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B0" w:rsidRPr="009F19D1" w:rsidRDefault="00A732FA" w:rsidP="00A732FA">
      <w:pPr>
        <w:pStyle w:val="Heading1"/>
        <w:rPr>
          <w:rtl/>
        </w:rPr>
      </w:pPr>
      <w:bookmarkStart w:id="0" w:name="_GoBack"/>
      <w:r w:rsidRPr="009F19D1">
        <w:rPr>
          <w:rFonts w:hint="cs"/>
          <w:rtl/>
        </w:rPr>
        <w:t>اشاره</w:t>
      </w:r>
    </w:p>
    <w:p w:rsidR="00857BB0" w:rsidRPr="009F19D1" w:rsidRDefault="00857BB0" w:rsidP="00A732FA">
      <w:pPr>
        <w:spacing w:line="276" w:lineRule="auto"/>
        <w:rPr>
          <w:rtl/>
        </w:rPr>
      </w:pPr>
      <w:r w:rsidRPr="009F19D1">
        <w:rPr>
          <w:rFonts w:hint="cs"/>
          <w:rtl/>
        </w:rPr>
        <w:t xml:space="preserve">بعد از بحث مقدماتی ادله حرمت غیبت را شروع کردیم که دلیل اول عقل بود و دلیل دوم آیات قرآن کریم است. </w:t>
      </w:r>
      <w:r w:rsidRPr="009F19D1">
        <w:rPr>
          <w:rtl/>
        </w:rPr>
        <w:t>مهم‌تر</w:t>
      </w:r>
      <w:r w:rsidRPr="009F19D1">
        <w:rPr>
          <w:rFonts w:hint="cs"/>
          <w:rtl/>
        </w:rPr>
        <w:t>ی</w:t>
      </w:r>
      <w:r w:rsidRPr="009F19D1">
        <w:rPr>
          <w:rFonts w:hint="eastAsia"/>
          <w:rtl/>
        </w:rPr>
        <w:t>ن</w:t>
      </w:r>
      <w:r w:rsidRPr="009F19D1">
        <w:rPr>
          <w:rFonts w:hint="cs"/>
          <w:rtl/>
        </w:rPr>
        <w:t xml:space="preserve"> دلیل در آیات که </w:t>
      </w:r>
      <w:r w:rsidR="006C5ACD" w:rsidRPr="009F19D1">
        <w:rPr>
          <w:rFonts w:hint="cs"/>
          <w:rtl/>
        </w:rPr>
        <w:t>به‌طور</w:t>
      </w:r>
      <w:r w:rsidRPr="009F19D1">
        <w:rPr>
          <w:rFonts w:hint="cs"/>
          <w:rtl/>
        </w:rPr>
        <w:t xml:space="preserve"> مستقیم دلالت بر حرمت غیبت می‌کند آیه شریفه سوره حجرات بود و در آن سه حکم آمده بود: </w:t>
      </w:r>
      <w:r w:rsidRPr="009F19D1">
        <w:rPr>
          <w:rFonts w:hint="eastAsia"/>
          <w:b/>
          <w:bCs/>
          <w:rtl/>
        </w:rPr>
        <w:t>«</w:t>
      </w:r>
      <w:r w:rsidRPr="009F19D1">
        <w:rPr>
          <w:rFonts w:hint="cs"/>
          <w:b/>
          <w:bCs/>
          <w:rtl/>
        </w:rPr>
        <w:t xml:space="preserve">یا </w:t>
      </w:r>
      <w:r w:rsidRPr="009F19D1">
        <w:rPr>
          <w:b/>
          <w:bCs/>
          <w:rtl/>
        </w:rPr>
        <w:t>أَ</w:t>
      </w:r>
      <w:r w:rsidRPr="009F19D1">
        <w:rPr>
          <w:rFonts w:hint="cs"/>
          <w:b/>
          <w:bCs/>
          <w:rtl/>
        </w:rPr>
        <w:t>ی</w:t>
      </w:r>
      <w:r w:rsidRPr="009F19D1">
        <w:rPr>
          <w:rFonts w:hint="eastAsia"/>
          <w:b/>
          <w:bCs/>
          <w:rtl/>
        </w:rPr>
        <w:t>هَا</w:t>
      </w:r>
      <w:r w:rsidRPr="009F19D1">
        <w:rPr>
          <w:b/>
          <w:bCs/>
          <w:rtl/>
        </w:rPr>
        <w:t xml:space="preserve"> الذِ</w:t>
      </w:r>
      <w:r w:rsidRPr="009F19D1">
        <w:rPr>
          <w:rFonts w:hint="cs"/>
          <w:b/>
          <w:bCs/>
          <w:rtl/>
        </w:rPr>
        <w:t>ی</w:t>
      </w:r>
      <w:r w:rsidRPr="009F19D1">
        <w:rPr>
          <w:rFonts w:hint="eastAsia"/>
          <w:b/>
          <w:bCs/>
          <w:rtl/>
        </w:rPr>
        <w:t>نَ</w:t>
      </w:r>
      <w:r w:rsidRPr="009F19D1">
        <w:rPr>
          <w:b/>
          <w:bCs/>
          <w:rtl/>
        </w:rPr>
        <w:t xml:space="preserve"> آمَنُوا اجْتَنِبُوا كَثِ</w:t>
      </w:r>
      <w:r w:rsidRPr="009F19D1">
        <w:rPr>
          <w:rFonts w:hint="cs"/>
          <w:b/>
          <w:bCs/>
          <w:rtl/>
        </w:rPr>
        <w:t>ی</w:t>
      </w:r>
      <w:r w:rsidRPr="009F19D1">
        <w:rPr>
          <w:rFonts w:hint="eastAsia"/>
          <w:b/>
          <w:bCs/>
          <w:rtl/>
        </w:rPr>
        <w:t>رًا</w:t>
      </w:r>
      <w:r w:rsidRPr="009F19D1">
        <w:rPr>
          <w:b/>
          <w:bCs/>
          <w:rtl/>
        </w:rPr>
        <w:t xml:space="preserve"> مِنَ الظَّنِّ إِنَّ بَعْضَ الظَّنِّ إِثْمٌ وَلَا تَجَسَّسُوا وَلَا </w:t>
      </w:r>
      <w:r w:rsidRPr="009F19D1">
        <w:rPr>
          <w:rFonts w:hint="cs"/>
          <w:b/>
          <w:bCs/>
          <w:rtl/>
        </w:rPr>
        <w:t>ی</w:t>
      </w:r>
      <w:r w:rsidRPr="009F19D1">
        <w:rPr>
          <w:rFonts w:hint="eastAsia"/>
          <w:b/>
          <w:bCs/>
          <w:rtl/>
        </w:rPr>
        <w:t>غْتَبْ</w:t>
      </w:r>
      <w:r w:rsidRPr="009F19D1">
        <w:rPr>
          <w:b/>
          <w:bCs/>
          <w:rtl/>
        </w:rPr>
        <w:t xml:space="preserve"> بَعْضُكُمْ بَعْضًا أَ</w:t>
      </w:r>
      <w:r w:rsidRPr="009F19D1">
        <w:rPr>
          <w:rFonts w:hint="cs"/>
          <w:b/>
          <w:bCs/>
          <w:rtl/>
        </w:rPr>
        <w:t>ی</w:t>
      </w:r>
      <w:r w:rsidRPr="009F19D1">
        <w:rPr>
          <w:rFonts w:hint="eastAsia"/>
          <w:b/>
          <w:bCs/>
          <w:rtl/>
        </w:rPr>
        <w:t>حبُّ</w:t>
      </w:r>
      <w:r w:rsidRPr="009F19D1">
        <w:rPr>
          <w:b/>
          <w:bCs/>
          <w:rtl/>
        </w:rPr>
        <w:t xml:space="preserve"> أَحدُكُمْ أَنْ </w:t>
      </w:r>
      <w:r w:rsidRPr="009F19D1">
        <w:rPr>
          <w:rFonts w:hint="cs"/>
          <w:b/>
          <w:bCs/>
          <w:rtl/>
        </w:rPr>
        <w:t>ی</w:t>
      </w:r>
      <w:r w:rsidRPr="009F19D1">
        <w:rPr>
          <w:rFonts w:hint="eastAsia"/>
          <w:b/>
          <w:bCs/>
          <w:rtl/>
        </w:rPr>
        <w:t>أْكلَ</w:t>
      </w:r>
      <w:r w:rsidRPr="009F19D1">
        <w:rPr>
          <w:b/>
          <w:bCs/>
          <w:rtl/>
        </w:rPr>
        <w:t xml:space="preserve"> لَحْمَ أَخِ</w:t>
      </w:r>
      <w:r w:rsidRPr="009F19D1">
        <w:rPr>
          <w:rFonts w:hint="cs"/>
          <w:b/>
          <w:bCs/>
          <w:rtl/>
        </w:rPr>
        <w:t>ی</w:t>
      </w:r>
      <w:r w:rsidRPr="009F19D1">
        <w:rPr>
          <w:rFonts w:hint="eastAsia"/>
          <w:b/>
          <w:bCs/>
          <w:rtl/>
        </w:rPr>
        <w:t>هِ</w:t>
      </w:r>
      <w:r w:rsidRPr="009F19D1">
        <w:rPr>
          <w:b/>
          <w:bCs/>
          <w:rtl/>
        </w:rPr>
        <w:t xml:space="preserve"> مَ</w:t>
      </w:r>
      <w:r w:rsidRPr="009F19D1">
        <w:rPr>
          <w:rFonts w:hint="cs"/>
          <w:b/>
          <w:bCs/>
          <w:rtl/>
        </w:rPr>
        <w:t>ی</w:t>
      </w:r>
      <w:r w:rsidRPr="009F19D1">
        <w:rPr>
          <w:rFonts w:hint="eastAsia"/>
          <w:b/>
          <w:bCs/>
          <w:rtl/>
        </w:rPr>
        <w:t>تًا</w:t>
      </w:r>
      <w:r w:rsidRPr="009F19D1">
        <w:rPr>
          <w:b/>
          <w:bCs/>
          <w:rtl/>
        </w:rPr>
        <w:t xml:space="preserve"> فَكَرِهْتُمُوهُ وَاتَّقُوا اللَّهَ إِنَّ اللَّهَ تَوَّابٌ رَح</w:t>
      </w:r>
      <w:r w:rsidRPr="009F19D1">
        <w:rPr>
          <w:rFonts w:hint="eastAsia"/>
          <w:b/>
          <w:bCs/>
          <w:rtl/>
        </w:rPr>
        <w:t>ِ</w:t>
      </w:r>
      <w:r w:rsidRPr="009F19D1">
        <w:rPr>
          <w:rFonts w:hint="cs"/>
          <w:b/>
          <w:bCs/>
          <w:rtl/>
        </w:rPr>
        <w:t>ی</w:t>
      </w:r>
      <w:r w:rsidRPr="009F19D1">
        <w:rPr>
          <w:rFonts w:hint="eastAsia"/>
          <w:b/>
          <w:bCs/>
          <w:rtl/>
        </w:rPr>
        <w:t>مٌ</w:t>
      </w:r>
      <w:r w:rsidRPr="009F19D1">
        <w:rPr>
          <w:b/>
          <w:bCs/>
          <w:rtl/>
        </w:rPr>
        <w:t>»</w:t>
      </w:r>
      <w:r w:rsidRPr="009F19D1">
        <w:rPr>
          <w:rFonts w:hint="cs"/>
          <w:b/>
          <w:bCs/>
          <w:rtl/>
        </w:rPr>
        <w:t xml:space="preserve">. </w:t>
      </w:r>
      <w:r w:rsidRPr="009F19D1">
        <w:rPr>
          <w:rFonts w:hint="cs"/>
          <w:rtl/>
        </w:rPr>
        <w:t>گر چه اصل دلالت آیه وضوح کاملی دارد ولی چند نکته را عرض می‌کنیم.</w:t>
      </w:r>
    </w:p>
    <w:p w:rsidR="00A732FA" w:rsidRPr="009F19D1" w:rsidRDefault="00A732FA" w:rsidP="00A732FA">
      <w:pPr>
        <w:pStyle w:val="Heading1"/>
        <w:rPr>
          <w:rtl/>
        </w:rPr>
      </w:pPr>
      <w:r w:rsidRPr="009F19D1">
        <w:rPr>
          <w:rFonts w:hint="cs"/>
          <w:rtl/>
        </w:rPr>
        <w:t>ادامه نکات</w:t>
      </w:r>
    </w:p>
    <w:p w:rsidR="00A732FA" w:rsidRPr="009F19D1" w:rsidRDefault="00857BB0" w:rsidP="00A732FA">
      <w:pPr>
        <w:spacing w:line="276" w:lineRule="auto"/>
        <w:rPr>
          <w:rtl/>
        </w:rPr>
      </w:pPr>
      <w:r w:rsidRPr="009F19D1">
        <w:rPr>
          <w:rFonts w:hint="cs"/>
          <w:rtl/>
        </w:rPr>
        <w:t>نکته اول سؤالی بود که آیا سه موضوعی که در آیه آمده یک حکم است یا سه حکم جدا هستند؟</w:t>
      </w:r>
    </w:p>
    <w:p w:rsidR="00857BB0" w:rsidRPr="009F19D1" w:rsidRDefault="00857BB0" w:rsidP="00A732FA">
      <w:pPr>
        <w:spacing w:line="276" w:lineRule="auto"/>
        <w:rPr>
          <w:rtl/>
        </w:rPr>
      </w:pPr>
      <w:r w:rsidRPr="009F19D1">
        <w:rPr>
          <w:rFonts w:hint="cs"/>
          <w:rtl/>
        </w:rPr>
        <w:t xml:space="preserve">بحث اول تعدد و وحدت حکم و خطابات در آیه بود و نتیجه گرفتیم که این‌ها تعدد دارد؛ و لا یغتب مستقلاً </w:t>
      </w:r>
      <w:r w:rsidRPr="009F19D1">
        <w:rPr>
          <w:rtl/>
        </w:rPr>
        <w:t>موردتوجه</w:t>
      </w:r>
      <w:r w:rsidRPr="009F19D1">
        <w:rPr>
          <w:rFonts w:hint="cs"/>
          <w:rtl/>
        </w:rPr>
        <w:t xml:space="preserve"> هست یعنی نهی </w:t>
      </w:r>
      <w:r w:rsidR="006C5ACD" w:rsidRPr="009F19D1">
        <w:rPr>
          <w:rFonts w:hint="cs"/>
          <w:rtl/>
        </w:rPr>
        <w:t>به‌عنوان</w:t>
      </w:r>
      <w:r w:rsidRPr="009F19D1">
        <w:rPr>
          <w:rFonts w:hint="cs"/>
          <w:rtl/>
        </w:rPr>
        <w:t xml:space="preserve"> غیبت تعلق گرفته است چه با تجسس و </w:t>
      </w:r>
      <w:r w:rsidR="006C5ACD" w:rsidRPr="009F19D1">
        <w:rPr>
          <w:rFonts w:hint="cs"/>
          <w:rtl/>
        </w:rPr>
        <w:t>سوءظن</w:t>
      </w:r>
      <w:r w:rsidRPr="009F19D1">
        <w:rPr>
          <w:rFonts w:hint="cs"/>
          <w:rtl/>
        </w:rPr>
        <w:t xml:space="preserve"> همراه باشد یا نباشد، ملازمه‌ای با </w:t>
      </w:r>
      <w:r w:rsidR="006C5ACD" w:rsidRPr="009F19D1">
        <w:rPr>
          <w:rFonts w:hint="cs"/>
          <w:rtl/>
        </w:rPr>
        <w:t>آن‌ها</w:t>
      </w:r>
      <w:r w:rsidRPr="009F19D1">
        <w:rPr>
          <w:rFonts w:hint="cs"/>
          <w:rtl/>
        </w:rPr>
        <w:t xml:space="preserve"> ندارد. بین اغتیاب و تجسس عموم و خصوص من وجه هست </w:t>
      </w:r>
      <w:r w:rsidR="006B71C2" w:rsidRPr="009F19D1">
        <w:rPr>
          <w:rtl/>
        </w:rPr>
        <w:t>همان‌طور</w:t>
      </w:r>
      <w:r w:rsidRPr="009F19D1">
        <w:rPr>
          <w:rFonts w:hint="cs"/>
          <w:rtl/>
        </w:rPr>
        <w:t xml:space="preserve"> که بین اغتیاب و </w:t>
      </w:r>
      <w:r w:rsidR="006C5ACD" w:rsidRPr="009F19D1">
        <w:rPr>
          <w:rFonts w:hint="cs"/>
          <w:rtl/>
        </w:rPr>
        <w:t>سوءظن</w:t>
      </w:r>
      <w:r w:rsidRPr="009F19D1">
        <w:rPr>
          <w:rFonts w:hint="cs"/>
          <w:rtl/>
        </w:rPr>
        <w:t xml:space="preserve"> عموم و خصوص من وجه است و ماده اجتماع این‌ها منظور نیست که بگوییم یک حکم روی ماده اجتماع آمده بلکه سه حکم است و هر یک از این عناوین مستقلاً موضوع حکمی هستند. این نکته و بحث اول در آیه شریفه بود.</w:t>
      </w:r>
    </w:p>
    <w:p w:rsidR="00857BB0" w:rsidRPr="009F19D1" w:rsidRDefault="00857BB0" w:rsidP="00A732FA">
      <w:pPr>
        <w:spacing w:line="276" w:lineRule="auto"/>
        <w:rPr>
          <w:rtl/>
        </w:rPr>
      </w:pPr>
      <w:r w:rsidRPr="009F19D1">
        <w:rPr>
          <w:rFonts w:hint="cs"/>
          <w:rtl/>
        </w:rPr>
        <w:t xml:space="preserve">در موارد اجتماع تعدد یا اشتداد عقاب هست اگر فعل واحد موضوع این چند عنوان بشود تأکد و اشتداد است اگر هم </w:t>
      </w:r>
      <w:r w:rsidRPr="009F19D1">
        <w:rPr>
          <w:rtl/>
        </w:rPr>
        <w:t>فعل‌ها</w:t>
      </w:r>
      <w:r w:rsidRPr="009F19D1">
        <w:rPr>
          <w:rFonts w:hint="cs"/>
          <w:rtl/>
        </w:rPr>
        <w:t xml:space="preserve"> متعدد بشود چند معصیت جمع شده است.</w:t>
      </w:r>
    </w:p>
    <w:p w:rsidR="00A732FA" w:rsidRPr="009F19D1" w:rsidRDefault="00A732FA" w:rsidP="00A732FA">
      <w:pPr>
        <w:pStyle w:val="Heading2"/>
        <w:rPr>
          <w:rtl/>
        </w:rPr>
      </w:pPr>
      <w:r w:rsidRPr="009F19D1">
        <w:rPr>
          <w:rFonts w:hint="cs"/>
          <w:rtl/>
        </w:rPr>
        <w:t xml:space="preserve">نکته دوم: </w:t>
      </w:r>
      <w:r w:rsidRPr="009F19D1">
        <w:rPr>
          <w:rtl/>
        </w:rPr>
        <w:t>دامنه</w:t>
      </w:r>
      <w:r w:rsidRPr="009F19D1">
        <w:rPr>
          <w:rFonts w:hint="cs"/>
          <w:rtl/>
        </w:rPr>
        <w:t xml:space="preserve"> دلالت آیه</w:t>
      </w:r>
    </w:p>
    <w:p w:rsidR="00A732FA" w:rsidRPr="009F19D1" w:rsidRDefault="00857BB0" w:rsidP="00A732FA">
      <w:pPr>
        <w:spacing w:line="276" w:lineRule="auto"/>
        <w:rPr>
          <w:rtl/>
        </w:rPr>
      </w:pPr>
      <w:r w:rsidRPr="009F19D1">
        <w:rPr>
          <w:rFonts w:hint="cs"/>
          <w:rtl/>
        </w:rPr>
        <w:t xml:space="preserve">بحث دوم این است که دامنه این آیه شریفه تا حد مؤمنان به معنای خاص است یا شامل مسلمانان </w:t>
      </w:r>
      <w:r w:rsidR="006C5ACD" w:rsidRPr="009F19D1">
        <w:rPr>
          <w:rFonts w:hint="cs"/>
          <w:rtl/>
        </w:rPr>
        <w:t>به‌طور</w:t>
      </w:r>
      <w:r w:rsidRPr="009F19D1">
        <w:rPr>
          <w:rFonts w:hint="cs"/>
          <w:rtl/>
        </w:rPr>
        <w:t xml:space="preserve"> عام می‌شود؟ ابتدا باید حدود دلالت آیه را مشخص کنیم در آینده یک بحث جدی در خصوص </w:t>
      </w:r>
      <w:r w:rsidRPr="009F19D1">
        <w:rPr>
          <w:rtl/>
        </w:rPr>
        <w:t>دا</w:t>
      </w:r>
      <w:r w:rsidRPr="009F19D1">
        <w:rPr>
          <w:rFonts w:hint="cs"/>
          <w:rtl/>
        </w:rPr>
        <w:t>ی</w:t>
      </w:r>
      <w:r w:rsidRPr="009F19D1">
        <w:rPr>
          <w:rFonts w:hint="eastAsia"/>
          <w:rtl/>
        </w:rPr>
        <w:t>ره</w:t>
      </w:r>
      <w:r w:rsidRPr="009F19D1">
        <w:rPr>
          <w:rFonts w:hint="cs"/>
          <w:rtl/>
        </w:rPr>
        <w:t xml:space="preserve"> غیبت از حیث </w:t>
      </w:r>
      <w:r w:rsidRPr="009F19D1">
        <w:rPr>
          <w:rFonts w:hint="cs"/>
          <w:rtl/>
        </w:rPr>
        <w:lastRenderedPageBreak/>
        <w:t xml:space="preserve">مؤمن و مسلم بین فقها وجود خواهد داشت و اینکه حرمت غیبت اختصاص به مؤمن به معنای امامی دارد یا شامل همه </w:t>
      </w:r>
      <w:r w:rsidRPr="009F19D1">
        <w:rPr>
          <w:rtl/>
        </w:rPr>
        <w:t>مسلمان‌ها</w:t>
      </w:r>
      <w:r w:rsidRPr="009F19D1">
        <w:rPr>
          <w:rFonts w:hint="cs"/>
          <w:rtl/>
        </w:rPr>
        <w:t xml:space="preserve"> می‌شود؟ </w:t>
      </w:r>
    </w:p>
    <w:p w:rsidR="00A732FA" w:rsidRPr="009F19D1" w:rsidRDefault="00A732FA" w:rsidP="00E37C4D">
      <w:pPr>
        <w:pStyle w:val="Heading3"/>
        <w:rPr>
          <w:rtl/>
        </w:rPr>
      </w:pPr>
      <w:r w:rsidRPr="009F19D1">
        <w:rPr>
          <w:rFonts w:hint="cs"/>
          <w:rtl/>
        </w:rPr>
        <w:t>نظریات موجود</w:t>
      </w:r>
    </w:p>
    <w:p w:rsidR="00A732FA" w:rsidRPr="009F19D1" w:rsidRDefault="00857BB0" w:rsidP="00A732FA">
      <w:pPr>
        <w:spacing w:line="276" w:lineRule="auto"/>
        <w:rPr>
          <w:rtl/>
        </w:rPr>
      </w:pPr>
      <w:r w:rsidRPr="009F19D1">
        <w:rPr>
          <w:rFonts w:hint="cs"/>
          <w:rtl/>
        </w:rPr>
        <w:t xml:space="preserve">دو نظریه هست و </w:t>
      </w:r>
      <w:r w:rsidRPr="009F19D1">
        <w:rPr>
          <w:rtl/>
        </w:rPr>
        <w:t>هرکدام</w:t>
      </w:r>
      <w:r w:rsidRPr="009F19D1">
        <w:rPr>
          <w:rFonts w:hint="cs"/>
          <w:rtl/>
        </w:rPr>
        <w:t xml:space="preserve"> برای خود ادله‌ای دارند</w:t>
      </w:r>
      <w:r w:rsidR="00A732FA" w:rsidRPr="009F19D1">
        <w:rPr>
          <w:rFonts w:hint="cs"/>
          <w:rtl/>
        </w:rPr>
        <w:t>:</w:t>
      </w:r>
    </w:p>
    <w:p w:rsidR="00E37C4D" w:rsidRPr="009F19D1" w:rsidRDefault="00E37C4D" w:rsidP="00E37C4D">
      <w:pPr>
        <w:pStyle w:val="Heading4"/>
        <w:rPr>
          <w:rtl/>
        </w:rPr>
      </w:pPr>
      <w:r w:rsidRPr="009F19D1">
        <w:rPr>
          <w:rFonts w:hint="cs"/>
          <w:rtl/>
        </w:rPr>
        <w:t>نظر اول</w:t>
      </w:r>
    </w:p>
    <w:p w:rsidR="00A732FA" w:rsidRPr="009F19D1" w:rsidRDefault="00857BB0" w:rsidP="00A732FA">
      <w:pPr>
        <w:pStyle w:val="ListParagraph"/>
        <w:numPr>
          <w:ilvl w:val="0"/>
          <w:numId w:val="2"/>
        </w:numPr>
        <w:spacing w:line="276" w:lineRule="auto"/>
        <w:rPr>
          <w:rFonts w:cs="2  Badr"/>
        </w:rPr>
      </w:pPr>
      <w:r w:rsidRPr="009F19D1">
        <w:rPr>
          <w:rFonts w:cs="2  Badr" w:hint="cs"/>
          <w:rtl/>
        </w:rPr>
        <w:t xml:space="preserve">یک نظریه </w:t>
      </w:r>
      <w:r w:rsidRPr="009F19D1">
        <w:rPr>
          <w:rFonts w:cs="2  Badr"/>
          <w:rtl/>
        </w:rPr>
        <w:t>ا</w:t>
      </w:r>
      <w:r w:rsidRPr="009F19D1">
        <w:rPr>
          <w:rFonts w:cs="2  Badr" w:hint="cs"/>
          <w:rtl/>
        </w:rPr>
        <w:t>ی</w:t>
      </w:r>
      <w:r w:rsidRPr="009F19D1">
        <w:rPr>
          <w:rFonts w:cs="2  Badr" w:hint="eastAsia"/>
          <w:rtl/>
        </w:rPr>
        <w:t>ن‌که</w:t>
      </w:r>
      <w:r w:rsidRPr="009F19D1">
        <w:rPr>
          <w:rFonts w:cs="2  Badr" w:hint="cs"/>
          <w:rtl/>
        </w:rPr>
        <w:t xml:space="preserve"> شاید این حکم اشتهار بیشتری داشته باشد که حکم حرمت غیبت اختصاص به مؤمنان و امامیه و شیعه دارد</w:t>
      </w:r>
      <w:r w:rsidR="00A732FA" w:rsidRPr="009F19D1">
        <w:rPr>
          <w:rFonts w:cs="2  Badr" w:hint="cs"/>
          <w:rtl/>
        </w:rPr>
        <w:t>؛</w:t>
      </w:r>
    </w:p>
    <w:p w:rsidR="00E37C4D" w:rsidRPr="009F19D1" w:rsidRDefault="00E37C4D" w:rsidP="00E37C4D">
      <w:pPr>
        <w:pStyle w:val="Heading4"/>
      </w:pPr>
      <w:r w:rsidRPr="009F19D1">
        <w:rPr>
          <w:rFonts w:hint="cs"/>
          <w:rtl/>
        </w:rPr>
        <w:t>نظر دوم</w:t>
      </w:r>
    </w:p>
    <w:p w:rsidR="00A732FA" w:rsidRPr="009F19D1" w:rsidRDefault="00857BB0" w:rsidP="00A732FA">
      <w:pPr>
        <w:pStyle w:val="ListParagraph"/>
        <w:numPr>
          <w:ilvl w:val="0"/>
          <w:numId w:val="2"/>
        </w:numPr>
        <w:spacing w:line="276" w:lineRule="auto"/>
        <w:rPr>
          <w:rFonts w:cs="2  Badr"/>
        </w:rPr>
      </w:pPr>
      <w:r w:rsidRPr="009F19D1">
        <w:rPr>
          <w:rFonts w:cs="2  Badr" w:hint="cs"/>
          <w:rtl/>
        </w:rPr>
        <w:t xml:space="preserve">نظر دوم </w:t>
      </w:r>
      <w:r w:rsidRPr="009F19D1">
        <w:rPr>
          <w:rFonts w:cs="2  Badr"/>
          <w:rtl/>
        </w:rPr>
        <w:t>ا</w:t>
      </w:r>
      <w:r w:rsidRPr="009F19D1">
        <w:rPr>
          <w:rFonts w:cs="2  Badr" w:hint="cs"/>
          <w:rtl/>
        </w:rPr>
        <w:t>ی</w:t>
      </w:r>
      <w:r w:rsidRPr="009F19D1">
        <w:rPr>
          <w:rFonts w:cs="2  Badr" w:hint="eastAsia"/>
          <w:rtl/>
        </w:rPr>
        <w:t>ن‌که</w:t>
      </w:r>
      <w:r w:rsidRPr="009F19D1">
        <w:rPr>
          <w:rFonts w:cs="2  Badr" w:hint="cs"/>
          <w:rtl/>
        </w:rPr>
        <w:t xml:space="preserve"> اختصاص به شیعه ندارد بلکه همه مسلمانان در </w:t>
      </w:r>
      <w:r w:rsidRPr="009F19D1">
        <w:rPr>
          <w:rFonts w:cs="2  Badr"/>
          <w:rtl/>
        </w:rPr>
        <w:t>دا</w:t>
      </w:r>
      <w:r w:rsidRPr="009F19D1">
        <w:rPr>
          <w:rFonts w:cs="2  Badr" w:hint="cs"/>
          <w:rtl/>
        </w:rPr>
        <w:t>ی</w:t>
      </w:r>
      <w:r w:rsidRPr="009F19D1">
        <w:rPr>
          <w:rFonts w:cs="2  Badr" w:hint="eastAsia"/>
          <w:rtl/>
        </w:rPr>
        <w:t>ره</w:t>
      </w:r>
      <w:r w:rsidRPr="009F19D1">
        <w:rPr>
          <w:rFonts w:cs="2  Badr" w:hint="cs"/>
          <w:rtl/>
        </w:rPr>
        <w:t xml:space="preserve"> این حکم </w:t>
      </w:r>
      <w:r w:rsidRPr="009F19D1">
        <w:rPr>
          <w:rFonts w:cs="2  Badr"/>
          <w:rtl/>
        </w:rPr>
        <w:t>قرار</w:t>
      </w:r>
      <w:r w:rsidRPr="009F19D1">
        <w:rPr>
          <w:rFonts w:cs="2  Badr" w:hint="cs"/>
          <w:rtl/>
        </w:rPr>
        <w:t xml:space="preserve"> دارند.</w:t>
      </w:r>
    </w:p>
    <w:p w:rsidR="00A732FA" w:rsidRPr="009F19D1" w:rsidRDefault="00857BB0" w:rsidP="00A732FA">
      <w:pPr>
        <w:spacing w:line="276" w:lineRule="auto"/>
        <w:rPr>
          <w:rtl/>
        </w:rPr>
      </w:pPr>
      <w:r w:rsidRPr="009F19D1">
        <w:rPr>
          <w:rtl/>
        </w:rPr>
        <w:t>جمع‌بند</w:t>
      </w:r>
      <w:r w:rsidRPr="009F19D1">
        <w:rPr>
          <w:rFonts w:hint="cs"/>
          <w:rtl/>
        </w:rPr>
        <w:t xml:space="preserve">ی این بحث در آینده می‌آید اما این آیه شریفه بر کدام از این دو نظر دلالت دارد؟ </w:t>
      </w:r>
    </w:p>
    <w:p w:rsidR="00A732FA" w:rsidRPr="009F19D1" w:rsidRDefault="00857BB0" w:rsidP="00A732FA">
      <w:pPr>
        <w:spacing w:line="276" w:lineRule="auto"/>
        <w:rPr>
          <w:rtl/>
        </w:rPr>
      </w:pPr>
      <w:r w:rsidRPr="009F19D1">
        <w:rPr>
          <w:rFonts w:hint="cs"/>
          <w:rtl/>
        </w:rPr>
        <w:t xml:space="preserve">پاسخ به این سؤال نه از حیث </w:t>
      </w:r>
      <w:r w:rsidRPr="009F19D1">
        <w:rPr>
          <w:rtl/>
        </w:rPr>
        <w:t>جمع‌بند</w:t>
      </w:r>
      <w:r w:rsidRPr="009F19D1">
        <w:rPr>
          <w:rFonts w:hint="cs"/>
          <w:rtl/>
        </w:rPr>
        <w:t xml:space="preserve">ی روایات بلکه از جهت دلالت این آیه مبتنی بر بحث </w:t>
      </w:r>
      <w:r w:rsidRPr="009F19D1">
        <w:rPr>
          <w:rtl/>
        </w:rPr>
        <w:t>اساس</w:t>
      </w:r>
      <w:r w:rsidRPr="009F19D1">
        <w:rPr>
          <w:rFonts w:hint="cs"/>
          <w:rtl/>
        </w:rPr>
        <w:t>ی‌</w:t>
      </w:r>
      <w:r w:rsidRPr="009F19D1">
        <w:rPr>
          <w:rFonts w:hint="eastAsia"/>
          <w:rtl/>
        </w:rPr>
        <w:t>تر</w:t>
      </w:r>
      <w:r w:rsidRPr="009F19D1">
        <w:rPr>
          <w:rFonts w:hint="cs"/>
          <w:rtl/>
        </w:rPr>
        <w:t xml:space="preserve">ی در کل قرآن است و پاسخ به این سؤال که آیا </w:t>
      </w:r>
      <w:r w:rsidR="00A732FA" w:rsidRPr="009F19D1">
        <w:rPr>
          <w:rFonts w:hint="cs"/>
          <w:rtl/>
        </w:rPr>
        <w:t>«</w:t>
      </w:r>
      <w:r w:rsidRPr="009F19D1">
        <w:rPr>
          <w:rFonts w:hint="cs"/>
          <w:b/>
          <w:bCs/>
          <w:rtl/>
        </w:rPr>
        <w:t>یا أیها الذین آمنو</w:t>
      </w:r>
      <w:r w:rsidR="00A732FA" w:rsidRPr="009F19D1">
        <w:rPr>
          <w:rFonts w:hint="cs"/>
          <w:b/>
          <w:bCs/>
          <w:rtl/>
        </w:rPr>
        <w:t>ا</w:t>
      </w:r>
      <w:r w:rsidR="00A732FA" w:rsidRPr="009F19D1">
        <w:rPr>
          <w:rFonts w:hint="cs"/>
          <w:rtl/>
        </w:rPr>
        <w:t>»</w:t>
      </w:r>
      <w:r w:rsidRPr="009F19D1">
        <w:rPr>
          <w:rFonts w:hint="cs"/>
          <w:rtl/>
        </w:rPr>
        <w:t xml:space="preserve">های قرآن یا مؤمنون چه </w:t>
      </w:r>
      <w:r w:rsidR="006C5ACD" w:rsidRPr="009F19D1">
        <w:rPr>
          <w:rtl/>
        </w:rPr>
        <w:t>به‌صورت</w:t>
      </w:r>
      <w:r w:rsidRPr="009F19D1">
        <w:rPr>
          <w:rFonts w:hint="cs"/>
          <w:rtl/>
        </w:rPr>
        <w:t xml:space="preserve"> وصفی یا </w:t>
      </w:r>
      <w:r w:rsidR="006C5ACD" w:rsidRPr="009F19D1">
        <w:rPr>
          <w:rFonts w:hint="cs"/>
          <w:rtl/>
        </w:rPr>
        <w:t>به‌صورت</w:t>
      </w:r>
      <w:r w:rsidRPr="009F19D1">
        <w:rPr>
          <w:rFonts w:hint="cs"/>
          <w:rtl/>
        </w:rPr>
        <w:t xml:space="preserve"> ندا و خطاب که بیاید شامل همه </w:t>
      </w:r>
      <w:r w:rsidRPr="009F19D1">
        <w:rPr>
          <w:rtl/>
        </w:rPr>
        <w:t>مسلمان‌ها</w:t>
      </w:r>
      <w:r w:rsidRPr="009F19D1">
        <w:rPr>
          <w:rFonts w:hint="cs"/>
          <w:rtl/>
        </w:rPr>
        <w:t xml:space="preserve"> هست یا فقط شامل شیعه و امامیه می‌شود؟</w:t>
      </w:r>
    </w:p>
    <w:p w:rsidR="00E37C4D" w:rsidRPr="009F19D1" w:rsidRDefault="00857BB0" w:rsidP="00E37C4D">
      <w:pPr>
        <w:spacing w:line="276" w:lineRule="auto"/>
        <w:rPr>
          <w:rtl/>
        </w:rPr>
      </w:pPr>
      <w:r w:rsidRPr="009F19D1">
        <w:rPr>
          <w:rFonts w:hint="cs"/>
          <w:rtl/>
        </w:rPr>
        <w:t xml:space="preserve">مقصود از </w:t>
      </w:r>
      <w:r w:rsidR="00A732FA" w:rsidRPr="009F19D1">
        <w:rPr>
          <w:rFonts w:hint="cs"/>
          <w:rtl/>
        </w:rPr>
        <w:t>«</w:t>
      </w:r>
      <w:r w:rsidRPr="009F19D1">
        <w:rPr>
          <w:rFonts w:hint="cs"/>
          <w:b/>
          <w:bCs/>
          <w:rtl/>
        </w:rPr>
        <w:t>یا أیها الذین آمنوا</w:t>
      </w:r>
      <w:r w:rsidR="00A732FA" w:rsidRPr="009F19D1">
        <w:rPr>
          <w:rFonts w:hint="cs"/>
          <w:rtl/>
        </w:rPr>
        <w:t>»</w:t>
      </w:r>
      <w:r w:rsidRPr="009F19D1">
        <w:rPr>
          <w:rFonts w:hint="cs"/>
          <w:rtl/>
        </w:rPr>
        <w:t xml:space="preserve"> یا </w:t>
      </w:r>
      <w:r w:rsidR="00A732FA" w:rsidRPr="009F19D1">
        <w:rPr>
          <w:rFonts w:hint="cs"/>
          <w:rtl/>
        </w:rPr>
        <w:t>«</w:t>
      </w:r>
      <w:r w:rsidRPr="009F19D1">
        <w:rPr>
          <w:rFonts w:hint="cs"/>
          <w:rtl/>
        </w:rPr>
        <w:t>کُم</w:t>
      </w:r>
      <w:r w:rsidR="00A732FA" w:rsidRPr="009F19D1">
        <w:rPr>
          <w:rFonts w:hint="cs"/>
          <w:rtl/>
        </w:rPr>
        <w:t>»‌ا</w:t>
      </w:r>
      <w:r w:rsidRPr="009F19D1">
        <w:rPr>
          <w:rFonts w:hint="cs"/>
          <w:rtl/>
        </w:rPr>
        <w:t xml:space="preserve">ی که در </w:t>
      </w:r>
      <w:r w:rsidR="00A732FA" w:rsidRPr="009F19D1">
        <w:rPr>
          <w:rFonts w:hint="cs"/>
          <w:rtl/>
        </w:rPr>
        <w:t>«</w:t>
      </w:r>
      <w:r w:rsidRPr="009F19D1">
        <w:rPr>
          <w:rFonts w:hint="cs"/>
          <w:b/>
          <w:bCs/>
          <w:rtl/>
        </w:rPr>
        <w:t>بعضکم بعضاً</w:t>
      </w:r>
      <w:r w:rsidR="00A732FA" w:rsidRPr="009F19D1">
        <w:rPr>
          <w:rFonts w:hint="cs"/>
          <w:rtl/>
        </w:rPr>
        <w:t>»</w:t>
      </w:r>
      <w:r w:rsidRPr="009F19D1">
        <w:rPr>
          <w:rFonts w:hint="cs"/>
          <w:rtl/>
        </w:rPr>
        <w:t xml:space="preserve"> آمده و خطاب به مؤمنین است، چیست؟</w:t>
      </w:r>
    </w:p>
    <w:p w:rsidR="00857BB0" w:rsidRPr="009F19D1" w:rsidRDefault="00857BB0" w:rsidP="00A732FA">
      <w:pPr>
        <w:pStyle w:val="ListParagraph"/>
        <w:numPr>
          <w:ilvl w:val="0"/>
          <w:numId w:val="2"/>
        </w:numPr>
        <w:spacing w:line="276" w:lineRule="auto"/>
        <w:rPr>
          <w:rFonts w:cs="2  Badr"/>
          <w:rtl/>
        </w:rPr>
      </w:pPr>
      <w:r w:rsidRPr="009F19D1">
        <w:rPr>
          <w:rFonts w:cs="2  Badr" w:hint="cs"/>
          <w:rtl/>
        </w:rPr>
        <w:t xml:space="preserve">بعضی گفته‌اند </w:t>
      </w:r>
      <w:r w:rsidR="00A732FA" w:rsidRPr="009F19D1">
        <w:rPr>
          <w:rFonts w:cs="2  Badr" w:hint="cs"/>
          <w:rtl/>
        </w:rPr>
        <w:t>«</w:t>
      </w:r>
      <w:r w:rsidR="00A732FA" w:rsidRPr="009F19D1">
        <w:rPr>
          <w:rFonts w:cs="2  Badr" w:hint="cs"/>
          <w:b/>
          <w:bCs/>
          <w:rtl/>
        </w:rPr>
        <w:t>الذین آمنوا</w:t>
      </w:r>
      <w:r w:rsidR="00A732FA" w:rsidRPr="009F19D1">
        <w:rPr>
          <w:rFonts w:cs="2  Badr" w:hint="cs"/>
          <w:rtl/>
        </w:rPr>
        <w:t xml:space="preserve">»ها </w:t>
      </w:r>
      <w:r w:rsidRPr="009F19D1">
        <w:rPr>
          <w:rFonts w:cs="2  Badr" w:hint="cs"/>
          <w:rtl/>
        </w:rPr>
        <w:t xml:space="preserve">مال </w:t>
      </w:r>
      <w:r w:rsidRPr="009F19D1">
        <w:rPr>
          <w:rFonts w:cs="2  Badr"/>
          <w:rtl/>
        </w:rPr>
        <w:t>مسلمان‌ها</w:t>
      </w:r>
      <w:r w:rsidRPr="009F19D1">
        <w:rPr>
          <w:rFonts w:cs="2  Badr" w:hint="cs"/>
          <w:rtl/>
        </w:rPr>
        <w:t xml:space="preserve">ی صدر اسلام است و در آن زمان چنین تفکیکی بین شیعه و سنی پیدا نشده بود؛ بنابراین </w:t>
      </w:r>
      <w:r w:rsidR="00A732FA" w:rsidRPr="009F19D1">
        <w:rPr>
          <w:rFonts w:cs="2  Badr" w:hint="cs"/>
          <w:rtl/>
        </w:rPr>
        <w:t>«</w:t>
      </w:r>
      <w:r w:rsidR="00A732FA" w:rsidRPr="009F19D1">
        <w:rPr>
          <w:rFonts w:cs="2  Badr" w:hint="cs"/>
          <w:b/>
          <w:bCs/>
          <w:rtl/>
        </w:rPr>
        <w:t>الذین آمنوا</w:t>
      </w:r>
      <w:r w:rsidR="00A732FA" w:rsidRPr="009F19D1">
        <w:rPr>
          <w:rFonts w:cs="2  Badr" w:hint="cs"/>
          <w:rtl/>
        </w:rPr>
        <w:t xml:space="preserve">» </w:t>
      </w:r>
      <w:r w:rsidRPr="009F19D1">
        <w:rPr>
          <w:rFonts w:cs="2  Badr" w:hint="cs"/>
          <w:rtl/>
        </w:rPr>
        <w:t xml:space="preserve">یعنی الذین آمنوا به </w:t>
      </w:r>
      <w:r w:rsidRPr="009F19D1">
        <w:rPr>
          <w:rFonts w:cs="2  Badr"/>
          <w:rtl/>
        </w:rPr>
        <w:t>رسول‌الله</w:t>
      </w:r>
      <w:r w:rsidRPr="009F19D1">
        <w:rPr>
          <w:rFonts w:cs="2  Badr" w:hint="cs"/>
          <w:rtl/>
        </w:rPr>
        <w:t xml:space="preserve"> و به کتاب و کسانی که در صدر اسلام بودند که ایمان به خدا و پیغمبر و کتاب داشتند و مسائل بعدی مطرح نبود تا بگوییم </w:t>
      </w:r>
      <w:r w:rsidR="00E37C4D" w:rsidRPr="009F19D1">
        <w:rPr>
          <w:rFonts w:cs="2  Badr" w:hint="cs"/>
          <w:rtl/>
        </w:rPr>
        <w:t>«</w:t>
      </w:r>
      <w:r w:rsidRPr="009F19D1">
        <w:rPr>
          <w:rFonts w:cs="2  Badr" w:hint="cs"/>
          <w:b/>
          <w:bCs/>
          <w:rtl/>
        </w:rPr>
        <w:t xml:space="preserve">یا </w:t>
      </w:r>
      <w:r w:rsidRPr="009F19D1">
        <w:rPr>
          <w:rFonts w:cs="2  Badr"/>
          <w:b/>
          <w:bCs/>
          <w:rtl/>
        </w:rPr>
        <w:t>أَ</w:t>
      </w:r>
      <w:r w:rsidRPr="009F19D1">
        <w:rPr>
          <w:rFonts w:cs="2  Badr" w:hint="cs"/>
          <w:b/>
          <w:bCs/>
          <w:rtl/>
        </w:rPr>
        <w:t>ی</w:t>
      </w:r>
      <w:r w:rsidRPr="009F19D1">
        <w:rPr>
          <w:rFonts w:cs="2  Badr" w:hint="eastAsia"/>
          <w:b/>
          <w:bCs/>
          <w:rtl/>
        </w:rPr>
        <w:t>هَا</w:t>
      </w:r>
      <w:r w:rsidRPr="009F19D1">
        <w:rPr>
          <w:rFonts w:cs="2  Badr"/>
          <w:b/>
          <w:bCs/>
          <w:rtl/>
        </w:rPr>
        <w:t xml:space="preserve"> الذِ</w:t>
      </w:r>
      <w:r w:rsidRPr="009F19D1">
        <w:rPr>
          <w:rFonts w:cs="2  Badr" w:hint="cs"/>
          <w:b/>
          <w:bCs/>
          <w:rtl/>
        </w:rPr>
        <w:t>ی</w:t>
      </w:r>
      <w:r w:rsidRPr="009F19D1">
        <w:rPr>
          <w:rFonts w:cs="2  Badr" w:hint="eastAsia"/>
          <w:b/>
          <w:bCs/>
          <w:rtl/>
        </w:rPr>
        <w:t>نَ</w:t>
      </w:r>
      <w:r w:rsidRPr="009F19D1">
        <w:rPr>
          <w:rFonts w:cs="2  Badr"/>
          <w:b/>
          <w:bCs/>
          <w:rtl/>
        </w:rPr>
        <w:t xml:space="preserve"> آمَنُوا</w:t>
      </w:r>
      <w:r w:rsidR="00E37C4D" w:rsidRPr="009F19D1">
        <w:rPr>
          <w:rFonts w:cs="2  Badr" w:hint="cs"/>
          <w:b/>
          <w:bCs/>
          <w:rtl/>
        </w:rPr>
        <w:t>»</w:t>
      </w:r>
      <w:r w:rsidRPr="009F19D1">
        <w:rPr>
          <w:rFonts w:cs="2  Badr"/>
          <w:b/>
          <w:bCs/>
          <w:rtl/>
        </w:rPr>
        <w:t xml:space="preserve"> </w:t>
      </w:r>
      <w:r w:rsidRPr="009F19D1">
        <w:rPr>
          <w:rFonts w:cs="2  Badr" w:hint="cs"/>
          <w:rtl/>
        </w:rPr>
        <w:t xml:space="preserve">این </w:t>
      </w:r>
      <w:r w:rsidR="006C5ACD" w:rsidRPr="009F19D1">
        <w:rPr>
          <w:rFonts w:cs="2  Badr" w:hint="cs"/>
          <w:rtl/>
        </w:rPr>
        <w:t>طایفه</w:t>
      </w:r>
      <w:r w:rsidRPr="009F19D1">
        <w:rPr>
          <w:rFonts w:cs="2  Badr" w:hint="cs"/>
          <w:rtl/>
        </w:rPr>
        <w:t xml:space="preserve"> یا آن </w:t>
      </w:r>
      <w:r w:rsidR="006C5ACD" w:rsidRPr="009F19D1">
        <w:rPr>
          <w:rFonts w:cs="2  Badr" w:hint="cs"/>
          <w:rtl/>
        </w:rPr>
        <w:t>طایفه</w:t>
      </w:r>
      <w:r w:rsidRPr="009F19D1">
        <w:rPr>
          <w:rFonts w:cs="2  Badr" w:hint="cs"/>
          <w:rtl/>
        </w:rPr>
        <w:t xml:space="preserve"> را می‌گیرد و مقصود همه کسانی بودند که قیود اولیه ایمان و اسلام را داشتند </w:t>
      </w:r>
      <w:r w:rsidRPr="009F19D1">
        <w:rPr>
          <w:rFonts w:cs="2  Badr" w:hint="cs"/>
          <w:rtl/>
        </w:rPr>
        <w:lastRenderedPageBreak/>
        <w:t>از این می‌فهمیم که الذین آمنوا یعنی آمنوا بالله و رسوله و کتاب المنزل علی رسوله و چیزی بیش از این نیست.</w:t>
      </w:r>
    </w:p>
    <w:p w:rsidR="00857BB0" w:rsidRPr="009F19D1" w:rsidRDefault="00857BB0" w:rsidP="00E37C4D">
      <w:pPr>
        <w:spacing w:line="276" w:lineRule="auto"/>
        <w:rPr>
          <w:rtl/>
        </w:rPr>
      </w:pPr>
      <w:r w:rsidRPr="009F19D1">
        <w:rPr>
          <w:rFonts w:hint="cs"/>
          <w:rtl/>
        </w:rPr>
        <w:t xml:space="preserve"> اگر این احتمال را بگوییم هر جا خطابی به مؤمنان باشد و حکمی اختصاص به مؤمنین داشته باشد نسبت به همه مسلمانان شمول دارد. در سوره حجرات می‌فرماید: </w:t>
      </w:r>
      <w:r w:rsidRPr="009F19D1">
        <w:rPr>
          <w:rtl/>
        </w:rPr>
        <w:t>«</w:t>
      </w:r>
      <w:r w:rsidRPr="009F19D1">
        <w:rPr>
          <w:b/>
          <w:bCs/>
          <w:rtl/>
        </w:rPr>
        <w:t>إِنَّمَا الْمُؤْمِنُونَ إِخْوَة»</w:t>
      </w:r>
      <w:r w:rsidRPr="009F19D1">
        <w:rPr>
          <w:rFonts w:hint="cs"/>
          <w:b/>
          <w:bCs/>
          <w:rtl/>
        </w:rPr>
        <w:t xml:space="preserve">(حجرات/10) که </w:t>
      </w:r>
      <w:r w:rsidRPr="009F19D1">
        <w:rPr>
          <w:rFonts w:hint="cs"/>
          <w:rtl/>
        </w:rPr>
        <w:t>نظیر</w:t>
      </w:r>
      <w:r w:rsidRPr="009F19D1">
        <w:rPr>
          <w:rFonts w:hint="cs"/>
          <w:b/>
          <w:bCs/>
          <w:rtl/>
        </w:rPr>
        <w:t xml:space="preserve"> </w:t>
      </w:r>
      <w:r w:rsidRPr="009F19D1">
        <w:rPr>
          <w:b/>
          <w:bCs/>
          <w:rtl/>
        </w:rPr>
        <w:t>«الْمُسْلِمَ أَخُ الْمُسْلِم‏»</w:t>
      </w:r>
      <w:r w:rsidR="00E37C4D" w:rsidRPr="009F19D1">
        <w:rPr>
          <w:rStyle w:val="FootnoteReference"/>
          <w:b/>
          <w:bCs/>
          <w:rtl/>
        </w:rPr>
        <w:footnoteReference w:id="1"/>
      </w:r>
      <w:r w:rsidRPr="009F19D1">
        <w:rPr>
          <w:b/>
          <w:bCs/>
          <w:rtl/>
        </w:rPr>
        <w:t xml:space="preserve"> </w:t>
      </w:r>
      <w:r w:rsidRPr="009F19D1">
        <w:rPr>
          <w:rFonts w:hint="cs"/>
          <w:rtl/>
        </w:rPr>
        <w:t>می‌شود در روایات مقصود مسلم و مؤمن به اصول مشترک هست نه به اصول ویژه مذاهب که مذهب امامیه باشد.</w:t>
      </w:r>
    </w:p>
    <w:p w:rsidR="00E37C4D" w:rsidRPr="009F19D1" w:rsidRDefault="00857BB0" w:rsidP="00A732FA">
      <w:pPr>
        <w:pStyle w:val="ListParagraph"/>
        <w:numPr>
          <w:ilvl w:val="0"/>
          <w:numId w:val="2"/>
        </w:numPr>
        <w:spacing w:line="276" w:lineRule="auto"/>
        <w:rPr>
          <w:rFonts w:cs="2  Badr"/>
        </w:rPr>
      </w:pPr>
      <w:r w:rsidRPr="009F19D1">
        <w:rPr>
          <w:rFonts w:cs="2  Badr" w:hint="cs"/>
          <w:rtl/>
        </w:rPr>
        <w:t xml:space="preserve">احتمال دیگری وجود دارد که </w:t>
      </w:r>
      <w:r w:rsidRPr="009F19D1">
        <w:rPr>
          <w:rFonts w:cs="2  Badr"/>
          <w:rtl/>
        </w:rPr>
        <w:t>آن‌وقت</w:t>
      </w:r>
      <w:r w:rsidRPr="009F19D1">
        <w:rPr>
          <w:rFonts w:cs="2  Badr" w:hint="cs"/>
          <w:rtl/>
        </w:rPr>
        <w:t xml:space="preserve"> این </w:t>
      </w:r>
      <w:r w:rsidRPr="009F19D1">
        <w:rPr>
          <w:rFonts w:cs="2  Badr"/>
          <w:rtl/>
        </w:rPr>
        <w:t>مرزبند</w:t>
      </w:r>
      <w:r w:rsidRPr="009F19D1">
        <w:rPr>
          <w:rFonts w:cs="2  Badr" w:hint="cs"/>
          <w:rtl/>
        </w:rPr>
        <w:t>ی‌</w:t>
      </w:r>
      <w:r w:rsidRPr="009F19D1">
        <w:rPr>
          <w:rFonts w:cs="2  Badr" w:hint="eastAsia"/>
          <w:rtl/>
        </w:rPr>
        <w:t>ها</w:t>
      </w:r>
      <w:r w:rsidRPr="009F19D1">
        <w:rPr>
          <w:rFonts w:cs="2  Badr" w:hint="cs"/>
          <w:rtl/>
        </w:rPr>
        <w:t xml:space="preserve">ی واضح و آشکار نبوده اما </w:t>
      </w:r>
      <w:r w:rsidRPr="009F19D1">
        <w:rPr>
          <w:rFonts w:cs="2  Badr" w:hint="cs"/>
          <w:b/>
          <w:bCs/>
          <w:rtl/>
        </w:rPr>
        <w:t>آمنوا</w:t>
      </w:r>
      <w:r w:rsidRPr="009F19D1">
        <w:rPr>
          <w:rFonts w:cs="2  Badr" w:hint="cs"/>
          <w:rtl/>
        </w:rPr>
        <w:t xml:space="preserve"> یعنی ایمان به خدا و پیغمبر و آنچه از سوی خدا و پیغمبر ابلاغ می‌شود؛ علی الاجمال باید به این معتقد باشد و به لحاظ کبروی معنای </w:t>
      </w:r>
      <w:r w:rsidRPr="009F19D1">
        <w:rPr>
          <w:rFonts w:cs="2  Badr" w:hint="cs"/>
          <w:b/>
          <w:bCs/>
          <w:rtl/>
        </w:rPr>
        <w:t>آمنوا</w:t>
      </w:r>
      <w:r w:rsidRPr="009F19D1">
        <w:rPr>
          <w:rFonts w:cs="2  Badr" w:hint="cs"/>
          <w:rtl/>
        </w:rPr>
        <w:t xml:space="preserve"> خدا و پیغمبر و قرآن به معنای کلی نیست بلکه خدا و پیامبر و قرآن که می‌گوییم در درون همین ایمان، ایمان به ائمه و اولیای الهی و ولایت و امامت هم وجود دارد و امری قابل استدلال است و ادله متقن بر آن قائل است.</w:t>
      </w:r>
    </w:p>
    <w:p w:rsidR="00857BB0" w:rsidRPr="009F19D1" w:rsidRDefault="00857BB0" w:rsidP="00E37C4D">
      <w:pPr>
        <w:spacing w:line="276" w:lineRule="auto"/>
        <w:rPr>
          <w:rtl/>
        </w:rPr>
      </w:pPr>
      <w:r w:rsidRPr="009F19D1">
        <w:rPr>
          <w:rFonts w:hint="cs"/>
          <w:rtl/>
        </w:rPr>
        <w:t xml:space="preserve">پس این‌ها هم در درون ایمان ولو بالاجمال وجود دارد آن زمان هم </w:t>
      </w:r>
      <w:r w:rsidR="006B71C2" w:rsidRPr="009F19D1">
        <w:rPr>
          <w:rtl/>
        </w:rPr>
        <w:t>این‌طور</w:t>
      </w:r>
      <w:r w:rsidRPr="009F19D1">
        <w:rPr>
          <w:rFonts w:hint="cs"/>
          <w:rtl/>
        </w:rPr>
        <w:t xml:space="preserve"> بود </w:t>
      </w:r>
      <w:r w:rsidRPr="009F19D1">
        <w:rPr>
          <w:rtl/>
        </w:rPr>
        <w:t>«</w:t>
      </w:r>
      <w:r w:rsidRPr="009F19D1">
        <w:rPr>
          <w:b/>
          <w:bCs/>
          <w:rtl/>
        </w:rPr>
        <w:t>فَلا وَ رَبِّكَ لا يُؤْمِنُونَ حَتَّى يُحَكِّمُوكَ فِيما شَجَرَ بَيْنَهُمْ ثُمَّ لا يَجِدُوا فِي أَنْفُسِهِم‏</w:t>
      </w:r>
      <w:r w:rsidRPr="009F19D1">
        <w:rPr>
          <w:rtl/>
        </w:rPr>
        <w:t>»</w:t>
      </w:r>
      <w:r w:rsidRPr="009F19D1">
        <w:rPr>
          <w:rFonts w:hint="cs"/>
          <w:rtl/>
        </w:rPr>
        <w:t xml:space="preserve"> (نساء/65</w:t>
      </w:r>
      <w:r w:rsidRPr="009F19D1">
        <w:rPr>
          <w:rtl/>
        </w:rPr>
        <w:t>) ا</w:t>
      </w:r>
      <w:r w:rsidRPr="009F19D1">
        <w:rPr>
          <w:rFonts w:hint="cs"/>
          <w:rtl/>
        </w:rPr>
        <w:t>ی</w:t>
      </w:r>
      <w:r w:rsidRPr="009F19D1">
        <w:rPr>
          <w:rFonts w:hint="eastAsia"/>
          <w:rtl/>
        </w:rPr>
        <w:t>مان</w:t>
      </w:r>
      <w:r w:rsidRPr="009F19D1">
        <w:rPr>
          <w:rFonts w:hint="cs"/>
          <w:rtl/>
        </w:rPr>
        <w:t xml:space="preserve"> نمی‌آورند تا اینکه در هر اختلافی که بینشان هست تو را حاکم بدانند؛ ایمان به پیغمبر یعنی ایمان به جمیع ما أنزل الله و جمیع آنچه پیغمبر می‌گوید؛ </w:t>
      </w:r>
      <w:r w:rsidR="006C5ACD" w:rsidRPr="009F19D1">
        <w:rPr>
          <w:rtl/>
        </w:rPr>
        <w:t>ازجمله</w:t>
      </w:r>
      <w:r w:rsidRPr="009F19D1">
        <w:rPr>
          <w:rFonts w:hint="cs"/>
          <w:rtl/>
        </w:rPr>
        <w:t xml:space="preserve"> حدیث ثقلین و حدیث غدیر و حدیث أخوت و همه چیزهایی که از پیغمبر نقل شده است. البته ممکن است </w:t>
      </w:r>
      <w:r w:rsidR="006C5ACD" w:rsidRPr="009F19D1">
        <w:rPr>
          <w:rFonts w:hint="cs"/>
          <w:rtl/>
        </w:rPr>
        <w:t>اوایل</w:t>
      </w:r>
      <w:r w:rsidRPr="009F19D1">
        <w:rPr>
          <w:rFonts w:hint="cs"/>
          <w:rtl/>
        </w:rPr>
        <w:t xml:space="preserve"> مطرح نبود و کسانی با دقت به آن توجه نداشتند و الا همان وقت هم اگر توجه می‌شد کسی زیر بار این </w:t>
      </w:r>
      <w:r w:rsidR="006C5ACD" w:rsidRPr="009F19D1">
        <w:rPr>
          <w:rFonts w:hint="cs"/>
          <w:rtl/>
        </w:rPr>
        <w:t>مسئله</w:t>
      </w:r>
      <w:r w:rsidRPr="009F19D1">
        <w:rPr>
          <w:rFonts w:hint="cs"/>
          <w:rtl/>
        </w:rPr>
        <w:t xml:space="preserve"> تا آخر خط نمی‌رفت. </w:t>
      </w:r>
      <w:r w:rsidRPr="009F19D1">
        <w:rPr>
          <w:rFonts w:hint="cs"/>
          <w:b/>
          <w:bCs/>
          <w:rtl/>
        </w:rPr>
        <w:t>الذین آمنوا</w:t>
      </w:r>
      <w:r w:rsidRPr="009F19D1">
        <w:rPr>
          <w:rFonts w:hint="cs"/>
          <w:rtl/>
        </w:rPr>
        <w:t xml:space="preserve"> نیست، تمامیت ایمان به این است که تمام لوازم و اقتضائات نبوت و رسالت را بپذیرد و یکی از لوازم و اقتضائات ایمان به نبوت و ایمان به ولایت و امامت خلافت پیغمبر به همان شکلی که </w:t>
      </w:r>
      <w:r w:rsidRPr="009F19D1">
        <w:rPr>
          <w:rFonts w:hint="cs"/>
          <w:rtl/>
        </w:rPr>
        <w:lastRenderedPageBreak/>
        <w:t xml:space="preserve">وصایت کرده است </w:t>
      </w:r>
      <w:r w:rsidRPr="009F19D1">
        <w:rPr>
          <w:rtl/>
        </w:rPr>
        <w:t>هست</w:t>
      </w:r>
      <w:r w:rsidRPr="009F19D1">
        <w:rPr>
          <w:rFonts w:hint="cs"/>
          <w:rtl/>
        </w:rPr>
        <w:t xml:space="preserve">. اگر گفتیم این در دل آن قرار دارد </w:t>
      </w:r>
      <w:r w:rsidRPr="009F19D1">
        <w:rPr>
          <w:rtl/>
        </w:rPr>
        <w:t>آن‌وقت</w:t>
      </w:r>
      <w:r w:rsidRPr="009F19D1">
        <w:rPr>
          <w:rFonts w:hint="cs"/>
          <w:rtl/>
        </w:rPr>
        <w:t xml:space="preserve"> </w:t>
      </w:r>
      <w:r w:rsidR="00E37C4D" w:rsidRPr="009F19D1">
        <w:rPr>
          <w:rFonts w:hint="cs"/>
          <w:rtl/>
        </w:rPr>
        <w:t>«</w:t>
      </w:r>
      <w:r w:rsidR="00E37C4D" w:rsidRPr="009F19D1">
        <w:rPr>
          <w:rFonts w:hint="cs"/>
          <w:b/>
          <w:bCs/>
          <w:rtl/>
        </w:rPr>
        <w:t>یا أیها الذین آمنوا</w:t>
      </w:r>
      <w:r w:rsidR="00E37C4D" w:rsidRPr="009F19D1">
        <w:rPr>
          <w:rFonts w:hint="cs"/>
          <w:rtl/>
        </w:rPr>
        <w:t xml:space="preserve">»ها </w:t>
      </w:r>
      <w:r w:rsidRPr="009F19D1">
        <w:rPr>
          <w:rFonts w:hint="cs"/>
          <w:rtl/>
        </w:rPr>
        <w:t xml:space="preserve">یعنی کسانی که همه چیز </w:t>
      </w:r>
      <w:r w:rsidR="006C5ACD" w:rsidRPr="009F19D1">
        <w:rPr>
          <w:rFonts w:hint="cs"/>
          <w:rtl/>
        </w:rPr>
        <w:t>ازجمله</w:t>
      </w:r>
      <w:r w:rsidRPr="009F19D1">
        <w:rPr>
          <w:rFonts w:hint="cs"/>
          <w:rtl/>
        </w:rPr>
        <w:t xml:space="preserve"> ولایت را بپذیرند و اگر کسی نپذیرد از </w:t>
      </w:r>
      <w:r w:rsidR="006C5ACD" w:rsidRPr="009F19D1">
        <w:rPr>
          <w:rFonts w:hint="cs"/>
          <w:rtl/>
        </w:rPr>
        <w:t>دایره</w:t>
      </w:r>
      <w:r w:rsidRPr="009F19D1">
        <w:rPr>
          <w:rFonts w:hint="cs"/>
          <w:rtl/>
        </w:rPr>
        <w:t xml:space="preserve"> ایمان خارج است. البته </w:t>
      </w:r>
      <w:r w:rsidR="006C5ACD" w:rsidRPr="009F19D1">
        <w:rPr>
          <w:rFonts w:hint="cs"/>
          <w:rtl/>
        </w:rPr>
        <w:t>دایره</w:t>
      </w:r>
      <w:r w:rsidRPr="009F19D1">
        <w:rPr>
          <w:rFonts w:hint="cs"/>
          <w:rtl/>
        </w:rPr>
        <w:t xml:space="preserve"> اسلام در روایات به خاطر </w:t>
      </w:r>
      <w:r w:rsidRPr="009F19D1">
        <w:rPr>
          <w:rtl/>
        </w:rPr>
        <w:t>سلسله</w:t>
      </w:r>
      <w:r w:rsidRPr="009F19D1">
        <w:rPr>
          <w:rFonts w:hint="cs"/>
          <w:rtl/>
        </w:rPr>
        <w:t xml:space="preserve"> احکام تعمیم داده شده و جای خود محفوظ است اما </w:t>
      </w:r>
      <w:r w:rsidRPr="009F19D1">
        <w:rPr>
          <w:rFonts w:hint="cs"/>
          <w:b/>
          <w:bCs/>
          <w:rtl/>
        </w:rPr>
        <w:t xml:space="preserve">الذین آمنوا </w:t>
      </w:r>
      <w:r w:rsidRPr="009F19D1">
        <w:rPr>
          <w:rFonts w:hint="cs"/>
          <w:rtl/>
        </w:rPr>
        <w:t>یعنی</w:t>
      </w:r>
      <w:r w:rsidRPr="009F19D1">
        <w:rPr>
          <w:rFonts w:hint="cs"/>
          <w:b/>
          <w:bCs/>
          <w:rtl/>
        </w:rPr>
        <w:t xml:space="preserve"> </w:t>
      </w:r>
      <w:r w:rsidRPr="009F19D1">
        <w:rPr>
          <w:rFonts w:hint="cs"/>
          <w:rtl/>
        </w:rPr>
        <w:t>مؤمنان به ولایت علاوه بر ایمان به سایر اموری که هست.</w:t>
      </w:r>
    </w:p>
    <w:p w:rsidR="00E37C4D" w:rsidRPr="009F19D1" w:rsidRDefault="00857BB0" w:rsidP="00E37C4D">
      <w:pPr>
        <w:pStyle w:val="ListParagraph"/>
        <w:numPr>
          <w:ilvl w:val="0"/>
          <w:numId w:val="2"/>
        </w:numPr>
        <w:spacing w:line="276" w:lineRule="auto"/>
        <w:rPr>
          <w:rFonts w:cs="2  Badr"/>
        </w:rPr>
      </w:pPr>
      <w:r w:rsidRPr="009F19D1">
        <w:rPr>
          <w:rFonts w:cs="2  Badr" w:hint="cs"/>
          <w:rtl/>
        </w:rPr>
        <w:t xml:space="preserve">بنا بر نظر اول </w:t>
      </w:r>
      <w:r w:rsidR="006B71C2" w:rsidRPr="009F19D1">
        <w:rPr>
          <w:rFonts w:cs="2  Badr" w:hint="cs"/>
          <w:b/>
          <w:bCs/>
          <w:rtl/>
        </w:rPr>
        <w:t>ی</w:t>
      </w:r>
      <w:r w:rsidR="006B71C2" w:rsidRPr="009F19D1">
        <w:rPr>
          <w:rFonts w:cs="2  Badr" w:hint="eastAsia"/>
          <w:b/>
          <w:bCs/>
          <w:rtl/>
        </w:rPr>
        <w:t>ا</w:t>
      </w:r>
      <w:r w:rsidRPr="009F19D1">
        <w:rPr>
          <w:rFonts w:cs="2  Badr" w:hint="cs"/>
          <w:b/>
          <w:bCs/>
          <w:rtl/>
        </w:rPr>
        <w:t xml:space="preserve"> </w:t>
      </w:r>
      <w:r w:rsidRPr="009F19D1">
        <w:rPr>
          <w:rFonts w:cs="2  Badr"/>
          <w:b/>
          <w:bCs/>
          <w:rtl/>
        </w:rPr>
        <w:t>أَ</w:t>
      </w:r>
      <w:r w:rsidRPr="009F19D1">
        <w:rPr>
          <w:rFonts w:cs="2  Badr" w:hint="cs"/>
          <w:b/>
          <w:bCs/>
          <w:rtl/>
        </w:rPr>
        <w:t>ی</w:t>
      </w:r>
      <w:r w:rsidRPr="009F19D1">
        <w:rPr>
          <w:rFonts w:cs="2  Badr" w:hint="eastAsia"/>
          <w:b/>
          <w:bCs/>
          <w:rtl/>
        </w:rPr>
        <w:t>هَا</w:t>
      </w:r>
      <w:r w:rsidRPr="009F19D1">
        <w:rPr>
          <w:rFonts w:cs="2  Badr"/>
          <w:b/>
          <w:bCs/>
          <w:rtl/>
        </w:rPr>
        <w:t xml:space="preserve"> الذِ</w:t>
      </w:r>
      <w:r w:rsidRPr="009F19D1">
        <w:rPr>
          <w:rFonts w:cs="2  Badr" w:hint="cs"/>
          <w:b/>
          <w:bCs/>
          <w:rtl/>
        </w:rPr>
        <w:t>ی</w:t>
      </w:r>
      <w:r w:rsidRPr="009F19D1">
        <w:rPr>
          <w:rFonts w:cs="2  Badr" w:hint="eastAsia"/>
          <w:b/>
          <w:bCs/>
          <w:rtl/>
        </w:rPr>
        <w:t>نَ</w:t>
      </w:r>
      <w:r w:rsidRPr="009F19D1">
        <w:rPr>
          <w:rFonts w:cs="2  Badr"/>
          <w:b/>
          <w:bCs/>
          <w:rtl/>
        </w:rPr>
        <w:t xml:space="preserve"> آمَنُوا </w:t>
      </w:r>
      <w:r w:rsidRPr="009F19D1">
        <w:rPr>
          <w:rFonts w:cs="2  Badr" w:hint="cs"/>
          <w:rtl/>
        </w:rPr>
        <w:t xml:space="preserve">یعنی مسلمین با </w:t>
      </w:r>
      <w:r w:rsidRPr="009F19D1">
        <w:rPr>
          <w:rFonts w:cs="2  Badr"/>
          <w:rtl/>
        </w:rPr>
        <w:t>قطع‌نظر</w:t>
      </w:r>
      <w:r w:rsidRPr="009F19D1">
        <w:rPr>
          <w:rFonts w:cs="2  Badr" w:hint="cs"/>
          <w:rtl/>
        </w:rPr>
        <w:t xml:space="preserve"> از این </w:t>
      </w:r>
      <w:r w:rsidRPr="009F19D1">
        <w:rPr>
          <w:rFonts w:cs="2  Badr"/>
          <w:rtl/>
        </w:rPr>
        <w:t>تفرق‌ها</w:t>
      </w:r>
      <w:r w:rsidRPr="009F19D1">
        <w:rPr>
          <w:rFonts w:cs="2  Badr" w:hint="cs"/>
          <w:rtl/>
        </w:rPr>
        <w:t>ی مذهبی</w:t>
      </w:r>
      <w:r w:rsidR="00E37C4D" w:rsidRPr="009F19D1">
        <w:rPr>
          <w:rFonts w:cs="2  Badr" w:hint="cs"/>
          <w:rtl/>
        </w:rPr>
        <w:t>؛</w:t>
      </w:r>
    </w:p>
    <w:p w:rsidR="00E37C4D" w:rsidRPr="009F19D1" w:rsidRDefault="00857BB0" w:rsidP="00E37C4D">
      <w:pPr>
        <w:pStyle w:val="ListParagraph"/>
        <w:numPr>
          <w:ilvl w:val="0"/>
          <w:numId w:val="2"/>
        </w:numPr>
        <w:spacing w:line="276" w:lineRule="auto"/>
        <w:rPr>
          <w:rFonts w:cs="2  Badr"/>
        </w:rPr>
      </w:pPr>
      <w:r w:rsidRPr="009F19D1">
        <w:rPr>
          <w:rFonts w:cs="2  Badr" w:hint="cs"/>
          <w:rtl/>
        </w:rPr>
        <w:t xml:space="preserve">بنا بر نظر دوم </w:t>
      </w:r>
      <w:r w:rsidRPr="009F19D1">
        <w:rPr>
          <w:rFonts w:cs="2  Badr" w:hint="cs"/>
          <w:b/>
          <w:bCs/>
          <w:rtl/>
        </w:rPr>
        <w:t xml:space="preserve">یا </w:t>
      </w:r>
      <w:r w:rsidRPr="009F19D1">
        <w:rPr>
          <w:rFonts w:cs="2  Badr"/>
          <w:b/>
          <w:bCs/>
          <w:rtl/>
        </w:rPr>
        <w:t>أَ</w:t>
      </w:r>
      <w:r w:rsidRPr="009F19D1">
        <w:rPr>
          <w:rFonts w:cs="2  Badr" w:hint="cs"/>
          <w:b/>
          <w:bCs/>
          <w:rtl/>
        </w:rPr>
        <w:t>ی</w:t>
      </w:r>
      <w:r w:rsidRPr="009F19D1">
        <w:rPr>
          <w:rFonts w:cs="2  Badr" w:hint="eastAsia"/>
          <w:b/>
          <w:bCs/>
          <w:rtl/>
        </w:rPr>
        <w:t>هَا</w:t>
      </w:r>
      <w:r w:rsidRPr="009F19D1">
        <w:rPr>
          <w:rFonts w:cs="2  Badr"/>
          <w:b/>
          <w:bCs/>
          <w:rtl/>
        </w:rPr>
        <w:t xml:space="preserve"> الذِ</w:t>
      </w:r>
      <w:r w:rsidRPr="009F19D1">
        <w:rPr>
          <w:rFonts w:cs="2  Badr" w:hint="cs"/>
          <w:b/>
          <w:bCs/>
          <w:rtl/>
        </w:rPr>
        <w:t>ی</w:t>
      </w:r>
      <w:r w:rsidRPr="009F19D1">
        <w:rPr>
          <w:rFonts w:cs="2  Badr" w:hint="eastAsia"/>
          <w:b/>
          <w:bCs/>
          <w:rtl/>
        </w:rPr>
        <w:t>نَ</w:t>
      </w:r>
      <w:r w:rsidRPr="009F19D1">
        <w:rPr>
          <w:rFonts w:cs="2  Badr"/>
          <w:b/>
          <w:bCs/>
          <w:rtl/>
        </w:rPr>
        <w:t xml:space="preserve"> آمَنُوا </w:t>
      </w:r>
      <w:r w:rsidRPr="009F19D1">
        <w:rPr>
          <w:rFonts w:cs="2  Badr" w:hint="cs"/>
          <w:rtl/>
        </w:rPr>
        <w:t>شامل یک گروه از مسلمانان می‌شود که خط مستقیم رسالت را ادامه دادند و در مسیر ولایت و امامت قرار گرفتند</w:t>
      </w:r>
      <w:r w:rsidR="00E37C4D" w:rsidRPr="009F19D1">
        <w:rPr>
          <w:rFonts w:cs="2  Badr" w:hint="cs"/>
          <w:rtl/>
        </w:rPr>
        <w:t>.</w:t>
      </w:r>
    </w:p>
    <w:p w:rsidR="00E37C4D" w:rsidRPr="009F19D1" w:rsidRDefault="00E37C4D" w:rsidP="00E37C4D">
      <w:pPr>
        <w:pStyle w:val="Heading5"/>
        <w:rPr>
          <w:rtl/>
        </w:rPr>
      </w:pPr>
      <w:r w:rsidRPr="009F19D1">
        <w:rPr>
          <w:rFonts w:hint="cs"/>
          <w:rtl/>
        </w:rPr>
        <w:t>بررسی دو نظر</w:t>
      </w:r>
    </w:p>
    <w:p w:rsidR="00857BB0" w:rsidRPr="009F19D1" w:rsidRDefault="00857BB0" w:rsidP="00E37C4D">
      <w:pPr>
        <w:spacing w:line="276" w:lineRule="auto"/>
        <w:rPr>
          <w:rtl/>
        </w:rPr>
      </w:pPr>
      <w:r w:rsidRPr="009F19D1">
        <w:rPr>
          <w:rFonts w:hint="cs"/>
          <w:rtl/>
        </w:rPr>
        <w:t xml:space="preserve">به نظر می‌آید احتمال دوم درست است. </w:t>
      </w:r>
      <w:r w:rsidR="00E37C4D" w:rsidRPr="009F19D1">
        <w:rPr>
          <w:rFonts w:hint="cs"/>
          <w:rtl/>
        </w:rPr>
        <w:t>«</w:t>
      </w:r>
      <w:r w:rsidRPr="009F19D1">
        <w:rPr>
          <w:rFonts w:hint="cs"/>
          <w:b/>
          <w:bCs/>
          <w:rtl/>
        </w:rPr>
        <w:t xml:space="preserve">یا </w:t>
      </w:r>
      <w:r w:rsidRPr="009F19D1">
        <w:rPr>
          <w:b/>
          <w:bCs/>
          <w:rtl/>
        </w:rPr>
        <w:t>أَ</w:t>
      </w:r>
      <w:r w:rsidRPr="009F19D1">
        <w:rPr>
          <w:rFonts w:hint="cs"/>
          <w:b/>
          <w:bCs/>
          <w:rtl/>
        </w:rPr>
        <w:t>ی</w:t>
      </w:r>
      <w:r w:rsidRPr="009F19D1">
        <w:rPr>
          <w:rFonts w:hint="eastAsia"/>
          <w:b/>
          <w:bCs/>
          <w:rtl/>
        </w:rPr>
        <w:t>هَا</w:t>
      </w:r>
      <w:r w:rsidRPr="009F19D1">
        <w:rPr>
          <w:b/>
          <w:bCs/>
          <w:rtl/>
        </w:rPr>
        <w:t xml:space="preserve"> الذِ</w:t>
      </w:r>
      <w:r w:rsidRPr="009F19D1">
        <w:rPr>
          <w:rFonts w:hint="cs"/>
          <w:b/>
          <w:bCs/>
          <w:rtl/>
        </w:rPr>
        <w:t>ی</w:t>
      </w:r>
      <w:r w:rsidRPr="009F19D1">
        <w:rPr>
          <w:rFonts w:hint="eastAsia"/>
          <w:b/>
          <w:bCs/>
          <w:rtl/>
        </w:rPr>
        <w:t>نَ</w:t>
      </w:r>
      <w:r w:rsidRPr="009F19D1">
        <w:rPr>
          <w:b/>
          <w:bCs/>
          <w:rtl/>
        </w:rPr>
        <w:t xml:space="preserve"> آمَنُوا</w:t>
      </w:r>
      <w:r w:rsidR="00E37C4D" w:rsidRPr="009F19D1">
        <w:rPr>
          <w:rFonts w:hint="cs"/>
          <w:b/>
          <w:bCs/>
          <w:rtl/>
        </w:rPr>
        <w:t>»</w:t>
      </w:r>
      <w:r w:rsidRPr="009F19D1">
        <w:rPr>
          <w:b/>
          <w:bCs/>
          <w:rtl/>
        </w:rPr>
        <w:t xml:space="preserve"> </w:t>
      </w:r>
      <w:r w:rsidRPr="009F19D1">
        <w:rPr>
          <w:rFonts w:hint="cs"/>
          <w:rtl/>
        </w:rPr>
        <w:t xml:space="preserve">که گفته می‌شود یعنی اگر کسی به آنچه پیغمبر می‌گوید بخصوص ولایت و امامت که </w:t>
      </w:r>
      <w:r w:rsidR="006B71C2" w:rsidRPr="009F19D1">
        <w:rPr>
          <w:rtl/>
        </w:rPr>
        <w:t>آن‌همه</w:t>
      </w:r>
      <w:r w:rsidRPr="009F19D1">
        <w:rPr>
          <w:rFonts w:hint="cs"/>
          <w:rtl/>
        </w:rPr>
        <w:t xml:space="preserve"> تأکید بر آن هست ایمان نیاورد </w:t>
      </w:r>
      <w:r w:rsidRPr="009F19D1">
        <w:rPr>
          <w:rtl/>
        </w:rPr>
        <w:t>عل</w:t>
      </w:r>
      <w:r w:rsidRPr="009F19D1">
        <w:rPr>
          <w:rFonts w:hint="cs"/>
          <w:rtl/>
        </w:rPr>
        <w:t>ی‌</w:t>
      </w:r>
      <w:r w:rsidRPr="009F19D1">
        <w:rPr>
          <w:rFonts w:hint="eastAsia"/>
          <w:rtl/>
        </w:rPr>
        <w:t>القاعده</w:t>
      </w:r>
      <w:r w:rsidRPr="009F19D1">
        <w:rPr>
          <w:rFonts w:hint="cs"/>
          <w:rtl/>
        </w:rPr>
        <w:t xml:space="preserve"> نمی‌شود گفت «</w:t>
      </w:r>
      <w:r w:rsidRPr="009F19D1">
        <w:rPr>
          <w:rFonts w:hint="cs"/>
          <w:b/>
          <w:bCs/>
          <w:rtl/>
        </w:rPr>
        <w:t xml:space="preserve">الذین آمنوا» </w:t>
      </w:r>
      <w:r w:rsidRPr="009F19D1">
        <w:rPr>
          <w:rtl/>
        </w:rPr>
        <w:t>بلکه «</w:t>
      </w:r>
      <w:r w:rsidRPr="009F19D1">
        <w:rPr>
          <w:rFonts w:hint="cs"/>
          <w:b/>
          <w:bCs/>
          <w:rtl/>
        </w:rPr>
        <w:t xml:space="preserve">لم یؤمن بجمیع ما أنزل الله» </w:t>
      </w:r>
      <w:r w:rsidRPr="009F19D1">
        <w:rPr>
          <w:rFonts w:hint="cs"/>
          <w:rtl/>
        </w:rPr>
        <w:t xml:space="preserve">و به آنچه پیغمبر اکرم ابلاغ کرد. </w:t>
      </w:r>
      <w:r w:rsidR="006B71C2" w:rsidRPr="009F19D1">
        <w:rPr>
          <w:rFonts w:hint="cs"/>
          <w:rtl/>
        </w:rPr>
        <w:t>همان‌طور</w:t>
      </w:r>
      <w:r w:rsidRPr="009F19D1">
        <w:rPr>
          <w:rFonts w:hint="cs"/>
          <w:rtl/>
        </w:rPr>
        <w:t xml:space="preserve"> که در آیه آمده</w:t>
      </w:r>
      <w:r w:rsidRPr="009F19D1">
        <w:rPr>
          <w:rFonts w:hint="cs"/>
          <w:b/>
          <w:bCs/>
          <w:rtl/>
        </w:rPr>
        <w:t xml:space="preserve"> </w:t>
      </w:r>
      <w:r w:rsidRPr="009F19D1">
        <w:rPr>
          <w:b/>
          <w:bCs/>
          <w:rtl/>
        </w:rPr>
        <w:t>«يا أَيُّهَا الرَّسُولُ بَلِّغْ ما أُنْزِلَ إِلَيْكَ مِنْ رَبِّكَ وَ إِنْ لَمْ تَفْعَلْ فَما بَلَّغْتَ رِسالَتَهُ وَ اللَّهُ يَعْصِمُكَ مِنَ النَّاس‏»</w:t>
      </w:r>
      <w:r w:rsidRPr="009F19D1">
        <w:rPr>
          <w:rFonts w:hint="cs"/>
          <w:rtl/>
        </w:rPr>
        <w:t>(مائده/67) و آیاتی از این قبیل،</w:t>
      </w:r>
    </w:p>
    <w:p w:rsidR="00857BB0" w:rsidRPr="009F19D1" w:rsidRDefault="00857BB0" w:rsidP="00E37C4D">
      <w:pPr>
        <w:spacing w:line="276" w:lineRule="auto"/>
        <w:rPr>
          <w:rtl/>
        </w:rPr>
      </w:pPr>
      <w:r w:rsidRPr="009F19D1">
        <w:rPr>
          <w:rFonts w:hint="cs"/>
          <w:rtl/>
        </w:rPr>
        <w:t xml:space="preserve">چون ایمان به جمیع ما أنزل الله لازم است فکر نمی‌کنم جای تردید در این باشد که قوام ایمان به ولایت و وصایت و امامت ائمه </w:t>
      </w:r>
      <w:r w:rsidR="006B71C2" w:rsidRPr="009F19D1">
        <w:rPr>
          <w:rtl/>
        </w:rPr>
        <w:t>آن‌هم</w:t>
      </w:r>
      <w:r w:rsidRPr="009F19D1">
        <w:rPr>
          <w:rFonts w:hint="cs"/>
          <w:rtl/>
        </w:rPr>
        <w:t xml:space="preserve"> ائمه اثنی عشر است منتهی ممکن است کسی بگوید چون آن زمان هنوز این </w:t>
      </w:r>
      <w:r w:rsidRPr="009F19D1">
        <w:rPr>
          <w:rtl/>
        </w:rPr>
        <w:t>بحث‌ها</w:t>
      </w:r>
      <w:r w:rsidRPr="009F19D1">
        <w:rPr>
          <w:rFonts w:hint="cs"/>
          <w:rtl/>
        </w:rPr>
        <w:t xml:space="preserve"> نبوده از ایمان خارج است و این را جواب می‌دهیم که در آمنوا </w:t>
      </w:r>
      <w:r w:rsidRPr="009F19D1">
        <w:rPr>
          <w:rFonts w:hint="cs"/>
          <w:b/>
          <w:bCs/>
          <w:rtl/>
        </w:rPr>
        <w:t>جمیع ما أنزل الله</w:t>
      </w:r>
      <w:r w:rsidRPr="009F19D1">
        <w:rPr>
          <w:rFonts w:hint="cs"/>
          <w:rtl/>
        </w:rPr>
        <w:t xml:space="preserve"> هست </w:t>
      </w:r>
      <w:r w:rsidRPr="009F19D1">
        <w:rPr>
          <w:rtl/>
        </w:rPr>
        <w:t>«</w:t>
      </w:r>
      <w:r w:rsidRPr="009F19D1">
        <w:rPr>
          <w:b/>
          <w:bCs/>
          <w:rtl/>
        </w:rPr>
        <w:t>قُلْ لَمْ تُؤْمِنُوا وَ لكِنْ قُولُوا أَسْلَمْنا»</w:t>
      </w:r>
      <w:r w:rsidRPr="009F19D1">
        <w:rPr>
          <w:rFonts w:hint="cs"/>
          <w:b/>
          <w:bCs/>
          <w:rtl/>
        </w:rPr>
        <w:t>(حجرات/14)</w:t>
      </w:r>
      <w:r w:rsidRPr="009F19D1">
        <w:rPr>
          <w:rFonts w:hint="cs"/>
          <w:rtl/>
        </w:rPr>
        <w:t xml:space="preserve"> معلوم نیست ناظر به ولایت باشد. ایمان و اسلام قطعاً </w:t>
      </w:r>
      <w:r w:rsidR="006B71C2" w:rsidRPr="009F19D1">
        <w:rPr>
          <w:rtl/>
        </w:rPr>
        <w:t>تفک</w:t>
      </w:r>
      <w:r w:rsidR="006B71C2" w:rsidRPr="009F19D1">
        <w:rPr>
          <w:rFonts w:hint="cs"/>
          <w:rtl/>
        </w:rPr>
        <w:t>ی</w:t>
      </w:r>
      <w:r w:rsidR="006B71C2" w:rsidRPr="009F19D1">
        <w:rPr>
          <w:rFonts w:hint="eastAsia"/>
          <w:rtl/>
        </w:rPr>
        <w:t>ک‌شده</w:t>
      </w:r>
      <w:r w:rsidRPr="009F19D1">
        <w:rPr>
          <w:rFonts w:hint="cs"/>
          <w:rtl/>
        </w:rPr>
        <w:t xml:space="preserve"> مراتب ایمان است. شرط اولیه ایمان این است که جمیع ما أنزل الله ولو بالاجمال قائل باشد و زمان پیامبر هم اگر کسی بالاجمال به جمیع</w:t>
      </w:r>
      <w:r w:rsidRPr="009F19D1">
        <w:rPr>
          <w:rFonts w:hint="cs"/>
          <w:b/>
          <w:bCs/>
          <w:rtl/>
        </w:rPr>
        <w:t xml:space="preserve"> ما انزل الله</w:t>
      </w:r>
      <w:r w:rsidRPr="009F19D1">
        <w:rPr>
          <w:rFonts w:hint="cs"/>
          <w:rtl/>
        </w:rPr>
        <w:t xml:space="preserve"> قائل نبود، مؤمن نبود؛ منتهی زمانی </w:t>
      </w:r>
      <w:r w:rsidRPr="009F19D1">
        <w:rPr>
          <w:rtl/>
        </w:rPr>
        <w:t>مصداق‌ها</w:t>
      </w:r>
      <w:r w:rsidRPr="009F19D1">
        <w:rPr>
          <w:rFonts w:hint="cs"/>
          <w:rtl/>
        </w:rPr>
        <w:t xml:space="preserve">ی این اجمال واضح نیست و </w:t>
      </w:r>
      <w:r w:rsidR="006B71C2" w:rsidRPr="009F19D1">
        <w:rPr>
          <w:rFonts w:hint="cs"/>
          <w:rtl/>
        </w:rPr>
        <w:t>به‌تدریج</w:t>
      </w:r>
      <w:r w:rsidRPr="009F19D1">
        <w:rPr>
          <w:rFonts w:hint="cs"/>
          <w:rtl/>
        </w:rPr>
        <w:t xml:space="preserve"> مصادیق آن واضح می‌شود وقتی مصداق واضح باشد باید بپذیرد و اگر نپذیرد </w:t>
      </w:r>
      <w:r w:rsidRPr="009F19D1">
        <w:rPr>
          <w:rFonts w:hint="cs"/>
          <w:b/>
          <w:bCs/>
          <w:rtl/>
        </w:rPr>
        <w:t>لم یؤمن</w:t>
      </w:r>
      <w:r w:rsidRPr="009F19D1">
        <w:rPr>
          <w:b/>
          <w:bCs/>
          <w:rtl/>
        </w:rPr>
        <w:t>؛ و</w:t>
      </w:r>
      <w:r w:rsidRPr="009F19D1">
        <w:rPr>
          <w:rFonts w:hint="cs"/>
          <w:b/>
          <w:bCs/>
          <w:rtl/>
        </w:rPr>
        <w:t xml:space="preserve"> لذا یا </w:t>
      </w:r>
      <w:r w:rsidRPr="009F19D1">
        <w:rPr>
          <w:b/>
          <w:bCs/>
          <w:rtl/>
        </w:rPr>
        <w:t>أَ</w:t>
      </w:r>
      <w:r w:rsidRPr="009F19D1">
        <w:rPr>
          <w:rFonts w:hint="cs"/>
          <w:b/>
          <w:bCs/>
          <w:rtl/>
        </w:rPr>
        <w:t>ی</w:t>
      </w:r>
      <w:r w:rsidRPr="009F19D1">
        <w:rPr>
          <w:rFonts w:hint="eastAsia"/>
          <w:b/>
          <w:bCs/>
          <w:rtl/>
        </w:rPr>
        <w:t>هَا</w:t>
      </w:r>
      <w:r w:rsidRPr="009F19D1">
        <w:rPr>
          <w:b/>
          <w:bCs/>
          <w:rtl/>
        </w:rPr>
        <w:t xml:space="preserve"> الذِ</w:t>
      </w:r>
      <w:r w:rsidRPr="009F19D1">
        <w:rPr>
          <w:rFonts w:hint="cs"/>
          <w:b/>
          <w:bCs/>
          <w:rtl/>
        </w:rPr>
        <w:t>ی</w:t>
      </w:r>
      <w:r w:rsidRPr="009F19D1">
        <w:rPr>
          <w:rFonts w:hint="eastAsia"/>
          <w:b/>
          <w:bCs/>
          <w:rtl/>
        </w:rPr>
        <w:t>نَ</w:t>
      </w:r>
      <w:r w:rsidRPr="009F19D1">
        <w:rPr>
          <w:b/>
          <w:bCs/>
          <w:rtl/>
        </w:rPr>
        <w:t xml:space="preserve"> آمَنُوا </w:t>
      </w:r>
      <w:r w:rsidRPr="009F19D1">
        <w:rPr>
          <w:rFonts w:hint="cs"/>
          <w:rtl/>
        </w:rPr>
        <w:t xml:space="preserve">که می‌گوییم </w:t>
      </w:r>
      <w:r w:rsidRPr="009F19D1">
        <w:rPr>
          <w:rtl/>
        </w:rPr>
        <w:lastRenderedPageBreak/>
        <w:t>عل</w:t>
      </w:r>
      <w:r w:rsidRPr="009F19D1">
        <w:rPr>
          <w:rFonts w:hint="cs"/>
          <w:rtl/>
        </w:rPr>
        <w:t>ی‌</w:t>
      </w:r>
      <w:r w:rsidRPr="009F19D1">
        <w:rPr>
          <w:rFonts w:hint="eastAsia"/>
          <w:rtl/>
        </w:rPr>
        <w:t>القاعده</w:t>
      </w:r>
      <w:r w:rsidRPr="009F19D1">
        <w:rPr>
          <w:rFonts w:hint="cs"/>
          <w:rtl/>
        </w:rPr>
        <w:t xml:space="preserve"> نظر دوم درست است یعنی شامل همه مسلمانان نمی‌شود بلکه کسانی می‌شود که اعتقاد به جمیع ما أنزل الله و علی رسوله دارند.</w:t>
      </w:r>
    </w:p>
    <w:p w:rsidR="00857BB0" w:rsidRPr="009F19D1" w:rsidRDefault="00857BB0" w:rsidP="00A732FA">
      <w:pPr>
        <w:spacing w:line="276" w:lineRule="auto"/>
        <w:rPr>
          <w:rtl/>
        </w:rPr>
      </w:pPr>
      <w:r w:rsidRPr="009F19D1">
        <w:rPr>
          <w:rtl/>
        </w:rPr>
        <w:t>لااقل</w:t>
      </w:r>
      <w:r w:rsidRPr="009F19D1">
        <w:rPr>
          <w:rFonts w:hint="cs"/>
          <w:rtl/>
        </w:rPr>
        <w:t xml:space="preserve"> من التردید که </w:t>
      </w:r>
      <w:r w:rsidR="00E37C4D" w:rsidRPr="009F19D1">
        <w:rPr>
          <w:rFonts w:hint="cs"/>
          <w:b/>
          <w:bCs/>
          <w:rtl/>
        </w:rPr>
        <w:t>«</w:t>
      </w:r>
      <w:r w:rsidRPr="009F19D1">
        <w:rPr>
          <w:rFonts w:hint="cs"/>
          <w:b/>
          <w:bCs/>
          <w:rtl/>
        </w:rPr>
        <w:t xml:space="preserve">یا </w:t>
      </w:r>
      <w:r w:rsidRPr="009F19D1">
        <w:rPr>
          <w:b/>
          <w:bCs/>
          <w:rtl/>
        </w:rPr>
        <w:t>أَ</w:t>
      </w:r>
      <w:r w:rsidRPr="009F19D1">
        <w:rPr>
          <w:rFonts w:hint="cs"/>
          <w:b/>
          <w:bCs/>
          <w:rtl/>
        </w:rPr>
        <w:t>ی</w:t>
      </w:r>
      <w:r w:rsidRPr="009F19D1">
        <w:rPr>
          <w:rFonts w:hint="eastAsia"/>
          <w:b/>
          <w:bCs/>
          <w:rtl/>
        </w:rPr>
        <w:t>هَا</w:t>
      </w:r>
      <w:r w:rsidRPr="009F19D1">
        <w:rPr>
          <w:b/>
          <w:bCs/>
          <w:rtl/>
        </w:rPr>
        <w:t xml:space="preserve"> الذِ</w:t>
      </w:r>
      <w:r w:rsidRPr="009F19D1">
        <w:rPr>
          <w:rFonts w:hint="cs"/>
          <w:b/>
          <w:bCs/>
          <w:rtl/>
        </w:rPr>
        <w:t>ی</w:t>
      </w:r>
      <w:r w:rsidRPr="009F19D1">
        <w:rPr>
          <w:rFonts w:hint="eastAsia"/>
          <w:b/>
          <w:bCs/>
          <w:rtl/>
        </w:rPr>
        <w:t>نَ</w:t>
      </w:r>
      <w:r w:rsidRPr="009F19D1">
        <w:rPr>
          <w:b/>
          <w:bCs/>
          <w:rtl/>
        </w:rPr>
        <w:t xml:space="preserve"> آمَنُوا</w:t>
      </w:r>
      <w:r w:rsidR="00E37C4D" w:rsidRPr="009F19D1">
        <w:rPr>
          <w:rFonts w:hint="cs"/>
          <w:b/>
          <w:bCs/>
          <w:rtl/>
        </w:rPr>
        <w:t>»</w:t>
      </w:r>
      <w:r w:rsidRPr="009F19D1">
        <w:rPr>
          <w:b/>
          <w:bCs/>
          <w:rtl/>
        </w:rPr>
        <w:t xml:space="preserve"> </w:t>
      </w:r>
      <w:r w:rsidRPr="009F19D1">
        <w:rPr>
          <w:rFonts w:hint="cs"/>
          <w:rtl/>
        </w:rPr>
        <w:t xml:space="preserve">هر مسلمانی را بگیرد و همین تردید کافی است که بگوییم اطلاقی در این نیست قدر متیقن را باید بگیریم و بیش از آن تردید داریم. </w:t>
      </w:r>
      <w:r w:rsidR="00E37C4D" w:rsidRPr="009F19D1">
        <w:rPr>
          <w:rFonts w:hint="cs"/>
          <w:rtl/>
        </w:rPr>
        <w:t>«</w:t>
      </w:r>
      <w:r w:rsidRPr="009F19D1">
        <w:rPr>
          <w:rFonts w:hint="cs"/>
          <w:b/>
          <w:bCs/>
          <w:rtl/>
        </w:rPr>
        <w:t xml:space="preserve">یا </w:t>
      </w:r>
      <w:r w:rsidRPr="009F19D1">
        <w:rPr>
          <w:b/>
          <w:bCs/>
          <w:rtl/>
        </w:rPr>
        <w:t>أَ</w:t>
      </w:r>
      <w:r w:rsidRPr="009F19D1">
        <w:rPr>
          <w:rFonts w:hint="cs"/>
          <w:b/>
          <w:bCs/>
          <w:rtl/>
        </w:rPr>
        <w:t>ی</w:t>
      </w:r>
      <w:r w:rsidRPr="009F19D1">
        <w:rPr>
          <w:rFonts w:hint="eastAsia"/>
          <w:b/>
          <w:bCs/>
          <w:rtl/>
        </w:rPr>
        <w:t>هَا</w:t>
      </w:r>
      <w:r w:rsidRPr="009F19D1">
        <w:rPr>
          <w:b/>
          <w:bCs/>
          <w:rtl/>
        </w:rPr>
        <w:t xml:space="preserve"> الذِ</w:t>
      </w:r>
      <w:r w:rsidRPr="009F19D1">
        <w:rPr>
          <w:rFonts w:hint="cs"/>
          <w:b/>
          <w:bCs/>
          <w:rtl/>
        </w:rPr>
        <w:t>ی</w:t>
      </w:r>
      <w:r w:rsidRPr="009F19D1">
        <w:rPr>
          <w:rFonts w:hint="eastAsia"/>
          <w:b/>
          <w:bCs/>
          <w:rtl/>
        </w:rPr>
        <w:t>نَ</w:t>
      </w:r>
      <w:r w:rsidRPr="009F19D1">
        <w:rPr>
          <w:b/>
          <w:bCs/>
          <w:rtl/>
        </w:rPr>
        <w:t xml:space="preserve"> آمَنُوا</w:t>
      </w:r>
      <w:r w:rsidR="00E37C4D" w:rsidRPr="009F19D1">
        <w:rPr>
          <w:rFonts w:hint="cs"/>
          <w:b/>
          <w:bCs/>
          <w:rtl/>
        </w:rPr>
        <w:t>»</w:t>
      </w:r>
      <w:r w:rsidRPr="009F19D1">
        <w:rPr>
          <w:b/>
          <w:bCs/>
          <w:rtl/>
        </w:rPr>
        <w:t xml:space="preserve"> </w:t>
      </w:r>
      <w:r w:rsidRPr="009F19D1">
        <w:rPr>
          <w:rFonts w:hint="cs"/>
          <w:rtl/>
        </w:rPr>
        <w:t xml:space="preserve">یعنی </w:t>
      </w:r>
      <w:r w:rsidRPr="009F19D1">
        <w:rPr>
          <w:rFonts w:hint="cs"/>
          <w:b/>
          <w:bCs/>
          <w:rtl/>
        </w:rPr>
        <w:t>آمنوا بالله و رسوله و ما أنزل علی رسوله.</w:t>
      </w:r>
      <w:r w:rsidRPr="009F19D1">
        <w:rPr>
          <w:rFonts w:hint="cs"/>
          <w:rtl/>
        </w:rPr>
        <w:t xml:space="preserve"> ما معتقد به پیوند عمیق اسلامی هستیم و احکام مشترک وجود دارد فعلاً از یک زاویه یک نکته را می‌گوییم در خود غیبت هم اختلاف است ممکن است بگوییم غیبت شامل دیگران هم می‌شود ولی بعید است بشود از این آیه استفاده کرد. این </w:t>
      </w:r>
      <w:r w:rsidRPr="009F19D1">
        <w:rPr>
          <w:rtl/>
        </w:rPr>
        <w:t>جمع‌بند</w:t>
      </w:r>
      <w:r w:rsidRPr="009F19D1">
        <w:rPr>
          <w:rFonts w:hint="cs"/>
          <w:rtl/>
        </w:rPr>
        <w:t>ی نهایی نیست فعلاً بحثی در خود آیه می‌گوییم.</w:t>
      </w:r>
    </w:p>
    <w:p w:rsidR="00857BB0" w:rsidRPr="009F19D1" w:rsidRDefault="00857BB0" w:rsidP="00A732FA">
      <w:pPr>
        <w:spacing w:line="276" w:lineRule="auto"/>
        <w:rPr>
          <w:rtl/>
        </w:rPr>
      </w:pPr>
      <w:r w:rsidRPr="009F19D1">
        <w:rPr>
          <w:rFonts w:hint="cs"/>
          <w:rtl/>
        </w:rPr>
        <w:t xml:space="preserve">همه آیات که </w:t>
      </w:r>
      <w:r w:rsidR="00E37C4D" w:rsidRPr="009F19D1">
        <w:rPr>
          <w:rFonts w:hint="cs"/>
          <w:rtl/>
        </w:rPr>
        <w:t>«</w:t>
      </w:r>
      <w:r w:rsidRPr="009F19D1">
        <w:rPr>
          <w:rFonts w:hint="cs"/>
          <w:b/>
          <w:bCs/>
          <w:rtl/>
        </w:rPr>
        <w:t xml:space="preserve">یا </w:t>
      </w:r>
      <w:r w:rsidRPr="009F19D1">
        <w:rPr>
          <w:b/>
          <w:bCs/>
          <w:rtl/>
        </w:rPr>
        <w:t>أَ</w:t>
      </w:r>
      <w:r w:rsidRPr="009F19D1">
        <w:rPr>
          <w:rFonts w:hint="cs"/>
          <w:b/>
          <w:bCs/>
          <w:rtl/>
        </w:rPr>
        <w:t>ی</w:t>
      </w:r>
      <w:r w:rsidRPr="009F19D1">
        <w:rPr>
          <w:rFonts w:hint="eastAsia"/>
          <w:b/>
          <w:bCs/>
          <w:rtl/>
        </w:rPr>
        <w:t>هَا</w:t>
      </w:r>
      <w:r w:rsidRPr="009F19D1">
        <w:rPr>
          <w:b/>
          <w:bCs/>
          <w:rtl/>
        </w:rPr>
        <w:t xml:space="preserve"> الذِ</w:t>
      </w:r>
      <w:r w:rsidRPr="009F19D1">
        <w:rPr>
          <w:rFonts w:hint="cs"/>
          <w:b/>
          <w:bCs/>
          <w:rtl/>
        </w:rPr>
        <w:t>ی</w:t>
      </w:r>
      <w:r w:rsidRPr="009F19D1">
        <w:rPr>
          <w:rFonts w:hint="eastAsia"/>
          <w:b/>
          <w:bCs/>
          <w:rtl/>
        </w:rPr>
        <w:t>نَ</w:t>
      </w:r>
      <w:r w:rsidRPr="009F19D1">
        <w:rPr>
          <w:b/>
          <w:bCs/>
          <w:rtl/>
        </w:rPr>
        <w:t xml:space="preserve"> آمَنُوا</w:t>
      </w:r>
      <w:r w:rsidR="00E37C4D" w:rsidRPr="009F19D1">
        <w:rPr>
          <w:rFonts w:hint="cs"/>
          <w:b/>
          <w:bCs/>
          <w:rtl/>
        </w:rPr>
        <w:t>»</w:t>
      </w:r>
      <w:r w:rsidRPr="009F19D1">
        <w:rPr>
          <w:b/>
          <w:bCs/>
          <w:rtl/>
        </w:rPr>
        <w:t xml:space="preserve"> </w:t>
      </w:r>
      <w:r w:rsidRPr="009F19D1">
        <w:rPr>
          <w:rFonts w:hint="cs"/>
          <w:rtl/>
        </w:rPr>
        <w:t xml:space="preserve">دارد مقصود به معنی الخاص است یعنی همه آنچه پیامبر گفته </w:t>
      </w:r>
      <w:r w:rsidR="006C5ACD" w:rsidRPr="009F19D1">
        <w:rPr>
          <w:rFonts w:hint="cs"/>
          <w:rtl/>
        </w:rPr>
        <w:t>ازجمله</w:t>
      </w:r>
      <w:r w:rsidRPr="009F19D1">
        <w:rPr>
          <w:rFonts w:hint="cs"/>
          <w:rtl/>
        </w:rPr>
        <w:t xml:space="preserve"> ولایت و امامت را بپذیرد، ایمان این است. نمی‌گوییم که </w:t>
      </w:r>
      <w:r w:rsidRPr="009F19D1">
        <w:rPr>
          <w:rtl/>
        </w:rPr>
        <w:t>معاذ الله</w:t>
      </w:r>
      <w:r w:rsidRPr="009F19D1">
        <w:rPr>
          <w:rFonts w:hint="cs"/>
          <w:rtl/>
        </w:rPr>
        <w:t xml:space="preserve"> مسلمان فقط شیعه هست و غیر آن مسلمان نیست، احکام مشترک فراوانی وجود دارد؛ بلکه می‌خواهیم ببینیم </w:t>
      </w:r>
      <w:r w:rsidRPr="009F19D1">
        <w:rPr>
          <w:rFonts w:hint="cs"/>
          <w:b/>
          <w:bCs/>
          <w:rtl/>
        </w:rPr>
        <w:t xml:space="preserve">یا </w:t>
      </w:r>
      <w:r w:rsidRPr="009F19D1">
        <w:rPr>
          <w:b/>
          <w:bCs/>
          <w:rtl/>
        </w:rPr>
        <w:t>أَ</w:t>
      </w:r>
      <w:r w:rsidRPr="009F19D1">
        <w:rPr>
          <w:rFonts w:hint="cs"/>
          <w:b/>
          <w:bCs/>
          <w:rtl/>
        </w:rPr>
        <w:t>ی</w:t>
      </w:r>
      <w:r w:rsidRPr="009F19D1">
        <w:rPr>
          <w:rFonts w:hint="eastAsia"/>
          <w:b/>
          <w:bCs/>
          <w:rtl/>
        </w:rPr>
        <w:t>هَا</w:t>
      </w:r>
      <w:r w:rsidRPr="009F19D1">
        <w:rPr>
          <w:b/>
          <w:bCs/>
          <w:rtl/>
        </w:rPr>
        <w:t xml:space="preserve"> الذِ</w:t>
      </w:r>
      <w:r w:rsidRPr="009F19D1">
        <w:rPr>
          <w:rFonts w:hint="cs"/>
          <w:b/>
          <w:bCs/>
          <w:rtl/>
        </w:rPr>
        <w:t>ی</w:t>
      </w:r>
      <w:r w:rsidRPr="009F19D1">
        <w:rPr>
          <w:rFonts w:hint="eastAsia"/>
          <w:b/>
          <w:bCs/>
          <w:rtl/>
        </w:rPr>
        <w:t>نَ</w:t>
      </w:r>
      <w:r w:rsidRPr="009F19D1">
        <w:rPr>
          <w:b/>
          <w:bCs/>
          <w:rtl/>
        </w:rPr>
        <w:t xml:space="preserve"> آمَنُوا </w:t>
      </w:r>
      <w:r w:rsidRPr="009F19D1">
        <w:rPr>
          <w:rFonts w:hint="cs"/>
          <w:rtl/>
        </w:rPr>
        <w:t xml:space="preserve">قرآن </w:t>
      </w:r>
      <w:r w:rsidR="006C5ACD" w:rsidRPr="009F19D1">
        <w:rPr>
          <w:rFonts w:hint="cs"/>
          <w:rtl/>
        </w:rPr>
        <w:t>آن‌ها</w:t>
      </w:r>
      <w:r w:rsidRPr="009F19D1">
        <w:rPr>
          <w:rFonts w:hint="cs"/>
          <w:rtl/>
        </w:rPr>
        <w:t xml:space="preserve"> را می‌گیرد یا نمی‌گیرد که</w:t>
      </w:r>
      <w:r w:rsidRPr="009F19D1">
        <w:rPr>
          <w:rtl/>
        </w:rPr>
        <w:t xml:space="preserve"> </w:t>
      </w:r>
      <w:r w:rsidRPr="009F19D1">
        <w:rPr>
          <w:rFonts w:hint="cs"/>
          <w:rtl/>
        </w:rPr>
        <w:t>بعید است بگیرد.</w:t>
      </w:r>
    </w:p>
    <w:p w:rsidR="00E37C4D" w:rsidRPr="009F19D1" w:rsidRDefault="00E37C4D" w:rsidP="00E37C4D">
      <w:pPr>
        <w:pStyle w:val="Heading4"/>
        <w:rPr>
          <w:rtl/>
        </w:rPr>
      </w:pPr>
      <w:r w:rsidRPr="009F19D1">
        <w:rPr>
          <w:rFonts w:hint="cs"/>
          <w:rtl/>
        </w:rPr>
        <w:t>نظر سوم</w:t>
      </w:r>
    </w:p>
    <w:p w:rsidR="00E37C4D" w:rsidRPr="009F19D1" w:rsidRDefault="00857BB0" w:rsidP="00A732FA">
      <w:pPr>
        <w:spacing w:line="276" w:lineRule="auto"/>
        <w:rPr>
          <w:rtl/>
        </w:rPr>
      </w:pPr>
      <w:r w:rsidRPr="009F19D1">
        <w:rPr>
          <w:rFonts w:hint="cs"/>
          <w:rtl/>
        </w:rPr>
        <w:t>احتمال سومی که کسی آن را نفرموده این است که کسانی که به ولایت و وصایت معتقد نیستند به دو گروه تقسیم می‌شوند</w:t>
      </w:r>
      <w:r w:rsidR="00E37C4D" w:rsidRPr="009F19D1">
        <w:rPr>
          <w:rFonts w:hint="cs"/>
          <w:rtl/>
        </w:rPr>
        <w:t>:</w:t>
      </w:r>
    </w:p>
    <w:p w:rsidR="00E37C4D" w:rsidRPr="009F19D1" w:rsidRDefault="00857BB0" w:rsidP="00E37C4D">
      <w:pPr>
        <w:pStyle w:val="ListParagraph"/>
        <w:numPr>
          <w:ilvl w:val="0"/>
          <w:numId w:val="3"/>
        </w:numPr>
        <w:spacing w:line="276" w:lineRule="auto"/>
        <w:rPr>
          <w:rFonts w:cs="2  Badr"/>
        </w:rPr>
      </w:pPr>
      <w:r w:rsidRPr="009F19D1">
        <w:rPr>
          <w:rFonts w:cs="2  Badr" w:hint="cs"/>
          <w:rtl/>
        </w:rPr>
        <w:t>گروهی عالم هستند و نپذیرفته‌اند یا جهل تقصیری دارند که عن علم زیر بار وصایت و ولایت نرفته‌اند و یا جاهل مقصر هستند که باید دقت بکنند و بفهمند. این‌ها یک گروه هستند که عدم اعتقادشان به ولایت و وصایت به شکل عصیانی است و تجری در آن وجود دارد به نحو تخلف عن علم یا عن جهل تقصیری و تخلف با یک جهل تقصیری است</w:t>
      </w:r>
      <w:r w:rsidR="00E37C4D" w:rsidRPr="009F19D1">
        <w:rPr>
          <w:rFonts w:cs="2  Badr" w:hint="cs"/>
          <w:rtl/>
        </w:rPr>
        <w:t>؛</w:t>
      </w:r>
    </w:p>
    <w:p w:rsidR="00E37C4D" w:rsidRPr="009F19D1" w:rsidRDefault="00857BB0" w:rsidP="00E37C4D">
      <w:pPr>
        <w:pStyle w:val="ListParagraph"/>
        <w:numPr>
          <w:ilvl w:val="0"/>
          <w:numId w:val="3"/>
        </w:numPr>
        <w:spacing w:line="276" w:lineRule="auto"/>
        <w:rPr>
          <w:rFonts w:cs="2  Badr"/>
          <w:rtl/>
        </w:rPr>
      </w:pPr>
      <w:r w:rsidRPr="009F19D1">
        <w:rPr>
          <w:rFonts w:cs="2  Badr" w:hint="cs"/>
          <w:rtl/>
        </w:rPr>
        <w:lastRenderedPageBreak/>
        <w:t xml:space="preserve">دسته دیگر که شاید زیاد باشند معتقد به ولایت و وصایت نیستند اما جهل </w:t>
      </w:r>
      <w:r w:rsidR="006C5ACD" w:rsidRPr="009F19D1">
        <w:rPr>
          <w:rFonts w:cs="2  Badr" w:hint="cs"/>
          <w:rtl/>
        </w:rPr>
        <w:t>آن‌ها</w:t>
      </w:r>
      <w:r w:rsidRPr="009F19D1">
        <w:rPr>
          <w:rFonts w:cs="2  Badr" w:hint="cs"/>
          <w:rtl/>
        </w:rPr>
        <w:t xml:space="preserve"> قصوری است یعنی در صورت اثبات اینکه پیغمبر این را فرموده می‌پذیرند و در اختلاف ادله و جوی که بزرگ شده راه باز نشده که آن را بپذیرند.</w:t>
      </w:r>
    </w:p>
    <w:p w:rsidR="00E37C4D" w:rsidRPr="009F19D1" w:rsidRDefault="00E37C4D" w:rsidP="00E37C4D">
      <w:pPr>
        <w:pStyle w:val="Heading5"/>
        <w:rPr>
          <w:rtl/>
        </w:rPr>
      </w:pPr>
      <w:r w:rsidRPr="009F19D1">
        <w:rPr>
          <w:rFonts w:hint="cs"/>
          <w:rtl/>
        </w:rPr>
        <w:t>انکار ضروری</w:t>
      </w:r>
    </w:p>
    <w:p w:rsidR="000F1C96" w:rsidRPr="009F19D1" w:rsidRDefault="00857BB0" w:rsidP="00A732FA">
      <w:pPr>
        <w:spacing w:line="276" w:lineRule="auto"/>
        <w:rPr>
          <w:rtl/>
        </w:rPr>
      </w:pPr>
      <w:r w:rsidRPr="009F19D1">
        <w:rPr>
          <w:rFonts w:hint="cs"/>
          <w:rtl/>
        </w:rPr>
        <w:t xml:space="preserve">این دو نوع شبیه بحثی است که در انکار ضروری گفته شده است؛ در انکار ضروری سؤال است که آیا موجب کفر است یا کفر نیست و موجب ارتداد هست یا نیست؟ </w:t>
      </w:r>
    </w:p>
    <w:p w:rsidR="000F1C96" w:rsidRPr="009F19D1" w:rsidRDefault="00857BB0" w:rsidP="000F1C96">
      <w:pPr>
        <w:pStyle w:val="ListParagraph"/>
        <w:numPr>
          <w:ilvl w:val="0"/>
          <w:numId w:val="2"/>
        </w:numPr>
        <w:spacing w:line="276" w:lineRule="auto"/>
        <w:rPr>
          <w:rFonts w:cs="2  Badr"/>
          <w:rtl/>
        </w:rPr>
      </w:pPr>
      <w:r w:rsidRPr="009F19D1">
        <w:rPr>
          <w:rFonts w:cs="2  Badr" w:hint="cs"/>
          <w:rtl/>
        </w:rPr>
        <w:t>بعضی گفته‌اند انکار ضروری موضوعیت دارد کسی که ضروری دین را انکار بکند مرتد است ولی بعضی مثل حضرت امام</w:t>
      </w:r>
      <w:r w:rsidR="000F1C96" w:rsidRPr="009F19D1">
        <w:rPr>
          <w:rFonts w:cs="2  Badr" w:hint="cs"/>
          <w:rtl/>
        </w:rPr>
        <w:t>؛</w:t>
      </w:r>
    </w:p>
    <w:p w:rsidR="000F1C96" w:rsidRPr="009F19D1" w:rsidRDefault="00857BB0" w:rsidP="000F1C96">
      <w:pPr>
        <w:pStyle w:val="ListParagraph"/>
        <w:numPr>
          <w:ilvl w:val="0"/>
          <w:numId w:val="2"/>
        </w:numPr>
        <w:spacing w:line="276" w:lineRule="auto"/>
        <w:rPr>
          <w:rFonts w:cs="2  Badr"/>
          <w:rtl/>
        </w:rPr>
      </w:pPr>
      <w:r w:rsidRPr="009F19D1">
        <w:rPr>
          <w:rFonts w:cs="2  Badr" w:hint="cs"/>
          <w:rtl/>
        </w:rPr>
        <w:t>بعضی از بزرگان گفته‌اند موضوعیت ندارد</w:t>
      </w:r>
      <w:r w:rsidR="000F1C96" w:rsidRPr="009F19D1">
        <w:rPr>
          <w:rFonts w:cs="2  Badr" w:hint="cs"/>
          <w:rtl/>
        </w:rPr>
        <w:t>.</w:t>
      </w:r>
    </w:p>
    <w:p w:rsidR="00857BB0" w:rsidRPr="009F19D1" w:rsidRDefault="00857BB0" w:rsidP="000F1C96">
      <w:pPr>
        <w:spacing w:line="276" w:lineRule="auto"/>
        <w:rPr>
          <w:rtl/>
        </w:rPr>
      </w:pPr>
      <w:r w:rsidRPr="009F19D1">
        <w:rPr>
          <w:rFonts w:hint="cs"/>
          <w:rtl/>
        </w:rPr>
        <w:t xml:space="preserve">انکار ضروری اگر به انکار رسالت یا انکار گوشه‌ای از رسالت برگردد موجب ارتداد است؛ بعضی از </w:t>
      </w:r>
      <w:r w:rsidRPr="009F19D1">
        <w:rPr>
          <w:rtl/>
        </w:rPr>
        <w:t>علو</w:t>
      </w:r>
      <w:r w:rsidRPr="009F19D1">
        <w:rPr>
          <w:rFonts w:hint="cs"/>
          <w:rtl/>
        </w:rPr>
        <w:t>ی‌</w:t>
      </w:r>
      <w:r w:rsidRPr="009F19D1">
        <w:rPr>
          <w:rFonts w:hint="eastAsia"/>
          <w:rtl/>
        </w:rPr>
        <w:t>ها</w:t>
      </w:r>
      <w:r w:rsidRPr="009F19D1">
        <w:rPr>
          <w:rFonts w:hint="cs"/>
          <w:rtl/>
        </w:rPr>
        <w:t xml:space="preserve"> نماز را قبول ندارند یا کسانی حجاب را قبول ندارند در زمان رضاخان در بین روحانیون کسی قصیده بلندی در نفی حجاب از شریعت گفته است؛ این </w:t>
      </w:r>
      <w:r w:rsidR="006B71C2" w:rsidRPr="009F19D1">
        <w:rPr>
          <w:rtl/>
        </w:rPr>
        <w:t>آدم‌ها</w:t>
      </w:r>
      <w:r w:rsidRPr="009F19D1">
        <w:rPr>
          <w:rFonts w:hint="cs"/>
          <w:rtl/>
        </w:rPr>
        <w:t xml:space="preserve"> دو جور هستند گاهی چیزی را قبول ندارد برای اینکه می‌گوید این ضروری جزء اسلام نیست؛ ذره‌ای از ایمانش به رسول کم نشده به حیثی که اگر یقین بکند که این مال پیامبر است قبول می‌کند، ولی به هر دلیلی ولو اشتباه می‌کند و حتی ممکن است مقصر هم باشد و هواها نمی‌گذارد بفهمد که این در دین است، گاهی نفی می‌کند و می‌گوید پیامبر هم گفته باشد من قبول ندارم یا حداقل این اندازه را قبول ندارم. نوع اول</w:t>
      </w:r>
      <w:r w:rsidRPr="009F19D1">
        <w:rPr>
          <w:rtl/>
        </w:rPr>
        <w:t xml:space="preserve"> </w:t>
      </w:r>
      <w:r w:rsidRPr="009F19D1">
        <w:rPr>
          <w:rFonts w:hint="cs"/>
          <w:rtl/>
        </w:rPr>
        <w:t>ارتداد نیست ولی نوع دوم باشد کفر و ارتداد است.</w:t>
      </w:r>
    </w:p>
    <w:p w:rsidR="00857BB0" w:rsidRPr="009F19D1" w:rsidRDefault="00857BB0" w:rsidP="00A732FA">
      <w:pPr>
        <w:spacing w:line="276" w:lineRule="auto"/>
        <w:rPr>
          <w:rtl/>
        </w:rPr>
      </w:pPr>
      <w:r w:rsidRPr="009F19D1">
        <w:rPr>
          <w:rFonts w:hint="cs"/>
          <w:rtl/>
        </w:rPr>
        <w:t xml:space="preserve"> بعید نیست کسی در خطابات </w:t>
      </w:r>
      <w:r w:rsidR="00E37C4D" w:rsidRPr="009F19D1">
        <w:rPr>
          <w:rFonts w:hint="cs"/>
          <w:rtl/>
        </w:rPr>
        <w:t>«</w:t>
      </w:r>
      <w:r w:rsidRPr="009F19D1">
        <w:rPr>
          <w:rFonts w:hint="cs"/>
          <w:b/>
          <w:bCs/>
          <w:rtl/>
        </w:rPr>
        <w:t xml:space="preserve">یا </w:t>
      </w:r>
      <w:r w:rsidRPr="009F19D1">
        <w:rPr>
          <w:b/>
          <w:bCs/>
          <w:rtl/>
        </w:rPr>
        <w:t>أَ</w:t>
      </w:r>
      <w:r w:rsidRPr="009F19D1">
        <w:rPr>
          <w:rFonts w:hint="cs"/>
          <w:b/>
          <w:bCs/>
          <w:rtl/>
        </w:rPr>
        <w:t>ی</w:t>
      </w:r>
      <w:r w:rsidRPr="009F19D1">
        <w:rPr>
          <w:rFonts w:hint="eastAsia"/>
          <w:b/>
          <w:bCs/>
          <w:rtl/>
        </w:rPr>
        <w:t>هَا</w:t>
      </w:r>
      <w:r w:rsidRPr="009F19D1">
        <w:rPr>
          <w:b/>
          <w:bCs/>
          <w:rtl/>
        </w:rPr>
        <w:t xml:space="preserve"> الذِ</w:t>
      </w:r>
      <w:r w:rsidRPr="009F19D1">
        <w:rPr>
          <w:rFonts w:hint="cs"/>
          <w:b/>
          <w:bCs/>
          <w:rtl/>
        </w:rPr>
        <w:t>ی</w:t>
      </w:r>
      <w:r w:rsidRPr="009F19D1">
        <w:rPr>
          <w:rFonts w:hint="eastAsia"/>
          <w:b/>
          <w:bCs/>
          <w:rtl/>
        </w:rPr>
        <w:t>نَ</w:t>
      </w:r>
      <w:r w:rsidRPr="009F19D1">
        <w:rPr>
          <w:b/>
          <w:bCs/>
          <w:rtl/>
        </w:rPr>
        <w:t xml:space="preserve"> آمَنُوا</w:t>
      </w:r>
      <w:r w:rsidR="00E37C4D" w:rsidRPr="009F19D1">
        <w:rPr>
          <w:rFonts w:hint="cs"/>
          <w:b/>
          <w:bCs/>
          <w:rtl/>
        </w:rPr>
        <w:t>»</w:t>
      </w:r>
      <w:r w:rsidRPr="009F19D1">
        <w:rPr>
          <w:rFonts w:hint="cs"/>
          <w:rtl/>
        </w:rPr>
        <w:t xml:space="preserve">های قرآن احتمال سوم را بگوید که کسی ولایت و وصایت را به نحو کلی یا بعد معلوم شدن جزئیات نفی می‌کند به حیثی که می‌گوید حتی اگر پیغمبر هم فرموده باشد من قبول ندارم این لم یؤمن، یا از جهت اینکه قاصر یا مقصر است نفی می‌کند و اگر متوجه بشود که پیغمبر اکرم این را فرموده قبول می‌کند؛ در جامعه اسلامی الان جمع زیادی از </w:t>
      </w:r>
      <w:r w:rsidRPr="009F19D1">
        <w:rPr>
          <w:rtl/>
        </w:rPr>
        <w:t>مسلمان‌ها</w:t>
      </w:r>
      <w:r w:rsidRPr="009F19D1">
        <w:rPr>
          <w:rFonts w:hint="cs"/>
          <w:rtl/>
        </w:rPr>
        <w:t xml:space="preserve"> هستند که اگر </w:t>
      </w:r>
      <w:r w:rsidRPr="009F19D1">
        <w:rPr>
          <w:rtl/>
        </w:rPr>
        <w:t>پرده‌ها</w:t>
      </w:r>
      <w:r w:rsidRPr="009F19D1">
        <w:rPr>
          <w:rFonts w:hint="cs"/>
          <w:rtl/>
        </w:rPr>
        <w:t xml:space="preserve"> کنار برود و حقیقت را درست </w:t>
      </w:r>
      <w:r w:rsidRPr="009F19D1">
        <w:rPr>
          <w:rFonts w:hint="cs"/>
          <w:rtl/>
        </w:rPr>
        <w:lastRenderedPageBreak/>
        <w:t xml:space="preserve">بفهمند و موج اجتماعی و خانوادگی که در آن </w:t>
      </w:r>
      <w:r w:rsidRPr="009F19D1">
        <w:rPr>
          <w:rtl/>
        </w:rPr>
        <w:t>قرارگرفته‌اند</w:t>
      </w:r>
      <w:r w:rsidRPr="009F19D1">
        <w:rPr>
          <w:rFonts w:hint="cs"/>
          <w:rtl/>
        </w:rPr>
        <w:t xml:space="preserve"> شکسته بشود عنادی ندارند که بگویند این حرف پیغمبر را قبول نداریم.</w:t>
      </w:r>
    </w:p>
    <w:p w:rsidR="000F1C96" w:rsidRPr="009F19D1" w:rsidRDefault="00857BB0" w:rsidP="00A732FA">
      <w:pPr>
        <w:spacing w:line="276" w:lineRule="auto"/>
        <w:rPr>
          <w:b/>
          <w:bCs/>
          <w:rtl/>
        </w:rPr>
      </w:pPr>
      <w:r w:rsidRPr="009F19D1">
        <w:rPr>
          <w:rFonts w:hint="cs"/>
          <w:rtl/>
        </w:rPr>
        <w:t xml:space="preserve">اگر </w:t>
      </w:r>
      <w:r w:rsidR="006B71C2" w:rsidRPr="009F19D1">
        <w:rPr>
          <w:rtl/>
        </w:rPr>
        <w:t>این‌طور</w:t>
      </w:r>
      <w:r w:rsidRPr="009F19D1">
        <w:rPr>
          <w:rFonts w:hint="cs"/>
          <w:rtl/>
        </w:rPr>
        <w:t xml:space="preserve"> بگوییم احتمال سوم می‌شود که</w:t>
      </w:r>
      <w:r w:rsidR="000F1C96" w:rsidRPr="009F19D1">
        <w:rPr>
          <w:rFonts w:hint="cs"/>
          <w:rtl/>
        </w:rPr>
        <w:t xml:space="preserve"> «</w:t>
      </w:r>
      <w:r w:rsidRPr="009F19D1">
        <w:rPr>
          <w:rFonts w:hint="cs"/>
          <w:b/>
          <w:bCs/>
          <w:rtl/>
        </w:rPr>
        <w:t xml:space="preserve">یا </w:t>
      </w:r>
      <w:r w:rsidRPr="009F19D1">
        <w:rPr>
          <w:b/>
          <w:bCs/>
          <w:rtl/>
        </w:rPr>
        <w:t>أَ</w:t>
      </w:r>
      <w:r w:rsidRPr="009F19D1">
        <w:rPr>
          <w:rFonts w:hint="cs"/>
          <w:b/>
          <w:bCs/>
          <w:rtl/>
        </w:rPr>
        <w:t>ی</w:t>
      </w:r>
      <w:r w:rsidRPr="009F19D1">
        <w:rPr>
          <w:rFonts w:hint="eastAsia"/>
          <w:b/>
          <w:bCs/>
          <w:rtl/>
        </w:rPr>
        <w:t>هَا</w:t>
      </w:r>
      <w:r w:rsidRPr="009F19D1">
        <w:rPr>
          <w:b/>
          <w:bCs/>
          <w:rtl/>
        </w:rPr>
        <w:t xml:space="preserve"> الذِ</w:t>
      </w:r>
      <w:r w:rsidRPr="009F19D1">
        <w:rPr>
          <w:rFonts w:hint="cs"/>
          <w:b/>
          <w:bCs/>
          <w:rtl/>
        </w:rPr>
        <w:t>ی</w:t>
      </w:r>
      <w:r w:rsidRPr="009F19D1">
        <w:rPr>
          <w:rFonts w:hint="eastAsia"/>
          <w:b/>
          <w:bCs/>
          <w:rtl/>
        </w:rPr>
        <w:t>نَ</w:t>
      </w:r>
      <w:r w:rsidRPr="009F19D1">
        <w:rPr>
          <w:b/>
          <w:bCs/>
          <w:rtl/>
        </w:rPr>
        <w:t xml:space="preserve"> آمَنُوا</w:t>
      </w:r>
      <w:r w:rsidR="000F1C96" w:rsidRPr="009F19D1">
        <w:rPr>
          <w:rFonts w:hint="cs"/>
          <w:b/>
          <w:bCs/>
          <w:rtl/>
        </w:rPr>
        <w:t>»:</w:t>
      </w:r>
    </w:p>
    <w:p w:rsidR="000F1C96" w:rsidRPr="009F19D1" w:rsidRDefault="00857BB0" w:rsidP="000F1C96">
      <w:pPr>
        <w:pStyle w:val="ListParagraph"/>
        <w:numPr>
          <w:ilvl w:val="0"/>
          <w:numId w:val="2"/>
        </w:numPr>
        <w:spacing w:line="276" w:lineRule="auto"/>
        <w:rPr>
          <w:rFonts w:cs="2  Badr"/>
        </w:rPr>
      </w:pPr>
      <w:r w:rsidRPr="009F19D1">
        <w:rPr>
          <w:rFonts w:cs="2  Badr" w:hint="cs"/>
          <w:rtl/>
        </w:rPr>
        <w:t xml:space="preserve">یا </w:t>
      </w:r>
      <w:r w:rsidRPr="009F19D1">
        <w:rPr>
          <w:rFonts w:cs="2  Badr"/>
          <w:rtl/>
        </w:rPr>
        <w:t>مسلمان‌ها</w:t>
      </w:r>
      <w:r w:rsidRPr="009F19D1">
        <w:rPr>
          <w:rFonts w:cs="2  Badr" w:hint="cs"/>
          <w:rtl/>
        </w:rPr>
        <w:t xml:space="preserve"> را </w:t>
      </w:r>
      <w:r w:rsidR="006C5ACD" w:rsidRPr="009F19D1">
        <w:rPr>
          <w:rFonts w:cs="2  Badr" w:hint="cs"/>
          <w:rtl/>
        </w:rPr>
        <w:t>به‌طور</w:t>
      </w:r>
      <w:r w:rsidRPr="009F19D1">
        <w:rPr>
          <w:rFonts w:cs="2  Badr" w:hint="cs"/>
          <w:rtl/>
        </w:rPr>
        <w:t xml:space="preserve"> عام می‌گیرد؛</w:t>
      </w:r>
    </w:p>
    <w:p w:rsidR="00857BB0" w:rsidRPr="009F19D1" w:rsidRDefault="00857BB0" w:rsidP="000F1C96">
      <w:pPr>
        <w:pStyle w:val="ListParagraph"/>
        <w:numPr>
          <w:ilvl w:val="0"/>
          <w:numId w:val="2"/>
        </w:numPr>
        <w:spacing w:line="276" w:lineRule="auto"/>
        <w:rPr>
          <w:rFonts w:cs="2  Badr"/>
          <w:rtl/>
        </w:rPr>
      </w:pPr>
      <w:r w:rsidRPr="009F19D1">
        <w:rPr>
          <w:rFonts w:cs="2  Badr" w:hint="cs"/>
          <w:rtl/>
        </w:rPr>
        <w:t xml:space="preserve">یا فقط شیعه و امامیه اثنی عشریه را </w:t>
      </w:r>
      <w:r w:rsidR="006C5ACD" w:rsidRPr="009F19D1">
        <w:rPr>
          <w:rFonts w:cs="2  Badr" w:hint="cs"/>
          <w:rtl/>
        </w:rPr>
        <w:t>به‌طور</w:t>
      </w:r>
      <w:r w:rsidRPr="009F19D1">
        <w:rPr>
          <w:rFonts w:cs="2  Badr" w:hint="cs"/>
          <w:rtl/>
        </w:rPr>
        <w:t xml:space="preserve"> خاص می‌گیرد؛</w:t>
      </w:r>
    </w:p>
    <w:p w:rsidR="000F1C96" w:rsidRPr="009F19D1" w:rsidRDefault="00857BB0" w:rsidP="00A732FA">
      <w:pPr>
        <w:spacing w:line="276" w:lineRule="auto"/>
        <w:rPr>
          <w:rtl/>
        </w:rPr>
      </w:pPr>
      <w:r w:rsidRPr="009F19D1">
        <w:rPr>
          <w:rFonts w:hint="cs"/>
          <w:rtl/>
        </w:rPr>
        <w:t xml:space="preserve"> احتمال سوم تفصیل است که </w:t>
      </w:r>
      <w:r w:rsidR="000F1C96" w:rsidRPr="009F19D1">
        <w:rPr>
          <w:rFonts w:hint="cs"/>
          <w:rtl/>
        </w:rPr>
        <w:t>«</w:t>
      </w:r>
      <w:r w:rsidRPr="009F19D1">
        <w:rPr>
          <w:rFonts w:hint="cs"/>
          <w:b/>
          <w:bCs/>
          <w:rtl/>
        </w:rPr>
        <w:t xml:space="preserve">یا </w:t>
      </w:r>
      <w:r w:rsidRPr="009F19D1">
        <w:rPr>
          <w:b/>
          <w:bCs/>
          <w:rtl/>
        </w:rPr>
        <w:t>أَ</w:t>
      </w:r>
      <w:r w:rsidRPr="009F19D1">
        <w:rPr>
          <w:rFonts w:hint="cs"/>
          <w:b/>
          <w:bCs/>
          <w:rtl/>
        </w:rPr>
        <w:t>ی</w:t>
      </w:r>
      <w:r w:rsidRPr="009F19D1">
        <w:rPr>
          <w:rFonts w:hint="eastAsia"/>
          <w:b/>
          <w:bCs/>
          <w:rtl/>
        </w:rPr>
        <w:t>هَا</w:t>
      </w:r>
      <w:r w:rsidRPr="009F19D1">
        <w:rPr>
          <w:b/>
          <w:bCs/>
          <w:rtl/>
        </w:rPr>
        <w:t xml:space="preserve"> الذِ</w:t>
      </w:r>
      <w:r w:rsidRPr="009F19D1">
        <w:rPr>
          <w:rFonts w:hint="cs"/>
          <w:b/>
          <w:bCs/>
          <w:rtl/>
        </w:rPr>
        <w:t>ی</w:t>
      </w:r>
      <w:r w:rsidRPr="009F19D1">
        <w:rPr>
          <w:rFonts w:hint="eastAsia"/>
          <w:b/>
          <w:bCs/>
          <w:rtl/>
        </w:rPr>
        <w:t>نَ</w:t>
      </w:r>
      <w:r w:rsidRPr="009F19D1">
        <w:rPr>
          <w:b/>
          <w:bCs/>
          <w:rtl/>
        </w:rPr>
        <w:t xml:space="preserve"> آمَنُوا</w:t>
      </w:r>
      <w:r w:rsidR="000F1C96" w:rsidRPr="009F19D1">
        <w:rPr>
          <w:rFonts w:hint="cs"/>
          <w:b/>
          <w:bCs/>
          <w:rtl/>
        </w:rPr>
        <w:t>»</w:t>
      </w:r>
      <w:r w:rsidRPr="009F19D1">
        <w:rPr>
          <w:b/>
          <w:bCs/>
          <w:rtl/>
        </w:rPr>
        <w:t xml:space="preserve"> </w:t>
      </w:r>
      <w:r w:rsidRPr="009F19D1">
        <w:rPr>
          <w:rFonts w:hint="cs"/>
          <w:rtl/>
        </w:rPr>
        <w:t xml:space="preserve">شامل کسانی می‌شود که به پیغمبر و لوازم آن ایمان دارند و نفی نمی‌کنند ولی لوازمی که نسبت به آن شناخت دارند و عالماً و عامداً یا از روی جهل تقصیری مقابل آن </w:t>
      </w:r>
      <w:r w:rsidRPr="009F19D1">
        <w:rPr>
          <w:rtl/>
        </w:rPr>
        <w:t>نم</w:t>
      </w:r>
      <w:r w:rsidRPr="009F19D1">
        <w:rPr>
          <w:rFonts w:hint="cs"/>
          <w:rtl/>
        </w:rPr>
        <w:t>ی‌</w:t>
      </w:r>
      <w:r w:rsidRPr="009F19D1">
        <w:rPr>
          <w:rFonts w:hint="eastAsia"/>
          <w:rtl/>
        </w:rPr>
        <w:t>ا</w:t>
      </w:r>
      <w:r w:rsidRPr="009F19D1">
        <w:rPr>
          <w:rFonts w:hint="cs"/>
          <w:rtl/>
        </w:rPr>
        <w:t>ی</w:t>
      </w:r>
      <w:r w:rsidRPr="009F19D1">
        <w:rPr>
          <w:rFonts w:hint="eastAsia"/>
          <w:rtl/>
        </w:rPr>
        <w:t>ستند</w:t>
      </w:r>
      <w:r w:rsidRPr="009F19D1">
        <w:rPr>
          <w:rFonts w:hint="cs"/>
          <w:rtl/>
        </w:rPr>
        <w:t>؛</w:t>
      </w:r>
    </w:p>
    <w:p w:rsidR="00857BB0" w:rsidRPr="009F19D1" w:rsidRDefault="00857BB0" w:rsidP="00A732FA">
      <w:pPr>
        <w:spacing w:line="276" w:lineRule="auto"/>
        <w:rPr>
          <w:rtl/>
        </w:rPr>
      </w:pPr>
      <w:r w:rsidRPr="009F19D1">
        <w:rPr>
          <w:rFonts w:hint="cs"/>
          <w:rtl/>
        </w:rPr>
        <w:t xml:space="preserve">بنابراین احتمال سوم این می‌شود که </w:t>
      </w:r>
      <w:r w:rsidRPr="009F19D1">
        <w:rPr>
          <w:rFonts w:hint="cs"/>
          <w:b/>
          <w:bCs/>
          <w:rtl/>
        </w:rPr>
        <w:t xml:space="preserve">یا </w:t>
      </w:r>
      <w:r w:rsidRPr="009F19D1">
        <w:rPr>
          <w:b/>
          <w:bCs/>
          <w:rtl/>
        </w:rPr>
        <w:t>أَ</w:t>
      </w:r>
      <w:r w:rsidRPr="009F19D1">
        <w:rPr>
          <w:rFonts w:hint="cs"/>
          <w:b/>
          <w:bCs/>
          <w:rtl/>
        </w:rPr>
        <w:t>ی</w:t>
      </w:r>
      <w:r w:rsidRPr="009F19D1">
        <w:rPr>
          <w:rFonts w:hint="eastAsia"/>
          <w:b/>
          <w:bCs/>
          <w:rtl/>
        </w:rPr>
        <w:t>هَا</w:t>
      </w:r>
      <w:r w:rsidRPr="009F19D1">
        <w:rPr>
          <w:b/>
          <w:bCs/>
          <w:rtl/>
        </w:rPr>
        <w:t xml:space="preserve"> الذِ</w:t>
      </w:r>
      <w:r w:rsidRPr="009F19D1">
        <w:rPr>
          <w:rFonts w:hint="cs"/>
          <w:b/>
          <w:bCs/>
          <w:rtl/>
        </w:rPr>
        <w:t>ی</w:t>
      </w:r>
      <w:r w:rsidRPr="009F19D1">
        <w:rPr>
          <w:rFonts w:hint="eastAsia"/>
          <w:b/>
          <w:bCs/>
          <w:rtl/>
        </w:rPr>
        <w:t>نَ</w:t>
      </w:r>
      <w:r w:rsidRPr="009F19D1">
        <w:rPr>
          <w:b/>
          <w:bCs/>
          <w:rtl/>
        </w:rPr>
        <w:t xml:space="preserve"> آمَنُوا </w:t>
      </w:r>
      <w:r w:rsidRPr="009F19D1">
        <w:rPr>
          <w:rtl/>
        </w:rPr>
        <w:t>مسلمان‌ها</w:t>
      </w:r>
      <w:r w:rsidRPr="009F19D1">
        <w:rPr>
          <w:rFonts w:hint="cs"/>
          <w:rtl/>
        </w:rPr>
        <w:t xml:space="preserve">یی که امامیه نیستند ولی معذور هستند و </w:t>
      </w:r>
      <w:r w:rsidR="006B71C2" w:rsidRPr="009F19D1">
        <w:rPr>
          <w:rFonts w:hint="cs"/>
          <w:rtl/>
        </w:rPr>
        <w:t>نفی‌شان</w:t>
      </w:r>
      <w:r w:rsidRPr="009F19D1">
        <w:rPr>
          <w:rFonts w:hint="cs"/>
          <w:rtl/>
        </w:rPr>
        <w:t xml:space="preserve"> نسبت به ولایت و وصایت به نفی ایمان به </w:t>
      </w:r>
      <w:r w:rsidRPr="009F19D1">
        <w:rPr>
          <w:rFonts w:hint="cs"/>
          <w:b/>
          <w:bCs/>
          <w:rtl/>
        </w:rPr>
        <w:t>ما أنزل الله و بما جاء به الرسول</w:t>
      </w:r>
      <w:r w:rsidRPr="009F19D1">
        <w:rPr>
          <w:rFonts w:hint="cs"/>
          <w:rtl/>
        </w:rPr>
        <w:t xml:space="preserve"> </w:t>
      </w:r>
      <w:r w:rsidR="006B71C2" w:rsidRPr="009F19D1">
        <w:rPr>
          <w:rFonts w:hint="cs"/>
          <w:rtl/>
        </w:rPr>
        <w:t>برنمی‌گردد</w:t>
      </w:r>
      <w:r w:rsidRPr="009F19D1">
        <w:rPr>
          <w:rFonts w:hint="cs"/>
          <w:rtl/>
        </w:rPr>
        <w:t>، بعید نیست آن را بگیرد. این قول به تفصیل می‌شود و در مبانی می‌شود این حرف را زد.</w:t>
      </w:r>
    </w:p>
    <w:p w:rsidR="00857BB0" w:rsidRPr="009F19D1" w:rsidRDefault="00857BB0" w:rsidP="00A732FA">
      <w:pPr>
        <w:spacing w:line="276" w:lineRule="auto"/>
        <w:rPr>
          <w:rtl/>
        </w:rPr>
      </w:pPr>
      <w:r w:rsidRPr="009F19D1">
        <w:rPr>
          <w:rFonts w:hint="cs"/>
          <w:rtl/>
        </w:rPr>
        <w:t xml:space="preserve">وقتی گفتیم </w:t>
      </w:r>
      <w:r w:rsidRPr="009F19D1">
        <w:rPr>
          <w:rFonts w:hint="cs"/>
          <w:b/>
          <w:bCs/>
          <w:rtl/>
        </w:rPr>
        <w:t xml:space="preserve">یا </w:t>
      </w:r>
      <w:r w:rsidRPr="009F19D1">
        <w:rPr>
          <w:b/>
          <w:bCs/>
          <w:rtl/>
        </w:rPr>
        <w:t>أَ</w:t>
      </w:r>
      <w:r w:rsidRPr="009F19D1">
        <w:rPr>
          <w:rFonts w:hint="cs"/>
          <w:b/>
          <w:bCs/>
          <w:rtl/>
        </w:rPr>
        <w:t>ی</w:t>
      </w:r>
      <w:r w:rsidRPr="009F19D1">
        <w:rPr>
          <w:rFonts w:hint="eastAsia"/>
          <w:b/>
          <w:bCs/>
          <w:rtl/>
        </w:rPr>
        <w:t>هَا</w:t>
      </w:r>
      <w:r w:rsidRPr="009F19D1">
        <w:rPr>
          <w:b/>
          <w:bCs/>
          <w:rtl/>
        </w:rPr>
        <w:t xml:space="preserve"> الذِ</w:t>
      </w:r>
      <w:r w:rsidRPr="009F19D1">
        <w:rPr>
          <w:rFonts w:hint="cs"/>
          <w:b/>
          <w:bCs/>
          <w:rtl/>
        </w:rPr>
        <w:t>ی</w:t>
      </w:r>
      <w:r w:rsidRPr="009F19D1">
        <w:rPr>
          <w:rFonts w:hint="eastAsia"/>
          <w:b/>
          <w:bCs/>
          <w:rtl/>
        </w:rPr>
        <w:t>نَ</w:t>
      </w:r>
      <w:r w:rsidRPr="009F19D1">
        <w:rPr>
          <w:b/>
          <w:bCs/>
          <w:rtl/>
        </w:rPr>
        <w:t xml:space="preserve"> آمَنُوا </w:t>
      </w:r>
      <w:r w:rsidR="006B71C2" w:rsidRPr="009F19D1">
        <w:rPr>
          <w:rFonts w:hint="cs"/>
          <w:rtl/>
        </w:rPr>
        <w:t>دایره‌اش</w:t>
      </w:r>
      <w:r w:rsidRPr="009F19D1">
        <w:rPr>
          <w:rFonts w:hint="cs"/>
          <w:rtl/>
        </w:rPr>
        <w:t xml:space="preserve"> اوسع از شیعه هست و مسلمانان دیگری که عناد ندارند و </w:t>
      </w:r>
      <w:r w:rsidR="006B71C2" w:rsidRPr="009F19D1">
        <w:rPr>
          <w:rFonts w:hint="cs"/>
          <w:rtl/>
        </w:rPr>
        <w:t>نفی‌شان</w:t>
      </w:r>
      <w:r w:rsidRPr="009F19D1">
        <w:rPr>
          <w:rFonts w:hint="cs"/>
          <w:rtl/>
        </w:rPr>
        <w:t xml:space="preserve"> نسبت به وصایت و امامت به نفی رسالت و نبوت و وحدانیت خدا </w:t>
      </w:r>
      <w:r w:rsidR="006B71C2" w:rsidRPr="009F19D1">
        <w:rPr>
          <w:rFonts w:hint="cs"/>
          <w:rtl/>
        </w:rPr>
        <w:t>برنمی‌گردد</w:t>
      </w:r>
      <w:r w:rsidRPr="009F19D1">
        <w:rPr>
          <w:rFonts w:hint="cs"/>
          <w:rtl/>
        </w:rPr>
        <w:t xml:space="preserve">، بگوییم شامل این‌ها هم می‌شود و شامل </w:t>
      </w:r>
      <w:r w:rsidRPr="009F19D1">
        <w:rPr>
          <w:rtl/>
        </w:rPr>
        <w:t>آن‌ها</w:t>
      </w:r>
      <w:r w:rsidRPr="009F19D1">
        <w:rPr>
          <w:rFonts w:hint="cs"/>
          <w:rtl/>
        </w:rPr>
        <w:t>یی که عنادی دارند و با آگاهی نفی می‌کنند نمی‌شود، تشخیص این دو نیاز به ضابطه و قاعده‌ای دارد.</w:t>
      </w:r>
    </w:p>
    <w:p w:rsidR="000F1C96" w:rsidRPr="009F19D1" w:rsidRDefault="000F1C96" w:rsidP="000F1C96">
      <w:pPr>
        <w:pStyle w:val="Heading5"/>
        <w:rPr>
          <w:rtl/>
        </w:rPr>
      </w:pPr>
      <w:r w:rsidRPr="009F19D1">
        <w:rPr>
          <w:rFonts w:hint="cs"/>
          <w:rtl/>
        </w:rPr>
        <w:t>مبنای نظر سوم</w:t>
      </w:r>
    </w:p>
    <w:p w:rsidR="00857BB0" w:rsidRPr="009F19D1" w:rsidRDefault="00857BB0" w:rsidP="00A732FA">
      <w:pPr>
        <w:spacing w:line="276" w:lineRule="auto"/>
        <w:rPr>
          <w:rtl/>
        </w:rPr>
      </w:pPr>
      <w:r w:rsidRPr="009F19D1">
        <w:rPr>
          <w:rFonts w:hint="cs"/>
          <w:rtl/>
        </w:rPr>
        <w:t xml:space="preserve">احتمال سوم مبتنی بر این است که بگوییم </w:t>
      </w:r>
      <w:r w:rsidR="000F1C96" w:rsidRPr="009F19D1">
        <w:rPr>
          <w:rFonts w:hint="cs"/>
          <w:b/>
          <w:bCs/>
          <w:rtl/>
        </w:rPr>
        <w:t>«</w:t>
      </w:r>
      <w:r w:rsidRPr="009F19D1">
        <w:rPr>
          <w:rFonts w:hint="cs"/>
          <w:b/>
          <w:bCs/>
          <w:rtl/>
        </w:rPr>
        <w:t>آمنوا</w:t>
      </w:r>
      <w:r w:rsidR="000F1C96" w:rsidRPr="009F19D1">
        <w:rPr>
          <w:rFonts w:hint="cs"/>
          <w:b/>
          <w:bCs/>
          <w:rtl/>
        </w:rPr>
        <w:t>»</w:t>
      </w:r>
      <w:r w:rsidRPr="009F19D1">
        <w:rPr>
          <w:rFonts w:hint="cs"/>
          <w:b/>
          <w:bCs/>
          <w:rtl/>
        </w:rPr>
        <w:t xml:space="preserve"> یعنی آمنوا بجمیع ما أنزل الله</w:t>
      </w:r>
      <w:r w:rsidRPr="009F19D1">
        <w:rPr>
          <w:rFonts w:hint="cs"/>
          <w:rtl/>
        </w:rPr>
        <w:t xml:space="preserve"> به نحو اجمال؛ به نحو اجمال هم ممکن است کسی بگوید این تفصیل در آن اجمال نیست. شاید اظهر احتمال سوم باشد.</w:t>
      </w:r>
    </w:p>
    <w:p w:rsidR="000F1C96" w:rsidRPr="009F19D1" w:rsidRDefault="000F1C96" w:rsidP="000F1C96">
      <w:pPr>
        <w:pStyle w:val="Heading3"/>
        <w:rPr>
          <w:rtl/>
        </w:rPr>
      </w:pPr>
      <w:r w:rsidRPr="009F19D1">
        <w:rPr>
          <w:rFonts w:hint="cs"/>
          <w:rtl/>
        </w:rPr>
        <w:lastRenderedPageBreak/>
        <w:t>نکته</w:t>
      </w:r>
      <w:r w:rsidR="00857BB0" w:rsidRPr="009F19D1">
        <w:rPr>
          <w:rFonts w:hint="cs"/>
          <w:rtl/>
        </w:rPr>
        <w:t xml:space="preserve"> </w:t>
      </w:r>
    </w:p>
    <w:p w:rsidR="000F1C96" w:rsidRPr="009F19D1" w:rsidRDefault="00857BB0" w:rsidP="00A732FA">
      <w:pPr>
        <w:spacing w:line="276" w:lineRule="auto"/>
        <w:rPr>
          <w:rtl/>
        </w:rPr>
      </w:pPr>
      <w:r w:rsidRPr="009F19D1">
        <w:rPr>
          <w:rFonts w:hint="cs"/>
          <w:rtl/>
        </w:rPr>
        <w:t xml:space="preserve">در </w:t>
      </w:r>
      <w:r w:rsidR="000F1C96" w:rsidRPr="009F19D1">
        <w:rPr>
          <w:rFonts w:hint="cs"/>
          <w:b/>
          <w:bCs/>
          <w:rtl/>
        </w:rPr>
        <w:t>«</w:t>
      </w:r>
      <w:r w:rsidRPr="009F19D1">
        <w:rPr>
          <w:rFonts w:hint="cs"/>
          <w:b/>
          <w:bCs/>
          <w:rtl/>
        </w:rPr>
        <w:t>یا أیها الذین آمنوا</w:t>
      </w:r>
      <w:r w:rsidR="000F1C96" w:rsidRPr="009F19D1">
        <w:rPr>
          <w:rFonts w:hint="cs"/>
          <w:b/>
          <w:bCs/>
          <w:rtl/>
        </w:rPr>
        <w:t>»</w:t>
      </w:r>
      <w:r w:rsidRPr="009F19D1">
        <w:rPr>
          <w:rFonts w:hint="cs"/>
          <w:rtl/>
        </w:rPr>
        <w:t xml:space="preserve"> یک مطلب دیگر این است که غالب </w:t>
      </w:r>
      <w:r w:rsidR="000F1C96" w:rsidRPr="009F19D1">
        <w:rPr>
          <w:rFonts w:hint="cs"/>
          <w:b/>
          <w:bCs/>
          <w:rtl/>
        </w:rPr>
        <w:t>«</w:t>
      </w:r>
      <w:r w:rsidRPr="009F19D1">
        <w:rPr>
          <w:rFonts w:hint="cs"/>
          <w:b/>
          <w:bCs/>
          <w:rtl/>
        </w:rPr>
        <w:t xml:space="preserve">یا </w:t>
      </w:r>
      <w:r w:rsidRPr="009F19D1">
        <w:rPr>
          <w:b/>
          <w:bCs/>
          <w:rtl/>
        </w:rPr>
        <w:t>أَ</w:t>
      </w:r>
      <w:r w:rsidRPr="009F19D1">
        <w:rPr>
          <w:rFonts w:hint="cs"/>
          <w:b/>
          <w:bCs/>
          <w:rtl/>
        </w:rPr>
        <w:t>ی</w:t>
      </w:r>
      <w:r w:rsidRPr="009F19D1">
        <w:rPr>
          <w:rFonts w:hint="eastAsia"/>
          <w:b/>
          <w:bCs/>
          <w:rtl/>
        </w:rPr>
        <w:t>هَا</w:t>
      </w:r>
      <w:r w:rsidRPr="009F19D1">
        <w:rPr>
          <w:b/>
          <w:bCs/>
          <w:rtl/>
        </w:rPr>
        <w:t xml:space="preserve"> الذِ</w:t>
      </w:r>
      <w:r w:rsidRPr="009F19D1">
        <w:rPr>
          <w:rFonts w:hint="cs"/>
          <w:b/>
          <w:bCs/>
          <w:rtl/>
        </w:rPr>
        <w:t>ی</w:t>
      </w:r>
      <w:r w:rsidRPr="009F19D1">
        <w:rPr>
          <w:rFonts w:hint="eastAsia"/>
          <w:b/>
          <w:bCs/>
          <w:rtl/>
        </w:rPr>
        <w:t>نَ</w:t>
      </w:r>
      <w:r w:rsidRPr="009F19D1">
        <w:rPr>
          <w:b/>
          <w:bCs/>
          <w:rtl/>
        </w:rPr>
        <w:t xml:space="preserve"> آمَنُوا</w:t>
      </w:r>
      <w:r w:rsidR="000F1C96" w:rsidRPr="009F19D1">
        <w:rPr>
          <w:rFonts w:hint="cs"/>
          <w:b/>
          <w:bCs/>
          <w:rtl/>
        </w:rPr>
        <w:t>»</w:t>
      </w:r>
      <w:r w:rsidRPr="009F19D1">
        <w:rPr>
          <w:rFonts w:hint="cs"/>
          <w:rtl/>
        </w:rPr>
        <w:t xml:space="preserve">های در قرآن </w:t>
      </w:r>
      <w:r w:rsidR="006B71C2" w:rsidRPr="009F19D1">
        <w:rPr>
          <w:rtl/>
        </w:rPr>
        <w:t>نه‌تنها</w:t>
      </w:r>
      <w:r w:rsidRPr="009F19D1">
        <w:rPr>
          <w:rFonts w:hint="cs"/>
          <w:rtl/>
        </w:rPr>
        <w:t xml:space="preserve"> از مؤمن و شیعه الغاء خصوصیت می‌شود از مسلمان هم الغاء خصوصیت می‌شود خطابات قرآن عام است و برای جمیع مکلفین است</w:t>
      </w:r>
      <w:r w:rsidRPr="009F19D1">
        <w:rPr>
          <w:rFonts w:hint="cs"/>
          <w:b/>
          <w:bCs/>
          <w:rtl/>
        </w:rPr>
        <w:t xml:space="preserve"> «یا أیها الذین آمنوا أقیموا الصلوة آتواالزکوة إرکعوا</w:t>
      </w:r>
      <w:r w:rsidRPr="009F19D1">
        <w:rPr>
          <w:rFonts w:hint="cs"/>
          <w:rtl/>
        </w:rPr>
        <w:t>» ولو اینکه وقتی می‌خواهیم مفهوم</w:t>
      </w:r>
      <w:r w:rsidRPr="009F19D1">
        <w:rPr>
          <w:rFonts w:hint="cs"/>
          <w:b/>
          <w:bCs/>
          <w:rtl/>
        </w:rPr>
        <w:t xml:space="preserve"> </w:t>
      </w:r>
      <w:r w:rsidR="000F1C96" w:rsidRPr="009F19D1">
        <w:rPr>
          <w:rFonts w:hint="cs"/>
          <w:b/>
          <w:bCs/>
          <w:rtl/>
        </w:rPr>
        <w:t>«</w:t>
      </w:r>
      <w:r w:rsidRPr="009F19D1">
        <w:rPr>
          <w:rFonts w:hint="cs"/>
          <w:b/>
          <w:bCs/>
          <w:rtl/>
        </w:rPr>
        <w:t xml:space="preserve">یا </w:t>
      </w:r>
      <w:r w:rsidRPr="009F19D1">
        <w:rPr>
          <w:b/>
          <w:bCs/>
          <w:rtl/>
        </w:rPr>
        <w:t>أَ</w:t>
      </w:r>
      <w:r w:rsidRPr="009F19D1">
        <w:rPr>
          <w:rFonts w:hint="cs"/>
          <w:b/>
          <w:bCs/>
          <w:rtl/>
        </w:rPr>
        <w:t>ی</w:t>
      </w:r>
      <w:r w:rsidRPr="009F19D1">
        <w:rPr>
          <w:rFonts w:hint="eastAsia"/>
          <w:b/>
          <w:bCs/>
          <w:rtl/>
        </w:rPr>
        <w:t>هَا</w:t>
      </w:r>
      <w:r w:rsidRPr="009F19D1">
        <w:rPr>
          <w:b/>
          <w:bCs/>
          <w:rtl/>
        </w:rPr>
        <w:t xml:space="preserve"> الذِ</w:t>
      </w:r>
      <w:r w:rsidRPr="009F19D1">
        <w:rPr>
          <w:rFonts w:hint="cs"/>
          <w:b/>
          <w:bCs/>
          <w:rtl/>
        </w:rPr>
        <w:t>ی</w:t>
      </w:r>
      <w:r w:rsidRPr="009F19D1">
        <w:rPr>
          <w:rFonts w:hint="eastAsia"/>
          <w:b/>
          <w:bCs/>
          <w:rtl/>
        </w:rPr>
        <w:t>نَ</w:t>
      </w:r>
      <w:r w:rsidRPr="009F19D1">
        <w:rPr>
          <w:b/>
          <w:bCs/>
          <w:rtl/>
        </w:rPr>
        <w:t xml:space="preserve"> آمَنُوا</w:t>
      </w:r>
      <w:r w:rsidR="000F1C96" w:rsidRPr="009F19D1">
        <w:rPr>
          <w:rFonts w:hint="cs"/>
          <w:b/>
          <w:bCs/>
          <w:rtl/>
        </w:rPr>
        <w:t>»</w:t>
      </w:r>
      <w:r w:rsidRPr="009F19D1">
        <w:rPr>
          <w:b/>
          <w:bCs/>
          <w:rtl/>
        </w:rPr>
        <w:t xml:space="preserve"> </w:t>
      </w:r>
      <w:r w:rsidRPr="009F19D1">
        <w:rPr>
          <w:rFonts w:hint="cs"/>
          <w:rtl/>
        </w:rPr>
        <w:t>را بفهمیم یکی از این سه احتمال هست ولی در غالب خطابات چون احکام مشترک بین مسلم و کافر است و خطابات شامل کفار هم می‌شود و «</w:t>
      </w:r>
      <w:r w:rsidRPr="009F19D1">
        <w:rPr>
          <w:rFonts w:hint="cs"/>
          <w:b/>
          <w:bCs/>
          <w:rtl/>
        </w:rPr>
        <w:t>الکفار مکلفون بالفروع</w:t>
      </w:r>
      <w:r w:rsidRPr="009F19D1">
        <w:rPr>
          <w:rFonts w:hint="cs"/>
          <w:rtl/>
        </w:rPr>
        <w:t xml:space="preserve">» چون آن قاعده را داریم الغاء خصوصیت می‌کنیم و تعمیم می‌دهیم اما این در چنین خطاباتی نیست. جایی که می‌فرماید: </w:t>
      </w:r>
      <w:r w:rsidRPr="009F19D1">
        <w:rPr>
          <w:rFonts w:hint="cs"/>
          <w:b/>
          <w:bCs/>
          <w:rtl/>
        </w:rPr>
        <w:t>«إنما المؤمنون إخوة»</w:t>
      </w:r>
      <w:r w:rsidRPr="009F19D1">
        <w:rPr>
          <w:rFonts w:hint="cs"/>
          <w:rtl/>
        </w:rPr>
        <w:t xml:space="preserve"> مربوط به خودشان است و الغاء خصوصیت نمی‌شود یا می‌فرماید: </w:t>
      </w:r>
      <w:r w:rsidRPr="009F19D1">
        <w:rPr>
          <w:rtl/>
        </w:rPr>
        <w:t>«</w:t>
      </w:r>
      <w:r w:rsidRPr="009F19D1">
        <w:rPr>
          <w:b/>
          <w:bCs/>
          <w:rtl/>
        </w:rPr>
        <w:t>يا أَيُّهَا الَّذِينَ آمَنُوا لا يَسْخَرْ قَوْمٌ مِنْ قَوْم‏</w:t>
      </w:r>
      <w:r w:rsidRPr="009F19D1">
        <w:rPr>
          <w:rFonts w:hint="cs"/>
          <w:b/>
          <w:bCs/>
          <w:rtl/>
        </w:rPr>
        <w:t xml:space="preserve"> یا </w:t>
      </w:r>
      <w:r w:rsidRPr="009F19D1">
        <w:rPr>
          <w:b/>
          <w:bCs/>
          <w:rtl/>
        </w:rPr>
        <w:t>َ لَا يَغْتَبْ بَعْضُكُمْ بَعْضا</w:t>
      </w:r>
      <w:r w:rsidRPr="009F19D1">
        <w:rPr>
          <w:rFonts w:hint="cs"/>
          <w:rtl/>
        </w:rPr>
        <w:t xml:space="preserve">» که این قید در خود حکم هم آمده نه صرف خطاب به حکمی که کلی است. </w:t>
      </w:r>
      <w:r w:rsidRPr="009F19D1">
        <w:rPr>
          <w:rtl/>
        </w:rPr>
        <w:t>مثل «</w:t>
      </w:r>
      <w:r w:rsidRPr="009F19D1">
        <w:rPr>
          <w:rFonts w:hint="cs"/>
          <w:b/>
          <w:bCs/>
          <w:rtl/>
        </w:rPr>
        <w:t>أق</w:t>
      </w:r>
      <w:r w:rsidR="006B71C2" w:rsidRPr="009F19D1">
        <w:rPr>
          <w:rFonts w:hint="cs"/>
          <w:b/>
          <w:bCs/>
          <w:rtl/>
        </w:rPr>
        <w:t>ی</w:t>
      </w:r>
      <w:r w:rsidRPr="009F19D1">
        <w:rPr>
          <w:rFonts w:hint="cs"/>
          <w:b/>
          <w:bCs/>
          <w:rtl/>
        </w:rPr>
        <w:t>مو</w:t>
      </w:r>
      <w:r w:rsidR="006B71C2" w:rsidRPr="009F19D1">
        <w:rPr>
          <w:rFonts w:hint="cs"/>
          <w:b/>
          <w:bCs/>
          <w:rtl/>
        </w:rPr>
        <w:t>ا</w:t>
      </w:r>
      <w:r w:rsidRPr="009F19D1">
        <w:rPr>
          <w:rFonts w:hint="cs"/>
          <w:b/>
          <w:bCs/>
          <w:rtl/>
        </w:rPr>
        <w:t xml:space="preserve"> الصلوة</w:t>
      </w:r>
      <w:r w:rsidRPr="009F19D1">
        <w:rPr>
          <w:rFonts w:hint="cs"/>
          <w:rtl/>
        </w:rPr>
        <w:t xml:space="preserve">» اینجا الغاء خصوصیت نمی‌شود این حکم مربوط به دامنه مؤمنین هست. </w:t>
      </w:r>
      <w:r w:rsidRPr="009F19D1">
        <w:rPr>
          <w:rtl/>
        </w:rPr>
        <w:t>دق</w:t>
      </w:r>
      <w:r w:rsidRPr="009F19D1">
        <w:rPr>
          <w:rFonts w:hint="cs"/>
          <w:rtl/>
        </w:rPr>
        <w:t>ی</w:t>
      </w:r>
      <w:r w:rsidRPr="009F19D1">
        <w:rPr>
          <w:rFonts w:hint="eastAsia"/>
          <w:rtl/>
        </w:rPr>
        <w:t>ق‌تر</w:t>
      </w:r>
      <w:r w:rsidRPr="009F19D1">
        <w:rPr>
          <w:rFonts w:hint="cs"/>
          <w:rtl/>
        </w:rPr>
        <w:t xml:space="preserve"> بگوییم اینجا هم الغاء خصوصیت می‌شود </w:t>
      </w:r>
      <w:r w:rsidR="000F1C96" w:rsidRPr="009F19D1">
        <w:rPr>
          <w:rFonts w:hint="cs"/>
          <w:b/>
          <w:bCs/>
          <w:rtl/>
        </w:rPr>
        <w:t>«</w:t>
      </w:r>
      <w:r w:rsidRPr="009F19D1">
        <w:rPr>
          <w:rFonts w:hint="cs"/>
          <w:b/>
          <w:bCs/>
          <w:rtl/>
        </w:rPr>
        <w:t>یا أیها الذین آمنوا</w:t>
      </w:r>
      <w:r w:rsidR="000F1C96" w:rsidRPr="009F19D1">
        <w:rPr>
          <w:rFonts w:hint="cs"/>
          <w:b/>
          <w:bCs/>
          <w:rtl/>
        </w:rPr>
        <w:t>»</w:t>
      </w:r>
      <w:r w:rsidRPr="009F19D1">
        <w:rPr>
          <w:rFonts w:hint="cs"/>
          <w:rtl/>
        </w:rPr>
        <w:t xml:space="preserve"> یعنی کفار اجازه ندارند غیبت بکنند بیشتر بحث ما در بعضکم بعضا است، </w:t>
      </w:r>
      <w:r w:rsidR="000F1C96" w:rsidRPr="009F19D1">
        <w:rPr>
          <w:rFonts w:hint="cs"/>
          <w:rtl/>
        </w:rPr>
        <w:t>«</w:t>
      </w:r>
      <w:r w:rsidRPr="009F19D1">
        <w:rPr>
          <w:rFonts w:hint="cs"/>
          <w:rtl/>
        </w:rPr>
        <w:t>کُم</w:t>
      </w:r>
      <w:r w:rsidR="000F1C96" w:rsidRPr="009F19D1">
        <w:rPr>
          <w:rFonts w:hint="cs"/>
          <w:rtl/>
        </w:rPr>
        <w:t>»</w:t>
      </w:r>
      <w:r w:rsidRPr="009F19D1">
        <w:rPr>
          <w:rFonts w:hint="cs"/>
          <w:rtl/>
        </w:rPr>
        <w:t xml:space="preserve"> بعضکم است که این الغاء خصوصیت نمی‌شود؛ کمی که خطاب به مؤمنین است یعنی مؤمنین با یکی از سه احتمالی که گفته شد و خود </w:t>
      </w:r>
      <w:r w:rsidRPr="009F19D1">
        <w:rPr>
          <w:rFonts w:hint="cs"/>
          <w:b/>
          <w:bCs/>
          <w:rtl/>
        </w:rPr>
        <w:t>حکم ضیق فم الرکیه</w:t>
      </w:r>
      <w:r w:rsidRPr="009F19D1">
        <w:rPr>
          <w:rFonts w:hint="cs"/>
          <w:rtl/>
        </w:rPr>
        <w:t xml:space="preserve"> است البته</w:t>
      </w:r>
      <w:r w:rsidRPr="009F19D1">
        <w:rPr>
          <w:rFonts w:hint="cs"/>
          <w:b/>
          <w:bCs/>
          <w:rtl/>
        </w:rPr>
        <w:t xml:space="preserve"> </w:t>
      </w:r>
      <w:r w:rsidR="000F1C96" w:rsidRPr="009F19D1">
        <w:rPr>
          <w:rFonts w:hint="cs"/>
          <w:b/>
          <w:bCs/>
          <w:rtl/>
        </w:rPr>
        <w:t>«</w:t>
      </w:r>
      <w:r w:rsidRPr="009F19D1">
        <w:rPr>
          <w:rFonts w:hint="cs"/>
          <w:b/>
          <w:bCs/>
          <w:rtl/>
        </w:rPr>
        <w:t>یا أیها الذین آمنوا</w:t>
      </w:r>
      <w:r w:rsidR="000F1C96" w:rsidRPr="009F19D1">
        <w:rPr>
          <w:rFonts w:hint="cs"/>
          <w:b/>
          <w:bCs/>
          <w:rtl/>
        </w:rPr>
        <w:t>»</w:t>
      </w:r>
      <w:r w:rsidRPr="009F19D1">
        <w:rPr>
          <w:rFonts w:hint="cs"/>
          <w:rtl/>
        </w:rPr>
        <w:t xml:space="preserve"> یعنی همه مأمور هستند. متعلق حکم غیبت مؤمنان هستند و اینکه چه کسی مخاطب این حکم است الغاء خصوصیت می‌شود و هم مؤمن و هم مسلم و هم کافر وقتی غیبت مؤمنی را بکنند همه مؤاخذه می‌شوند.</w:t>
      </w:r>
    </w:p>
    <w:p w:rsidR="000F1C96" w:rsidRPr="009F19D1" w:rsidRDefault="000F1C96" w:rsidP="000F1C96">
      <w:pPr>
        <w:pStyle w:val="Heading2"/>
        <w:rPr>
          <w:rtl/>
        </w:rPr>
      </w:pPr>
      <w:r w:rsidRPr="009F19D1">
        <w:rPr>
          <w:rFonts w:hint="cs"/>
          <w:rtl/>
        </w:rPr>
        <w:t xml:space="preserve">نکته سوم: التفات در آیه شریفه </w:t>
      </w:r>
    </w:p>
    <w:p w:rsidR="000F1C96" w:rsidRPr="009F19D1" w:rsidRDefault="00857BB0" w:rsidP="000F1C96">
      <w:pPr>
        <w:spacing w:line="276" w:lineRule="auto"/>
        <w:rPr>
          <w:rtl/>
        </w:rPr>
      </w:pPr>
      <w:r w:rsidRPr="009F19D1">
        <w:rPr>
          <w:rFonts w:hint="cs"/>
          <w:rtl/>
        </w:rPr>
        <w:t>نکته بعدی در آیه شریفه التفاتی است که در آیه هست در این آیه سه حکم به یک منوال و سیاق پیش نیامده است</w:t>
      </w:r>
      <w:r w:rsidR="000F1C96" w:rsidRPr="009F19D1">
        <w:rPr>
          <w:rFonts w:hint="cs"/>
          <w:rtl/>
        </w:rPr>
        <w:t>:</w:t>
      </w:r>
    </w:p>
    <w:p w:rsidR="000F1C96" w:rsidRPr="009F19D1" w:rsidRDefault="00857BB0" w:rsidP="000F1C96">
      <w:pPr>
        <w:spacing w:line="276" w:lineRule="auto"/>
        <w:rPr>
          <w:rtl/>
        </w:rPr>
      </w:pPr>
      <w:r w:rsidRPr="009F19D1">
        <w:rPr>
          <w:rFonts w:hint="cs"/>
          <w:rtl/>
        </w:rPr>
        <w:t xml:space="preserve">حکم اول </w:t>
      </w:r>
      <w:r w:rsidRPr="009F19D1">
        <w:rPr>
          <w:rtl/>
        </w:rPr>
        <w:t>«</w:t>
      </w:r>
      <w:r w:rsidRPr="009F19D1">
        <w:rPr>
          <w:b/>
          <w:bCs/>
          <w:rtl/>
        </w:rPr>
        <w:t>يا أَيُّهَا الَّذِينَ آمَنُوا اجْتَنِبُوا كَثِيراً مِنَ الظَّنِّ</w:t>
      </w:r>
      <w:r w:rsidRPr="009F19D1">
        <w:rPr>
          <w:rtl/>
        </w:rPr>
        <w:t>»</w:t>
      </w:r>
      <w:r w:rsidRPr="009F19D1">
        <w:rPr>
          <w:rFonts w:hint="cs"/>
          <w:rtl/>
        </w:rPr>
        <w:t xml:space="preserve"> خطاب است</w:t>
      </w:r>
      <w:r w:rsidR="000F1C96" w:rsidRPr="009F19D1">
        <w:rPr>
          <w:rFonts w:hint="cs"/>
          <w:rtl/>
        </w:rPr>
        <w:t>؛</w:t>
      </w:r>
    </w:p>
    <w:p w:rsidR="000F1C96" w:rsidRPr="009F19D1" w:rsidRDefault="00857BB0" w:rsidP="000F1C96">
      <w:pPr>
        <w:spacing w:line="276" w:lineRule="auto"/>
        <w:rPr>
          <w:rtl/>
        </w:rPr>
      </w:pPr>
      <w:r w:rsidRPr="009F19D1">
        <w:rPr>
          <w:rFonts w:hint="cs"/>
          <w:rtl/>
        </w:rPr>
        <w:lastRenderedPageBreak/>
        <w:t>حکم دوم «</w:t>
      </w:r>
      <w:r w:rsidRPr="009F19D1">
        <w:rPr>
          <w:b/>
          <w:bCs/>
          <w:rtl/>
        </w:rPr>
        <w:t>لا تَجَسَّسُوا</w:t>
      </w:r>
      <w:r w:rsidRPr="009F19D1">
        <w:rPr>
          <w:rFonts w:hint="cs"/>
          <w:rtl/>
        </w:rPr>
        <w:t>» که نهی خطابی است</w:t>
      </w:r>
      <w:r w:rsidR="000F1C96" w:rsidRPr="009F19D1">
        <w:rPr>
          <w:rFonts w:hint="cs"/>
          <w:rtl/>
        </w:rPr>
        <w:t>؛</w:t>
      </w:r>
    </w:p>
    <w:p w:rsidR="000F1C96" w:rsidRPr="009F19D1" w:rsidRDefault="00857BB0" w:rsidP="000F1C96">
      <w:pPr>
        <w:spacing w:line="276" w:lineRule="auto"/>
        <w:rPr>
          <w:rtl/>
        </w:rPr>
      </w:pPr>
      <w:r w:rsidRPr="009F19D1">
        <w:rPr>
          <w:rFonts w:hint="cs"/>
          <w:rtl/>
        </w:rPr>
        <w:t xml:space="preserve">حکم سوم حالت غیبت پیدا کرده </w:t>
      </w:r>
      <w:r w:rsidRPr="009F19D1">
        <w:rPr>
          <w:rtl/>
        </w:rPr>
        <w:t>«</w:t>
      </w:r>
      <w:r w:rsidRPr="009F19D1">
        <w:rPr>
          <w:b/>
          <w:bCs/>
          <w:rtl/>
        </w:rPr>
        <w:t>وَ لا يَغْتَبْ بَعْضُكُمْ بَعْضا</w:t>
      </w:r>
      <w:r w:rsidR="000F1C96" w:rsidRPr="009F19D1">
        <w:rPr>
          <w:rFonts w:hint="cs"/>
          <w:rtl/>
        </w:rPr>
        <w:t>ً</w:t>
      </w:r>
      <w:r w:rsidRPr="009F19D1">
        <w:rPr>
          <w:rtl/>
        </w:rPr>
        <w:t>»</w:t>
      </w:r>
      <w:r w:rsidRPr="009F19D1">
        <w:rPr>
          <w:rFonts w:hint="cs"/>
          <w:rtl/>
        </w:rPr>
        <w:t>(حجرات/12)</w:t>
      </w:r>
      <w:r w:rsidR="000F1C96" w:rsidRPr="009F19D1">
        <w:rPr>
          <w:rFonts w:hint="cs"/>
          <w:rtl/>
        </w:rPr>
        <w:t>.</w:t>
      </w:r>
    </w:p>
    <w:p w:rsidR="00857BB0" w:rsidRPr="009F19D1" w:rsidRDefault="00857BB0" w:rsidP="000F1C96">
      <w:pPr>
        <w:spacing w:line="276" w:lineRule="auto"/>
        <w:rPr>
          <w:rtl/>
        </w:rPr>
      </w:pPr>
      <w:r w:rsidRPr="009F19D1">
        <w:rPr>
          <w:rFonts w:hint="cs"/>
          <w:rtl/>
        </w:rPr>
        <w:t xml:space="preserve">این تغییر لحن که از خطاب به غیبت آمده است ممکن است تأکید بر شمول و عمومی باشد که در بحث غیبت است یعنی تأکید بر فراگیری یک حکم نسبت به همه مؤمنان و کسانی که متعلق هستند، می‌گوید </w:t>
      </w:r>
      <w:r w:rsidR="006B71C2" w:rsidRPr="009F19D1">
        <w:rPr>
          <w:rtl/>
        </w:rPr>
        <w:t>ه</w:t>
      </w:r>
      <w:r w:rsidR="006B71C2" w:rsidRPr="009F19D1">
        <w:rPr>
          <w:rFonts w:hint="cs"/>
          <w:rtl/>
        </w:rPr>
        <w:t>ی</w:t>
      </w:r>
      <w:r w:rsidR="006B71C2" w:rsidRPr="009F19D1">
        <w:rPr>
          <w:rFonts w:hint="eastAsia"/>
          <w:rtl/>
        </w:rPr>
        <w:t>چ‌کس</w:t>
      </w:r>
      <w:r w:rsidRPr="009F19D1">
        <w:rPr>
          <w:rFonts w:hint="cs"/>
          <w:rtl/>
        </w:rPr>
        <w:t xml:space="preserve"> نباید این کار را بکند؛ تغییر لحن شاید مفید یک نوع تأکیدی در باب غیبت باشد. پس</w:t>
      </w:r>
      <w:r w:rsidRPr="009F19D1">
        <w:rPr>
          <w:rtl/>
        </w:rPr>
        <w:t xml:space="preserve"> </w:t>
      </w:r>
      <w:r w:rsidRPr="009F19D1">
        <w:rPr>
          <w:rFonts w:hint="cs"/>
          <w:rtl/>
        </w:rPr>
        <w:t xml:space="preserve">در </w:t>
      </w:r>
      <w:r w:rsidRPr="009F19D1">
        <w:rPr>
          <w:rFonts w:hint="cs"/>
          <w:b/>
          <w:bCs/>
          <w:rtl/>
        </w:rPr>
        <w:t>لا یغتب</w:t>
      </w:r>
      <w:r w:rsidRPr="009F19D1">
        <w:rPr>
          <w:rFonts w:hint="cs"/>
          <w:rtl/>
        </w:rPr>
        <w:t xml:space="preserve"> احتمالاً توجه آن مفید یک تأکیدی است و یک تأکید نسبت شمول در این هست.</w:t>
      </w:r>
    </w:p>
    <w:p w:rsidR="000F1C96" w:rsidRPr="009F19D1" w:rsidRDefault="000F1C96" w:rsidP="000F1C96">
      <w:pPr>
        <w:pStyle w:val="Heading2"/>
        <w:rPr>
          <w:rtl/>
        </w:rPr>
      </w:pPr>
      <w:r w:rsidRPr="009F19D1">
        <w:rPr>
          <w:rFonts w:hint="cs"/>
          <w:rtl/>
        </w:rPr>
        <w:t xml:space="preserve">نکته چهارم: </w:t>
      </w:r>
      <w:r w:rsidRPr="009F19D1">
        <w:rPr>
          <w:rtl/>
        </w:rPr>
        <w:t>مؤکد</w:t>
      </w:r>
      <w:r w:rsidRPr="009F19D1">
        <w:rPr>
          <w:rFonts w:hint="cs"/>
          <w:rtl/>
        </w:rPr>
        <w:t xml:space="preserve">ات در آیه شریفه </w:t>
      </w:r>
    </w:p>
    <w:p w:rsidR="002A4207" w:rsidRPr="009F19D1" w:rsidRDefault="00857BB0" w:rsidP="002A4207">
      <w:pPr>
        <w:spacing w:line="276" w:lineRule="auto"/>
        <w:rPr>
          <w:rtl/>
        </w:rPr>
      </w:pPr>
      <w:r w:rsidRPr="009F19D1">
        <w:rPr>
          <w:rFonts w:hint="cs"/>
          <w:rtl/>
        </w:rPr>
        <w:t xml:space="preserve">بحث </w:t>
      </w:r>
      <w:r w:rsidR="000F1C96" w:rsidRPr="009F19D1">
        <w:rPr>
          <w:rFonts w:hint="cs"/>
          <w:rtl/>
        </w:rPr>
        <w:t>بعدی</w:t>
      </w:r>
      <w:r w:rsidRPr="009F19D1">
        <w:rPr>
          <w:rFonts w:hint="cs"/>
          <w:rtl/>
        </w:rPr>
        <w:t xml:space="preserve"> ما مؤکدات در آیه هست؛ تأکیداتی که در آیه نسبت به غیبت است چند چیز است</w:t>
      </w:r>
      <w:r w:rsidR="000F1C96" w:rsidRPr="009F19D1">
        <w:rPr>
          <w:rFonts w:hint="cs"/>
          <w:rtl/>
        </w:rPr>
        <w:t>:</w:t>
      </w:r>
    </w:p>
    <w:p w:rsidR="002A4207" w:rsidRPr="009F19D1" w:rsidRDefault="00857BB0" w:rsidP="002A4207">
      <w:pPr>
        <w:pStyle w:val="ListParagraph"/>
        <w:numPr>
          <w:ilvl w:val="0"/>
          <w:numId w:val="4"/>
        </w:numPr>
        <w:spacing w:line="276" w:lineRule="auto"/>
        <w:rPr>
          <w:rFonts w:cs="2  Badr"/>
        </w:rPr>
      </w:pPr>
      <w:r w:rsidRPr="009F19D1">
        <w:rPr>
          <w:rFonts w:cs="2  Badr" w:hint="cs"/>
          <w:rtl/>
        </w:rPr>
        <w:t>یکی التفات حضور به غیبت است</w:t>
      </w:r>
      <w:r w:rsidR="000F1C96" w:rsidRPr="009F19D1">
        <w:rPr>
          <w:rFonts w:cs="2  Badr" w:hint="cs"/>
          <w:rtl/>
        </w:rPr>
        <w:t>؛</w:t>
      </w:r>
    </w:p>
    <w:p w:rsidR="002A4207" w:rsidRPr="009F19D1" w:rsidRDefault="00857BB0" w:rsidP="002A4207">
      <w:pPr>
        <w:pStyle w:val="ListParagraph"/>
        <w:numPr>
          <w:ilvl w:val="0"/>
          <w:numId w:val="4"/>
        </w:numPr>
        <w:spacing w:line="276" w:lineRule="auto"/>
        <w:rPr>
          <w:rFonts w:cs="2  Badr"/>
          <w:rtl/>
        </w:rPr>
      </w:pPr>
      <w:r w:rsidRPr="009F19D1">
        <w:rPr>
          <w:rFonts w:cs="2  Badr" w:hint="cs"/>
          <w:rtl/>
        </w:rPr>
        <w:t xml:space="preserve">یکی هم </w:t>
      </w:r>
      <w:r w:rsidR="000F1C96" w:rsidRPr="009F19D1">
        <w:rPr>
          <w:rFonts w:cs="2  Badr" w:hint="cs"/>
          <w:rtl/>
        </w:rPr>
        <w:t>«</w:t>
      </w:r>
      <w:r w:rsidR="000F1C96" w:rsidRPr="009F19D1">
        <w:rPr>
          <w:rFonts w:cs="2  Badr"/>
          <w:b/>
          <w:bCs/>
          <w:szCs w:val="22"/>
          <w:rtl/>
        </w:rPr>
        <w:t>بَعْضُكُمْ بَعْضاً</w:t>
      </w:r>
      <w:r w:rsidR="000F1C96" w:rsidRPr="009F19D1">
        <w:rPr>
          <w:rFonts w:cs="2  Badr" w:hint="cs"/>
          <w:rtl/>
        </w:rPr>
        <w:t>»</w:t>
      </w:r>
      <w:r w:rsidR="000F1C96" w:rsidRPr="009F19D1">
        <w:rPr>
          <w:rFonts w:cs="2  Badr" w:hint="cs"/>
          <w:szCs w:val="22"/>
          <w:rtl/>
        </w:rPr>
        <w:t xml:space="preserve"> </w:t>
      </w:r>
      <w:r w:rsidRPr="009F19D1">
        <w:rPr>
          <w:rFonts w:cs="2  Badr" w:hint="cs"/>
          <w:rtl/>
        </w:rPr>
        <w:t>است که بعضی از شما غیبت بعضی نکند</w:t>
      </w:r>
      <w:r w:rsidR="002A4207" w:rsidRPr="009F19D1">
        <w:rPr>
          <w:rFonts w:cs="2  Badr" w:hint="cs"/>
          <w:rtl/>
        </w:rPr>
        <w:t>.</w:t>
      </w:r>
    </w:p>
    <w:p w:rsidR="002A4207" w:rsidRPr="009F19D1" w:rsidRDefault="00857BB0" w:rsidP="002A4207">
      <w:pPr>
        <w:spacing w:line="276" w:lineRule="auto"/>
        <w:rPr>
          <w:rtl/>
        </w:rPr>
      </w:pPr>
      <w:r w:rsidRPr="009F19D1">
        <w:rPr>
          <w:rFonts w:hint="cs"/>
          <w:rtl/>
        </w:rPr>
        <w:t xml:space="preserve">بعض نکره‌ای که آمده مفید شمول و عموم است که اینجا هیچ عنوانی در آن دخالت ندارد یکی از مؤمنین مؤمن دیگری را، هیچ قیدی در این دخالت ندارد شمول دارد و این هم مؤکد نسبت به شمول این حکم است و نسبت به هر که مؤمن باشد و لذا این اطلاق را تأکید می‌کند که غیبت </w:t>
      </w:r>
      <w:r w:rsidR="006B71C2" w:rsidRPr="009F19D1">
        <w:rPr>
          <w:rtl/>
        </w:rPr>
        <w:t>ه</w:t>
      </w:r>
      <w:r w:rsidR="006B71C2" w:rsidRPr="009F19D1">
        <w:rPr>
          <w:rFonts w:hint="cs"/>
          <w:rtl/>
        </w:rPr>
        <w:t>ی</w:t>
      </w:r>
      <w:r w:rsidR="006B71C2" w:rsidRPr="009F19D1">
        <w:rPr>
          <w:rFonts w:hint="eastAsia"/>
          <w:rtl/>
        </w:rPr>
        <w:t>چ‌کس</w:t>
      </w:r>
      <w:r w:rsidRPr="009F19D1">
        <w:rPr>
          <w:rFonts w:hint="cs"/>
          <w:rtl/>
        </w:rPr>
        <w:t xml:space="preserve"> جایز نیست</w:t>
      </w:r>
      <w:r w:rsidR="002A4207" w:rsidRPr="009F19D1">
        <w:rPr>
          <w:rFonts w:hint="cs"/>
          <w:rtl/>
        </w:rPr>
        <w:t>.</w:t>
      </w:r>
    </w:p>
    <w:p w:rsidR="002A4207" w:rsidRPr="009F19D1" w:rsidRDefault="00857BB0" w:rsidP="002A4207">
      <w:pPr>
        <w:pStyle w:val="ListParagraph"/>
        <w:numPr>
          <w:ilvl w:val="0"/>
          <w:numId w:val="4"/>
        </w:numPr>
        <w:spacing w:line="276" w:lineRule="auto"/>
        <w:rPr>
          <w:rFonts w:cs="2  Badr"/>
          <w:rtl/>
        </w:rPr>
      </w:pPr>
      <w:r w:rsidRPr="009F19D1">
        <w:rPr>
          <w:rFonts w:cs="2  Badr" w:hint="cs"/>
          <w:rtl/>
        </w:rPr>
        <w:t>تأکید سوم که در کتب تفصیلی مفصل آمده جمله بعدی است که «</w:t>
      </w:r>
      <w:r w:rsidRPr="009F19D1">
        <w:rPr>
          <w:rFonts w:cs="2  Badr"/>
          <w:b/>
          <w:bCs/>
          <w:rtl/>
        </w:rPr>
        <w:t>أَ يُحِبُّ أَحَدُكُمْ أَنْ يَأْكُلَ لَحْمَ أَخِيهِ مَيْتاً فَكَرِهْتُمُوه</w:t>
      </w:r>
      <w:r w:rsidRPr="009F19D1">
        <w:rPr>
          <w:rFonts w:cs="2  Badr" w:hint="cs"/>
          <w:rtl/>
        </w:rPr>
        <w:t>»</w:t>
      </w:r>
      <w:r w:rsidR="002A4207" w:rsidRPr="009F19D1">
        <w:rPr>
          <w:rFonts w:cs="2  Badr" w:hint="cs"/>
          <w:rtl/>
        </w:rPr>
        <w:t>.</w:t>
      </w:r>
    </w:p>
    <w:p w:rsidR="002A4207" w:rsidRPr="009F19D1" w:rsidRDefault="00857BB0" w:rsidP="002A4207">
      <w:pPr>
        <w:spacing w:line="276" w:lineRule="auto"/>
        <w:rPr>
          <w:rtl/>
        </w:rPr>
      </w:pPr>
      <w:r w:rsidRPr="009F19D1">
        <w:rPr>
          <w:rFonts w:hint="cs"/>
          <w:rtl/>
        </w:rPr>
        <w:t xml:space="preserve">جمله بعدی در حقیقت </w:t>
      </w:r>
      <w:r w:rsidR="006B71C2" w:rsidRPr="009F19D1">
        <w:rPr>
          <w:rtl/>
        </w:rPr>
        <w:t>به‌منزله</w:t>
      </w:r>
      <w:r w:rsidRPr="009F19D1">
        <w:rPr>
          <w:rFonts w:hint="cs"/>
          <w:rtl/>
        </w:rPr>
        <w:t xml:space="preserve"> تعلیل نسبت به آیه و حکمت و علتی برای حکم است که در حقیقت شارع و خداوند در اینجا بیان می‌کند. -</w:t>
      </w:r>
      <w:r w:rsidR="006B71C2" w:rsidRPr="009F19D1">
        <w:rPr>
          <w:rFonts w:hint="cs"/>
          <w:rtl/>
        </w:rPr>
        <w:t>همان‌طور</w:t>
      </w:r>
      <w:r w:rsidRPr="009F19D1">
        <w:rPr>
          <w:rFonts w:hint="cs"/>
          <w:rtl/>
        </w:rPr>
        <w:t xml:space="preserve"> که مفسرین هم فرموده‌اند- استفهام استنکاری با آن جایگزینی که آمده آبروی برادر ایمانی را مثل گوشت او تلقی کرده و چون او غائب است او را مرده فرض کرده است و غیبت یعنی خوردن گوشت پاره‌ای از تن برادری که از دنیا رفته است به خاطر اینکه لحم یعنی </w:t>
      </w:r>
      <w:r w:rsidR="002A4207" w:rsidRPr="009F19D1">
        <w:rPr>
          <w:rFonts w:hint="cs"/>
          <w:rtl/>
        </w:rPr>
        <w:t>گوشت؛</w:t>
      </w:r>
      <w:r w:rsidRPr="009F19D1">
        <w:rPr>
          <w:rFonts w:hint="cs"/>
          <w:rtl/>
        </w:rPr>
        <w:t xml:space="preserve"> عرض فرد غائب هم </w:t>
      </w:r>
      <w:r w:rsidRPr="009F19D1">
        <w:rPr>
          <w:rFonts w:hint="cs"/>
          <w:rtl/>
        </w:rPr>
        <w:lastRenderedPageBreak/>
        <w:t xml:space="preserve">یعنی مرده و غیبت کردن یعنی خوردن گوشت یک مرده‌ای، با علامت سؤالی و با </w:t>
      </w:r>
      <w:r w:rsidRPr="009F19D1">
        <w:rPr>
          <w:rFonts w:hint="cs"/>
          <w:b/>
          <w:bCs/>
          <w:rtl/>
        </w:rPr>
        <w:t>فکرهتموه</w:t>
      </w:r>
      <w:r w:rsidRPr="009F19D1">
        <w:rPr>
          <w:rFonts w:hint="cs"/>
          <w:rtl/>
        </w:rPr>
        <w:t xml:space="preserve"> آخر </w:t>
      </w:r>
      <w:r w:rsidR="006B71C2" w:rsidRPr="009F19D1">
        <w:rPr>
          <w:rFonts w:hint="cs"/>
          <w:rtl/>
        </w:rPr>
        <w:t>این‌طور</w:t>
      </w:r>
      <w:r w:rsidRPr="009F19D1">
        <w:rPr>
          <w:rFonts w:hint="cs"/>
          <w:rtl/>
        </w:rPr>
        <w:t xml:space="preserve"> تصویر کرده است.</w:t>
      </w:r>
    </w:p>
    <w:p w:rsidR="00857BB0" w:rsidRPr="009F19D1" w:rsidRDefault="00857BB0" w:rsidP="002A4207">
      <w:pPr>
        <w:spacing w:line="276" w:lineRule="auto"/>
        <w:rPr>
          <w:rtl/>
        </w:rPr>
      </w:pPr>
      <w:r w:rsidRPr="009F19D1">
        <w:rPr>
          <w:rFonts w:hint="cs"/>
          <w:rtl/>
        </w:rPr>
        <w:t xml:space="preserve">پنج شش تأکید با یک تشبیه و کنایه بسیار شدیدی که در آیه آمده است که </w:t>
      </w:r>
      <w:r w:rsidR="006B71C2" w:rsidRPr="009F19D1">
        <w:rPr>
          <w:rFonts w:hint="cs"/>
          <w:rtl/>
        </w:rPr>
        <w:t>درنهایت</w:t>
      </w:r>
      <w:r w:rsidRPr="009F19D1">
        <w:rPr>
          <w:rFonts w:hint="cs"/>
          <w:rtl/>
        </w:rPr>
        <w:t xml:space="preserve"> بلاغت این تشبیه و مفید نهایت تأکید است و </w:t>
      </w:r>
      <w:r w:rsidRPr="009F19D1">
        <w:rPr>
          <w:rtl/>
        </w:rPr>
        <w:t>فوق‌العاده</w:t>
      </w:r>
      <w:r w:rsidRPr="009F19D1">
        <w:rPr>
          <w:rFonts w:hint="cs"/>
          <w:rtl/>
        </w:rPr>
        <w:t xml:space="preserve"> در اینکه افراد را در این امر متنفر بکند مؤثر است که در بحث تفسیری شاید دقائق دیگری هم داشته باشد. این هم تأکیداتی که در این آیه هست.</w:t>
      </w:r>
    </w:p>
    <w:p w:rsidR="002A4207" w:rsidRPr="009F19D1" w:rsidRDefault="002A4207" w:rsidP="00B339AD">
      <w:pPr>
        <w:pStyle w:val="Heading2"/>
        <w:rPr>
          <w:rtl/>
        </w:rPr>
      </w:pPr>
      <w:r w:rsidRPr="009F19D1">
        <w:rPr>
          <w:rFonts w:hint="cs"/>
          <w:rtl/>
        </w:rPr>
        <w:t>نکته پنجم: بحث کلامی</w:t>
      </w:r>
    </w:p>
    <w:p w:rsidR="002A4207" w:rsidRPr="009F19D1" w:rsidRDefault="00857BB0" w:rsidP="002A4207">
      <w:pPr>
        <w:spacing w:line="276" w:lineRule="auto"/>
        <w:rPr>
          <w:rtl/>
        </w:rPr>
      </w:pPr>
      <w:r w:rsidRPr="009F19D1">
        <w:rPr>
          <w:rFonts w:hint="cs"/>
          <w:rtl/>
        </w:rPr>
        <w:t xml:space="preserve">نکته </w:t>
      </w:r>
      <w:r w:rsidR="002A4207" w:rsidRPr="009F19D1">
        <w:rPr>
          <w:rFonts w:hint="cs"/>
          <w:rtl/>
        </w:rPr>
        <w:t>پنجم</w:t>
      </w:r>
      <w:r w:rsidRPr="009F19D1">
        <w:rPr>
          <w:rFonts w:hint="cs"/>
          <w:rtl/>
        </w:rPr>
        <w:t xml:space="preserve"> بحث کلامی است و بحث فقهی نیست</w:t>
      </w:r>
      <w:r w:rsidR="002A4207" w:rsidRPr="009F19D1">
        <w:rPr>
          <w:rFonts w:hint="cs"/>
          <w:rtl/>
        </w:rPr>
        <w:t>.</w:t>
      </w:r>
    </w:p>
    <w:p w:rsidR="00B339AD" w:rsidRPr="009F19D1" w:rsidRDefault="00B339AD" w:rsidP="00B339AD">
      <w:pPr>
        <w:pStyle w:val="Heading3"/>
        <w:rPr>
          <w:rtl/>
        </w:rPr>
      </w:pPr>
      <w:r w:rsidRPr="009F19D1">
        <w:rPr>
          <w:rFonts w:hint="cs"/>
          <w:rtl/>
        </w:rPr>
        <w:t>مقصود از بیان تشبیهی، کنایی و مجازی</w:t>
      </w:r>
    </w:p>
    <w:p w:rsidR="002A4207" w:rsidRPr="009F19D1" w:rsidRDefault="00857BB0" w:rsidP="002A4207">
      <w:pPr>
        <w:spacing w:line="276" w:lineRule="auto"/>
        <w:rPr>
          <w:rtl/>
        </w:rPr>
      </w:pPr>
      <w:r w:rsidRPr="009F19D1">
        <w:rPr>
          <w:rFonts w:hint="cs"/>
          <w:rtl/>
        </w:rPr>
        <w:t>سؤالی که وجود دارد این است که آیا «</w:t>
      </w:r>
      <w:r w:rsidRPr="009F19D1">
        <w:rPr>
          <w:b/>
          <w:bCs/>
          <w:rtl/>
        </w:rPr>
        <w:t>أَ يُحِبُّ أَحَدُكُمْ أَنْ يَأْكُلَ لَحْمَ أَخِيهِ مَيْتاً؟ فَكَرِهْتُمُوه‏</w:t>
      </w:r>
      <w:r w:rsidRPr="009F19D1">
        <w:rPr>
          <w:rFonts w:hint="cs"/>
          <w:rtl/>
        </w:rPr>
        <w:t>» بیان تشبیهی و کنایی و مجازی است برای اینکه تنفر در افراد ایجاد بکند یا چیزی فراتر از این است</w:t>
      </w:r>
      <w:r w:rsidR="002A4207" w:rsidRPr="009F19D1">
        <w:rPr>
          <w:rFonts w:hint="cs"/>
          <w:rtl/>
        </w:rPr>
        <w:t>؟</w:t>
      </w:r>
    </w:p>
    <w:p w:rsidR="00B339AD" w:rsidRPr="009F19D1" w:rsidRDefault="002A4207" w:rsidP="00B339AD">
      <w:pPr>
        <w:pStyle w:val="ListParagraph"/>
        <w:numPr>
          <w:ilvl w:val="0"/>
          <w:numId w:val="5"/>
        </w:numPr>
        <w:spacing w:line="276" w:lineRule="auto"/>
        <w:rPr>
          <w:rFonts w:cs="2  Badr"/>
        </w:rPr>
      </w:pPr>
      <w:r w:rsidRPr="009F19D1">
        <w:rPr>
          <w:rFonts w:cs="2  Badr" w:hint="cs"/>
          <w:rtl/>
        </w:rPr>
        <w:t xml:space="preserve">احتمال اول این است که </w:t>
      </w:r>
      <w:r w:rsidR="00857BB0" w:rsidRPr="009F19D1">
        <w:rPr>
          <w:rFonts w:cs="2  Badr" w:hint="cs"/>
          <w:rtl/>
        </w:rPr>
        <w:t xml:space="preserve">این واقعیت یک بیان مثالی و برزخی است که با تجسم اعمال هم ارتباط دارد ممکن است کسی احتمال اول را بگوید که به خاطر اینکه مطلب خوب جا بیفتد خداوند مثالی زده است نظیر این تشبیهاتی در قرآن داریم </w:t>
      </w:r>
      <w:r w:rsidR="00857BB0" w:rsidRPr="009F19D1">
        <w:rPr>
          <w:rFonts w:cs="2  Badr"/>
          <w:rtl/>
        </w:rPr>
        <w:t>مثل «</w:t>
      </w:r>
      <w:r w:rsidR="00857BB0" w:rsidRPr="009F19D1">
        <w:rPr>
          <w:rFonts w:cs="2  Badr" w:hint="cs"/>
          <w:b/>
          <w:bCs/>
          <w:rtl/>
        </w:rPr>
        <w:t>کمثل الحمار</w:t>
      </w:r>
      <w:r w:rsidRPr="009F19D1">
        <w:rPr>
          <w:rFonts w:cs="2  Badr" w:hint="cs"/>
          <w:b/>
          <w:bCs/>
          <w:rtl/>
        </w:rPr>
        <w:t>»</w:t>
      </w:r>
      <w:r w:rsidR="00857BB0" w:rsidRPr="009F19D1">
        <w:rPr>
          <w:rFonts w:cs="2  Badr" w:hint="cs"/>
          <w:b/>
          <w:bCs/>
          <w:rtl/>
        </w:rPr>
        <w:t xml:space="preserve"> </w:t>
      </w:r>
      <w:r w:rsidRPr="009F19D1">
        <w:rPr>
          <w:rFonts w:cs="2  Badr" w:hint="cs"/>
          <w:b/>
          <w:bCs/>
          <w:rtl/>
        </w:rPr>
        <w:t>«</w:t>
      </w:r>
      <w:r w:rsidR="00857BB0" w:rsidRPr="009F19D1">
        <w:rPr>
          <w:rFonts w:cs="2  Badr" w:hint="cs"/>
          <w:b/>
          <w:bCs/>
          <w:rtl/>
        </w:rPr>
        <w:t>کصیب من السماء</w:t>
      </w:r>
      <w:r w:rsidRPr="009F19D1">
        <w:rPr>
          <w:rFonts w:cs="2  Badr" w:hint="cs"/>
          <w:b/>
          <w:bCs/>
          <w:rtl/>
        </w:rPr>
        <w:t>»</w:t>
      </w:r>
      <w:r w:rsidR="00857BB0" w:rsidRPr="009F19D1">
        <w:rPr>
          <w:rFonts w:cs="2  Badr" w:hint="cs"/>
          <w:b/>
          <w:bCs/>
          <w:rtl/>
        </w:rPr>
        <w:t xml:space="preserve"> </w:t>
      </w:r>
      <w:r w:rsidRPr="009F19D1">
        <w:rPr>
          <w:rFonts w:cs="2  Badr" w:hint="cs"/>
          <w:b/>
          <w:bCs/>
          <w:rtl/>
        </w:rPr>
        <w:t>«</w:t>
      </w:r>
      <w:r w:rsidR="00857BB0" w:rsidRPr="009F19D1">
        <w:rPr>
          <w:rFonts w:cs="2  Badr" w:hint="cs"/>
          <w:b/>
          <w:bCs/>
          <w:rtl/>
        </w:rPr>
        <w:t>فیه بعض و بعث</w:t>
      </w:r>
      <w:r w:rsidRPr="009F19D1">
        <w:rPr>
          <w:rFonts w:cs="2  Badr" w:hint="cs"/>
          <w:b/>
          <w:bCs/>
          <w:rtl/>
        </w:rPr>
        <w:t>»</w:t>
      </w:r>
      <w:r w:rsidR="00857BB0" w:rsidRPr="009F19D1">
        <w:rPr>
          <w:rFonts w:cs="2  Badr" w:hint="cs"/>
          <w:b/>
          <w:bCs/>
          <w:rtl/>
        </w:rPr>
        <w:t xml:space="preserve"> </w:t>
      </w:r>
      <w:r w:rsidRPr="009F19D1">
        <w:rPr>
          <w:rFonts w:cs="2  Badr" w:hint="cs"/>
          <w:b/>
          <w:bCs/>
          <w:rtl/>
        </w:rPr>
        <w:t>«</w:t>
      </w:r>
      <w:r w:rsidR="00857BB0" w:rsidRPr="009F19D1">
        <w:rPr>
          <w:rFonts w:cs="2  Badr"/>
          <w:b/>
          <w:bCs/>
          <w:rtl/>
        </w:rPr>
        <w:t>وَقُودُهَا النَّاسُ وَ الْحِجارَة»</w:t>
      </w:r>
      <w:r w:rsidR="00857BB0" w:rsidRPr="009F19D1">
        <w:rPr>
          <w:rFonts w:cs="2  Badr" w:hint="cs"/>
          <w:rtl/>
        </w:rPr>
        <w:t xml:space="preserve"> بعضی از تشبیهات مجاز و کنایه است برای اینکه اهمیت قصه را روشن بکند و مطلب را خوب تفهیم بکند و ایجاد علاقه یا نفرت بکند تشبیه می‌کند</w:t>
      </w:r>
      <w:r w:rsidR="00B339AD" w:rsidRPr="009F19D1">
        <w:rPr>
          <w:rFonts w:cs="2  Badr" w:hint="cs"/>
          <w:rtl/>
        </w:rPr>
        <w:t>؛</w:t>
      </w:r>
    </w:p>
    <w:p w:rsidR="00B339AD" w:rsidRPr="009F19D1" w:rsidRDefault="00857BB0" w:rsidP="00B339AD">
      <w:pPr>
        <w:pStyle w:val="ListParagraph"/>
        <w:numPr>
          <w:ilvl w:val="0"/>
          <w:numId w:val="5"/>
        </w:numPr>
        <w:spacing w:line="276" w:lineRule="auto"/>
        <w:rPr>
          <w:rFonts w:cs="2  Badr"/>
        </w:rPr>
      </w:pPr>
      <w:r w:rsidRPr="009F19D1">
        <w:rPr>
          <w:rFonts w:cs="2  Badr" w:hint="cs"/>
          <w:rtl/>
        </w:rPr>
        <w:t>احتمال دیگری هست که بعضی از تشبیهات قرآن واقعیت را بیان می‌کند مثلاً عین این سؤال در آیه ذر هست که «</w:t>
      </w:r>
      <w:r w:rsidRPr="009F19D1">
        <w:rPr>
          <w:rFonts w:cs="2  Badr"/>
          <w:b/>
          <w:bCs/>
          <w:rtl/>
        </w:rPr>
        <w:t>وَ إِذْ أَخَذَ رَبُّكَ مِنْ بَنِي آدَمَ مِنْ ظُهُورِهِمْ ذُرِّيَّتَهُمْ- وَ أَشْهَدَهُمْ عَلى‏ أَنْفُسِهِمْ أَ لَسْتُ بِرَبِّكُمْ قالُوا بَلى‏</w:t>
      </w:r>
      <w:r w:rsidRPr="009F19D1">
        <w:rPr>
          <w:rFonts w:cs="2  Badr" w:hint="cs"/>
          <w:rtl/>
        </w:rPr>
        <w:t>» (اعراف/122)</w:t>
      </w:r>
      <w:r w:rsidR="00B339AD" w:rsidRPr="009F19D1">
        <w:rPr>
          <w:rFonts w:cs="2  Badr" w:hint="cs"/>
          <w:rtl/>
        </w:rPr>
        <w:t>؛</w:t>
      </w:r>
    </w:p>
    <w:p w:rsidR="002A4207" w:rsidRPr="009F19D1" w:rsidRDefault="00857BB0" w:rsidP="00B339AD">
      <w:pPr>
        <w:pStyle w:val="ListParagraph"/>
        <w:numPr>
          <w:ilvl w:val="0"/>
          <w:numId w:val="5"/>
        </w:numPr>
        <w:spacing w:line="276" w:lineRule="auto"/>
        <w:rPr>
          <w:rFonts w:cs="2  Badr"/>
        </w:rPr>
      </w:pPr>
      <w:r w:rsidRPr="009F19D1">
        <w:rPr>
          <w:rFonts w:cs="2  Badr" w:hint="cs"/>
          <w:rtl/>
        </w:rPr>
        <w:lastRenderedPageBreak/>
        <w:t>بعضی می‌گویند این یک بیان تشبیهی و تمثیلی و نمادین است برای اینکه فطرت را بیان بکند می‌گوید فطرت شما می‌گوید خدا،</w:t>
      </w:r>
      <w:r w:rsidRPr="009F19D1">
        <w:rPr>
          <w:rFonts w:cs="2  Badr"/>
          <w:rtl/>
        </w:rPr>
        <w:t xml:space="preserve"> </w:t>
      </w:r>
      <w:r w:rsidRPr="009F19D1">
        <w:rPr>
          <w:rFonts w:cs="2  Badr" w:hint="cs"/>
          <w:rtl/>
        </w:rPr>
        <w:t xml:space="preserve">برای اینکه آن را خوب بیان بکند فرض می‌کند که همه </w:t>
      </w:r>
      <w:r w:rsidR="006B71C2" w:rsidRPr="009F19D1">
        <w:rPr>
          <w:rFonts w:cs="2  Badr" w:hint="cs"/>
          <w:rtl/>
        </w:rPr>
        <w:t>آدم‌ها</w:t>
      </w:r>
      <w:r w:rsidRPr="009F19D1">
        <w:rPr>
          <w:rFonts w:cs="2  Badr" w:hint="cs"/>
          <w:rtl/>
        </w:rPr>
        <w:t xml:space="preserve"> جایی جمع هستند و خدا از </w:t>
      </w:r>
      <w:r w:rsidR="006C5ACD" w:rsidRPr="009F19D1">
        <w:rPr>
          <w:rFonts w:cs="2  Badr" w:hint="cs"/>
          <w:rtl/>
        </w:rPr>
        <w:t>آن‌ها</w:t>
      </w:r>
      <w:r w:rsidRPr="009F19D1">
        <w:rPr>
          <w:rFonts w:cs="2  Badr" w:hint="cs"/>
          <w:rtl/>
        </w:rPr>
        <w:t xml:space="preserve"> سؤال می‌کند می‌گویند بلی، ولی </w:t>
      </w:r>
      <w:r w:rsidR="006B71C2" w:rsidRPr="009F19D1">
        <w:rPr>
          <w:rFonts w:cs="2  Badr" w:hint="cs"/>
          <w:rtl/>
        </w:rPr>
        <w:t>به‌احتمال</w:t>
      </w:r>
      <w:r w:rsidRPr="009F19D1">
        <w:rPr>
          <w:rFonts w:cs="2  Badr" w:hint="cs"/>
          <w:rtl/>
        </w:rPr>
        <w:t xml:space="preserve"> دیگر این یک حقیقتی است که در عالم ارواح اتفاق افتاده است.</w:t>
      </w:r>
    </w:p>
    <w:p w:rsidR="002A4207" w:rsidRPr="009F19D1" w:rsidRDefault="00857BB0" w:rsidP="002A4207">
      <w:pPr>
        <w:spacing w:line="276" w:lineRule="auto"/>
        <w:rPr>
          <w:rtl/>
        </w:rPr>
      </w:pPr>
      <w:r w:rsidRPr="009F19D1">
        <w:rPr>
          <w:rFonts w:hint="cs"/>
          <w:rtl/>
        </w:rPr>
        <w:t>آنجا هم این دو احتمال هست بعضی تشبیهات قرآن از قسم اول است بعضی از قسم دوم و جاهایی هم دو احتمالی است.</w:t>
      </w:r>
    </w:p>
    <w:p w:rsidR="00857BB0" w:rsidRPr="009F19D1" w:rsidRDefault="00857BB0" w:rsidP="002A4207">
      <w:pPr>
        <w:spacing w:line="276" w:lineRule="auto"/>
        <w:rPr>
          <w:rtl/>
        </w:rPr>
      </w:pPr>
      <w:r w:rsidRPr="009F19D1">
        <w:rPr>
          <w:rFonts w:hint="cs"/>
          <w:rtl/>
        </w:rPr>
        <w:t xml:space="preserve">اینجا هم احتمال دارد بگوییم از قبیل تشبیهات و تمثیلات متعارف و عرفی است یا فراتر از آن بیان </w:t>
      </w:r>
      <w:r w:rsidR="006B71C2" w:rsidRPr="009F19D1">
        <w:rPr>
          <w:rFonts w:hint="cs"/>
          <w:rtl/>
        </w:rPr>
        <w:t>واقعیت</w:t>
      </w:r>
      <w:r w:rsidRPr="009F19D1">
        <w:rPr>
          <w:rFonts w:hint="cs"/>
          <w:rtl/>
        </w:rPr>
        <w:t xml:space="preserve"> برزخی و مثالی است؛ در آیه قرینه‌ای وجود ندارد که کدام باشد ولی با مجموعه روایاتی که مثلاً در باب معراج آمده اصل تجسم اعمال و روایاتی که می‌گوید این‌ها یک نوع تجسمی دارند بعید نیست که این را حمل بر حقیقت بکنیم در </w:t>
      </w:r>
      <w:r w:rsidRPr="009F19D1">
        <w:rPr>
          <w:rtl/>
        </w:rPr>
        <w:t>«</w:t>
      </w:r>
      <w:r w:rsidRPr="009F19D1">
        <w:rPr>
          <w:b/>
          <w:bCs/>
          <w:rtl/>
        </w:rPr>
        <w:t>أَ يُحِبُّ أَحَدُكُمْ أَنْ يَأْكُلَ لَحْمَ أَخِيهِ مَيْتاً؟ فَكَرِهْتُمُوه»</w:t>
      </w:r>
      <w:r w:rsidRPr="009F19D1">
        <w:rPr>
          <w:rFonts w:hint="cs"/>
          <w:rtl/>
        </w:rPr>
        <w:t xml:space="preserve"> اصل این است که بگوییم واقعاً أکل لحم میته می‌کند منتهی چیزی که مسلم می‌دانیم که أکل لحم میته دنیایی نیست که پاره گوشتش را بکند ولی </w:t>
      </w:r>
      <w:r w:rsidR="006B71C2" w:rsidRPr="009F19D1">
        <w:rPr>
          <w:rFonts w:hint="cs"/>
          <w:rtl/>
        </w:rPr>
        <w:t>برزخی‌اش</w:t>
      </w:r>
      <w:r w:rsidRPr="009F19D1">
        <w:rPr>
          <w:rFonts w:hint="cs"/>
          <w:rtl/>
        </w:rPr>
        <w:t xml:space="preserve"> هم أکل لحم میته حقیقی است بنا بر اصالة الحقیقه بعید نیست بگوییم ظاهر آیه یک نوع تجسم برزخی است و آنچه در روایات آمده این را تأیید می‌کند</w:t>
      </w:r>
      <w:r w:rsidRPr="009F19D1">
        <w:rPr>
          <w:rtl/>
        </w:rPr>
        <w:t>؛ و</w:t>
      </w:r>
      <w:r w:rsidRPr="009F19D1">
        <w:rPr>
          <w:rFonts w:hint="cs"/>
          <w:rtl/>
        </w:rPr>
        <w:t xml:space="preserve"> لذا بعید نیست بگوییم اگر کسی چشم برزخی پیدا بکند در عالم برزخ این را می‌بیند و در قیامت تجسد پیدا می‌</w:t>
      </w:r>
      <w:r w:rsidR="006B71C2" w:rsidRPr="009F19D1">
        <w:rPr>
          <w:rFonts w:hint="cs"/>
          <w:rtl/>
        </w:rPr>
        <w:t>کند که در</w:t>
      </w:r>
      <w:r w:rsidRPr="009F19D1">
        <w:rPr>
          <w:rFonts w:hint="cs"/>
          <w:rtl/>
        </w:rPr>
        <w:t>واقع أکل لحم میته می‌کند</w:t>
      </w:r>
      <w:r w:rsidRPr="009F19D1">
        <w:rPr>
          <w:rtl/>
        </w:rPr>
        <w:t>؛ و</w:t>
      </w:r>
      <w:r w:rsidRPr="009F19D1">
        <w:rPr>
          <w:rFonts w:hint="cs"/>
          <w:rtl/>
        </w:rPr>
        <w:t xml:space="preserve"> </w:t>
      </w:r>
      <w:r w:rsidR="006B71C2" w:rsidRPr="009F19D1">
        <w:rPr>
          <w:rFonts w:hint="cs"/>
          <w:rtl/>
        </w:rPr>
        <w:t>صلی‌الله</w:t>
      </w:r>
      <w:r w:rsidRPr="009F19D1">
        <w:rPr>
          <w:rFonts w:hint="cs"/>
          <w:rtl/>
        </w:rPr>
        <w:t xml:space="preserve"> علی محمد و آله الاطهار</w:t>
      </w:r>
    </w:p>
    <w:bookmarkEnd w:id="0"/>
    <w:p w:rsidR="00152670" w:rsidRPr="009F19D1" w:rsidRDefault="00152670" w:rsidP="00A732FA">
      <w:pPr>
        <w:rPr>
          <w:rtl/>
        </w:rPr>
      </w:pPr>
    </w:p>
    <w:sectPr w:rsidR="00152670" w:rsidRPr="009F19D1" w:rsidSect="007B0062">
      <w:headerReference w:type="default" r:id="rId9"/>
      <w:footerReference w:type="default" r:id="rId10"/>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13D" w:rsidRDefault="00E6613D" w:rsidP="000D5800">
      <w:r>
        <w:separator/>
      </w:r>
    </w:p>
  </w:endnote>
  <w:endnote w:type="continuationSeparator" w:id="0">
    <w:p w:rsidR="00E6613D" w:rsidRDefault="00E6613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F19D1">
          <w:rPr>
            <w:noProof/>
            <w:rtl/>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13D" w:rsidRDefault="00E6613D" w:rsidP="000D5800">
      <w:r>
        <w:separator/>
      </w:r>
    </w:p>
  </w:footnote>
  <w:footnote w:type="continuationSeparator" w:id="0">
    <w:p w:rsidR="00E6613D" w:rsidRDefault="00E6613D" w:rsidP="000D5800">
      <w:r>
        <w:continuationSeparator/>
      </w:r>
    </w:p>
  </w:footnote>
  <w:footnote w:id="1">
    <w:p w:rsidR="00E37C4D" w:rsidRPr="00E37C4D" w:rsidRDefault="00E37C4D">
      <w:pPr>
        <w:pStyle w:val="FootnoteText"/>
        <w:rPr>
          <w:b/>
          <w:bCs/>
        </w:rPr>
      </w:pPr>
      <w:r w:rsidRPr="00E37C4D">
        <w:rPr>
          <w:rStyle w:val="FootnoteReference"/>
          <w:b/>
          <w:bCs/>
        </w:rPr>
        <w:footnoteRef/>
      </w:r>
      <w:r w:rsidRPr="00E37C4D">
        <w:rPr>
          <w:b/>
          <w:bCs/>
          <w:rtl/>
        </w:rPr>
        <w:t xml:space="preserve"> </w:t>
      </w:r>
      <w:r w:rsidRPr="00E37C4D">
        <w:rPr>
          <w:rFonts w:hint="cs"/>
          <w:b/>
          <w:bCs/>
          <w:rtl/>
        </w:rPr>
        <w:t xml:space="preserve">- </w:t>
      </w:r>
      <w:r w:rsidRPr="00E37C4D">
        <w:rPr>
          <w:b/>
          <w:bCs/>
          <w:rtl/>
        </w:rPr>
        <w:t>تحف‌العقول، النص، ص: 203</w:t>
      </w:r>
      <w:r w:rsidRPr="00E37C4D">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A732FA">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B470219" wp14:editId="2E2855E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5C74F43B" wp14:editId="0DCA6FC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A732FA">
      <w:rPr>
        <w:rFonts w:ascii="IranNastaliq" w:hAnsi="IranNastaliq" w:cs="IranNastaliq" w:hint="cs"/>
        <w:sz w:val="40"/>
        <w:szCs w:val="40"/>
        <w:rtl/>
      </w:rPr>
      <w:t>2368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2EC"/>
    <w:multiLevelType w:val="hybridMultilevel"/>
    <w:tmpl w:val="B252790A"/>
    <w:lvl w:ilvl="0" w:tplc="F4CA77C8">
      <w:numFmt w:val="bullet"/>
      <w:lvlText w:val="-"/>
      <w:lvlJc w:val="left"/>
      <w:pPr>
        <w:ind w:left="644" w:hanging="360"/>
      </w:pPr>
      <w:rPr>
        <w:rFonts w:ascii="2  Badr" w:eastAsia="2  Badr" w:hAnsi="2  Badr"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BDE206A"/>
    <w:multiLevelType w:val="hybridMultilevel"/>
    <w:tmpl w:val="1D3840E4"/>
    <w:lvl w:ilvl="0" w:tplc="90163C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07A7BD5"/>
    <w:multiLevelType w:val="hybridMultilevel"/>
    <w:tmpl w:val="D0A272FE"/>
    <w:lvl w:ilvl="0" w:tplc="E746E6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7EC771D8"/>
    <w:multiLevelType w:val="hybridMultilevel"/>
    <w:tmpl w:val="45A4FF04"/>
    <w:lvl w:ilvl="0" w:tplc="46127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B0"/>
    <w:rsid w:val="000228A2"/>
    <w:rsid w:val="000324F1"/>
    <w:rsid w:val="000326D9"/>
    <w:rsid w:val="00041FE0"/>
    <w:rsid w:val="00052BA3"/>
    <w:rsid w:val="0006363E"/>
    <w:rsid w:val="000719E0"/>
    <w:rsid w:val="00080DFF"/>
    <w:rsid w:val="00085ED5"/>
    <w:rsid w:val="000A1A51"/>
    <w:rsid w:val="000D2D0D"/>
    <w:rsid w:val="000D5800"/>
    <w:rsid w:val="000E1163"/>
    <w:rsid w:val="000E5F1B"/>
    <w:rsid w:val="000F1897"/>
    <w:rsid w:val="000F1C96"/>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A4207"/>
    <w:rsid w:val="002B7AD5"/>
    <w:rsid w:val="002C56FD"/>
    <w:rsid w:val="002D49E4"/>
    <w:rsid w:val="002E450B"/>
    <w:rsid w:val="002E73F9"/>
    <w:rsid w:val="002F05B9"/>
    <w:rsid w:val="00340BA3"/>
    <w:rsid w:val="00355402"/>
    <w:rsid w:val="00366400"/>
    <w:rsid w:val="00381AF6"/>
    <w:rsid w:val="003963D7"/>
    <w:rsid w:val="00396F28"/>
    <w:rsid w:val="003A1A05"/>
    <w:rsid w:val="003A2646"/>
    <w:rsid w:val="003A2654"/>
    <w:rsid w:val="003C06BF"/>
    <w:rsid w:val="003C7899"/>
    <w:rsid w:val="003D2F0A"/>
    <w:rsid w:val="003D563F"/>
    <w:rsid w:val="003E1E58"/>
    <w:rsid w:val="003E2BAB"/>
    <w:rsid w:val="003E323C"/>
    <w:rsid w:val="00405199"/>
    <w:rsid w:val="00410699"/>
    <w:rsid w:val="00415360"/>
    <w:rsid w:val="00442636"/>
    <w:rsid w:val="0044591E"/>
    <w:rsid w:val="004476F0"/>
    <w:rsid w:val="00455B91"/>
    <w:rsid w:val="004651D2"/>
    <w:rsid w:val="00465D26"/>
    <w:rsid w:val="004679F8"/>
    <w:rsid w:val="00476555"/>
    <w:rsid w:val="004A2B06"/>
    <w:rsid w:val="004B337F"/>
    <w:rsid w:val="004C6160"/>
    <w:rsid w:val="004E4486"/>
    <w:rsid w:val="004F3596"/>
    <w:rsid w:val="00517312"/>
    <w:rsid w:val="00530FD7"/>
    <w:rsid w:val="00572E2D"/>
    <w:rsid w:val="00592103"/>
    <w:rsid w:val="00593300"/>
    <w:rsid w:val="005941DD"/>
    <w:rsid w:val="005A545E"/>
    <w:rsid w:val="005A5862"/>
    <w:rsid w:val="005B0852"/>
    <w:rsid w:val="005C06AE"/>
    <w:rsid w:val="005D3D2E"/>
    <w:rsid w:val="005F3AF9"/>
    <w:rsid w:val="00610C18"/>
    <w:rsid w:val="00612385"/>
    <w:rsid w:val="0061376C"/>
    <w:rsid w:val="00633DB6"/>
    <w:rsid w:val="00636EFA"/>
    <w:rsid w:val="0066229C"/>
    <w:rsid w:val="0069696C"/>
    <w:rsid w:val="00696C84"/>
    <w:rsid w:val="006A085A"/>
    <w:rsid w:val="006B71C2"/>
    <w:rsid w:val="006C5ACD"/>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96298"/>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22FDE"/>
    <w:rsid w:val="008336F9"/>
    <w:rsid w:val="008407A4"/>
    <w:rsid w:val="00844860"/>
    <w:rsid w:val="00845CC4"/>
    <w:rsid w:val="008468D9"/>
    <w:rsid w:val="00857BB0"/>
    <w:rsid w:val="008644F4"/>
    <w:rsid w:val="008748B8"/>
    <w:rsid w:val="00883733"/>
    <w:rsid w:val="008965D2"/>
    <w:rsid w:val="008A236D"/>
    <w:rsid w:val="008B565A"/>
    <w:rsid w:val="008C3414"/>
    <w:rsid w:val="008C66FB"/>
    <w:rsid w:val="008D030F"/>
    <w:rsid w:val="008D36D5"/>
    <w:rsid w:val="008D7158"/>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19D1"/>
    <w:rsid w:val="009F4EB3"/>
    <w:rsid w:val="00A06D48"/>
    <w:rsid w:val="00A21834"/>
    <w:rsid w:val="00A3199D"/>
    <w:rsid w:val="00A31C17"/>
    <w:rsid w:val="00A31FDE"/>
    <w:rsid w:val="00A35AC2"/>
    <w:rsid w:val="00A37C77"/>
    <w:rsid w:val="00A5418D"/>
    <w:rsid w:val="00A725C2"/>
    <w:rsid w:val="00A732FA"/>
    <w:rsid w:val="00A769EE"/>
    <w:rsid w:val="00A810A5"/>
    <w:rsid w:val="00A90FF0"/>
    <w:rsid w:val="00A9616A"/>
    <w:rsid w:val="00A96F68"/>
    <w:rsid w:val="00AA2342"/>
    <w:rsid w:val="00AD0304"/>
    <w:rsid w:val="00AD27BE"/>
    <w:rsid w:val="00AF0F1A"/>
    <w:rsid w:val="00B15027"/>
    <w:rsid w:val="00B21CF4"/>
    <w:rsid w:val="00B24300"/>
    <w:rsid w:val="00B339AD"/>
    <w:rsid w:val="00B63F15"/>
    <w:rsid w:val="00B9119B"/>
    <w:rsid w:val="00BA51A8"/>
    <w:rsid w:val="00BB5F7E"/>
    <w:rsid w:val="00BC26F6"/>
    <w:rsid w:val="00BC4833"/>
    <w:rsid w:val="00BD3122"/>
    <w:rsid w:val="00BD40DA"/>
    <w:rsid w:val="00BF35EE"/>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2CB2"/>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2709A"/>
    <w:rsid w:val="00E37C4D"/>
    <w:rsid w:val="00E415C9"/>
    <w:rsid w:val="00E41BFD"/>
    <w:rsid w:val="00E55891"/>
    <w:rsid w:val="00E6283A"/>
    <w:rsid w:val="00E6613D"/>
    <w:rsid w:val="00E732A3"/>
    <w:rsid w:val="00E776F4"/>
    <w:rsid w:val="00E83A85"/>
    <w:rsid w:val="00E90FC4"/>
    <w:rsid w:val="00EA01EC"/>
    <w:rsid w:val="00EA15B0"/>
    <w:rsid w:val="00EA5D97"/>
    <w:rsid w:val="00EC4393"/>
    <w:rsid w:val="00EE1C07"/>
    <w:rsid w:val="00EE2C91"/>
    <w:rsid w:val="00EE3979"/>
    <w:rsid w:val="00EE5BB7"/>
    <w:rsid w:val="00EF04FE"/>
    <w:rsid w:val="00EF138C"/>
    <w:rsid w:val="00F034CE"/>
    <w:rsid w:val="00F10A0F"/>
    <w:rsid w:val="00F40284"/>
    <w:rsid w:val="00F67976"/>
    <w:rsid w:val="00F70BE1"/>
    <w:rsid w:val="00FB018C"/>
    <w:rsid w:val="00FB2EE0"/>
    <w:rsid w:val="00FB413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732FA"/>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A732FA"/>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A732FA"/>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E37C4D"/>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A732FA"/>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A732FA"/>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A732FA"/>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A732FA"/>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A732F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732FA"/>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A732FA"/>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A732FA"/>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E37C4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732FA"/>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A732FA"/>
    <w:rPr>
      <w:rFonts w:ascii="Cambria" w:eastAsia="2  Lotus" w:hAnsi="Cambria" w:cs="2  Badr"/>
      <w:bCs/>
      <w:szCs w:val="36"/>
    </w:rPr>
  </w:style>
  <w:style w:type="paragraph" w:styleId="TOC1">
    <w:name w:val="toc 1"/>
    <w:basedOn w:val="Normal"/>
    <w:next w:val="Normal"/>
    <w:link w:val="TOC1Char"/>
    <w:autoRedefine/>
    <w:uiPriority w:val="39"/>
    <w:unhideWhenUsed/>
    <w:qFormat/>
    <w:rsid w:val="00A732FA"/>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A732FA"/>
    <w:pPr>
      <w:spacing w:after="0"/>
      <w:ind w:left="221"/>
    </w:pPr>
    <w:rPr>
      <w:rFonts w:eastAsiaTheme="minorEastAsia"/>
    </w:rPr>
  </w:style>
  <w:style w:type="paragraph" w:styleId="TOC3">
    <w:name w:val="toc 3"/>
    <w:basedOn w:val="Normal"/>
    <w:next w:val="Normal"/>
    <w:autoRedefine/>
    <w:uiPriority w:val="39"/>
    <w:unhideWhenUsed/>
    <w:qFormat/>
    <w:rsid w:val="00A732FA"/>
    <w:pPr>
      <w:spacing w:after="0"/>
      <w:ind w:left="442"/>
    </w:pPr>
    <w:rPr>
      <w:rFonts w:eastAsia="2  Lotus"/>
    </w:rPr>
  </w:style>
  <w:style w:type="character" w:styleId="SubtleReference">
    <w:name w:val="Subtle Reference"/>
    <w:aliases w:val="مرجع"/>
    <w:uiPriority w:val="31"/>
    <w:qFormat/>
    <w:rsid w:val="00A732FA"/>
    <w:rPr>
      <w:rFonts w:cs="2  Lotus"/>
      <w:smallCaps/>
      <w:color w:val="auto"/>
      <w:szCs w:val="28"/>
      <w:u w:val="single"/>
    </w:rPr>
  </w:style>
  <w:style w:type="character" w:styleId="IntenseReference">
    <w:name w:val="Intense Reference"/>
    <w:uiPriority w:val="32"/>
    <w:qFormat/>
    <w:rsid w:val="00A732FA"/>
    <w:rPr>
      <w:rFonts w:cs="2  Lotus"/>
      <w:b/>
      <w:bCs/>
      <w:smallCaps/>
      <w:color w:val="auto"/>
      <w:spacing w:val="5"/>
      <w:szCs w:val="28"/>
      <w:u w:val="single"/>
    </w:rPr>
  </w:style>
  <w:style w:type="character" w:styleId="BookTitle">
    <w:name w:val="Book Title"/>
    <w:uiPriority w:val="33"/>
    <w:qFormat/>
    <w:rsid w:val="00A732FA"/>
    <w:rPr>
      <w:rFonts w:cs="2  Titr"/>
      <w:b/>
      <w:bCs/>
      <w:smallCaps/>
      <w:spacing w:val="5"/>
      <w:szCs w:val="100"/>
    </w:rPr>
  </w:style>
  <w:style w:type="paragraph" w:styleId="TOCHeading">
    <w:name w:val="TOC Heading"/>
    <w:basedOn w:val="Heading1"/>
    <w:next w:val="Normal"/>
    <w:uiPriority w:val="39"/>
    <w:unhideWhenUsed/>
    <w:qFormat/>
    <w:rsid w:val="00A732F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732FA"/>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A732FA"/>
    <w:rPr>
      <w:rFonts w:ascii="Cambria" w:eastAsia="2  Lotus" w:hAnsi="Cambria" w:cs="2  Badr"/>
      <w:bCs/>
      <w:i/>
      <w:sz w:val="36"/>
      <w:szCs w:val="36"/>
    </w:rPr>
  </w:style>
  <w:style w:type="character" w:customStyle="1" w:styleId="Heading7Char">
    <w:name w:val="Heading 7 Char"/>
    <w:link w:val="Heading7"/>
    <w:uiPriority w:val="9"/>
    <w:rsid w:val="00A732FA"/>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A732F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732F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A732FA"/>
    <w:pPr>
      <w:spacing w:after="0"/>
      <w:ind w:left="658"/>
    </w:pPr>
    <w:rPr>
      <w:rFonts w:eastAsia="Times New Roman"/>
    </w:rPr>
  </w:style>
  <w:style w:type="paragraph" w:styleId="TOC5">
    <w:name w:val="toc 5"/>
    <w:basedOn w:val="Normal"/>
    <w:next w:val="Normal"/>
    <w:autoRedefine/>
    <w:uiPriority w:val="39"/>
    <w:unhideWhenUsed/>
    <w:qFormat/>
    <w:rsid w:val="00A732FA"/>
    <w:pPr>
      <w:spacing w:after="0"/>
      <w:ind w:left="879"/>
    </w:pPr>
    <w:rPr>
      <w:rFonts w:eastAsia="Times New Roman"/>
    </w:rPr>
  </w:style>
  <w:style w:type="paragraph" w:styleId="TOC6">
    <w:name w:val="toc 6"/>
    <w:basedOn w:val="Normal"/>
    <w:next w:val="Normal"/>
    <w:autoRedefine/>
    <w:uiPriority w:val="39"/>
    <w:unhideWhenUsed/>
    <w:qFormat/>
    <w:rsid w:val="00A732FA"/>
    <w:pPr>
      <w:spacing w:after="0"/>
      <w:ind w:left="1100"/>
    </w:pPr>
    <w:rPr>
      <w:rFonts w:eastAsia="Times New Roman"/>
    </w:rPr>
  </w:style>
  <w:style w:type="paragraph" w:styleId="TOC7">
    <w:name w:val="toc 7"/>
    <w:basedOn w:val="Normal"/>
    <w:next w:val="Normal"/>
    <w:autoRedefine/>
    <w:uiPriority w:val="39"/>
    <w:unhideWhenUsed/>
    <w:qFormat/>
    <w:rsid w:val="00A732FA"/>
    <w:pPr>
      <w:spacing w:after="0"/>
      <w:ind w:left="1321"/>
    </w:pPr>
    <w:rPr>
      <w:rFonts w:eastAsia="Times New Roman"/>
    </w:rPr>
  </w:style>
  <w:style w:type="paragraph" w:styleId="Caption">
    <w:name w:val="caption"/>
    <w:basedOn w:val="Normal"/>
    <w:next w:val="Normal"/>
    <w:uiPriority w:val="35"/>
    <w:unhideWhenUsed/>
    <w:qFormat/>
    <w:rsid w:val="00A732FA"/>
    <w:rPr>
      <w:rFonts w:eastAsia="Times New Roman"/>
      <w:b/>
      <w:bCs/>
      <w:sz w:val="20"/>
      <w:szCs w:val="20"/>
    </w:rPr>
  </w:style>
  <w:style w:type="paragraph" w:styleId="Title">
    <w:name w:val="Title"/>
    <w:basedOn w:val="Normal"/>
    <w:next w:val="Normal"/>
    <w:link w:val="TitleChar"/>
    <w:autoRedefine/>
    <w:uiPriority w:val="10"/>
    <w:qFormat/>
    <w:rsid w:val="00A732F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732F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732FA"/>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A732FA"/>
    <w:rPr>
      <w:rFonts w:ascii="Cambria" w:eastAsia="2  Badr" w:hAnsi="Cambria" w:cs="2  Badr"/>
      <w:bCs/>
      <w:i/>
      <w:spacing w:val="15"/>
      <w:sz w:val="24"/>
    </w:rPr>
  </w:style>
  <w:style w:type="character" w:styleId="Emphasis">
    <w:name w:val="Emphasis"/>
    <w:uiPriority w:val="20"/>
    <w:qFormat/>
    <w:rsid w:val="00A732FA"/>
    <w:rPr>
      <w:rFonts w:cs="2  Lotus"/>
      <w:i/>
      <w:iCs/>
      <w:color w:val="808080"/>
      <w:szCs w:val="32"/>
    </w:rPr>
  </w:style>
  <w:style w:type="character" w:customStyle="1" w:styleId="NoSpacingChar">
    <w:name w:val="No Spacing Char"/>
    <w:aliases w:val="متن عربي Char"/>
    <w:link w:val="NoSpacing"/>
    <w:uiPriority w:val="1"/>
    <w:rsid w:val="00A732FA"/>
    <w:rPr>
      <w:rFonts w:eastAsia="2  Lotus" w:cs="2  Badr"/>
      <w:bCs/>
      <w:sz w:val="72"/>
      <w:szCs w:val="28"/>
    </w:rPr>
  </w:style>
  <w:style w:type="paragraph" w:styleId="ListParagraph">
    <w:name w:val="List Paragraph"/>
    <w:basedOn w:val="Normal"/>
    <w:link w:val="ListParagraphChar"/>
    <w:autoRedefine/>
    <w:uiPriority w:val="34"/>
    <w:qFormat/>
    <w:rsid w:val="00A732FA"/>
    <w:pPr>
      <w:ind w:left="1134" w:firstLine="0"/>
    </w:pPr>
    <w:rPr>
      <w:rFonts w:ascii="Calibri" w:eastAsia="2  Lotus" w:hAnsi="Calibri" w:cs="2  Lotus"/>
      <w:sz w:val="22"/>
    </w:rPr>
  </w:style>
  <w:style w:type="character" w:customStyle="1" w:styleId="ListParagraphChar">
    <w:name w:val="List Paragraph Char"/>
    <w:link w:val="ListParagraph"/>
    <w:uiPriority w:val="34"/>
    <w:rsid w:val="00A732FA"/>
    <w:rPr>
      <w:rFonts w:eastAsia="2  Lotus" w:cs="2  Lotus"/>
      <w:sz w:val="22"/>
      <w:szCs w:val="28"/>
    </w:rPr>
  </w:style>
  <w:style w:type="paragraph" w:styleId="Quote">
    <w:name w:val="Quote"/>
    <w:basedOn w:val="Normal"/>
    <w:next w:val="Normal"/>
    <w:link w:val="QuoteChar"/>
    <w:autoRedefine/>
    <w:uiPriority w:val="29"/>
    <w:qFormat/>
    <w:rsid w:val="00A732F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732FA"/>
    <w:rPr>
      <w:rFonts w:cs="B Lotus"/>
      <w:i/>
      <w:szCs w:val="30"/>
    </w:rPr>
  </w:style>
  <w:style w:type="paragraph" w:styleId="IntenseQuote">
    <w:name w:val="Intense Quote"/>
    <w:basedOn w:val="Normal"/>
    <w:next w:val="Normal"/>
    <w:link w:val="IntenseQuoteChar"/>
    <w:autoRedefine/>
    <w:uiPriority w:val="30"/>
    <w:qFormat/>
    <w:rsid w:val="00A732F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732FA"/>
    <w:rPr>
      <w:rFonts w:eastAsia="2  Lotus" w:cs="B Lotus"/>
      <w:b/>
      <w:bCs/>
      <w:i/>
      <w:szCs w:val="30"/>
    </w:rPr>
  </w:style>
  <w:style w:type="character" w:styleId="SubtleEmphasis">
    <w:name w:val="Subtle Emphasis"/>
    <w:uiPriority w:val="19"/>
    <w:qFormat/>
    <w:rsid w:val="00A732FA"/>
    <w:rPr>
      <w:rFonts w:cs="2  Lotus"/>
      <w:i/>
      <w:iCs/>
      <w:color w:val="4A442A"/>
      <w:szCs w:val="32"/>
      <w:u w:val="none"/>
    </w:rPr>
  </w:style>
  <w:style w:type="character" w:styleId="IntenseEmphasis">
    <w:name w:val="Intense Emphasis"/>
    <w:uiPriority w:val="21"/>
    <w:qFormat/>
    <w:rsid w:val="00A732F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A732FA"/>
    <w:rPr>
      <w:rFonts w:eastAsiaTheme="minorEastAsia" w:cs="2  Badr"/>
      <w:sz w:val="22"/>
      <w:szCs w:val="28"/>
    </w:rPr>
  </w:style>
  <w:style w:type="character" w:styleId="FootnoteReference">
    <w:name w:val="footnote reference"/>
    <w:basedOn w:val="DefaultParagraphFont"/>
    <w:uiPriority w:val="99"/>
    <w:semiHidden/>
    <w:unhideWhenUsed/>
    <w:rsid w:val="00E37C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732FA"/>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A732FA"/>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A732FA"/>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E37C4D"/>
    <w:pPr>
      <w:keepNext/>
      <w:keepLines/>
      <w:tabs>
        <w:tab w:val="left" w:pos="2222"/>
      </w:tabs>
      <w:spacing w:before="100" w:beforeAutospacing="1" w:after="100" w:afterAutospacing="1"/>
      <w:ind w:left="429"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A732FA"/>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A732FA"/>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A732FA"/>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A732FA"/>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A732F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A732FA"/>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A732FA"/>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A732FA"/>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E37C4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732FA"/>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A732FA"/>
    <w:rPr>
      <w:rFonts w:ascii="Cambria" w:eastAsia="2  Lotus" w:hAnsi="Cambria" w:cs="2  Badr"/>
      <w:bCs/>
      <w:szCs w:val="36"/>
    </w:rPr>
  </w:style>
  <w:style w:type="paragraph" w:styleId="TOC1">
    <w:name w:val="toc 1"/>
    <w:basedOn w:val="Normal"/>
    <w:next w:val="Normal"/>
    <w:link w:val="TOC1Char"/>
    <w:autoRedefine/>
    <w:uiPriority w:val="39"/>
    <w:unhideWhenUsed/>
    <w:qFormat/>
    <w:rsid w:val="00A732FA"/>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A732FA"/>
    <w:pPr>
      <w:spacing w:after="0"/>
      <w:ind w:left="221"/>
    </w:pPr>
    <w:rPr>
      <w:rFonts w:eastAsiaTheme="minorEastAsia"/>
    </w:rPr>
  </w:style>
  <w:style w:type="paragraph" w:styleId="TOC3">
    <w:name w:val="toc 3"/>
    <w:basedOn w:val="Normal"/>
    <w:next w:val="Normal"/>
    <w:autoRedefine/>
    <w:uiPriority w:val="39"/>
    <w:unhideWhenUsed/>
    <w:qFormat/>
    <w:rsid w:val="00A732FA"/>
    <w:pPr>
      <w:spacing w:after="0"/>
      <w:ind w:left="442"/>
    </w:pPr>
    <w:rPr>
      <w:rFonts w:eastAsia="2  Lotus"/>
    </w:rPr>
  </w:style>
  <w:style w:type="character" w:styleId="SubtleReference">
    <w:name w:val="Subtle Reference"/>
    <w:aliases w:val="مرجع"/>
    <w:uiPriority w:val="31"/>
    <w:qFormat/>
    <w:rsid w:val="00A732FA"/>
    <w:rPr>
      <w:rFonts w:cs="2  Lotus"/>
      <w:smallCaps/>
      <w:color w:val="auto"/>
      <w:szCs w:val="28"/>
      <w:u w:val="single"/>
    </w:rPr>
  </w:style>
  <w:style w:type="character" w:styleId="IntenseReference">
    <w:name w:val="Intense Reference"/>
    <w:uiPriority w:val="32"/>
    <w:qFormat/>
    <w:rsid w:val="00A732FA"/>
    <w:rPr>
      <w:rFonts w:cs="2  Lotus"/>
      <w:b/>
      <w:bCs/>
      <w:smallCaps/>
      <w:color w:val="auto"/>
      <w:spacing w:val="5"/>
      <w:szCs w:val="28"/>
      <w:u w:val="single"/>
    </w:rPr>
  </w:style>
  <w:style w:type="character" w:styleId="BookTitle">
    <w:name w:val="Book Title"/>
    <w:uiPriority w:val="33"/>
    <w:qFormat/>
    <w:rsid w:val="00A732FA"/>
    <w:rPr>
      <w:rFonts w:cs="2  Titr"/>
      <w:b/>
      <w:bCs/>
      <w:smallCaps/>
      <w:spacing w:val="5"/>
      <w:szCs w:val="100"/>
    </w:rPr>
  </w:style>
  <w:style w:type="paragraph" w:styleId="TOCHeading">
    <w:name w:val="TOC Heading"/>
    <w:basedOn w:val="Heading1"/>
    <w:next w:val="Normal"/>
    <w:uiPriority w:val="39"/>
    <w:unhideWhenUsed/>
    <w:qFormat/>
    <w:rsid w:val="00A732F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732FA"/>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A732FA"/>
    <w:rPr>
      <w:rFonts w:ascii="Cambria" w:eastAsia="2  Lotus" w:hAnsi="Cambria" w:cs="2  Badr"/>
      <w:bCs/>
      <w:i/>
      <w:sz w:val="36"/>
      <w:szCs w:val="36"/>
    </w:rPr>
  </w:style>
  <w:style w:type="character" w:customStyle="1" w:styleId="Heading7Char">
    <w:name w:val="Heading 7 Char"/>
    <w:link w:val="Heading7"/>
    <w:uiPriority w:val="9"/>
    <w:rsid w:val="00A732FA"/>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A732F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A732F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A732FA"/>
    <w:pPr>
      <w:spacing w:after="0"/>
      <w:ind w:left="658"/>
    </w:pPr>
    <w:rPr>
      <w:rFonts w:eastAsia="Times New Roman"/>
    </w:rPr>
  </w:style>
  <w:style w:type="paragraph" w:styleId="TOC5">
    <w:name w:val="toc 5"/>
    <w:basedOn w:val="Normal"/>
    <w:next w:val="Normal"/>
    <w:autoRedefine/>
    <w:uiPriority w:val="39"/>
    <w:unhideWhenUsed/>
    <w:qFormat/>
    <w:rsid w:val="00A732FA"/>
    <w:pPr>
      <w:spacing w:after="0"/>
      <w:ind w:left="879"/>
    </w:pPr>
    <w:rPr>
      <w:rFonts w:eastAsia="Times New Roman"/>
    </w:rPr>
  </w:style>
  <w:style w:type="paragraph" w:styleId="TOC6">
    <w:name w:val="toc 6"/>
    <w:basedOn w:val="Normal"/>
    <w:next w:val="Normal"/>
    <w:autoRedefine/>
    <w:uiPriority w:val="39"/>
    <w:unhideWhenUsed/>
    <w:qFormat/>
    <w:rsid w:val="00A732FA"/>
    <w:pPr>
      <w:spacing w:after="0"/>
      <w:ind w:left="1100"/>
    </w:pPr>
    <w:rPr>
      <w:rFonts w:eastAsia="Times New Roman"/>
    </w:rPr>
  </w:style>
  <w:style w:type="paragraph" w:styleId="TOC7">
    <w:name w:val="toc 7"/>
    <w:basedOn w:val="Normal"/>
    <w:next w:val="Normal"/>
    <w:autoRedefine/>
    <w:uiPriority w:val="39"/>
    <w:unhideWhenUsed/>
    <w:qFormat/>
    <w:rsid w:val="00A732FA"/>
    <w:pPr>
      <w:spacing w:after="0"/>
      <w:ind w:left="1321"/>
    </w:pPr>
    <w:rPr>
      <w:rFonts w:eastAsia="Times New Roman"/>
    </w:rPr>
  </w:style>
  <w:style w:type="paragraph" w:styleId="Caption">
    <w:name w:val="caption"/>
    <w:basedOn w:val="Normal"/>
    <w:next w:val="Normal"/>
    <w:uiPriority w:val="35"/>
    <w:unhideWhenUsed/>
    <w:qFormat/>
    <w:rsid w:val="00A732FA"/>
    <w:rPr>
      <w:rFonts w:eastAsia="Times New Roman"/>
      <w:b/>
      <w:bCs/>
      <w:sz w:val="20"/>
      <w:szCs w:val="20"/>
    </w:rPr>
  </w:style>
  <w:style w:type="paragraph" w:styleId="Title">
    <w:name w:val="Title"/>
    <w:basedOn w:val="Normal"/>
    <w:next w:val="Normal"/>
    <w:link w:val="TitleChar"/>
    <w:autoRedefine/>
    <w:uiPriority w:val="10"/>
    <w:qFormat/>
    <w:rsid w:val="00A732F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732F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732FA"/>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A732FA"/>
    <w:rPr>
      <w:rFonts w:ascii="Cambria" w:eastAsia="2  Badr" w:hAnsi="Cambria" w:cs="2  Badr"/>
      <w:bCs/>
      <w:i/>
      <w:spacing w:val="15"/>
      <w:sz w:val="24"/>
    </w:rPr>
  </w:style>
  <w:style w:type="character" w:styleId="Emphasis">
    <w:name w:val="Emphasis"/>
    <w:uiPriority w:val="20"/>
    <w:qFormat/>
    <w:rsid w:val="00A732FA"/>
    <w:rPr>
      <w:rFonts w:cs="2  Lotus"/>
      <w:i/>
      <w:iCs/>
      <w:color w:val="808080"/>
      <w:szCs w:val="32"/>
    </w:rPr>
  </w:style>
  <w:style w:type="character" w:customStyle="1" w:styleId="NoSpacingChar">
    <w:name w:val="No Spacing Char"/>
    <w:aliases w:val="متن عربي Char"/>
    <w:link w:val="NoSpacing"/>
    <w:uiPriority w:val="1"/>
    <w:rsid w:val="00A732FA"/>
    <w:rPr>
      <w:rFonts w:eastAsia="2  Lotus" w:cs="2  Badr"/>
      <w:bCs/>
      <w:sz w:val="72"/>
      <w:szCs w:val="28"/>
    </w:rPr>
  </w:style>
  <w:style w:type="paragraph" w:styleId="ListParagraph">
    <w:name w:val="List Paragraph"/>
    <w:basedOn w:val="Normal"/>
    <w:link w:val="ListParagraphChar"/>
    <w:autoRedefine/>
    <w:uiPriority w:val="34"/>
    <w:qFormat/>
    <w:rsid w:val="00A732FA"/>
    <w:pPr>
      <w:ind w:left="1134" w:firstLine="0"/>
    </w:pPr>
    <w:rPr>
      <w:rFonts w:ascii="Calibri" w:eastAsia="2  Lotus" w:hAnsi="Calibri" w:cs="2  Lotus"/>
      <w:sz w:val="22"/>
    </w:rPr>
  </w:style>
  <w:style w:type="character" w:customStyle="1" w:styleId="ListParagraphChar">
    <w:name w:val="List Paragraph Char"/>
    <w:link w:val="ListParagraph"/>
    <w:uiPriority w:val="34"/>
    <w:rsid w:val="00A732FA"/>
    <w:rPr>
      <w:rFonts w:eastAsia="2  Lotus" w:cs="2  Lotus"/>
      <w:sz w:val="22"/>
      <w:szCs w:val="28"/>
    </w:rPr>
  </w:style>
  <w:style w:type="paragraph" w:styleId="Quote">
    <w:name w:val="Quote"/>
    <w:basedOn w:val="Normal"/>
    <w:next w:val="Normal"/>
    <w:link w:val="QuoteChar"/>
    <w:autoRedefine/>
    <w:uiPriority w:val="29"/>
    <w:qFormat/>
    <w:rsid w:val="00A732F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732FA"/>
    <w:rPr>
      <w:rFonts w:cs="B Lotus"/>
      <w:i/>
      <w:szCs w:val="30"/>
    </w:rPr>
  </w:style>
  <w:style w:type="paragraph" w:styleId="IntenseQuote">
    <w:name w:val="Intense Quote"/>
    <w:basedOn w:val="Normal"/>
    <w:next w:val="Normal"/>
    <w:link w:val="IntenseQuoteChar"/>
    <w:autoRedefine/>
    <w:uiPriority w:val="30"/>
    <w:qFormat/>
    <w:rsid w:val="00A732F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732FA"/>
    <w:rPr>
      <w:rFonts w:eastAsia="2  Lotus" w:cs="B Lotus"/>
      <w:b/>
      <w:bCs/>
      <w:i/>
      <w:szCs w:val="30"/>
    </w:rPr>
  </w:style>
  <w:style w:type="character" w:styleId="SubtleEmphasis">
    <w:name w:val="Subtle Emphasis"/>
    <w:uiPriority w:val="19"/>
    <w:qFormat/>
    <w:rsid w:val="00A732FA"/>
    <w:rPr>
      <w:rFonts w:cs="2  Lotus"/>
      <w:i/>
      <w:iCs/>
      <w:color w:val="4A442A"/>
      <w:szCs w:val="32"/>
      <w:u w:val="none"/>
    </w:rPr>
  </w:style>
  <w:style w:type="character" w:styleId="IntenseEmphasis">
    <w:name w:val="Intense Emphasis"/>
    <w:uiPriority w:val="21"/>
    <w:qFormat/>
    <w:rsid w:val="00A732F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A732FA"/>
    <w:rPr>
      <w:rFonts w:eastAsiaTheme="minorEastAsia" w:cs="2  Badr"/>
      <w:sz w:val="22"/>
      <w:szCs w:val="28"/>
    </w:rPr>
  </w:style>
  <w:style w:type="character" w:styleId="FootnoteReference">
    <w:name w:val="footnote reference"/>
    <w:basedOn w:val="DefaultParagraphFont"/>
    <w:uiPriority w:val="99"/>
    <w:semiHidden/>
    <w:unhideWhenUsed/>
    <w:rsid w:val="00E37C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6F9F-E8F6-4411-9344-6A6DE3B2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49</TotalTime>
  <Pages>11</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اکبریان</dc:creator>
  <cp:lastModifiedBy>اکبریان</cp:lastModifiedBy>
  <cp:revision>5</cp:revision>
  <dcterms:created xsi:type="dcterms:W3CDTF">2015-07-28T18:37:00Z</dcterms:created>
  <dcterms:modified xsi:type="dcterms:W3CDTF">2015-08-12T12:47:00Z</dcterms:modified>
</cp:coreProperties>
</file>