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98" w:rsidRPr="00AC3EFB" w:rsidRDefault="00E1682A" w:rsidP="00E1682A">
      <w:pPr>
        <w:pStyle w:val="Heading1"/>
        <w:rPr>
          <w:rtl/>
        </w:rPr>
      </w:pPr>
      <w:r w:rsidRPr="00AC3EFB">
        <w:rPr>
          <w:rFonts w:hint="cs"/>
          <w:rtl/>
        </w:rPr>
        <w:t>اشاره</w:t>
      </w:r>
    </w:p>
    <w:p w:rsidR="00E1682A" w:rsidRPr="00AC3EFB" w:rsidRDefault="00DB5398" w:rsidP="00E1682A">
      <w:pPr>
        <w:spacing w:line="276" w:lineRule="auto"/>
        <w:rPr>
          <w:b/>
          <w:bCs/>
          <w:rtl/>
        </w:rPr>
      </w:pPr>
      <w:r w:rsidRPr="00AC3EFB">
        <w:rPr>
          <w:rFonts w:hint="cs"/>
          <w:rtl/>
        </w:rPr>
        <w:t>سومین آیه که برای حرمت غیبت به آن استدلال شده آیه نوزده سوره نور بود</w:t>
      </w:r>
      <w:r w:rsidRPr="00AC3EFB">
        <w:rPr>
          <w:rtl/>
        </w:rPr>
        <w:t xml:space="preserve"> </w:t>
      </w:r>
      <w:r w:rsidR="00E1682A" w:rsidRPr="00AC3EFB">
        <w:rPr>
          <w:rFonts w:hint="cs"/>
          <w:rtl/>
        </w:rPr>
        <w:t>«</w:t>
      </w:r>
      <w:r w:rsidRPr="00AC3EFB">
        <w:rPr>
          <w:rFonts w:hint="cs"/>
          <w:b/>
          <w:bCs/>
          <w:rtl/>
        </w:rPr>
        <w:t>إن</w:t>
      </w:r>
      <w:r w:rsidRPr="00AC3EFB">
        <w:rPr>
          <w:b/>
          <w:bCs/>
          <w:rtl/>
        </w:rPr>
        <w:t>َ الَّذِ</w:t>
      </w:r>
      <w:r w:rsidRPr="00AC3EFB">
        <w:rPr>
          <w:rFonts w:hint="cs"/>
          <w:b/>
          <w:bCs/>
          <w:rtl/>
        </w:rPr>
        <w:t>ی</w:t>
      </w:r>
      <w:r w:rsidRPr="00AC3EFB">
        <w:rPr>
          <w:rFonts w:hint="eastAsia"/>
          <w:b/>
          <w:bCs/>
          <w:rtl/>
        </w:rPr>
        <w:t>نَ</w:t>
      </w:r>
      <w:r w:rsidRPr="00AC3EFB">
        <w:rPr>
          <w:b/>
          <w:bCs/>
          <w:rtl/>
        </w:rPr>
        <w:t xml:space="preserve"> </w:t>
      </w:r>
      <w:r w:rsidR="00E1682A" w:rsidRPr="00AC3EFB">
        <w:rPr>
          <w:rFonts w:hint="cs"/>
          <w:b/>
          <w:bCs/>
          <w:rtl/>
        </w:rPr>
        <w:t>«یحبون»</w:t>
      </w:r>
      <w:r w:rsidRPr="00AC3EFB">
        <w:rPr>
          <w:b/>
          <w:bCs/>
          <w:rtl/>
        </w:rPr>
        <w:t xml:space="preserve"> أَنْ تَشِ</w:t>
      </w:r>
      <w:r w:rsidRPr="00AC3EFB">
        <w:rPr>
          <w:rFonts w:hint="cs"/>
          <w:b/>
          <w:bCs/>
          <w:rtl/>
        </w:rPr>
        <w:t>ی</w:t>
      </w:r>
      <w:r w:rsidRPr="00AC3EFB">
        <w:rPr>
          <w:rFonts w:hint="eastAsia"/>
          <w:b/>
          <w:bCs/>
          <w:rtl/>
        </w:rPr>
        <w:t>عَ</w:t>
      </w:r>
      <w:r w:rsidRPr="00AC3EFB">
        <w:rPr>
          <w:b/>
          <w:bCs/>
          <w:rtl/>
        </w:rPr>
        <w:t xml:space="preserve"> الْفَاحِشَةُ فِ</w:t>
      </w:r>
      <w:r w:rsidRPr="00AC3EFB">
        <w:rPr>
          <w:rFonts w:hint="cs"/>
          <w:b/>
          <w:bCs/>
          <w:rtl/>
        </w:rPr>
        <w:t>ی</w:t>
      </w:r>
      <w:r w:rsidRPr="00AC3EFB">
        <w:rPr>
          <w:b/>
          <w:bCs/>
          <w:rtl/>
        </w:rPr>
        <w:t xml:space="preserve"> الَّذِ</w:t>
      </w:r>
      <w:r w:rsidRPr="00AC3EFB">
        <w:rPr>
          <w:rFonts w:hint="cs"/>
          <w:b/>
          <w:bCs/>
          <w:rtl/>
        </w:rPr>
        <w:t>ی</w:t>
      </w:r>
      <w:r w:rsidRPr="00AC3EFB">
        <w:rPr>
          <w:rFonts w:hint="eastAsia"/>
          <w:b/>
          <w:bCs/>
          <w:rtl/>
        </w:rPr>
        <w:t>نَ</w:t>
      </w:r>
      <w:r w:rsidRPr="00AC3EFB">
        <w:rPr>
          <w:b/>
          <w:bCs/>
          <w:rtl/>
        </w:rPr>
        <w:t xml:space="preserve"> آمَنُوا لَهُمْ عَذَابٌ أَلِ</w:t>
      </w:r>
      <w:r w:rsidRPr="00AC3EFB">
        <w:rPr>
          <w:rFonts w:hint="cs"/>
          <w:b/>
          <w:bCs/>
          <w:rtl/>
        </w:rPr>
        <w:t>ی</w:t>
      </w:r>
      <w:r w:rsidRPr="00AC3EFB">
        <w:rPr>
          <w:rFonts w:hint="eastAsia"/>
          <w:b/>
          <w:bCs/>
          <w:rtl/>
        </w:rPr>
        <w:t>مٌ</w:t>
      </w:r>
      <w:r w:rsidRPr="00AC3EFB">
        <w:rPr>
          <w:b/>
          <w:bCs/>
          <w:rtl/>
        </w:rPr>
        <w:t xml:space="preserve"> فِ</w:t>
      </w:r>
      <w:r w:rsidRPr="00AC3EFB">
        <w:rPr>
          <w:rFonts w:hint="cs"/>
          <w:b/>
          <w:bCs/>
          <w:rtl/>
        </w:rPr>
        <w:t>ی</w:t>
      </w:r>
      <w:r w:rsidRPr="00AC3EFB">
        <w:rPr>
          <w:b/>
          <w:bCs/>
          <w:rtl/>
        </w:rPr>
        <w:t xml:space="preserve"> الدُّنْ</w:t>
      </w:r>
      <w:r w:rsidRPr="00AC3EFB">
        <w:rPr>
          <w:rFonts w:hint="cs"/>
          <w:b/>
          <w:bCs/>
          <w:rtl/>
        </w:rPr>
        <w:t>ی</w:t>
      </w:r>
      <w:r w:rsidRPr="00AC3EFB">
        <w:rPr>
          <w:rFonts w:hint="eastAsia"/>
          <w:b/>
          <w:bCs/>
          <w:rtl/>
        </w:rPr>
        <w:t>ا</w:t>
      </w:r>
      <w:r w:rsidRPr="00AC3EFB">
        <w:rPr>
          <w:b/>
          <w:bCs/>
          <w:rtl/>
        </w:rPr>
        <w:t xml:space="preserve"> وَالْآخِرَةِ وَاللَّهُ </w:t>
      </w:r>
      <w:r w:rsidRPr="00AC3EFB">
        <w:rPr>
          <w:rFonts w:hint="cs"/>
          <w:b/>
          <w:bCs/>
          <w:rtl/>
        </w:rPr>
        <w:t>ی</w:t>
      </w:r>
      <w:r w:rsidRPr="00AC3EFB">
        <w:rPr>
          <w:rFonts w:hint="eastAsia"/>
          <w:b/>
          <w:bCs/>
          <w:rtl/>
        </w:rPr>
        <w:t>عْلَمُ</w:t>
      </w:r>
      <w:r w:rsidRPr="00AC3EFB">
        <w:rPr>
          <w:b/>
          <w:bCs/>
          <w:rtl/>
        </w:rPr>
        <w:t xml:space="preserve"> وَأَنْتُمْ لَا تَعْلَمونَ</w:t>
      </w:r>
      <w:r w:rsidR="00E1682A" w:rsidRPr="00AC3EFB">
        <w:rPr>
          <w:rFonts w:hint="cs"/>
          <w:b/>
          <w:bCs/>
          <w:rtl/>
        </w:rPr>
        <w:t>»</w:t>
      </w:r>
    </w:p>
    <w:p w:rsidR="00E1682A" w:rsidRPr="00AC3EFB" w:rsidRDefault="00E1682A" w:rsidP="00E1682A">
      <w:pPr>
        <w:pStyle w:val="Heading4"/>
        <w:rPr>
          <w:rtl/>
        </w:rPr>
      </w:pPr>
      <w:r w:rsidRPr="00AC3EFB">
        <w:rPr>
          <w:rFonts w:hint="cs"/>
          <w:rtl/>
        </w:rPr>
        <w:t>نکته اول:</w:t>
      </w:r>
    </w:p>
    <w:p w:rsidR="00E1682A" w:rsidRPr="00AC3EFB" w:rsidRDefault="00DB5398" w:rsidP="00E1682A">
      <w:pPr>
        <w:spacing w:line="276" w:lineRule="auto"/>
        <w:rPr>
          <w:rtl/>
        </w:rPr>
      </w:pPr>
      <w:r w:rsidRPr="00AC3EFB">
        <w:rPr>
          <w:rFonts w:hint="cs"/>
          <w:rtl/>
        </w:rPr>
        <w:t>برای اینکه مضمون و مدلول آیه مشخص بشود که دلالت بر بحث غیبت دارد یا ندارد</w:t>
      </w:r>
      <w:r w:rsidR="00E1682A" w:rsidRPr="00AC3EFB">
        <w:rPr>
          <w:rFonts w:hint="cs"/>
          <w:rtl/>
        </w:rPr>
        <w:t>،</w:t>
      </w:r>
      <w:r w:rsidRPr="00AC3EFB">
        <w:rPr>
          <w:rFonts w:hint="cs"/>
          <w:rtl/>
        </w:rPr>
        <w:t xml:space="preserve"> باید نکاتی مطرح شود. </w:t>
      </w:r>
    </w:p>
    <w:p w:rsidR="00DB5398" w:rsidRPr="00AC3EFB" w:rsidRDefault="00DB5398" w:rsidP="00E1682A">
      <w:pPr>
        <w:spacing w:line="276" w:lineRule="auto"/>
        <w:rPr>
          <w:rtl/>
        </w:rPr>
      </w:pPr>
      <w:r w:rsidRPr="00AC3EFB">
        <w:rPr>
          <w:rFonts w:hint="cs"/>
          <w:rtl/>
        </w:rPr>
        <w:t xml:space="preserve">اولین جهت بحث در آیه شریفه </w:t>
      </w:r>
      <w:r w:rsidR="00E1682A" w:rsidRPr="00AC3EFB">
        <w:rPr>
          <w:rFonts w:hint="cs"/>
          <w:rtl/>
        </w:rPr>
        <w:t>«یحبون»</w:t>
      </w:r>
      <w:r w:rsidRPr="00AC3EFB">
        <w:rPr>
          <w:rFonts w:hint="cs"/>
          <w:rtl/>
        </w:rPr>
        <w:t xml:space="preserve"> بود که به چه معنایی است؟ در ظاهر آیه کسانی که دوست دارند گناه در میان مؤمنان رواج پیدا بکند عذاب الیمی دارند، مقصود از این دوست داشتن چیست و منظور معنای ظاهری آیه است یا باید توجیه بیشتری کرد؟ دو مقدمه ذکر کردیم؛ مقدمه اول اینکه افعال قلبی و اعمال جوانحی می‌تواند اختیاری باشد و در صورت اختیاری بودن در محدوده احکام قرار می‌گیرد و می‌تواند موصوف به احکام خمسه بشود، </w:t>
      </w:r>
      <w:r w:rsidRPr="00AC3EFB">
        <w:rPr>
          <w:rtl/>
        </w:rPr>
        <w:t>عل</w:t>
      </w:r>
      <w:r w:rsidRPr="00AC3EFB">
        <w:rPr>
          <w:rFonts w:hint="cs"/>
          <w:rtl/>
        </w:rPr>
        <w:t>ی‌</w:t>
      </w:r>
      <w:r w:rsidRPr="00AC3EFB">
        <w:rPr>
          <w:rFonts w:hint="eastAsia"/>
          <w:rtl/>
        </w:rPr>
        <w:t>الاصول</w:t>
      </w:r>
      <w:r w:rsidRPr="00AC3EFB">
        <w:rPr>
          <w:rFonts w:hint="cs"/>
          <w:rtl/>
        </w:rPr>
        <w:t xml:space="preserve"> چنین چیزی درست است و به همین دلیل غیر از ابواب </w:t>
      </w:r>
      <w:r w:rsidRPr="00AC3EFB">
        <w:rPr>
          <w:rtl/>
        </w:rPr>
        <w:t>را</w:t>
      </w:r>
      <w:r w:rsidRPr="00AC3EFB">
        <w:rPr>
          <w:rFonts w:hint="cs"/>
          <w:rtl/>
        </w:rPr>
        <w:t>ی</w:t>
      </w:r>
      <w:r w:rsidRPr="00AC3EFB">
        <w:rPr>
          <w:rFonts w:hint="eastAsia"/>
          <w:rtl/>
        </w:rPr>
        <w:t>ج</w:t>
      </w:r>
      <w:r w:rsidRPr="00AC3EFB">
        <w:rPr>
          <w:rFonts w:hint="cs"/>
          <w:rtl/>
        </w:rPr>
        <w:t xml:space="preserve"> فقهی جا دارد ابواب دیگری در فقه تأسیس بشود مثل </w:t>
      </w:r>
      <w:r w:rsidRPr="00AC3EFB">
        <w:rPr>
          <w:rFonts w:hint="cs"/>
          <w:b/>
          <w:bCs/>
          <w:rtl/>
        </w:rPr>
        <w:t xml:space="preserve">فقه العقیده، فقه المعرفة </w:t>
      </w:r>
      <w:r w:rsidRPr="00AC3EFB">
        <w:rPr>
          <w:rFonts w:hint="cs"/>
          <w:rtl/>
        </w:rPr>
        <w:t>یا فقه اخلاق به معنای اوصاف و چیزهایی از این قبیل،</w:t>
      </w:r>
    </w:p>
    <w:p w:rsidR="00E1682A" w:rsidRPr="00AC3EFB" w:rsidRDefault="00E1682A" w:rsidP="00E1682A">
      <w:pPr>
        <w:pStyle w:val="Heading4"/>
        <w:rPr>
          <w:rtl/>
        </w:rPr>
      </w:pPr>
      <w:r w:rsidRPr="00AC3EFB">
        <w:rPr>
          <w:rFonts w:hint="cs"/>
          <w:rtl/>
        </w:rPr>
        <w:t>نکته دوم:</w:t>
      </w:r>
    </w:p>
    <w:p w:rsidR="00DB5398" w:rsidRPr="00AC3EFB" w:rsidRDefault="00DB5398" w:rsidP="00E1682A">
      <w:pPr>
        <w:spacing w:line="276" w:lineRule="auto"/>
        <w:rPr>
          <w:rtl/>
        </w:rPr>
      </w:pPr>
      <w:r w:rsidRPr="00AC3EFB">
        <w:rPr>
          <w:rFonts w:hint="cs"/>
          <w:rtl/>
        </w:rPr>
        <w:t>مقدمه دوم این بود که در روایات قاعده</w:t>
      </w:r>
      <w:r w:rsidRPr="00AC3EFB">
        <w:rPr>
          <w:rFonts w:hint="cs"/>
          <w:cs/>
        </w:rPr>
        <w:t>‎</w:t>
      </w:r>
      <w:r w:rsidRPr="00AC3EFB">
        <w:rPr>
          <w:rFonts w:hint="cs"/>
          <w:rtl/>
        </w:rPr>
        <w:t xml:space="preserve">ای آمده که بین نیت اعمال نیک و نیت اعمال شر تفاوت است ضمن اینکه </w:t>
      </w:r>
      <w:r w:rsidR="000D6444" w:rsidRPr="00AC3EFB">
        <w:rPr>
          <w:rtl/>
        </w:rPr>
        <w:t>این‌ها</w:t>
      </w:r>
      <w:r w:rsidRPr="00AC3EFB">
        <w:rPr>
          <w:rFonts w:hint="cs"/>
          <w:rtl/>
        </w:rPr>
        <w:t xml:space="preserve"> می‌تواند محکوم به </w:t>
      </w:r>
      <w:r w:rsidRPr="00AC3EFB">
        <w:rPr>
          <w:rtl/>
        </w:rPr>
        <w:t>احکام</w:t>
      </w:r>
      <w:r w:rsidRPr="00AC3EFB">
        <w:rPr>
          <w:rFonts w:hint="cs"/>
          <w:rtl/>
        </w:rPr>
        <w:t xml:space="preserve"> خمسه بشود اما مقداری در نیت اعمال نیک و اعمال شر تفاوت گذاشته شده و تأکید شده که</w:t>
      </w:r>
      <w:r w:rsidRPr="00AC3EFB">
        <w:rPr>
          <w:rFonts w:hint="cs"/>
          <w:b/>
          <w:bCs/>
          <w:rtl/>
        </w:rPr>
        <w:t xml:space="preserve"> «</w:t>
      </w:r>
      <w:r w:rsidRPr="00AC3EFB">
        <w:rPr>
          <w:b/>
          <w:bCs/>
          <w:rtl/>
        </w:rPr>
        <w:t>نِيَّةُ الْمُؤْمِنِ خَيْرٌ مِنْ عَمَلِهِ وَ نِيَّةُ الْكَافِرِ شَرٌّ مِنْ عَمَلِهِ</w:t>
      </w:r>
      <w:r w:rsidRPr="00AC3EFB">
        <w:rPr>
          <w:rtl/>
        </w:rPr>
        <w:t>»</w:t>
      </w:r>
      <w:r w:rsidR="00E1682A" w:rsidRPr="00AC3EFB">
        <w:rPr>
          <w:rStyle w:val="FootnoteReference"/>
          <w:rtl/>
        </w:rPr>
        <w:footnoteReference w:id="1"/>
      </w:r>
      <w:r w:rsidRPr="00AC3EFB">
        <w:rPr>
          <w:rtl/>
        </w:rPr>
        <w:t xml:space="preserve"> </w:t>
      </w:r>
      <w:r w:rsidRPr="00AC3EFB">
        <w:rPr>
          <w:rFonts w:hint="cs"/>
          <w:rtl/>
        </w:rPr>
        <w:t>و اینکه نیت بد آثار وضعی خود را دارد؛ اما نیت بد تا وقتی به عمل منجر نشود مشمول عقاب نخواهد بود «</w:t>
      </w:r>
      <w:r w:rsidRPr="00AC3EFB">
        <w:rPr>
          <w:rFonts w:hint="cs"/>
          <w:b/>
          <w:bCs/>
          <w:rtl/>
        </w:rPr>
        <w:t xml:space="preserve">لم تکتب له سیئة» </w:t>
      </w:r>
      <w:r w:rsidRPr="00AC3EFB">
        <w:rPr>
          <w:rFonts w:hint="cs"/>
          <w:rtl/>
        </w:rPr>
        <w:t xml:space="preserve">خدا عقاب نمی‌کند و از باب منت حرمت یا عقاب را برداشته است. این یک قاعده‌ در روایات است که مستند به ادله متقن و روایات معتبر هست کما </w:t>
      </w:r>
      <w:r w:rsidRPr="00AC3EFB">
        <w:rPr>
          <w:rFonts w:hint="cs"/>
          <w:rtl/>
        </w:rPr>
        <w:lastRenderedPageBreak/>
        <w:t>اینکه در روایاتی از باب امتنان از بعضی اوصاف درونی مثل حسد رفع عقاب شده است. در ذیل مقدمه دوم و قاعده «</w:t>
      </w:r>
      <w:r w:rsidRPr="00AC3EFB">
        <w:rPr>
          <w:rFonts w:hint="cs"/>
          <w:b/>
          <w:bCs/>
          <w:rtl/>
        </w:rPr>
        <w:t xml:space="preserve">نیة سیئه لا تفسد له سیئة» </w:t>
      </w:r>
      <w:r w:rsidRPr="00AC3EFB">
        <w:rPr>
          <w:rFonts w:hint="cs"/>
          <w:rtl/>
        </w:rPr>
        <w:t>چند نکته تکمیلی بیان کنیم و به بحث خودمان برگردیم.</w:t>
      </w:r>
    </w:p>
    <w:p w:rsidR="00E1682A" w:rsidRPr="00AC3EFB" w:rsidRDefault="00E1682A" w:rsidP="00E1682A">
      <w:pPr>
        <w:pStyle w:val="Heading5"/>
        <w:rPr>
          <w:rtl/>
        </w:rPr>
      </w:pPr>
      <w:r w:rsidRPr="00AC3EFB">
        <w:rPr>
          <w:rFonts w:hint="cs"/>
          <w:rtl/>
        </w:rPr>
        <w:t>نکته تکمیلی اول</w:t>
      </w:r>
    </w:p>
    <w:p w:rsidR="00DB5398" w:rsidRPr="00AC3EFB" w:rsidRDefault="00DB5398" w:rsidP="00E1682A">
      <w:pPr>
        <w:spacing w:line="276" w:lineRule="auto"/>
      </w:pPr>
      <w:r w:rsidRPr="00AC3EFB">
        <w:rPr>
          <w:rFonts w:hint="cs"/>
          <w:rtl/>
        </w:rPr>
        <w:t>در این روایات آمده «</w:t>
      </w:r>
      <w:r w:rsidRPr="00AC3EFB">
        <w:rPr>
          <w:rFonts w:hint="cs"/>
          <w:b/>
          <w:bCs/>
          <w:rtl/>
        </w:rPr>
        <w:t>لا تکتب علی نیة السوء سیئة</w:t>
      </w:r>
      <w:r w:rsidRPr="00AC3EFB">
        <w:rPr>
          <w:rFonts w:hint="cs"/>
          <w:rtl/>
        </w:rPr>
        <w:t xml:space="preserve">» نیت معنای تصمیم و اراده بر عمل هست ولی گاهی کسی اراده عمل ندارد ولی علاقه‌مند به کار بدی است در عین اینکه هرگز تصمیم نخواهد گرفت؛ وقتی می‌گوید بر نیت شر که یک نوع اراده است، سیئه‌ای نوشته نمی‌شود و از باب منت رفع عقاب و حرمت شده است </w:t>
      </w:r>
      <w:r w:rsidR="000D6444" w:rsidRPr="00AC3EFB">
        <w:rPr>
          <w:rFonts w:hint="cs"/>
          <w:rtl/>
        </w:rPr>
        <w:t>به‌طریق‌اولی</w:t>
      </w:r>
      <w:r w:rsidRPr="00AC3EFB">
        <w:rPr>
          <w:rFonts w:hint="cs"/>
          <w:rtl/>
        </w:rPr>
        <w:t xml:space="preserve"> مبادی این اراده هم «لا تکتب له سیئه» این </w:t>
      </w:r>
      <w:r w:rsidRPr="00AC3EFB">
        <w:rPr>
          <w:rFonts w:hint="cs"/>
          <w:b/>
          <w:bCs/>
          <w:rtl/>
        </w:rPr>
        <w:t>بالاولویة بالفحوی</w:t>
      </w:r>
      <w:r w:rsidRPr="00AC3EFB">
        <w:rPr>
          <w:rFonts w:hint="cs"/>
          <w:rtl/>
        </w:rPr>
        <w:t xml:space="preserve"> هست وقتی اراده کرده ولی به عمل منجر نشد می‌گوییم </w:t>
      </w:r>
      <w:r w:rsidRPr="00AC3EFB">
        <w:rPr>
          <w:rtl/>
        </w:rPr>
        <w:t>«</w:t>
      </w:r>
      <w:r w:rsidRPr="00AC3EFB">
        <w:rPr>
          <w:rFonts w:hint="cs"/>
          <w:b/>
          <w:bCs/>
          <w:rtl/>
        </w:rPr>
        <w:t>لا تکتب سیئة</w:t>
      </w:r>
      <w:r w:rsidRPr="00AC3EFB">
        <w:rPr>
          <w:rFonts w:hint="cs"/>
          <w:rtl/>
        </w:rPr>
        <w:t xml:space="preserve">» مبادی این اراده که در کفایه و فلسفه آمده که رضا و رغبت و شوق و این چیزها هم قطعاً حرام نیست و عقاب بر آن نوشته نمی‌شود چون وقتی می‌خواهد یک فعل اختیاری را انجام بدهد اول تصور می‌کند سپس تصدیق به </w:t>
      </w:r>
      <w:r w:rsidR="000D6444" w:rsidRPr="00AC3EFB">
        <w:rPr>
          <w:rFonts w:hint="cs"/>
          <w:rtl/>
        </w:rPr>
        <w:t>فایده</w:t>
      </w:r>
      <w:r w:rsidRPr="00AC3EFB">
        <w:rPr>
          <w:rFonts w:hint="cs"/>
          <w:rtl/>
        </w:rPr>
        <w:t xml:space="preserve"> می‌کند، بعد شوق و رضائی در او ایجاد می‌شود و بعد عزم می‌شود و به دنبال آن عمل می‌آید. شوق أکیدی که در کفایه دارد آیا از مبادی اراده هست یا نیست، شاید شوق أکید نباشد ولی علاقه و گرایشی پیدا می‌شود؛ تصور رفتن به درس می‌کند، تصدیق بالمنفعتی در آن می‌کند، علاقه و گرایش و محبتی در او پیدا می‌شود، </w:t>
      </w:r>
      <w:r w:rsidRPr="00AC3EFB">
        <w:rPr>
          <w:rtl/>
        </w:rPr>
        <w:t>آن‌وقت</w:t>
      </w:r>
      <w:r w:rsidRPr="00AC3EFB">
        <w:rPr>
          <w:rFonts w:hint="cs"/>
          <w:rtl/>
        </w:rPr>
        <w:t xml:space="preserve"> تصمیم می‌گیرد؛ اراده فعلی بعد از مقدمات از نفس صادر می‌شود و به دنبال آن فعل محقق می‌شود. نیت </w:t>
      </w:r>
      <w:r w:rsidRPr="00AC3EFB">
        <w:rPr>
          <w:rtl/>
        </w:rPr>
        <w:t>عل</w:t>
      </w:r>
      <w:r w:rsidRPr="00AC3EFB">
        <w:rPr>
          <w:rFonts w:hint="cs"/>
          <w:rtl/>
        </w:rPr>
        <w:t>ی‌</w:t>
      </w:r>
      <w:r w:rsidRPr="00AC3EFB">
        <w:rPr>
          <w:rFonts w:hint="eastAsia"/>
          <w:rtl/>
        </w:rPr>
        <w:t>القاعده</w:t>
      </w:r>
      <w:r w:rsidRPr="00AC3EFB">
        <w:rPr>
          <w:rFonts w:hint="cs"/>
          <w:rtl/>
        </w:rPr>
        <w:t xml:space="preserve"> متصل به عمل می‌شود یعنی همان اراده آخری است که مسبوق به سه مقدمه قبل است؛ تصور فعل، تصدیق به </w:t>
      </w:r>
      <w:r w:rsidR="000D6444" w:rsidRPr="00AC3EFB">
        <w:rPr>
          <w:rFonts w:hint="cs"/>
          <w:rtl/>
        </w:rPr>
        <w:t>فایده</w:t>
      </w:r>
      <w:r w:rsidRPr="00AC3EFB">
        <w:rPr>
          <w:rFonts w:hint="cs"/>
          <w:rtl/>
        </w:rPr>
        <w:t xml:space="preserve">، علاقه و حکم و رضا و شوق بعد اراده می‌کند و به دنبال اراده عمل می‌کند؛ منتهی چون همه عوامل دست ما نیست، اراده ما </w:t>
      </w:r>
      <w:r w:rsidRPr="00AC3EFB">
        <w:rPr>
          <w:rtl/>
        </w:rPr>
        <w:t>کن‌ف</w:t>
      </w:r>
      <w:r w:rsidRPr="00AC3EFB">
        <w:rPr>
          <w:rFonts w:hint="cs"/>
          <w:rtl/>
        </w:rPr>
        <w:t>ی</w:t>
      </w:r>
      <w:r w:rsidRPr="00AC3EFB">
        <w:rPr>
          <w:rFonts w:hint="eastAsia"/>
          <w:rtl/>
        </w:rPr>
        <w:t>کون</w:t>
      </w:r>
      <w:r w:rsidRPr="00AC3EFB">
        <w:rPr>
          <w:rFonts w:hint="cs"/>
          <w:rtl/>
        </w:rPr>
        <w:t xml:space="preserve"> نیست ممکن است اراده محقق بشود ولی عمل نیاید به دلیل اینکه چیزی مانع می‌شود یا اینکه بعد از این عزم پشیمان شود. اراده که در مرتبه چهارم است و عمل دنبال آن می‌آید علیت تامه برای عمل ندارد و اقتضای عمل دارد برای اینکه اولاً انسان در معرض تغییر و تحولات درونی و پشیمانی است ثانیاً او علاقه داشت فلان معصیت را انجام بدهد ولی </w:t>
      </w:r>
      <w:r w:rsidRPr="00AC3EFB">
        <w:rPr>
          <w:rtl/>
        </w:rPr>
        <w:t>شرا</w:t>
      </w:r>
      <w:r w:rsidRPr="00AC3EFB">
        <w:rPr>
          <w:rFonts w:hint="cs"/>
          <w:rtl/>
        </w:rPr>
        <w:t>ی</w:t>
      </w:r>
      <w:r w:rsidRPr="00AC3EFB">
        <w:rPr>
          <w:rFonts w:hint="eastAsia"/>
          <w:rtl/>
        </w:rPr>
        <w:t>ط</w:t>
      </w:r>
      <w:r w:rsidRPr="00AC3EFB">
        <w:rPr>
          <w:rFonts w:hint="cs"/>
          <w:rtl/>
        </w:rPr>
        <w:t xml:space="preserve"> بیرونی اجازه نداد.</w:t>
      </w:r>
    </w:p>
    <w:p w:rsidR="00DB5398" w:rsidRPr="00AC3EFB" w:rsidRDefault="00DB5398" w:rsidP="00DB5398">
      <w:pPr>
        <w:spacing w:line="276" w:lineRule="auto"/>
        <w:ind w:left="360"/>
        <w:rPr>
          <w:rtl/>
        </w:rPr>
      </w:pPr>
      <w:r w:rsidRPr="00AC3EFB">
        <w:rPr>
          <w:rFonts w:hint="cs"/>
          <w:rtl/>
        </w:rPr>
        <w:lastRenderedPageBreak/>
        <w:t xml:space="preserve"> بنابراین نیت که عزم اراده است مسبوق به مقدمات می‌شود، روایات معتبری که در ابواب مقدمات عبادات باب پنج یا شش آمده بود </w:t>
      </w:r>
      <w:r w:rsidR="000D6444" w:rsidRPr="00AC3EFB">
        <w:rPr>
          <w:rFonts w:hint="cs"/>
          <w:rtl/>
        </w:rPr>
        <w:t>به‌عنوان</w:t>
      </w:r>
      <w:r w:rsidRPr="00AC3EFB">
        <w:rPr>
          <w:rFonts w:hint="cs"/>
          <w:rtl/>
        </w:rPr>
        <w:t xml:space="preserve"> قاعده که نیت حرام، حرام نیست یا نیت حرام، عقابی ندارد «</w:t>
      </w:r>
      <w:r w:rsidRPr="00AC3EFB">
        <w:rPr>
          <w:rFonts w:hint="cs"/>
          <w:b/>
          <w:bCs/>
          <w:rtl/>
        </w:rPr>
        <w:t>لا تکتب له سیئة»</w:t>
      </w:r>
      <w:r w:rsidRPr="00AC3EFB">
        <w:rPr>
          <w:rFonts w:hint="cs"/>
          <w:rtl/>
        </w:rPr>
        <w:t xml:space="preserve"> نیت یعنی مرتبه چهارمی که مسبوق به سه مرحله پیشین است اگر نیت عقاب ندارد </w:t>
      </w:r>
      <w:r w:rsidR="000D6444" w:rsidRPr="00AC3EFB">
        <w:rPr>
          <w:rFonts w:hint="cs"/>
          <w:rtl/>
        </w:rPr>
        <w:t>به‌طریق‌اولی</w:t>
      </w:r>
      <w:r w:rsidRPr="00AC3EFB">
        <w:rPr>
          <w:rFonts w:hint="cs"/>
          <w:rtl/>
        </w:rPr>
        <w:t xml:space="preserve"> مراتب قبل هم ندارد. ممکن است تصور کرده یا تصدیق به </w:t>
      </w:r>
      <w:r w:rsidR="000D6444" w:rsidRPr="00AC3EFB">
        <w:rPr>
          <w:rFonts w:hint="cs"/>
          <w:rtl/>
        </w:rPr>
        <w:t>فایده</w:t>
      </w:r>
      <w:r w:rsidRPr="00AC3EFB">
        <w:rPr>
          <w:rFonts w:hint="cs"/>
          <w:rtl/>
        </w:rPr>
        <w:t xml:space="preserve"> کرده یا علاقه‌ای در او ایجاد شده ولی به خاطر وجود موانع تصمیم نگرفته که قتل یا فلان معصیت را انجام بدهد وقتی این تصمیم و نیت و عزم و اراده حرام نیست </w:t>
      </w:r>
      <w:r w:rsidR="000D6444" w:rsidRPr="00AC3EFB">
        <w:rPr>
          <w:rFonts w:hint="cs"/>
          <w:rtl/>
        </w:rPr>
        <w:t>به‌طریق‌اولی</w:t>
      </w:r>
      <w:r w:rsidRPr="00AC3EFB">
        <w:rPr>
          <w:rFonts w:hint="cs"/>
          <w:rtl/>
        </w:rPr>
        <w:t xml:space="preserve"> مبادی قبل هم حرام نیست.</w:t>
      </w:r>
    </w:p>
    <w:p w:rsidR="00DB5398" w:rsidRPr="00AC3EFB" w:rsidRDefault="00DB5398" w:rsidP="006E3757">
      <w:pPr>
        <w:spacing w:line="276" w:lineRule="auto"/>
        <w:ind w:left="360"/>
        <w:rPr>
          <w:rtl/>
        </w:rPr>
      </w:pPr>
      <w:r w:rsidRPr="00AC3EFB">
        <w:rPr>
          <w:rFonts w:hint="cs"/>
          <w:rtl/>
        </w:rPr>
        <w:t>سؤال:</w:t>
      </w:r>
      <w:r w:rsidR="006E3757" w:rsidRPr="00AC3EFB">
        <w:rPr>
          <w:rFonts w:hint="cs"/>
          <w:rtl/>
        </w:rPr>
        <w:t xml:space="preserve"> آیا حسد تصمیم است؟</w:t>
      </w:r>
    </w:p>
    <w:p w:rsidR="00DB5398" w:rsidRPr="00AC3EFB" w:rsidRDefault="00DB5398" w:rsidP="00DB5398">
      <w:pPr>
        <w:spacing w:line="276" w:lineRule="auto"/>
        <w:ind w:left="360"/>
        <w:rPr>
          <w:rtl/>
        </w:rPr>
      </w:pPr>
      <w:r w:rsidRPr="00AC3EFB">
        <w:rPr>
          <w:rFonts w:hint="cs"/>
          <w:rtl/>
        </w:rPr>
        <w:t xml:space="preserve">جواب: اینجا تصمیم بر کار بد است آنجا حسد است، حسد تصمیم نیست احوال روانی روحی است اگر آن هم باشد از باب منت می‌گوید عقاب نمی‌شود مثبتین با هم تعارضی ندارد؛ این می‌گوید منتاً از نیت برداشتم آن هم می‌گوید از حسد برداشتم مانعی ندارد همه امتنان است و همه مذمومیت ذاتی اوصاف و نیات بد را نشان می‌دهد، ذاتاً قابلیت و شأنیت گناه در </w:t>
      </w:r>
      <w:r w:rsidR="000D6444" w:rsidRPr="00AC3EFB">
        <w:rPr>
          <w:rtl/>
        </w:rPr>
        <w:t>این‌ها</w:t>
      </w:r>
      <w:r w:rsidRPr="00AC3EFB">
        <w:rPr>
          <w:rFonts w:hint="cs"/>
          <w:rtl/>
        </w:rPr>
        <w:t xml:space="preserve"> هست منتهی امتناناً خدا عقاب را برداشته چون کار مشقتی است بنابراین هم موضوع آن تا حد زیادی متفاوت است و یکی هم باشد مانعی ندارد در هر دو امتنان می‌کند.</w:t>
      </w:r>
    </w:p>
    <w:p w:rsidR="00E1682A" w:rsidRPr="00AC3EFB" w:rsidRDefault="00E1682A" w:rsidP="00E1682A">
      <w:pPr>
        <w:pStyle w:val="Heading5"/>
        <w:rPr>
          <w:rtl/>
        </w:rPr>
      </w:pPr>
      <w:r w:rsidRPr="00AC3EFB">
        <w:rPr>
          <w:rFonts w:hint="cs"/>
          <w:rtl/>
        </w:rPr>
        <w:t>نکته تکمیلی دوم</w:t>
      </w:r>
    </w:p>
    <w:p w:rsidR="00DB5398" w:rsidRPr="00AC3EFB" w:rsidRDefault="00DB5398" w:rsidP="00DB5398">
      <w:pPr>
        <w:spacing w:line="276" w:lineRule="auto"/>
        <w:ind w:left="360"/>
        <w:rPr>
          <w:rtl/>
        </w:rPr>
      </w:pPr>
      <w:r w:rsidRPr="00AC3EFB">
        <w:rPr>
          <w:rFonts w:hint="cs"/>
          <w:rtl/>
        </w:rPr>
        <w:t xml:space="preserve">این یک مطلب مهم است که وقتی نیت حرام نشد مبادی نیت که رضا و رغبت و امثال </w:t>
      </w:r>
      <w:r w:rsidR="000D6444" w:rsidRPr="00AC3EFB">
        <w:rPr>
          <w:rFonts w:hint="cs"/>
          <w:rtl/>
        </w:rPr>
        <w:t>این‌ها</w:t>
      </w:r>
      <w:r w:rsidRPr="00AC3EFB">
        <w:rPr>
          <w:rFonts w:hint="cs"/>
          <w:rtl/>
        </w:rPr>
        <w:t xml:space="preserve"> باشد، قطعاً حرام نیست. - مطلب دیگر </w:t>
      </w:r>
      <w:r w:rsidRPr="00AC3EFB">
        <w:rPr>
          <w:rtl/>
        </w:rPr>
        <w:t>ا</w:t>
      </w:r>
      <w:r w:rsidRPr="00AC3EFB">
        <w:rPr>
          <w:rFonts w:hint="cs"/>
          <w:rtl/>
        </w:rPr>
        <w:t>ی</w:t>
      </w:r>
      <w:r w:rsidRPr="00AC3EFB">
        <w:rPr>
          <w:rFonts w:hint="eastAsia"/>
          <w:rtl/>
        </w:rPr>
        <w:t>ن‌که</w:t>
      </w:r>
      <w:r w:rsidRPr="00AC3EFB">
        <w:rPr>
          <w:rFonts w:hint="cs"/>
          <w:rtl/>
        </w:rPr>
        <w:t xml:space="preserve"> نیت غیر از بحث تجری است -که در اصول خواندیم- تجری نیت سوئی است که به اقدام رسیده است یعنی عمل را انجام داده منتهی فکر نمی‌کرد که حرام است مثلاً </w:t>
      </w:r>
      <w:r w:rsidRPr="00AC3EFB">
        <w:rPr>
          <w:rtl/>
        </w:rPr>
        <w:t>معاذ الله</w:t>
      </w:r>
      <w:r w:rsidRPr="00AC3EFB">
        <w:rPr>
          <w:rFonts w:hint="cs"/>
          <w:rtl/>
        </w:rPr>
        <w:t xml:space="preserve"> به عمل خلافی اقدام کرده بعد معلوم شده همسر خودش است، یا با فرض اینکه </w:t>
      </w:r>
      <w:r w:rsidRPr="00AC3EFB">
        <w:rPr>
          <w:b/>
          <w:bCs/>
          <w:rtl/>
        </w:rPr>
        <w:t>جا</w:t>
      </w:r>
      <w:r w:rsidRPr="00AC3EFB">
        <w:rPr>
          <w:rFonts w:hint="cs"/>
          <w:b/>
          <w:bCs/>
          <w:rtl/>
        </w:rPr>
        <w:t>ی</w:t>
      </w:r>
      <w:r w:rsidRPr="00AC3EFB">
        <w:rPr>
          <w:rFonts w:hint="eastAsia"/>
          <w:b/>
          <w:bCs/>
          <w:rtl/>
        </w:rPr>
        <w:t>ز</w:t>
      </w:r>
      <w:r w:rsidRPr="00AC3EFB">
        <w:rPr>
          <w:rFonts w:hint="cs"/>
          <w:b/>
          <w:bCs/>
          <w:rtl/>
        </w:rPr>
        <w:t xml:space="preserve"> الغیبة</w:t>
      </w:r>
      <w:r w:rsidRPr="00AC3EFB">
        <w:rPr>
          <w:rFonts w:hint="cs"/>
          <w:rtl/>
        </w:rPr>
        <w:t xml:space="preserve"> نیست اقدام به غیبت کرده بعد معلوم شد فاسق فاجری است که اگر کسی غیبت او بکند ثواب هم می‌برد، تجری نیت سوئی است که به عمل منجر شده منتهی غالب عمل حرام واقعی نیست و او فکر می‌کرد که غالب حرام است؛ و لذا در بحث اصول هم بعضی برای عدم حرمت تجری استدلال به این کرده‌اند که روایات گفته نیت سوء حرام نیست. این دلالت بر </w:t>
      </w:r>
      <w:r w:rsidRPr="00AC3EFB">
        <w:rPr>
          <w:rFonts w:hint="cs"/>
          <w:rtl/>
        </w:rPr>
        <w:lastRenderedPageBreak/>
        <w:t xml:space="preserve">آن بحث نمی‌کند برای اینکه می‌گوید فقط عنصر نیتش حرام نیست، چون در تجری دو عنوان است؛ یکی اینکه تصمیم به حرام گرفته است دوم اینکه عمل هم کرده است. این روایت عنصر نیتی تجری را حرام نمی‌داند اما عنصری که دست به عمل زده ولی اتفاقاً در ظاهر حرام بود و واقع آن حرام نبود جهت آن چیز دیگری است؛ و لذا تجری از دو عنصر و رکن تشکیل می‌شود؛ یکی تصمیم به گناه و اقدام به عملی که در ظاهر گناه است ولی </w:t>
      </w:r>
      <w:r w:rsidR="000D6444" w:rsidRPr="00AC3EFB">
        <w:rPr>
          <w:rtl/>
        </w:rPr>
        <w:t>درواقع</w:t>
      </w:r>
      <w:r w:rsidRPr="00AC3EFB">
        <w:rPr>
          <w:rFonts w:hint="cs"/>
          <w:rtl/>
        </w:rPr>
        <w:t xml:space="preserve"> گناه نیست؛ روایات و قاعده </w:t>
      </w:r>
      <w:r w:rsidRPr="00AC3EFB">
        <w:rPr>
          <w:rtl/>
        </w:rPr>
        <w:t>«</w:t>
      </w:r>
      <w:r w:rsidRPr="00AC3EFB">
        <w:rPr>
          <w:rFonts w:hint="cs"/>
          <w:b/>
          <w:bCs/>
          <w:rtl/>
        </w:rPr>
        <w:t>نیة الحرام لیست بحرام»</w:t>
      </w:r>
      <w:r w:rsidRPr="00AC3EFB">
        <w:rPr>
          <w:rFonts w:hint="cs"/>
          <w:rtl/>
        </w:rPr>
        <w:t xml:space="preserve"> می‌گوید عنصر اول تجری حرام نیست ولی نمی‌شود نتیجه گرفت که تجری حرام نیست برای اینکه تجری عنصر دیگری دارد ممکن است کسی بگوید حرام است؛ اینکه انسان با فرض و نیت و شناخت اینکه این عمل حرام است آن را انجام دهد، ممکن است بگوییم حرام است ولی از این نمی‌شود آن نتیجه را گرفت.</w:t>
      </w:r>
    </w:p>
    <w:p w:rsidR="00E1682A" w:rsidRPr="00AC3EFB" w:rsidRDefault="00E1682A" w:rsidP="00E1682A">
      <w:pPr>
        <w:pStyle w:val="Heading5"/>
        <w:rPr>
          <w:rtl/>
        </w:rPr>
      </w:pPr>
      <w:r w:rsidRPr="00AC3EFB">
        <w:rPr>
          <w:rFonts w:hint="cs"/>
          <w:rtl/>
        </w:rPr>
        <w:t>نکته تکمیلی سوم</w:t>
      </w:r>
    </w:p>
    <w:p w:rsidR="00DB5398" w:rsidRPr="00AC3EFB" w:rsidRDefault="00DB5398" w:rsidP="003120F4">
      <w:pPr>
        <w:spacing w:line="276" w:lineRule="auto"/>
      </w:pPr>
      <w:r w:rsidRPr="00AC3EFB">
        <w:rPr>
          <w:rFonts w:hint="cs"/>
          <w:rtl/>
        </w:rPr>
        <w:t xml:space="preserve">مطلب سوم ذیل قاعده‌ </w:t>
      </w:r>
      <w:r w:rsidR="003120F4" w:rsidRPr="00AC3EFB">
        <w:rPr>
          <w:rFonts w:hint="cs"/>
          <w:rtl/>
        </w:rPr>
        <w:t>«</w:t>
      </w:r>
      <w:r w:rsidRPr="00AC3EFB">
        <w:rPr>
          <w:rFonts w:hint="cs"/>
          <w:rtl/>
        </w:rPr>
        <w:t xml:space="preserve">نیة الحرام لیست بحرام» این است که رفع حرمت در اینجا چه </w:t>
      </w:r>
      <w:r w:rsidR="000D6444" w:rsidRPr="00AC3EFB">
        <w:rPr>
          <w:rFonts w:hint="cs"/>
          <w:rtl/>
        </w:rPr>
        <w:t>به‌عنوان</w:t>
      </w:r>
      <w:r w:rsidRPr="00AC3EFB">
        <w:rPr>
          <w:rFonts w:hint="cs"/>
          <w:rtl/>
        </w:rPr>
        <w:t xml:space="preserve"> حکم باشد یا نتیجه حکم که عقاب باشد، این هم مطلب سوم قرار بدهیم که در این روایات دو احتمال وجود دارد؛ یکی اینکه بگوییم کار حرامی نیست، یا امتناناً فقط عقاب آن برداشته شده است این دو احتمال آثاری در فقه دارد که من اعلام نهایی نسبت به این نمی‌کنم گر چه شاید بشود گفت خود حرمت را </w:t>
      </w:r>
      <w:r w:rsidRPr="00AC3EFB">
        <w:rPr>
          <w:rtl/>
        </w:rPr>
        <w:t>برم</w:t>
      </w:r>
      <w:r w:rsidRPr="00AC3EFB">
        <w:rPr>
          <w:rFonts w:hint="cs"/>
          <w:rtl/>
        </w:rPr>
        <w:t>ی‌</w:t>
      </w:r>
      <w:r w:rsidRPr="00AC3EFB">
        <w:rPr>
          <w:rFonts w:hint="eastAsia"/>
          <w:rtl/>
        </w:rPr>
        <w:t>دارد</w:t>
      </w:r>
      <w:r w:rsidRPr="00AC3EFB">
        <w:rPr>
          <w:rFonts w:hint="cs"/>
          <w:rtl/>
        </w:rPr>
        <w:t>.</w:t>
      </w:r>
    </w:p>
    <w:p w:rsidR="00E1682A" w:rsidRPr="00AC3EFB" w:rsidRDefault="00E1682A" w:rsidP="00E1682A">
      <w:pPr>
        <w:pStyle w:val="Heading5"/>
        <w:rPr>
          <w:rtl/>
        </w:rPr>
      </w:pPr>
      <w:r w:rsidRPr="00AC3EFB">
        <w:rPr>
          <w:rFonts w:hint="cs"/>
          <w:rtl/>
        </w:rPr>
        <w:t>نکته تکمیلی چهارم</w:t>
      </w:r>
    </w:p>
    <w:p w:rsidR="00DB5398" w:rsidRPr="00AC3EFB" w:rsidRDefault="00DB5398" w:rsidP="00E1682A">
      <w:pPr>
        <w:spacing w:line="276" w:lineRule="auto"/>
      </w:pPr>
      <w:r w:rsidRPr="00AC3EFB">
        <w:rPr>
          <w:rFonts w:hint="cs"/>
          <w:rtl/>
        </w:rPr>
        <w:t xml:space="preserve">مطلب چهارم ذیل قاعده این است که این روایات نفی آثار وضعی و نفی کراهت شدیده نمی‌کند، یعنی حکم کراهت شدیده هم دارد؛ برای اینکه جمع بین </w:t>
      </w:r>
      <w:r w:rsidRPr="00AC3EFB">
        <w:rPr>
          <w:rtl/>
        </w:rPr>
        <w:t>مذمت‌ها</w:t>
      </w:r>
      <w:r w:rsidRPr="00AC3EFB">
        <w:rPr>
          <w:rFonts w:hint="cs"/>
          <w:rtl/>
        </w:rPr>
        <w:t xml:space="preserve">ی زیادی که شده و رفع عقابی که شده این است که رفع عقاب </w:t>
      </w:r>
      <w:r w:rsidR="000D6444" w:rsidRPr="00AC3EFB">
        <w:rPr>
          <w:rFonts w:hint="cs"/>
          <w:rtl/>
        </w:rPr>
        <w:t>به‌طورکلی</w:t>
      </w:r>
      <w:r w:rsidRPr="00AC3EFB">
        <w:rPr>
          <w:rFonts w:hint="cs"/>
          <w:rtl/>
        </w:rPr>
        <w:t xml:space="preserve"> </w:t>
      </w:r>
      <w:r w:rsidRPr="00AC3EFB">
        <w:rPr>
          <w:rtl/>
        </w:rPr>
        <w:t>مذمت‌ها</w:t>
      </w:r>
      <w:r w:rsidRPr="00AC3EFB">
        <w:rPr>
          <w:rFonts w:hint="cs"/>
          <w:rtl/>
        </w:rPr>
        <w:t xml:space="preserve"> را </w:t>
      </w:r>
      <w:r w:rsidR="000D6444" w:rsidRPr="00AC3EFB">
        <w:rPr>
          <w:rFonts w:hint="cs"/>
          <w:rtl/>
        </w:rPr>
        <w:t>برنمی‌دارد</w:t>
      </w:r>
      <w:r w:rsidRPr="00AC3EFB">
        <w:rPr>
          <w:rFonts w:hint="cs"/>
          <w:rtl/>
        </w:rPr>
        <w:t xml:space="preserve"> و لذا اصل مذمومیت و مکروهیت آن شدیده باقی می‌ماند البته کراهت آن تابع میزان امر حرام است </w:t>
      </w:r>
      <w:r w:rsidR="000D6444" w:rsidRPr="00AC3EFB">
        <w:rPr>
          <w:rFonts w:hint="cs"/>
          <w:rtl/>
        </w:rPr>
        <w:t>هرچقدر</w:t>
      </w:r>
      <w:r w:rsidRPr="00AC3EFB">
        <w:rPr>
          <w:rFonts w:hint="cs"/>
          <w:rtl/>
        </w:rPr>
        <w:t xml:space="preserve"> آن امر حرام باشد مکروهیت و مذمومیت بالایی دارد؛ و لذا مذمومیت و مکروهیت نیت باقی است فقط عقاب یا حرمت آن برداشته شده است.</w:t>
      </w:r>
    </w:p>
    <w:p w:rsidR="00DB5398" w:rsidRPr="00AC3EFB" w:rsidRDefault="00DB5398" w:rsidP="00DB5398">
      <w:pPr>
        <w:spacing w:line="276" w:lineRule="auto"/>
        <w:ind w:left="360"/>
        <w:rPr>
          <w:rtl/>
        </w:rPr>
      </w:pPr>
      <w:r w:rsidRPr="00AC3EFB">
        <w:rPr>
          <w:rFonts w:hint="cs"/>
          <w:rtl/>
        </w:rPr>
        <w:lastRenderedPageBreak/>
        <w:t xml:space="preserve"> اگر بگوییم اصل حرمت است باز هم مراتب دارد مذمومیت در حد حرمت است ولی اگر بگوییم شاید ظهور این باشد که حرمت اینجا برداشته شده باز مکروهیت است. آیات هم که می‌گوید «شر من عمل» و </w:t>
      </w:r>
      <w:r w:rsidR="000D6444" w:rsidRPr="00AC3EFB">
        <w:rPr>
          <w:rFonts w:hint="cs"/>
          <w:rtl/>
        </w:rPr>
        <w:t>این‌ها</w:t>
      </w:r>
      <w:r w:rsidRPr="00AC3EFB">
        <w:rPr>
          <w:rFonts w:hint="cs"/>
          <w:rtl/>
        </w:rPr>
        <w:t xml:space="preserve"> همه می‌خواهد بگوید اثر وضعی اینجا هست. به لحاظ شخصیتی و روحی آدمی که نیات بد می‌کند </w:t>
      </w:r>
      <w:r w:rsidRPr="00AC3EFB">
        <w:rPr>
          <w:rFonts w:hint="cs"/>
          <w:b/>
          <w:bCs/>
          <w:rtl/>
        </w:rPr>
        <w:t xml:space="preserve">«کل یعمل علی شاکلة» </w:t>
      </w:r>
      <w:r w:rsidRPr="00AC3EFB">
        <w:rPr>
          <w:rFonts w:hint="cs"/>
          <w:rtl/>
        </w:rPr>
        <w:t>شاکله ناخوشایند و مذمومی دارد.</w:t>
      </w:r>
    </w:p>
    <w:p w:rsidR="00E1682A" w:rsidRPr="00AC3EFB" w:rsidRDefault="00E1682A" w:rsidP="00E1682A">
      <w:pPr>
        <w:pStyle w:val="Heading5"/>
        <w:rPr>
          <w:rtl/>
        </w:rPr>
      </w:pPr>
      <w:r w:rsidRPr="00AC3EFB">
        <w:rPr>
          <w:rFonts w:hint="cs"/>
          <w:rtl/>
        </w:rPr>
        <w:t>نکته تکمیلی پنجم</w:t>
      </w:r>
    </w:p>
    <w:p w:rsidR="00DB5398" w:rsidRPr="00AC3EFB" w:rsidRDefault="00DB5398" w:rsidP="003120F4">
      <w:pPr>
        <w:spacing w:line="276" w:lineRule="auto"/>
        <w:ind w:left="360"/>
        <w:rPr>
          <w:rtl/>
        </w:rPr>
      </w:pPr>
      <w:r w:rsidRPr="00AC3EFB">
        <w:rPr>
          <w:rFonts w:hint="cs"/>
          <w:rtl/>
        </w:rPr>
        <w:t xml:space="preserve">مطلب پنجم رابطه این بحث با ادله </w:t>
      </w:r>
      <w:r w:rsidRPr="00AC3EFB">
        <w:rPr>
          <w:rtl/>
        </w:rPr>
        <w:t>«</w:t>
      </w:r>
      <w:r w:rsidRPr="00AC3EFB">
        <w:rPr>
          <w:b/>
          <w:bCs/>
          <w:rtl/>
        </w:rPr>
        <w:t>الرَّاضِي بِفِعْلِ قَوْمٍ كَالدَّاخِلِ فِيهِ مَعَهُمْ</w:t>
      </w:r>
      <w:r w:rsidRPr="00AC3EFB">
        <w:rPr>
          <w:rtl/>
        </w:rPr>
        <w:t>»</w:t>
      </w:r>
      <w:r w:rsidR="003120F4" w:rsidRPr="00AC3EFB">
        <w:rPr>
          <w:rStyle w:val="FootnoteReference"/>
          <w:rtl/>
        </w:rPr>
        <w:footnoteReference w:id="2"/>
      </w:r>
      <w:r w:rsidRPr="00AC3EFB">
        <w:rPr>
          <w:rtl/>
        </w:rPr>
        <w:t xml:space="preserve"> </w:t>
      </w:r>
      <w:r w:rsidRPr="00AC3EFB">
        <w:rPr>
          <w:rFonts w:hint="cs"/>
          <w:rtl/>
        </w:rPr>
        <w:t xml:space="preserve">هست آن هم قاعده دیگری است که نسبت این دو را باید بسنجیم. رضای به </w:t>
      </w:r>
      <w:r w:rsidRPr="00AC3EFB">
        <w:rPr>
          <w:rtl/>
        </w:rPr>
        <w:t>بد</w:t>
      </w:r>
      <w:r w:rsidRPr="00AC3EFB">
        <w:rPr>
          <w:rFonts w:hint="cs"/>
          <w:rtl/>
        </w:rPr>
        <w:t>ی‌</w:t>
      </w:r>
      <w:r w:rsidRPr="00AC3EFB">
        <w:rPr>
          <w:rFonts w:hint="eastAsia"/>
          <w:rtl/>
        </w:rPr>
        <w:t>ها</w:t>
      </w:r>
      <w:r w:rsidRPr="00AC3EFB">
        <w:rPr>
          <w:rFonts w:hint="cs"/>
          <w:rtl/>
        </w:rPr>
        <w:t xml:space="preserve">یی که دیگران انجام می‌دهند یا </w:t>
      </w:r>
      <w:r w:rsidRPr="00AC3EFB">
        <w:rPr>
          <w:rtl/>
        </w:rPr>
        <w:t>خوب</w:t>
      </w:r>
      <w:r w:rsidRPr="00AC3EFB">
        <w:rPr>
          <w:rFonts w:hint="cs"/>
          <w:rtl/>
        </w:rPr>
        <w:t>ی‌</w:t>
      </w:r>
      <w:r w:rsidRPr="00AC3EFB">
        <w:rPr>
          <w:rFonts w:hint="eastAsia"/>
          <w:rtl/>
        </w:rPr>
        <w:t>ها</w:t>
      </w:r>
      <w:r w:rsidRPr="00AC3EFB">
        <w:rPr>
          <w:rFonts w:hint="cs"/>
          <w:rtl/>
        </w:rPr>
        <w:t xml:space="preserve">یی که دیگران انجام می‌دهند تابع کاری است که آن را انجام می‌دهند، اگر به </w:t>
      </w:r>
      <w:r w:rsidRPr="00AC3EFB">
        <w:rPr>
          <w:rtl/>
        </w:rPr>
        <w:t>خوب</w:t>
      </w:r>
      <w:r w:rsidRPr="00AC3EFB">
        <w:rPr>
          <w:rFonts w:hint="cs"/>
          <w:rtl/>
        </w:rPr>
        <w:t>ی‌</w:t>
      </w:r>
      <w:r w:rsidRPr="00AC3EFB">
        <w:rPr>
          <w:rFonts w:hint="eastAsia"/>
          <w:rtl/>
        </w:rPr>
        <w:t>ها</w:t>
      </w:r>
      <w:r w:rsidRPr="00AC3EFB">
        <w:rPr>
          <w:rFonts w:hint="cs"/>
          <w:rtl/>
        </w:rPr>
        <w:t xml:space="preserve">ی دیگران راضی شد شریک در آن </w:t>
      </w:r>
      <w:r w:rsidRPr="00AC3EFB">
        <w:rPr>
          <w:rtl/>
        </w:rPr>
        <w:t>خوب</w:t>
      </w:r>
      <w:r w:rsidRPr="00AC3EFB">
        <w:rPr>
          <w:rFonts w:hint="cs"/>
          <w:rtl/>
        </w:rPr>
        <w:t>ی‌</w:t>
      </w:r>
      <w:r w:rsidRPr="00AC3EFB">
        <w:rPr>
          <w:rFonts w:hint="eastAsia"/>
          <w:rtl/>
        </w:rPr>
        <w:t>ها</w:t>
      </w:r>
      <w:r w:rsidRPr="00AC3EFB">
        <w:rPr>
          <w:rFonts w:hint="cs"/>
          <w:rtl/>
        </w:rPr>
        <w:t xml:space="preserve"> است و ثواب می‌برد یعنی رضای به </w:t>
      </w:r>
      <w:r w:rsidRPr="00AC3EFB">
        <w:rPr>
          <w:rtl/>
        </w:rPr>
        <w:t>ن</w:t>
      </w:r>
      <w:r w:rsidRPr="00AC3EFB">
        <w:rPr>
          <w:rFonts w:hint="cs"/>
          <w:rtl/>
        </w:rPr>
        <w:t>ی</w:t>
      </w:r>
      <w:r w:rsidRPr="00AC3EFB">
        <w:rPr>
          <w:rFonts w:hint="eastAsia"/>
          <w:rtl/>
        </w:rPr>
        <w:t>ک</w:t>
      </w:r>
      <w:r w:rsidRPr="00AC3EFB">
        <w:rPr>
          <w:rFonts w:hint="cs"/>
          <w:rtl/>
        </w:rPr>
        <w:t>ی‌</w:t>
      </w:r>
      <w:r w:rsidRPr="00AC3EFB">
        <w:rPr>
          <w:rFonts w:hint="eastAsia"/>
          <w:rtl/>
        </w:rPr>
        <w:t>ها</w:t>
      </w:r>
      <w:r w:rsidRPr="00AC3EFB">
        <w:rPr>
          <w:rFonts w:hint="cs"/>
          <w:rtl/>
        </w:rPr>
        <w:t xml:space="preserve"> یک عمل مستحب است و شخص را مشمول ثوابی </w:t>
      </w:r>
      <w:r w:rsidRPr="00AC3EFB">
        <w:rPr>
          <w:rtl/>
        </w:rPr>
        <w:t>م</w:t>
      </w:r>
      <w:r w:rsidRPr="00AC3EFB">
        <w:rPr>
          <w:rFonts w:hint="cs"/>
          <w:rtl/>
        </w:rPr>
        <w:t>ی‌</w:t>
      </w:r>
      <w:r w:rsidRPr="00AC3EFB">
        <w:rPr>
          <w:rFonts w:hint="eastAsia"/>
          <w:rtl/>
        </w:rPr>
        <w:t>کند</w:t>
      </w:r>
      <w:r w:rsidRPr="00AC3EFB">
        <w:rPr>
          <w:rFonts w:hint="cs"/>
          <w:rtl/>
        </w:rPr>
        <w:t xml:space="preserve"> که </w:t>
      </w:r>
      <w:r w:rsidRPr="00AC3EFB">
        <w:rPr>
          <w:rtl/>
        </w:rPr>
        <w:t>آن‌ها</w:t>
      </w:r>
      <w:r w:rsidRPr="00AC3EFB">
        <w:rPr>
          <w:rFonts w:hint="cs"/>
          <w:rtl/>
        </w:rPr>
        <w:t xml:space="preserve"> داشته‌اند؛ کسی که راضی به عملی است که اباعبدالله الحسین در روز عاشورا انجام داده‌اند یا اولیای الهی در مقام عبادت و دفاع از دین و امثال </w:t>
      </w:r>
      <w:r w:rsidR="000D6444" w:rsidRPr="00AC3EFB">
        <w:rPr>
          <w:rFonts w:hint="cs"/>
          <w:rtl/>
        </w:rPr>
        <w:t>این‌ها</w:t>
      </w:r>
      <w:r w:rsidRPr="00AC3EFB">
        <w:rPr>
          <w:rFonts w:hint="cs"/>
          <w:rtl/>
        </w:rPr>
        <w:t xml:space="preserve"> انجام داده‌اند، رضای به آن حرکت قطعاً مورد رضای الهی و ثواب هست البته استحباب مؤکد است و معلوم نیست وجوبی داشته باشد و در طرف مقابل قاعده‌ای است که</w:t>
      </w:r>
      <w:r w:rsidRPr="00AC3EFB">
        <w:rPr>
          <w:rFonts w:hint="cs"/>
          <w:b/>
          <w:bCs/>
          <w:rtl/>
        </w:rPr>
        <w:t xml:space="preserve"> </w:t>
      </w:r>
      <w:r w:rsidRPr="00AC3EFB">
        <w:rPr>
          <w:b/>
          <w:bCs/>
          <w:rtl/>
        </w:rPr>
        <w:t>«الرَّاضِي بِفِعْلِ قَوْمٍ كَالدَّاخِلِ فِيهِ مَعَهُمْ</w:t>
      </w:r>
      <w:r w:rsidRPr="00AC3EFB">
        <w:rPr>
          <w:rtl/>
        </w:rPr>
        <w:t>»</w:t>
      </w:r>
      <w:r w:rsidRPr="00AC3EFB">
        <w:rPr>
          <w:rFonts w:hint="cs"/>
          <w:rtl/>
        </w:rPr>
        <w:t xml:space="preserve"> در روایات آمده که رضای به صدور محرمات از دیگران امر حرامی است. پس رضای به اعمال نیک از دیگران مستحب است و رضای به محرمات حرام است؛ در بحث قاعده اعانه بر اثم به این روایات اشاره‌ای شد که دو قاعده در یک جمله جمع شده </w:t>
      </w:r>
      <w:r w:rsidRPr="00AC3EFB">
        <w:rPr>
          <w:b/>
          <w:bCs/>
          <w:rtl/>
        </w:rPr>
        <w:t>«الرَّاضِي بِفِعْلِ قَوْمٍ كَالدَّاخِلِ فِيهِ مَعَهُمْ</w:t>
      </w:r>
      <w:r w:rsidRPr="00AC3EFB">
        <w:rPr>
          <w:rFonts w:hint="cs"/>
          <w:rtl/>
        </w:rPr>
        <w:t xml:space="preserve">» کسی که راضی به کارهای ناشایستی است که انجام می‌شود </w:t>
      </w:r>
      <w:r w:rsidRPr="00AC3EFB">
        <w:rPr>
          <w:rtl/>
        </w:rPr>
        <w:t>«</w:t>
      </w:r>
      <w:r w:rsidRPr="00AC3EFB">
        <w:rPr>
          <w:b/>
          <w:bCs/>
          <w:rtl/>
        </w:rPr>
        <w:t>كَالدَّاخِلِ فِيهِ مَعَهُمْ</w:t>
      </w:r>
      <w:r w:rsidRPr="00AC3EFB">
        <w:rPr>
          <w:rtl/>
        </w:rPr>
        <w:t>»</w:t>
      </w:r>
      <w:r w:rsidRPr="00AC3EFB">
        <w:rPr>
          <w:rFonts w:hint="cs"/>
          <w:rtl/>
        </w:rPr>
        <w:t xml:space="preserve"> بعید نیست این دو قاعده درست باشد و ادله آن هم درست است. نسبت بین رضایت به فعل حرام و نیت الحرام چیست؟ این دو قاعده دو فرق دارند</w:t>
      </w:r>
      <w:r w:rsidR="00E1682A" w:rsidRPr="00AC3EFB">
        <w:rPr>
          <w:rFonts w:hint="cs"/>
          <w:rtl/>
        </w:rPr>
        <w:t>:</w:t>
      </w:r>
    </w:p>
    <w:p w:rsidR="00E1682A" w:rsidRPr="00AC3EFB" w:rsidRDefault="00E1682A" w:rsidP="00E1682A">
      <w:pPr>
        <w:pStyle w:val="Heading6"/>
        <w:rPr>
          <w:rtl/>
        </w:rPr>
      </w:pPr>
      <w:r w:rsidRPr="00AC3EFB">
        <w:rPr>
          <w:rFonts w:hint="cs"/>
          <w:rtl/>
        </w:rPr>
        <w:lastRenderedPageBreak/>
        <w:t>نسبت بین رضایت به فعل حرام و نیت الحرام</w:t>
      </w:r>
    </w:p>
    <w:p w:rsidR="00DB5398" w:rsidRPr="00AC3EFB" w:rsidRDefault="00DB5398" w:rsidP="00DB5398">
      <w:pPr>
        <w:spacing w:line="276" w:lineRule="auto"/>
        <w:ind w:left="360"/>
        <w:rPr>
          <w:rtl/>
        </w:rPr>
      </w:pPr>
      <w:r w:rsidRPr="00AC3EFB">
        <w:rPr>
          <w:rFonts w:hint="cs"/>
          <w:rtl/>
        </w:rPr>
        <w:t xml:space="preserve"> یکی اینکه در قاعده</w:t>
      </w:r>
      <w:r w:rsidRPr="00AC3EFB">
        <w:rPr>
          <w:rFonts w:hint="cs"/>
          <w:b/>
          <w:bCs/>
          <w:rtl/>
        </w:rPr>
        <w:t xml:space="preserve"> «لا تکتب له سیئة</w:t>
      </w:r>
      <w:r w:rsidRPr="00AC3EFB">
        <w:rPr>
          <w:rFonts w:hint="cs"/>
          <w:rtl/>
        </w:rPr>
        <w:t>» یکی نیت است، دیگری رضا است، رضا از مقدمات نیت است و نیت بعد حادث می‌شود،</w:t>
      </w:r>
    </w:p>
    <w:p w:rsidR="00DB5398" w:rsidRPr="00AC3EFB" w:rsidRDefault="00DB5398" w:rsidP="00DB5398">
      <w:pPr>
        <w:spacing w:line="276" w:lineRule="auto"/>
        <w:ind w:left="360"/>
        <w:rPr>
          <w:rtl/>
        </w:rPr>
      </w:pPr>
      <w:r w:rsidRPr="00AC3EFB">
        <w:rPr>
          <w:rFonts w:hint="cs"/>
          <w:rtl/>
        </w:rPr>
        <w:t xml:space="preserve"> تفاوت دوم این است که نیت در عمل خود او هست و این رضای به عمل دیگران است که او در مبادی این فعل واقع نبوده ولی بحث ما در جایی است که در مبادی کار خودش هست؛ و لذا این دو قاعده چون تفاوت دارد هر دو را می‌پذیریم و می‌گوییم نیت بر حرام در کار خود مشمول حرمت و عقاب نیست، اما راضی بودن به محرماتی که در جامعه واقع می‌شود حرام است. ادله‌ای که از باب امتنان می‌گوید نیت سوء حرام نیست در مورد عمل خود شخص است و منافاتی ندارد که بگوییم رضای به عمل بد دیگران امر حرامی است. نظیر بحثی که در مقدمه و اعانه بود که مقدمه حرام، حرام نیست؛ اینکه انسان مقدمات کار حرام را انجام بدهد ولی نهایتاً کار حرام را انجام نداده است مثلاً چاقو را آماده کرده و طرف را آورده برای اینکه او را بکشد ولی نمی‌کشد، مقدمات را انجام داده ولی مقدمه حرام، حرام نیست، ولی اعانه بر اثم حرام است؛ یعنی اگر مقدمات را برای دیگری فراهم بکنید حرام است. این دو قاعده با هم تعارضی ندارد و هیچ اولویتی و تنقیح مناطی در آن نیست، اگر کسی نیت حرام بکند ذاتاً می‌توانست حرام باشد ولی منتا می‌گوییم حرام نیست، ولی رضای به حرامی که از ناحیه دیگران</w:t>
      </w:r>
      <w:r w:rsidRPr="00AC3EFB">
        <w:rPr>
          <w:rtl/>
        </w:rPr>
        <w:t xml:space="preserve"> </w:t>
      </w:r>
      <w:r w:rsidRPr="00AC3EFB">
        <w:rPr>
          <w:rFonts w:hint="cs"/>
          <w:rtl/>
        </w:rPr>
        <w:t>صادر شده ی</w:t>
      </w:r>
      <w:bookmarkStart w:id="0" w:name="_GoBack"/>
      <w:bookmarkEnd w:id="0"/>
      <w:r w:rsidRPr="00AC3EFB">
        <w:rPr>
          <w:rFonts w:hint="cs"/>
          <w:rtl/>
        </w:rPr>
        <w:t>ا صادر خواهد شد حرام است و این ادله آن را نفی نمی‌کند.</w:t>
      </w:r>
    </w:p>
    <w:p w:rsidR="00E1682A" w:rsidRPr="00AC3EFB" w:rsidRDefault="00E1682A" w:rsidP="00E1682A">
      <w:pPr>
        <w:pStyle w:val="Heading7"/>
        <w:rPr>
          <w:rtl/>
        </w:rPr>
      </w:pPr>
      <w:r w:rsidRPr="00AC3EFB">
        <w:rPr>
          <w:rFonts w:hint="cs"/>
          <w:rtl/>
        </w:rPr>
        <w:t>نتیجه</w:t>
      </w:r>
    </w:p>
    <w:p w:rsidR="00E1682A" w:rsidRPr="00AC3EFB" w:rsidRDefault="00DB5398" w:rsidP="00E1682A">
      <w:pPr>
        <w:pStyle w:val="ListParagraph"/>
        <w:numPr>
          <w:ilvl w:val="0"/>
          <w:numId w:val="4"/>
        </w:numPr>
        <w:spacing w:line="276" w:lineRule="auto"/>
        <w:rPr>
          <w:rFonts w:cs="2  Badr"/>
        </w:rPr>
      </w:pPr>
      <w:r w:rsidRPr="00AC3EFB">
        <w:rPr>
          <w:rFonts w:cs="2  Badr" w:hint="cs"/>
          <w:rtl/>
        </w:rPr>
        <w:t>پس یک فرق این است که موضوع اینجا نیت است و آنجا رضا که نیت و رضا فرق دارد</w:t>
      </w:r>
      <w:r w:rsidR="00E1682A" w:rsidRPr="00AC3EFB">
        <w:rPr>
          <w:rFonts w:cs="2  Badr" w:hint="cs"/>
          <w:rtl/>
        </w:rPr>
        <w:t>؛</w:t>
      </w:r>
    </w:p>
    <w:p w:rsidR="00DB5398" w:rsidRPr="00AC3EFB" w:rsidRDefault="00DB5398" w:rsidP="00E1682A">
      <w:pPr>
        <w:pStyle w:val="ListParagraph"/>
        <w:numPr>
          <w:ilvl w:val="0"/>
          <w:numId w:val="4"/>
        </w:numPr>
        <w:spacing w:line="276" w:lineRule="auto"/>
        <w:rPr>
          <w:rFonts w:cs="2  Badr"/>
          <w:rtl/>
        </w:rPr>
      </w:pPr>
      <w:r w:rsidRPr="00AC3EFB">
        <w:rPr>
          <w:rFonts w:cs="2  Badr" w:hint="cs"/>
          <w:rtl/>
        </w:rPr>
        <w:t xml:space="preserve">فرق دوم که </w:t>
      </w:r>
      <w:r w:rsidRPr="00AC3EFB">
        <w:rPr>
          <w:rFonts w:cs="2  Badr"/>
          <w:rtl/>
        </w:rPr>
        <w:t>مهم‌تر</w:t>
      </w:r>
      <w:r w:rsidRPr="00AC3EFB">
        <w:rPr>
          <w:rFonts w:cs="2  Badr" w:hint="cs"/>
          <w:rtl/>
        </w:rPr>
        <w:t xml:space="preserve"> است نیت مربوط به عمل خود شخص است رضا مربوط به عملی است که از غیر صادر شده یا صادر خواهد شد. اگر رضای به عمل غیر نقشی دارد که خود او هماهنگ با </w:t>
      </w:r>
      <w:r w:rsidRPr="00AC3EFB">
        <w:rPr>
          <w:rFonts w:cs="2  Badr"/>
          <w:rtl/>
        </w:rPr>
        <w:t>آن‌ها</w:t>
      </w:r>
      <w:r w:rsidRPr="00AC3EFB">
        <w:rPr>
          <w:rFonts w:cs="2  Badr" w:hint="cs"/>
          <w:rtl/>
        </w:rPr>
        <w:t xml:space="preserve"> بشود از حیثی که در مبادی اراده خودش هست مشکلی ندارد ولی از حیث ذاتی خودش که رضای به فعل غیر </w:t>
      </w:r>
      <w:r w:rsidRPr="00AC3EFB">
        <w:rPr>
          <w:rFonts w:cs="2  Badr" w:hint="cs"/>
          <w:rtl/>
        </w:rPr>
        <w:lastRenderedPageBreak/>
        <w:t xml:space="preserve">است اشکال دارد، گر چه شاید حکمتش همین باشد ولی </w:t>
      </w:r>
      <w:r w:rsidR="00CF0AE3" w:rsidRPr="00AC3EFB">
        <w:rPr>
          <w:rFonts w:cs="2  Badr" w:hint="cs"/>
          <w:rtl/>
        </w:rPr>
        <w:t>درعین‌حال</w:t>
      </w:r>
      <w:r w:rsidRPr="00AC3EFB">
        <w:rPr>
          <w:rFonts w:cs="2  Badr" w:hint="cs"/>
          <w:rtl/>
        </w:rPr>
        <w:t xml:space="preserve"> از حیثی که در مبادی اراده قرار می‌گیرد مشکلی نیست ولی از حیثی که رضای به عمل غیر است عنوان مستقل ذاتی است.</w:t>
      </w:r>
    </w:p>
    <w:p w:rsidR="00DB5398" w:rsidRPr="00AC3EFB" w:rsidRDefault="00DB5398" w:rsidP="00DB5398">
      <w:pPr>
        <w:spacing w:line="276" w:lineRule="auto"/>
        <w:ind w:left="360"/>
        <w:rPr>
          <w:rtl/>
        </w:rPr>
      </w:pPr>
      <w:r w:rsidRPr="00AC3EFB">
        <w:rPr>
          <w:rFonts w:hint="cs"/>
          <w:rtl/>
        </w:rPr>
        <w:t>سؤال:؟</w:t>
      </w:r>
    </w:p>
    <w:p w:rsidR="00DB5398" w:rsidRPr="00AC3EFB" w:rsidRDefault="00DB5398" w:rsidP="00DB5398">
      <w:pPr>
        <w:spacing w:line="276" w:lineRule="auto"/>
        <w:ind w:left="360"/>
        <w:rPr>
          <w:rtl/>
        </w:rPr>
      </w:pPr>
      <w:r w:rsidRPr="00AC3EFB">
        <w:rPr>
          <w:rFonts w:hint="cs"/>
          <w:rtl/>
        </w:rPr>
        <w:t xml:space="preserve">جواب: حکم عقل مذمومیت و بدی این هست و قبح هست اما در حد قبحی که منجر به حرمت بشود نیست، حکم عقل هم در نیت سوء و هم </w:t>
      </w:r>
      <w:r w:rsidRPr="00AC3EFB">
        <w:rPr>
          <w:rtl/>
        </w:rPr>
        <w:t>رضا</w:t>
      </w:r>
      <w:r w:rsidRPr="00AC3EFB">
        <w:rPr>
          <w:rFonts w:hint="cs"/>
          <w:rtl/>
        </w:rPr>
        <w:t xml:space="preserve"> به سوء دیگران عقل مستقل مذمومیت و قبح را می‌گوید اما نه قبحی </w:t>
      </w:r>
      <w:r w:rsidRPr="00AC3EFB">
        <w:rPr>
          <w:rtl/>
        </w:rPr>
        <w:t>که</w:t>
      </w:r>
      <w:r w:rsidRPr="00AC3EFB">
        <w:rPr>
          <w:rFonts w:hint="cs"/>
          <w:rtl/>
        </w:rPr>
        <w:t xml:space="preserve"> منجر به حرمت بشود اما شرع در اولی منت گذاشته و حرمت را برداشته و در دومی حرمت را آورده است.</w:t>
      </w:r>
    </w:p>
    <w:p w:rsidR="00DB5398" w:rsidRPr="00AC3EFB" w:rsidRDefault="00DB5398" w:rsidP="003120F4">
      <w:pPr>
        <w:spacing w:line="276" w:lineRule="auto"/>
        <w:ind w:left="360"/>
        <w:rPr>
          <w:rtl/>
        </w:rPr>
      </w:pPr>
      <w:r w:rsidRPr="00AC3EFB">
        <w:rPr>
          <w:rFonts w:hint="cs"/>
          <w:rtl/>
        </w:rPr>
        <w:t xml:space="preserve">آیه </w:t>
      </w:r>
      <w:r w:rsidRPr="00AC3EFB">
        <w:rPr>
          <w:rtl/>
        </w:rPr>
        <w:t>شر</w:t>
      </w:r>
      <w:r w:rsidRPr="00AC3EFB">
        <w:rPr>
          <w:rFonts w:hint="cs"/>
          <w:rtl/>
        </w:rPr>
        <w:t>ی</w:t>
      </w:r>
      <w:r w:rsidRPr="00AC3EFB">
        <w:rPr>
          <w:rFonts w:hint="eastAsia"/>
          <w:rtl/>
        </w:rPr>
        <w:t>فه</w:t>
      </w:r>
      <w:r w:rsidRPr="00AC3EFB">
        <w:rPr>
          <w:rtl/>
        </w:rPr>
        <w:t xml:space="preserve"> «</w:t>
      </w:r>
      <w:r w:rsidR="00E1682A" w:rsidRPr="00AC3EFB">
        <w:rPr>
          <w:rFonts w:hint="cs"/>
          <w:b/>
          <w:bCs/>
          <w:rtl/>
        </w:rPr>
        <w:t>«یحبون</w:t>
      </w:r>
      <w:r w:rsidRPr="00AC3EFB">
        <w:rPr>
          <w:b/>
          <w:bCs/>
          <w:rtl/>
        </w:rPr>
        <w:t xml:space="preserve"> أَنْ تَشِ</w:t>
      </w:r>
      <w:r w:rsidRPr="00AC3EFB">
        <w:rPr>
          <w:rFonts w:hint="cs"/>
          <w:b/>
          <w:bCs/>
          <w:rtl/>
        </w:rPr>
        <w:t>ی</w:t>
      </w:r>
      <w:r w:rsidRPr="00AC3EFB">
        <w:rPr>
          <w:rFonts w:hint="eastAsia"/>
          <w:b/>
          <w:bCs/>
          <w:rtl/>
        </w:rPr>
        <w:t>عَ</w:t>
      </w:r>
      <w:r w:rsidRPr="00AC3EFB">
        <w:rPr>
          <w:b/>
          <w:bCs/>
          <w:rtl/>
        </w:rPr>
        <w:t xml:space="preserve"> الْفَاحِشَةُ»</w:t>
      </w:r>
      <w:r w:rsidRPr="00AC3EFB">
        <w:rPr>
          <w:rFonts w:hint="cs"/>
          <w:rtl/>
        </w:rPr>
        <w:t xml:space="preserve"> اگر علاقه دارد که دیگران این گناه را انجام بدهند این یک احتمال آیه است که مصداق «</w:t>
      </w:r>
      <w:r w:rsidRPr="00AC3EFB">
        <w:rPr>
          <w:rFonts w:hint="cs"/>
          <w:b/>
          <w:bCs/>
          <w:rtl/>
        </w:rPr>
        <w:t xml:space="preserve">الراضی بفعل قوم </w:t>
      </w:r>
      <w:r w:rsidR="00E1682A" w:rsidRPr="00AC3EFB">
        <w:rPr>
          <w:rFonts w:hint="cs"/>
          <w:b/>
          <w:bCs/>
          <w:rtl/>
        </w:rPr>
        <w:t>یحبون</w:t>
      </w:r>
      <w:r w:rsidRPr="00AC3EFB">
        <w:rPr>
          <w:b/>
          <w:bCs/>
          <w:rtl/>
        </w:rPr>
        <w:t xml:space="preserve"> أَنْ تَشِ</w:t>
      </w:r>
      <w:r w:rsidRPr="00AC3EFB">
        <w:rPr>
          <w:rFonts w:hint="cs"/>
          <w:b/>
          <w:bCs/>
          <w:rtl/>
        </w:rPr>
        <w:t>ی</w:t>
      </w:r>
      <w:r w:rsidRPr="00AC3EFB">
        <w:rPr>
          <w:rFonts w:hint="eastAsia"/>
          <w:b/>
          <w:bCs/>
          <w:rtl/>
        </w:rPr>
        <w:t>عَ</w:t>
      </w:r>
      <w:r w:rsidRPr="00AC3EFB">
        <w:rPr>
          <w:b/>
          <w:bCs/>
          <w:rtl/>
        </w:rPr>
        <w:t xml:space="preserve"> الْفَاحِشَةُ فِ</w:t>
      </w:r>
      <w:r w:rsidRPr="00AC3EFB">
        <w:rPr>
          <w:rFonts w:hint="cs"/>
          <w:b/>
          <w:bCs/>
          <w:rtl/>
        </w:rPr>
        <w:t>ی</w:t>
      </w:r>
      <w:r w:rsidRPr="00AC3EFB">
        <w:rPr>
          <w:b/>
          <w:bCs/>
          <w:rtl/>
        </w:rPr>
        <w:t xml:space="preserve"> الَّذِ</w:t>
      </w:r>
      <w:r w:rsidRPr="00AC3EFB">
        <w:rPr>
          <w:rFonts w:hint="cs"/>
          <w:b/>
          <w:bCs/>
          <w:rtl/>
        </w:rPr>
        <w:t>ی</w:t>
      </w:r>
      <w:r w:rsidRPr="00AC3EFB">
        <w:rPr>
          <w:rFonts w:hint="eastAsia"/>
          <w:b/>
          <w:bCs/>
          <w:rtl/>
        </w:rPr>
        <w:t>نَ</w:t>
      </w:r>
      <w:r w:rsidRPr="00AC3EFB">
        <w:rPr>
          <w:b/>
          <w:bCs/>
          <w:rtl/>
        </w:rPr>
        <w:t xml:space="preserve"> آمَنُوا»</w:t>
      </w:r>
      <w:r w:rsidRPr="00AC3EFB">
        <w:rPr>
          <w:rFonts w:hint="cs"/>
          <w:b/>
          <w:bCs/>
          <w:rtl/>
        </w:rPr>
        <w:t xml:space="preserve"> </w:t>
      </w:r>
      <w:r w:rsidRPr="00AC3EFB">
        <w:rPr>
          <w:rFonts w:hint="cs"/>
          <w:rtl/>
        </w:rPr>
        <w:t xml:space="preserve">که شیوع و فعل فاحشه مال دیگران است و او دوست دارد که دیگران انجام بدهند، این مصداقی از قاعده الراضی بفعل قوم می‌شود، یک وقتی شیوع فاحشه کار خود اوست یعنی دوست دارد که فاحشه را توسعه بدهد و لذا این آیه می‌تواند مصداقی برای قاعده نیت سوء فی عمل نفسه </w:t>
      </w:r>
      <w:r w:rsidRPr="00AC3EFB">
        <w:rPr>
          <w:rFonts w:hint="cs"/>
          <w:b/>
          <w:bCs/>
          <w:rtl/>
        </w:rPr>
        <w:t>باشد «هذه قاعدة فقهیة مستقلة»</w:t>
      </w:r>
      <w:r w:rsidRPr="00AC3EFB">
        <w:rPr>
          <w:rFonts w:hint="cs"/>
          <w:rtl/>
        </w:rPr>
        <w:t xml:space="preserve"> و می‌تواند مصداقی </w:t>
      </w:r>
      <w:r w:rsidRPr="00AC3EFB">
        <w:rPr>
          <w:rtl/>
        </w:rPr>
        <w:t>برا</w:t>
      </w:r>
      <w:r w:rsidRPr="00AC3EFB">
        <w:rPr>
          <w:rFonts w:hint="cs"/>
          <w:rtl/>
        </w:rPr>
        <w:t>ی</w:t>
      </w:r>
      <w:r w:rsidRPr="00AC3EFB">
        <w:rPr>
          <w:rtl/>
        </w:rPr>
        <w:t xml:space="preserve"> «</w:t>
      </w:r>
      <w:r w:rsidRPr="00AC3EFB">
        <w:rPr>
          <w:rFonts w:hint="cs"/>
          <w:b/>
          <w:bCs/>
          <w:rtl/>
        </w:rPr>
        <w:t>الرضا بشیوع الفحشاء</w:t>
      </w:r>
      <w:r w:rsidRPr="00AC3EFB">
        <w:rPr>
          <w:rFonts w:hint="cs"/>
          <w:rtl/>
        </w:rPr>
        <w:t xml:space="preserve">» </w:t>
      </w:r>
      <w:r w:rsidRPr="00AC3EFB">
        <w:rPr>
          <w:rFonts w:hint="cs"/>
          <w:b/>
          <w:bCs/>
          <w:rtl/>
        </w:rPr>
        <w:t>باشد «من غیر أن دخیل فی هذه الفحشاء</w:t>
      </w:r>
      <w:r w:rsidRPr="00AC3EFB">
        <w:rPr>
          <w:rFonts w:hint="cs"/>
          <w:rtl/>
        </w:rPr>
        <w:t xml:space="preserve">» که اگر این باشد مصداق </w:t>
      </w:r>
      <w:r w:rsidRPr="00AC3EFB">
        <w:rPr>
          <w:b/>
          <w:bCs/>
          <w:rtl/>
        </w:rPr>
        <w:t>«</w:t>
      </w:r>
      <w:r w:rsidRPr="00AC3EFB">
        <w:rPr>
          <w:rFonts w:hint="cs"/>
          <w:b/>
          <w:bCs/>
          <w:rtl/>
        </w:rPr>
        <w:t>الرضا بمعصیة</w:t>
      </w:r>
      <w:r w:rsidRPr="00AC3EFB">
        <w:rPr>
          <w:rtl/>
        </w:rPr>
        <w:t>»</w:t>
      </w:r>
      <w:r w:rsidRPr="00AC3EFB">
        <w:rPr>
          <w:rFonts w:hint="cs"/>
          <w:rtl/>
        </w:rPr>
        <w:t xml:space="preserve"> می‌شود. پس یک نیت </w:t>
      </w:r>
      <w:r w:rsidRPr="00AC3EFB">
        <w:rPr>
          <w:rFonts w:hint="cs"/>
          <w:b/>
          <w:bCs/>
          <w:rtl/>
        </w:rPr>
        <w:t>بالمعصیة</w:t>
      </w:r>
      <w:r w:rsidRPr="00AC3EFB">
        <w:rPr>
          <w:rFonts w:hint="cs"/>
          <w:rtl/>
        </w:rPr>
        <w:t xml:space="preserve"> داریم که </w:t>
      </w:r>
      <w:r w:rsidRPr="00AC3EFB">
        <w:rPr>
          <w:rFonts w:hint="cs"/>
          <w:b/>
          <w:bCs/>
          <w:rtl/>
        </w:rPr>
        <w:t>«لیست بمحرمة</w:t>
      </w:r>
      <w:r w:rsidRPr="00AC3EFB">
        <w:rPr>
          <w:rFonts w:hint="cs"/>
          <w:rtl/>
        </w:rPr>
        <w:t>» ی</w:t>
      </w:r>
      <w:r w:rsidRPr="00AC3EFB">
        <w:rPr>
          <w:rFonts w:hint="eastAsia"/>
          <w:rtl/>
        </w:rPr>
        <w:t>ک</w:t>
      </w:r>
      <w:r w:rsidRPr="00AC3EFB">
        <w:rPr>
          <w:rFonts w:hint="cs"/>
          <w:rtl/>
        </w:rPr>
        <w:t>ی</w:t>
      </w:r>
      <w:r w:rsidRPr="00AC3EFB">
        <w:rPr>
          <w:rtl/>
        </w:rPr>
        <w:t xml:space="preserve"> «</w:t>
      </w:r>
      <w:r w:rsidRPr="00AC3EFB">
        <w:rPr>
          <w:rFonts w:hint="cs"/>
          <w:b/>
          <w:bCs/>
          <w:rtl/>
        </w:rPr>
        <w:t>الرضا بمعاصی الغیر</w:t>
      </w:r>
      <w:r w:rsidRPr="00AC3EFB">
        <w:rPr>
          <w:rFonts w:hint="cs"/>
          <w:rtl/>
        </w:rPr>
        <w:t>» که محرم است.</w:t>
      </w:r>
    </w:p>
    <w:p w:rsidR="00DB5398" w:rsidRPr="00AC3EFB" w:rsidRDefault="00DB5398" w:rsidP="003120F4">
      <w:pPr>
        <w:spacing w:line="276" w:lineRule="auto"/>
        <w:ind w:left="360"/>
        <w:rPr>
          <w:rtl/>
        </w:rPr>
      </w:pPr>
      <w:r w:rsidRPr="00AC3EFB">
        <w:rPr>
          <w:rFonts w:hint="cs"/>
          <w:rtl/>
        </w:rPr>
        <w:t xml:space="preserve"> حاصل بحث دو قاعده شد </w:t>
      </w:r>
      <w:r w:rsidRPr="00AC3EFB">
        <w:rPr>
          <w:rFonts w:hint="cs"/>
          <w:b/>
          <w:bCs/>
          <w:rtl/>
        </w:rPr>
        <w:t>«نیة المعصیة لیست بالمعصیة»</w:t>
      </w:r>
      <w:r w:rsidRPr="00AC3EFB">
        <w:rPr>
          <w:rFonts w:hint="cs"/>
          <w:rtl/>
        </w:rPr>
        <w:t xml:space="preserve"> و «</w:t>
      </w:r>
      <w:r w:rsidRPr="00AC3EFB">
        <w:rPr>
          <w:rFonts w:hint="cs"/>
          <w:b/>
          <w:bCs/>
          <w:rtl/>
        </w:rPr>
        <w:t>الرضا بمعصیة الغیر معصیة»</w:t>
      </w:r>
      <w:r w:rsidRPr="00AC3EFB">
        <w:rPr>
          <w:rFonts w:hint="cs"/>
          <w:rtl/>
        </w:rPr>
        <w:t xml:space="preserve"> که از قواعد مهمی است ممکن است الغاء خصوصیت بکنیم بگوییم رضای به کار یزید و معاویه این حکم را دارد، رضای به کاری که بناست </w:t>
      </w:r>
      <w:r w:rsidRPr="00AC3EFB">
        <w:rPr>
          <w:rtl/>
        </w:rPr>
        <w:t>رئ</w:t>
      </w:r>
      <w:r w:rsidRPr="00AC3EFB">
        <w:rPr>
          <w:rFonts w:hint="cs"/>
          <w:rtl/>
        </w:rPr>
        <w:t>ی</w:t>
      </w:r>
      <w:r w:rsidRPr="00AC3EFB">
        <w:rPr>
          <w:rFonts w:hint="eastAsia"/>
          <w:rtl/>
        </w:rPr>
        <w:t>س‌جمهور</w:t>
      </w:r>
      <w:r w:rsidRPr="00AC3EFB">
        <w:rPr>
          <w:rFonts w:hint="cs"/>
          <w:rtl/>
        </w:rPr>
        <w:t xml:space="preserve">ی بعدی آمریکا انجام بدهد مشمول همین هست یا نیست، ممکن است الغاء </w:t>
      </w:r>
      <w:r w:rsidRPr="00AC3EFB">
        <w:rPr>
          <w:rtl/>
        </w:rPr>
        <w:t>خصوص</w:t>
      </w:r>
      <w:r w:rsidRPr="00AC3EFB">
        <w:rPr>
          <w:rFonts w:hint="cs"/>
          <w:rtl/>
        </w:rPr>
        <w:t>ی</w:t>
      </w:r>
      <w:r w:rsidRPr="00AC3EFB">
        <w:rPr>
          <w:rFonts w:hint="eastAsia"/>
          <w:rtl/>
        </w:rPr>
        <w:t>ت</w:t>
      </w:r>
      <w:r w:rsidRPr="00AC3EFB">
        <w:rPr>
          <w:rFonts w:hint="cs"/>
          <w:rtl/>
        </w:rPr>
        <w:t xml:space="preserve"> بشود، مشروط به شرط متأخر است که بشود؛ </w:t>
      </w:r>
      <w:r w:rsidRPr="00AC3EFB">
        <w:rPr>
          <w:rtl/>
        </w:rPr>
        <w:t>آن‌وقت</w:t>
      </w:r>
      <w:r w:rsidRPr="00AC3EFB">
        <w:rPr>
          <w:rFonts w:hint="cs"/>
          <w:rtl/>
        </w:rPr>
        <w:t xml:space="preserve"> باید رفع استبعاد کرد رضایت به فعل یزید و معاویه </w:t>
      </w:r>
      <w:r w:rsidRPr="00AC3EFB">
        <w:rPr>
          <w:rFonts w:hint="cs"/>
          <w:b/>
          <w:bCs/>
          <w:rtl/>
        </w:rPr>
        <w:t xml:space="preserve">سمعت بذلک فرضیت به </w:t>
      </w:r>
      <w:r w:rsidRPr="00AC3EFB">
        <w:rPr>
          <w:rFonts w:hint="cs"/>
          <w:rtl/>
        </w:rPr>
        <w:t xml:space="preserve">همه </w:t>
      </w:r>
      <w:r w:rsidR="000D6444" w:rsidRPr="00AC3EFB">
        <w:rPr>
          <w:rFonts w:hint="cs"/>
          <w:rtl/>
        </w:rPr>
        <w:t>این‌ها</w:t>
      </w:r>
      <w:r w:rsidRPr="00AC3EFB">
        <w:rPr>
          <w:rFonts w:hint="cs"/>
          <w:rtl/>
        </w:rPr>
        <w:t xml:space="preserve"> حرام است، عقل مذمومیت آن را می‌گوید و شرع حرمت را بیان می‌کند. </w:t>
      </w:r>
    </w:p>
    <w:p w:rsidR="00E1682A" w:rsidRPr="00AC3EFB" w:rsidRDefault="00E1682A" w:rsidP="00E1682A">
      <w:pPr>
        <w:pStyle w:val="Heading2"/>
        <w:rPr>
          <w:rtl/>
        </w:rPr>
      </w:pPr>
      <w:r w:rsidRPr="00AC3EFB">
        <w:rPr>
          <w:rFonts w:hint="cs"/>
          <w:rtl/>
        </w:rPr>
        <w:lastRenderedPageBreak/>
        <w:t>ادامه بحث «یحبون»</w:t>
      </w:r>
    </w:p>
    <w:p w:rsidR="00E1682A" w:rsidRPr="00AC3EFB" w:rsidRDefault="00DB5398" w:rsidP="00DB5398">
      <w:pPr>
        <w:spacing w:line="276" w:lineRule="auto"/>
        <w:ind w:left="360"/>
        <w:rPr>
          <w:rtl/>
        </w:rPr>
      </w:pPr>
      <w:r w:rsidRPr="00AC3EFB">
        <w:rPr>
          <w:rFonts w:hint="cs"/>
          <w:rtl/>
        </w:rPr>
        <w:t xml:space="preserve">فعلاً در بحث اول آیه هستیم که </w:t>
      </w:r>
      <w:r w:rsidR="003120F4" w:rsidRPr="00AC3EFB">
        <w:rPr>
          <w:rFonts w:hint="cs"/>
          <w:rtl/>
        </w:rPr>
        <w:t>«یحبون</w:t>
      </w:r>
      <w:r w:rsidR="00E1682A" w:rsidRPr="00AC3EFB">
        <w:rPr>
          <w:rFonts w:hint="cs"/>
          <w:rtl/>
        </w:rPr>
        <w:t>»</w:t>
      </w:r>
      <w:r w:rsidRPr="00AC3EFB">
        <w:rPr>
          <w:rFonts w:hint="cs"/>
          <w:rtl/>
        </w:rPr>
        <w:t xml:space="preserve"> یعنی چه؟ دو مقدمه ذکر کردیم و ذیل مقدمه دوم قاعده نیة المؤمن و قاعده رضا را گفتیم و نسبت و بعضی از نکات مهم را بیان کردیم.</w:t>
      </w:r>
    </w:p>
    <w:p w:rsidR="00E1682A" w:rsidRPr="00AC3EFB" w:rsidRDefault="00E1682A" w:rsidP="00E1682A">
      <w:pPr>
        <w:pStyle w:val="Heading3"/>
        <w:rPr>
          <w:rtl/>
        </w:rPr>
      </w:pPr>
      <w:r w:rsidRPr="00AC3EFB">
        <w:rPr>
          <w:rFonts w:hint="cs"/>
          <w:rtl/>
        </w:rPr>
        <w:t>احتمالات در «یحبون»</w:t>
      </w:r>
    </w:p>
    <w:p w:rsidR="00E1682A" w:rsidRPr="00AC3EFB" w:rsidRDefault="00DB5398" w:rsidP="00E1682A">
      <w:pPr>
        <w:spacing w:line="276" w:lineRule="auto"/>
        <w:ind w:left="360"/>
        <w:rPr>
          <w:rtl/>
        </w:rPr>
      </w:pPr>
      <w:r w:rsidRPr="00AC3EFB">
        <w:rPr>
          <w:rFonts w:hint="cs"/>
          <w:rtl/>
        </w:rPr>
        <w:t xml:space="preserve">بعد از فراق از مقدمات و مباحث ارزنده فقهی می‌خواهیم ببینیم </w:t>
      </w:r>
      <w:r w:rsidR="00E1682A" w:rsidRPr="00AC3EFB">
        <w:rPr>
          <w:rFonts w:hint="cs"/>
          <w:rtl/>
        </w:rPr>
        <w:t>«یحبون»</w:t>
      </w:r>
      <w:r w:rsidRPr="00AC3EFB">
        <w:rPr>
          <w:rFonts w:hint="cs"/>
          <w:rtl/>
        </w:rPr>
        <w:t xml:space="preserve"> یعنی چه؟ در </w:t>
      </w:r>
      <w:r w:rsidR="00E1682A" w:rsidRPr="00AC3EFB">
        <w:rPr>
          <w:rFonts w:hint="cs"/>
          <w:rtl/>
        </w:rPr>
        <w:t>«یحبون»</w:t>
      </w:r>
      <w:r w:rsidRPr="00AC3EFB">
        <w:rPr>
          <w:rFonts w:hint="cs"/>
          <w:rtl/>
        </w:rPr>
        <w:t xml:space="preserve"> احتمالاتی وجود دارد؛</w:t>
      </w:r>
    </w:p>
    <w:p w:rsidR="00DB5398" w:rsidRPr="00AC3EFB" w:rsidRDefault="00DB5398" w:rsidP="00E1682A">
      <w:pPr>
        <w:pStyle w:val="ListParagraph"/>
        <w:numPr>
          <w:ilvl w:val="0"/>
          <w:numId w:val="2"/>
        </w:numPr>
        <w:spacing w:line="276" w:lineRule="auto"/>
        <w:rPr>
          <w:rFonts w:cs="2  Badr"/>
        </w:rPr>
      </w:pPr>
      <w:r w:rsidRPr="00AC3EFB">
        <w:rPr>
          <w:rFonts w:cs="2  Badr" w:hint="cs"/>
          <w:rtl/>
        </w:rPr>
        <w:t xml:space="preserve">یک احتمال این است که </w:t>
      </w:r>
      <w:r w:rsidR="00E1682A" w:rsidRPr="00AC3EFB">
        <w:rPr>
          <w:rFonts w:cs="2  Badr" w:hint="cs"/>
          <w:rtl/>
        </w:rPr>
        <w:t>«یحبون»</w:t>
      </w:r>
      <w:r w:rsidRPr="00AC3EFB">
        <w:rPr>
          <w:rFonts w:cs="2  Badr" w:hint="cs"/>
          <w:rtl/>
        </w:rPr>
        <w:t xml:space="preserve"> را به معنای عمل قلبی و ظاهری می‌گیریم،</w:t>
      </w:r>
    </w:p>
    <w:p w:rsidR="00E1682A" w:rsidRPr="00AC3EFB" w:rsidRDefault="00DB5398" w:rsidP="00E1682A">
      <w:pPr>
        <w:numPr>
          <w:ilvl w:val="0"/>
          <w:numId w:val="2"/>
        </w:numPr>
        <w:spacing w:line="276" w:lineRule="auto"/>
      </w:pPr>
      <w:r w:rsidRPr="00AC3EFB">
        <w:rPr>
          <w:rFonts w:hint="cs"/>
          <w:rtl/>
        </w:rPr>
        <w:t xml:space="preserve"> احتمال دیگر </w:t>
      </w:r>
      <w:r w:rsidR="00303E29" w:rsidRPr="00AC3EFB">
        <w:rPr>
          <w:rFonts w:hint="cs"/>
          <w:rtl/>
        </w:rPr>
        <w:t>این‌که</w:t>
      </w:r>
      <w:r w:rsidRPr="00AC3EFB">
        <w:rPr>
          <w:rFonts w:hint="cs"/>
          <w:rtl/>
        </w:rPr>
        <w:t xml:space="preserve"> </w:t>
      </w:r>
      <w:r w:rsidR="00E1682A" w:rsidRPr="00AC3EFB">
        <w:rPr>
          <w:rFonts w:hint="cs"/>
          <w:rtl/>
        </w:rPr>
        <w:t>«یحبون»</w:t>
      </w:r>
      <w:r w:rsidRPr="00AC3EFB">
        <w:rPr>
          <w:rFonts w:hint="cs"/>
          <w:rtl/>
        </w:rPr>
        <w:t xml:space="preserve"> به نحوی کنایه از عمل هست، مثلاً گاهی می‌گوییم کسی </w:t>
      </w:r>
      <w:r w:rsidRPr="00AC3EFB">
        <w:rPr>
          <w:rtl/>
        </w:rPr>
        <w:t>علاقه‌مند</w:t>
      </w:r>
      <w:r w:rsidRPr="00AC3EFB">
        <w:rPr>
          <w:rFonts w:hint="cs"/>
          <w:rtl/>
        </w:rPr>
        <w:t xml:space="preserve"> به مسکرات است به جای اینکه بگوییم </w:t>
      </w:r>
      <w:r w:rsidR="00303E29" w:rsidRPr="00AC3EFB">
        <w:rPr>
          <w:rFonts w:hint="cs"/>
          <w:rtl/>
        </w:rPr>
        <w:t>دائماً</w:t>
      </w:r>
      <w:r w:rsidRPr="00AC3EFB">
        <w:rPr>
          <w:rFonts w:hint="cs"/>
          <w:rtl/>
        </w:rPr>
        <w:t xml:space="preserve"> شرب مسکر می‌کند یا فلان خطا را انجام می‌دهد می‌گوییم علاقه به </w:t>
      </w:r>
      <w:r w:rsidR="000D6444" w:rsidRPr="00AC3EFB">
        <w:rPr>
          <w:rFonts w:hint="cs"/>
          <w:rtl/>
        </w:rPr>
        <w:t>این‌ها</w:t>
      </w:r>
      <w:r w:rsidRPr="00AC3EFB">
        <w:rPr>
          <w:rFonts w:hint="cs"/>
          <w:rtl/>
        </w:rPr>
        <w:t xml:space="preserve"> دارد، مقصود از علاقه در اینجا عمل قلبی مجرد نیست بلکه کنایه از عمل است منتهی این هم یک تعبیری است گاهی تعبیر به شرب خمر می‌کنیم گاهی می‌گوییم علاقه به شرب خمر دارد، نمی‌گوییم علاقه مجرد قلبی است، علاقه‌مند به این است یعنی این کار را انجام می‌دهد منتهی برای اینکه خوب برسانیم که مرتکب این رغبت می‌شود و مستمر است </w:t>
      </w:r>
      <w:r w:rsidR="00E1682A" w:rsidRPr="00AC3EFB">
        <w:rPr>
          <w:rFonts w:hint="cs"/>
          <w:rtl/>
        </w:rPr>
        <w:t>«یحبون»</w:t>
      </w:r>
      <w:r w:rsidRPr="00AC3EFB">
        <w:rPr>
          <w:rFonts w:hint="cs"/>
          <w:rtl/>
        </w:rPr>
        <w:t xml:space="preserve"> می‌گوییم</w:t>
      </w:r>
      <w:r w:rsidR="00E1682A" w:rsidRPr="00AC3EFB">
        <w:rPr>
          <w:rFonts w:hint="cs"/>
          <w:rtl/>
        </w:rPr>
        <w:t>؛</w:t>
      </w:r>
    </w:p>
    <w:p w:rsidR="00DB5398" w:rsidRPr="00AC3EFB" w:rsidRDefault="00DB5398" w:rsidP="00E1682A">
      <w:pPr>
        <w:numPr>
          <w:ilvl w:val="0"/>
          <w:numId w:val="2"/>
        </w:numPr>
        <w:spacing w:line="276" w:lineRule="auto"/>
      </w:pPr>
      <w:r w:rsidRPr="00AC3EFB">
        <w:rPr>
          <w:rFonts w:hint="cs"/>
          <w:rtl/>
        </w:rPr>
        <w:t>البته گاهی می‌گوییم یحب و یعمل یعنی چیزی حذف شده و ترکیبی است، گاهی به جای اینکه بگوییم یعمل، می‌گوییم یحب کنایه از یعمل است چون در عمل هم اراده هست و اراده مقدماتی دارد یکی هم محبت و شوق و رغبت است به جای آن این را تعبیر کردیم.</w:t>
      </w:r>
    </w:p>
    <w:p w:rsidR="00E1682A" w:rsidRPr="00AC3EFB" w:rsidRDefault="00E1682A" w:rsidP="00E1682A">
      <w:pPr>
        <w:pStyle w:val="Heading3"/>
        <w:rPr>
          <w:rtl/>
        </w:rPr>
      </w:pPr>
      <w:r w:rsidRPr="00AC3EFB">
        <w:rPr>
          <w:rFonts w:hint="cs"/>
          <w:rtl/>
        </w:rPr>
        <w:lastRenderedPageBreak/>
        <w:t>نتیجه</w:t>
      </w:r>
    </w:p>
    <w:p w:rsidR="00DB5398" w:rsidRPr="00AC3EFB" w:rsidRDefault="00DB5398" w:rsidP="00DB5398">
      <w:pPr>
        <w:spacing w:line="276" w:lineRule="auto"/>
        <w:ind w:left="360"/>
        <w:rPr>
          <w:rtl/>
        </w:rPr>
      </w:pPr>
      <w:r w:rsidRPr="00AC3EFB">
        <w:rPr>
          <w:rFonts w:hint="cs"/>
          <w:rtl/>
        </w:rPr>
        <w:t xml:space="preserve">پس گاهی خود </w:t>
      </w:r>
      <w:r w:rsidR="00E1682A" w:rsidRPr="00AC3EFB">
        <w:rPr>
          <w:rFonts w:hint="cs"/>
          <w:rtl/>
        </w:rPr>
        <w:t>«یحبون»</w:t>
      </w:r>
      <w:r w:rsidRPr="00AC3EFB">
        <w:rPr>
          <w:rFonts w:hint="cs"/>
          <w:rtl/>
        </w:rPr>
        <w:t xml:space="preserve"> موضوعیت دارد </w:t>
      </w:r>
      <w:r w:rsidRPr="00AC3EFB">
        <w:rPr>
          <w:rFonts w:hint="cs"/>
          <w:b/>
          <w:bCs/>
          <w:rtl/>
        </w:rPr>
        <w:t>هذا هو الاحتمال الاول</w:t>
      </w:r>
      <w:r w:rsidRPr="00AC3EFB">
        <w:rPr>
          <w:rFonts w:hint="cs"/>
          <w:rtl/>
        </w:rPr>
        <w:t xml:space="preserve"> و یا </w:t>
      </w:r>
      <w:r w:rsidR="00E1682A" w:rsidRPr="00AC3EFB">
        <w:rPr>
          <w:rFonts w:hint="cs"/>
          <w:rtl/>
        </w:rPr>
        <w:t>«یحبون»</w:t>
      </w:r>
      <w:r w:rsidRPr="00AC3EFB">
        <w:rPr>
          <w:rFonts w:hint="cs"/>
          <w:rtl/>
        </w:rPr>
        <w:t xml:space="preserve"> عنوان کنایی است نه عنوان موضوعی بنا بر احتمال اول موضوع حرمت در آیه محبت می‌شود که عمل القلبی جوانحی، بنا بر احتمال دوم موضوع عمل خارجی می‌شود که عمل جوارحی است. از جهت دیگر می‌گوییم </w:t>
      </w:r>
      <w:r w:rsidR="00E1682A" w:rsidRPr="00AC3EFB">
        <w:rPr>
          <w:rFonts w:hint="cs"/>
          <w:rtl/>
        </w:rPr>
        <w:t>«یحبون»</w:t>
      </w:r>
      <w:r w:rsidRPr="00AC3EFB">
        <w:rPr>
          <w:rFonts w:hint="cs"/>
          <w:rtl/>
        </w:rPr>
        <w:t xml:space="preserve"> همان مبادی اراده است و آن شوق و رغبت است یک وقتی می‌گوییم </w:t>
      </w:r>
      <w:r w:rsidR="00E1682A" w:rsidRPr="00AC3EFB">
        <w:rPr>
          <w:rFonts w:hint="cs"/>
          <w:rtl/>
        </w:rPr>
        <w:t>«یحبون»</w:t>
      </w:r>
      <w:r w:rsidRPr="00AC3EFB">
        <w:rPr>
          <w:rFonts w:hint="cs"/>
          <w:rtl/>
        </w:rPr>
        <w:t xml:space="preserve"> یعنی اراده، در ظاهر اولیه </w:t>
      </w:r>
      <w:r w:rsidR="00E1682A" w:rsidRPr="00AC3EFB">
        <w:rPr>
          <w:rFonts w:hint="cs"/>
          <w:rtl/>
        </w:rPr>
        <w:t>«یحبون»</w:t>
      </w:r>
      <w:r w:rsidRPr="00AC3EFB">
        <w:rPr>
          <w:rFonts w:hint="cs"/>
          <w:rtl/>
        </w:rPr>
        <w:t xml:space="preserve"> یعنی علاقه‌ای که دارد ولی بعید نیست که بگوییم علاقه‌ای است که با اراده آمیخته شده است پس سه احتمال وجود دارد؛</w:t>
      </w:r>
    </w:p>
    <w:p w:rsidR="00DB5398" w:rsidRPr="00AC3EFB" w:rsidRDefault="00E1682A" w:rsidP="00DB5398">
      <w:pPr>
        <w:numPr>
          <w:ilvl w:val="0"/>
          <w:numId w:val="3"/>
        </w:numPr>
        <w:spacing w:line="276" w:lineRule="auto"/>
      </w:pPr>
      <w:r w:rsidRPr="00AC3EFB">
        <w:rPr>
          <w:rFonts w:hint="cs"/>
          <w:rtl/>
        </w:rPr>
        <w:t>«یحبون»</w:t>
      </w:r>
      <w:r w:rsidR="00DB5398" w:rsidRPr="00AC3EFB">
        <w:rPr>
          <w:rFonts w:hint="cs"/>
          <w:rtl/>
        </w:rPr>
        <w:t xml:space="preserve"> یعنی همان عمل قلبی که از مبادی اراده است علاقه، حب،</w:t>
      </w:r>
    </w:p>
    <w:p w:rsidR="00DB5398" w:rsidRPr="00AC3EFB" w:rsidRDefault="00DB5398" w:rsidP="00DB5398">
      <w:pPr>
        <w:numPr>
          <w:ilvl w:val="0"/>
          <w:numId w:val="3"/>
        </w:numPr>
        <w:spacing w:line="276" w:lineRule="auto"/>
      </w:pPr>
      <w:r w:rsidRPr="00AC3EFB">
        <w:rPr>
          <w:rFonts w:hint="cs"/>
          <w:rtl/>
        </w:rPr>
        <w:t xml:space="preserve"> </w:t>
      </w:r>
      <w:r w:rsidR="00E1682A" w:rsidRPr="00AC3EFB">
        <w:rPr>
          <w:rFonts w:hint="cs"/>
          <w:rtl/>
        </w:rPr>
        <w:t>«یحبون»</w:t>
      </w:r>
      <w:r w:rsidRPr="00AC3EFB">
        <w:rPr>
          <w:rFonts w:hint="cs"/>
          <w:rtl/>
        </w:rPr>
        <w:t xml:space="preserve"> یعنی اراده و تصمیم</w:t>
      </w:r>
      <w:r w:rsidR="00E1682A" w:rsidRPr="00AC3EFB">
        <w:rPr>
          <w:rFonts w:hint="cs"/>
          <w:rtl/>
        </w:rPr>
        <w:t xml:space="preserve"> و</w:t>
      </w:r>
      <w:r w:rsidRPr="00AC3EFB">
        <w:rPr>
          <w:rFonts w:hint="cs"/>
          <w:rtl/>
        </w:rPr>
        <w:t xml:space="preserve"> علاقه‌ای است که به اراده منجر شده که خیلی </w:t>
      </w:r>
      <w:r w:rsidRPr="00AC3EFB">
        <w:rPr>
          <w:rtl/>
        </w:rPr>
        <w:t>وقت‌ها</w:t>
      </w:r>
      <w:r w:rsidRPr="00AC3EFB">
        <w:rPr>
          <w:rFonts w:hint="cs"/>
          <w:rtl/>
        </w:rPr>
        <w:t xml:space="preserve"> </w:t>
      </w:r>
      <w:r w:rsidR="00E1682A" w:rsidRPr="00AC3EFB">
        <w:rPr>
          <w:rFonts w:hint="cs"/>
          <w:rtl/>
        </w:rPr>
        <w:t>«یحبون»</w:t>
      </w:r>
      <w:r w:rsidRPr="00AC3EFB">
        <w:rPr>
          <w:rFonts w:hint="cs"/>
          <w:rtl/>
        </w:rPr>
        <w:t xml:space="preserve"> که می‌گوید یعنی یرید کذا یحبه یعنی یریده به معنای اراده هست نه فقط یعشقه و یوده</w:t>
      </w:r>
    </w:p>
    <w:p w:rsidR="00DB5398" w:rsidRPr="00AC3EFB" w:rsidRDefault="00DB5398" w:rsidP="00DB5398">
      <w:pPr>
        <w:numPr>
          <w:ilvl w:val="0"/>
          <w:numId w:val="3"/>
        </w:numPr>
        <w:spacing w:line="276" w:lineRule="auto"/>
      </w:pPr>
      <w:r w:rsidRPr="00AC3EFB">
        <w:rPr>
          <w:rFonts w:hint="cs"/>
          <w:rtl/>
        </w:rPr>
        <w:t>معنای سوم یعنی یعمله بحب و ارادة،</w:t>
      </w:r>
    </w:p>
    <w:p w:rsidR="00DB5398" w:rsidRPr="00AC3EFB" w:rsidRDefault="00DB5398" w:rsidP="00DB5398">
      <w:pPr>
        <w:spacing w:line="276" w:lineRule="auto"/>
        <w:ind w:left="360"/>
        <w:rPr>
          <w:rtl/>
        </w:rPr>
      </w:pPr>
      <w:r w:rsidRPr="00AC3EFB">
        <w:rPr>
          <w:rFonts w:hint="cs"/>
          <w:rtl/>
        </w:rPr>
        <w:t xml:space="preserve"> کدام از </w:t>
      </w:r>
      <w:r w:rsidR="000D6444" w:rsidRPr="00AC3EFB">
        <w:rPr>
          <w:rFonts w:hint="cs"/>
          <w:rtl/>
        </w:rPr>
        <w:t>این‌ها</w:t>
      </w:r>
      <w:r w:rsidRPr="00AC3EFB">
        <w:rPr>
          <w:rFonts w:hint="cs"/>
          <w:rtl/>
        </w:rPr>
        <w:t xml:space="preserve"> مقصود است؟ ظاهر اولیه می‌گوید یحب یعنی معنای اول و علاقه قلبی که دارد مگر اینکه اصل موضوعیت است؛ </w:t>
      </w:r>
      <w:r w:rsidRPr="00AC3EFB">
        <w:rPr>
          <w:rFonts w:hint="cs"/>
          <w:b/>
          <w:bCs/>
          <w:rtl/>
        </w:rPr>
        <w:t>اصالة الموضوعیه</w:t>
      </w:r>
      <w:r w:rsidRPr="00AC3EFB">
        <w:rPr>
          <w:rFonts w:hint="cs"/>
          <w:rtl/>
        </w:rPr>
        <w:t xml:space="preserve"> می‌گوید همین که حکم از مبادی اراده است آن موضوع است که عمل جوانحی است بعد از حب اراده می‌آید و بعد عمل می‌آید، </w:t>
      </w:r>
      <w:r w:rsidRPr="00AC3EFB">
        <w:rPr>
          <w:rFonts w:hint="cs"/>
          <w:b/>
          <w:bCs/>
          <w:rtl/>
        </w:rPr>
        <w:t>اصالة الموضوعیة</w:t>
      </w:r>
      <w:r w:rsidRPr="00AC3EFB">
        <w:rPr>
          <w:rFonts w:hint="cs"/>
          <w:rtl/>
        </w:rPr>
        <w:t xml:space="preserve"> و </w:t>
      </w:r>
      <w:r w:rsidRPr="00AC3EFB">
        <w:rPr>
          <w:rFonts w:hint="cs"/>
          <w:b/>
          <w:bCs/>
          <w:rtl/>
        </w:rPr>
        <w:t>اصالة الظهور</w:t>
      </w:r>
      <w:r w:rsidRPr="00AC3EFB">
        <w:rPr>
          <w:rFonts w:hint="cs"/>
          <w:rtl/>
        </w:rPr>
        <w:t xml:space="preserve"> می‌گوید حب آن است مگر اینکه قرینه بگوید یحب به آن معنا نیست.</w:t>
      </w:r>
    </w:p>
    <w:p w:rsidR="00E1682A" w:rsidRPr="00AC3EFB" w:rsidRDefault="00DB5398" w:rsidP="00E1682A">
      <w:pPr>
        <w:spacing w:line="276" w:lineRule="auto"/>
        <w:ind w:left="360"/>
        <w:rPr>
          <w:rtl/>
        </w:rPr>
      </w:pPr>
      <w:r w:rsidRPr="00AC3EFB">
        <w:rPr>
          <w:rFonts w:hint="cs"/>
          <w:rtl/>
        </w:rPr>
        <w:t xml:space="preserve"> پس سه احتمال در </w:t>
      </w:r>
      <w:r w:rsidR="00E1682A" w:rsidRPr="00AC3EFB">
        <w:rPr>
          <w:rFonts w:hint="cs"/>
          <w:rtl/>
        </w:rPr>
        <w:t>«</w:t>
      </w:r>
      <w:r w:rsidRPr="00AC3EFB">
        <w:rPr>
          <w:rFonts w:hint="cs"/>
          <w:rtl/>
        </w:rPr>
        <w:t>یحب</w:t>
      </w:r>
      <w:r w:rsidR="00E1682A" w:rsidRPr="00AC3EFB">
        <w:rPr>
          <w:rFonts w:hint="cs"/>
          <w:rtl/>
        </w:rPr>
        <w:t>»</w:t>
      </w:r>
      <w:r w:rsidRPr="00AC3EFB">
        <w:rPr>
          <w:rFonts w:hint="cs"/>
          <w:rtl/>
        </w:rPr>
        <w:t xml:space="preserve"> وجود دارد</w:t>
      </w:r>
      <w:r w:rsidR="00E1682A" w:rsidRPr="00AC3EFB">
        <w:rPr>
          <w:rFonts w:hint="cs"/>
          <w:rtl/>
        </w:rPr>
        <w:t>:</w:t>
      </w:r>
      <w:r w:rsidRPr="00AC3EFB">
        <w:rPr>
          <w:rFonts w:hint="cs"/>
          <w:rtl/>
        </w:rPr>
        <w:t xml:space="preserve"> </w:t>
      </w:r>
    </w:p>
    <w:p w:rsidR="00E1682A" w:rsidRPr="00AC3EFB" w:rsidRDefault="00DB5398" w:rsidP="00E1682A">
      <w:pPr>
        <w:spacing w:line="276" w:lineRule="auto"/>
        <w:ind w:left="360"/>
        <w:rPr>
          <w:rtl/>
        </w:rPr>
      </w:pPr>
      <w:r w:rsidRPr="00AC3EFB">
        <w:rPr>
          <w:rFonts w:hint="cs"/>
          <w:rtl/>
        </w:rPr>
        <w:t xml:space="preserve">یحب به معنای یود </w:t>
      </w:r>
      <w:r w:rsidRPr="00AC3EFB">
        <w:rPr>
          <w:rFonts w:hint="cs"/>
          <w:b/>
          <w:bCs/>
          <w:rtl/>
        </w:rPr>
        <w:t>المودة القلبیة</w:t>
      </w:r>
      <w:r w:rsidRPr="00AC3EFB">
        <w:rPr>
          <w:rFonts w:hint="cs"/>
          <w:rtl/>
        </w:rPr>
        <w:t xml:space="preserve"> که </w:t>
      </w:r>
      <w:r w:rsidRPr="00AC3EFB">
        <w:rPr>
          <w:rFonts w:hint="cs"/>
          <w:b/>
          <w:bCs/>
          <w:rtl/>
        </w:rPr>
        <w:t>احد اهدی مراتب الارادة</w:t>
      </w:r>
      <w:r w:rsidRPr="00AC3EFB">
        <w:rPr>
          <w:rFonts w:hint="cs"/>
          <w:rtl/>
        </w:rPr>
        <w:t xml:space="preserve"> است</w:t>
      </w:r>
      <w:r w:rsidR="00E1682A" w:rsidRPr="00AC3EFB">
        <w:rPr>
          <w:rFonts w:hint="cs"/>
          <w:rtl/>
        </w:rPr>
        <w:t>؛</w:t>
      </w:r>
    </w:p>
    <w:p w:rsidR="00E1682A" w:rsidRPr="00AC3EFB" w:rsidRDefault="00DB5398" w:rsidP="00E1682A">
      <w:pPr>
        <w:spacing w:line="276" w:lineRule="auto"/>
        <w:ind w:left="360"/>
        <w:rPr>
          <w:rtl/>
        </w:rPr>
      </w:pPr>
      <w:r w:rsidRPr="00AC3EFB">
        <w:rPr>
          <w:rFonts w:hint="cs"/>
          <w:rtl/>
        </w:rPr>
        <w:t>یحب یعنی یرید که علاوه بر دوستی مبدأیی اراده هم دنبالش آمده</w:t>
      </w:r>
      <w:r w:rsidR="00E1682A" w:rsidRPr="00AC3EFB">
        <w:rPr>
          <w:rFonts w:hint="cs"/>
          <w:rtl/>
        </w:rPr>
        <w:t>؛</w:t>
      </w:r>
    </w:p>
    <w:p w:rsidR="00E1682A" w:rsidRPr="00AC3EFB" w:rsidRDefault="00E1682A" w:rsidP="00E1682A">
      <w:pPr>
        <w:spacing w:line="276" w:lineRule="auto"/>
        <w:ind w:left="360"/>
        <w:rPr>
          <w:rtl/>
        </w:rPr>
      </w:pPr>
      <w:r w:rsidRPr="00AC3EFB">
        <w:rPr>
          <w:rFonts w:hint="cs"/>
          <w:rtl/>
        </w:rPr>
        <w:t xml:space="preserve">یحب </w:t>
      </w:r>
      <w:r w:rsidR="00DB5398" w:rsidRPr="00AC3EFB">
        <w:rPr>
          <w:rFonts w:hint="cs"/>
          <w:rtl/>
        </w:rPr>
        <w:t>یعنی یعمل یعنی دوست می‌داشت و اراده کرده و عمل می‌کند به معنی یحب‌ای که به نتیجه رسیده است.</w:t>
      </w:r>
    </w:p>
    <w:p w:rsidR="00DB5398" w:rsidRPr="00AC3EFB" w:rsidRDefault="00DB5398" w:rsidP="00303E29">
      <w:pPr>
        <w:spacing w:line="276" w:lineRule="auto"/>
        <w:ind w:left="360"/>
        <w:rPr>
          <w:rtl/>
        </w:rPr>
      </w:pPr>
      <w:r w:rsidRPr="00AC3EFB">
        <w:rPr>
          <w:rFonts w:hint="cs"/>
          <w:b/>
          <w:bCs/>
          <w:rtl/>
        </w:rPr>
        <w:lastRenderedPageBreak/>
        <w:t>اصالة الموضوعیة</w:t>
      </w:r>
      <w:r w:rsidRPr="00AC3EFB">
        <w:rPr>
          <w:rFonts w:hint="cs"/>
          <w:rtl/>
        </w:rPr>
        <w:t xml:space="preserve"> و </w:t>
      </w:r>
      <w:r w:rsidRPr="00AC3EFB">
        <w:rPr>
          <w:rFonts w:hint="cs"/>
          <w:b/>
          <w:bCs/>
          <w:rtl/>
        </w:rPr>
        <w:t>ا</w:t>
      </w:r>
      <w:r w:rsidR="00303E29" w:rsidRPr="00AC3EFB">
        <w:rPr>
          <w:rFonts w:hint="cs"/>
          <w:b/>
          <w:bCs/>
          <w:rtl/>
        </w:rPr>
        <w:t>ص</w:t>
      </w:r>
      <w:r w:rsidRPr="00AC3EFB">
        <w:rPr>
          <w:rFonts w:hint="cs"/>
          <w:b/>
          <w:bCs/>
          <w:rtl/>
        </w:rPr>
        <w:t>الة الظهور</w:t>
      </w:r>
      <w:r w:rsidRPr="00AC3EFB">
        <w:rPr>
          <w:rFonts w:hint="cs"/>
          <w:rtl/>
        </w:rPr>
        <w:t xml:space="preserve"> می‌گوید روی روال طبیعی باید احتمال اول را پذیرفت الا اینکه قرینه‌ای باشد که ما را به سمت دوم یا سوم ببرد. بعضی بزرگان و در کلمات آقای سبحانی این جمله هست که اینجا قرینه‌ای داریم بر اینکه یحب یعنی یعمله و قاعده این است که </w:t>
      </w:r>
      <w:r w:rsidRPr="00AC3EFB">
        <w:rPr>
          <w:rFonts w:hint="cs"/>
          <w:b/>
          <w:bCs/>
          <w:rtl/>
        </w:rPr>
        <w:t>نیة السوء و نیة المعصیة</w:t>
      </w:r>
      <w:r w:rsidRPr="00AC3EFB">
        <w:rPr>
          <w:rFonts w:hint="cs"/>
          <w:rtl/>
        </w:rPr>
        <w:t xml:space="preserve"> لیست بحرام. آیه با لحن بسیار تندی می‌گوید </w:t>
      </w:r>
      <w:r w:rsidRPr="00AC3EFB">
        <w:rPr>
          <w:rFonts w:hint="cs"/>
          <w:b/>
          <w:bCs/>
          <w:rtl/>
        </w:rPr>
        <w:t>«</w:t>
      </w:r>
      <w:r w:rsidR="00E1682A" w:rsidRPr="00AC3EFB">
        <w:rPr>
          <w:rFonts w:hint="cs"/>
          <w:b/>
          <w:bCs/>
          <w:rtl/>
        </w:rPr>
        <w:t>«یحبون»</w:t>
      </w:r>
      <w:r w:rsidRPr="00AC3EFB">
        <w:rPr>
          <w:b/>
          <w:bCs/>
          <w:rtl/>
        </w:rPr>
        <w:t xml:space="preserve"> أَنْ تَشِ</w:t>
      </w:r>
      <w:r w:rsidRPr="00AC3EFB">
        <w:rPr>
          <w:rFonts w:hint="cs"/>
          <w:b/>
          <w:bCs/>
          <w:rtl/>
        </w:rPr>
        <w:t>ی</w:t>
      </w:r>
      <w:r w:rsidRPr="00AC3EFB">
        <w:rPr>
          <w:rFonts w:hint="eastAsia"/>
          <w:b/>
          <w:bCs/>
          <w:rtl/>
        </w:rPr>
        <w:t>عَ</w:t>
      </w:r>
      <w:r w:rsidRPr="00AC3EFB">
        <w:rPr>
          <w:b/>
          <w:bCs/>
          <w:rtl/>
        </w:rPr>
        <w:t xml:space="preserve"> الْفَاحِشَةُ</w:t>
      </w:r>
      <w:r w:rsidRPr="00AC3EFB">
        <w:rPr>
          <w:rFonts w:hint="cs"/>
          <w:b/>
          <w:bCs/>
          <w:rtl/>
        </w:rPr>
        <w:t>»</w:t>
      </w:r>
      <w:r w:rsidRPr="00AC3EFB">
        <w:rPr>
          <w:rFonts w:hint="cs"/>
          <w:rtl/>
        </w:rPr>
        <w:t xml:space="preserve"> حرام است «</w:t>
      </w:r>
      <w:r w:rsidRPr="00AC3EFB">
        <w:rPr>
          <w:b/>
          <w:bCs/>
          <w:rtl/>
        </w:rPr>
        <w:t>لَهُمْ عَذَابٌ أَلِ</w:t>
      </w:r>
      <w:r w:rsidRPr="00AC3EFB">
        <w:rPr>
          <w:rFonts w:hint="cs"/>
          <w:b/>
          <w:bCs/>
          <w:rtl/>
        </w:rPr>
        <w:t>ی</w:t>
      </w:r>
      <w:r w:rsidRPr="00AC3EFB">
        <w:rPr>
          <w:rFonts w:hint="eastAsia"/>
          <w:b/>
          <w:bCs/>
          <w:rtl/>
        </w:rPr>
        <w:t>مٌ</w:t>
      </w:r>
      <w:r w:rsidRPr="00AC3EFB">
        <w:rPr>
          <w:b/>
          <w:bCs/>
          <w:rtl/>
        </w:rPr>
        <w:t xml:space="preserve"> فِ</w:t>
      </w:r>
      <w:r w:rsidRPr="00AC3EFB">
        <w:rPr>
          <w:rFonts w:hint="cs"/>
          <w:b/>
          <w:bCs/>
          <w:rtl/>
        </w:rPr>
        <w:t>ی</w:t>
      </w:r>
      <w:r w:rsidRPr="00AC3EFB">
        <w:rPr>
          <w:b/>
          <w:bCs/>
          <w:rtl/>
        </w:rPr>
        <w:t xml:space="preserve"> الدُّنْ</w:t>
      </w:r>
      <w:r w:rsidRPr="00AC3EFB">
        <w:rPr>
          <w:rFonts w:hint="cs"/>
          <w:b/>
          <w:bCs/>
          <w:rtl/>
        </w:rPr>
        <w:t>ی</w:t>
      </w:r>
      <w:r w:rsidRPr="00AC3EFB">
        <w:rPr>
          <w:rFonts w:hint="eastAsia"/>
          <w:b/>
          <w:bCs/>
          <w:rtl/>
        </w:rPr>
        <w:t>ا</w:t>
      </w:r>
      <w:r w:rsidRPr="00AC3EFB">
        <w:rPr>
          <w:b/>
          <w:bCs/>
          <w:rtl/>
        </w:rPr>
        <w:t xml:space="preserve"> وَالْآخِرَةِ</w:t>
      </w:r>
      <w:r w:rsidRPr="00AC3EFB">
        <w:rPr>
          <w:rFonts w:hint="cs"/>
          <w:rtl/>
        </w:rPr>
        <w:t xml:space="preserve">» این شدت را نمی‌شود کاری کرد یعنی نمی‌شود از حرمت آن دست برداشت تقریباً ظهور این آیه در حرمت آوی از حمل بر کراهت است یعنی تقریباً </w:t>
      </w:r>
      <w:r w:rsidR="00303E29" w:rsidRPr="00AC3EFB">
        <w:rPr>
          <w:rFonts w:hint="cs"/>
          <w:rtl/>
        </w:rPr>
        <w:t>نص</w:t>
      </w:r>
      <w:r w:rsidRPr="00AC3EFB">
        <w:rPr>
          <w:rFonts w:hint="cs"/>
          <w:rtl/>
        </w:rPr>
        <w:t xml:space="preserve"> در حرمت است از آن طرف در روایات </w:t>
      </w:r>
      <w:r w:rsidR="000D6444" w:rsidRPr="00AC3EFB">
        <w:rPr>
          <w:rFonts w:hint="cs"/>
          <w:rtl/>
        </w:rPr>
        <w:t>به‌طور</w:t>
      </w:r>
      <w:r w:rsidRPr="00AC3EFB">
        <w:rPr>
          <w:rFonts w:hint="cs"/>
          <w:rtl/>
        </w:rPr>
        <w:t xml:space="preserve"> معتبر داشت که منت گذاشته و می‌گوید علاقه به معصیت و نیت معصیت حرام نیست و فرض این است که همه مربوط به عمل خودش است نه عمل غیر که در قاعده رضا برود، با این دو سه مقدمه ایشان می‌فرماید باید حمل بر معنای سوم بکنیم. مقدماتی که قرینه برای این مطلب می‌شود؛</w:t>
      </w:r>
    </w:p>
    <w:p w:rsidR="00DB5398" w:rsidRPr="00AC3EFB" w:rsidRDefault="00DB5398" w:rsidP="00E1682A">
      <w:pPr>
        <w:spacing w:line="276" w:lineRule="auto"/>
        <w:ind w:left="360"/>
        <w:rPr>
          <w:rtl/>
        </w:rPr>
      </w:pPr>
      <w:r w:rsidRPr="00AC3EFB">
        <w:rPr>
          <w:rFonts w:hint="cs"/>
          <w:rtl/>
        </w:rPr>
        <w:t xml:space="preserve"> اولاً</w:t>
      </w:r>
      <w:r w:rsidR="00E1682A" w:rsidRPr="00AC3EFB">
        <w:rPr>
          <w:rFonts w:hint="cs"/>
          <w:rtl/>
        </w:rPr>
        <w:t>:</w:t>
      </w:r>
      <w:r w:rsidRPr="00AC3EFB">
        <w:rPr>
          <w:rFonts w:hint="cs"/>
          <w:rtl/>
        </w:rPr>
        <w:t xml:space="preserve"> آیه در حد ن</w:t>
      </w:r>
      <w:r w:rsidR="00E1682A" w:rsidRPr="00AC3EFB">
        <w:rPr>
          <w:rFonts w:hint="cs"/>
          <w:rtl/>
        </w:rPr>
        <w:t>ص</w:t>
      </w:r>
      <w:r w:rsidRPr="00AC3EFB">
        <w:rPr>
          <w:rFonts w:hint="cs"/>
          <w:rtl/>
        </w:rPr>
        <w:t>و</w:t>
      </w:r>
      <w:r w:rsidR="00E1682A" w:rsidRPr="00AC3EFB">
        <w:rPr>
          <w:rFonts w:hint="cs"/>
          <w:rtl/>
        </w:rPr>
        <w:t>ص</w:t>
      </w:r>
      <w:r w:rsidRPr="00AC3EFB">
        <w:rPr>
          <w:rFonts w:hint="cs"/>
          <w:rtl/>
        </w:rPr>
        <w:t>یت دلالت بر حرمت دارد و نمی‌شود حمل بر کراهت کرد،</w:t>
      </w:r>
    </w:p>
    <w:p w:rsidR="00DB5398" w:rsidRPr="00AC3EFB" w:rsidRDefault="00DB5398" w:rsidP="00DB5398">
      <w:pPr>
        <w:spacing w:line="276" w:lineRule="auto"/>
        <w:ind w:left="360"/>
        <w:rPr>
          <w:rtl/>
        </w:rPr>
      </w:pPr>
      <w:r w:rsidRPr="00AC3EFB">
        <w:rPr>
          <w:rFonts w:hint="cs"/>
          <w:rtl/>
        </w:rPr>
        <w:t xml:space="preserve"> ثانیاً</w:t>
      </w:r>
      <w:r w:rsidR="00E1682A" w:rsidRPr="00AC3EFB">
        <w:rPr>
          <w:rFonts w:hint="cs"/>
          <w:rtl/>
        </w:rPr>
        <w:t>:</w:t>
      </w:r>
      <w:r w:rsidRPr="00AC3EFB">
        <w:rPr>
          <w:rFonts w:hint="cs"/>
          <w:rtl/>
        </w:rPr>
        <w:t xml:space="preserve"> این آیه مربوط به عمل خود او است،</w:t>
      </w:r>
    </w:p>
    <w:p w:rsidR="00E1682A" w:rsidRPr="00AC3EFB" w:rsidRDefault="00DB5398" w:rsidP="00DB5398">
      <w:pPr>
        <w:spacing w:line="276" w:lineRule="auto"/>
        <w:ind w:left="360"/>
        <w:rPr>
          <w:rtl/>
        </w:rPr>
      </w:pPr>
      <w:r w:rsidRPr="00AC3EFB">
        <w:rPr>
          <w:rFonts w:hint="cs"/>
          <w:rtl/>
        </w:rPr>
        <w:t xml:space="preserve"> ثالثاً</w:t>
      </w:r>
      <w:r w:rsidR="00E1682A" w:rsidRPr="00AC3EFB">
        <w:rPr>
          <w:rFonts w:hint="cs"/>
          <w:rtl/>
        </w:rPr>
        <w:t>:</w:t>
      </w:r>
      <w:r w:rsidRPr="00AC3EFB">
        <w:rPr>
          <w:rFonts w:hint="cs"/>
          <w:rtl/>
        </w:rPr>
        <w:t xml:space="preserve"> روایاتی که می‌گوید نیت عمل بد در عمل خود انسان قطعاً حرام نیست.</w:t>
      </w:r>
    </w:p>
    <w:p w:rsidR="00E1682A" w:rsidRPr="00AC3EFB" w:rsidRDefault="00E1682A" w:rsidP="00E1682A">
      <w:pPr>
        <w:pStyle w:val="Heading3"/>
        <w:rPr>
          <w:rtl/>
        </w:rPr>
      </w:pPr>
      <w:r w:rsidRPr="00AC3EFB">
        <w:rPr>
          <w:rFonts w:hint="cs"/>
          <w:rtl/>
        </w:rPr>
        <w:t xml:space="preserve">دیدگاه </w:t>
      </w:r>
      <w:r w:rsidR="00303E29" w:rsidRPr="00AC3EFB">
        <w:rPr>
          <w:rFonts w:hint="cs"/>
          <w:rtl/>
        </w:rPr>
        <w:t>موردنظر</w:t>
      </w:r>
    </w:p>
    <w:p w:rsidR="00DB5398" w:rsidRPr="00AC3EFB" w:rsidRDefault="00DB5398" w:rsidP="00DB5398">
      <w:pPr>
        <w:spacing w:line="276" w:lineRule="auto"/>
        <w:ind w:left="360"/>
        <w:rPr>
          <w:rtl/>
        </w:rPr>
      </w:pPr>
      <w:r w:rsidRPr="00AC3EFB">
        <w:rPr>
          <w:rFonts w:hint="cs"/>
          <w:rtl/>
        </w:rPr>
        <w:t xml:space="preserve">با این مقدمات نمی‌توانیم بگوییم مقصود از </w:t>
      </w:r>
      <w:r w:rsidR="00E1682A" w:rsidRPr="00AC3EFB">
        <w:rPr>
          <w:rFonts w:hint="cs"/>
          <w:rtl/>
        </w:rPr>
        <w:t>«یحبون»</w:t>
      </w:r>
      <w:r w:rsidRPr="00AC3EFB">
        <w:rPr>
          <w:rFonts w:hint="cs"/>
          <w:rtl/>
        </w:rPr>
        <w:t xml:space="preserve"> علاقه یا اراده به بدکاری خودش است، آیه می‌گوید این حرام است ولی روایات می‌گوید حرام نیست پس باید بگوییم </w:t>
      </w:r>
      <w:r w:rsidR="00E1682A" w:rsidRPr="00AC3EFB">
        <w:rPr>
          <w:rFonts w:hint="cs"/>
          <w:rtl/>
        </w:rPr>
        <w:t>«یحبون»</w:t>
      </w:r>
      <w:r w:rsidRPr="00AC3EFB">
        <w:rPr>
          <w:rFonts w:hint="cs"/>
          <w:rtl/>
        </w:rPr>
        <w:t xml:space="preserve"> در اینجا به معنای علاقه داشتن به معصیت یا اراده معصیت نیست به معنای عمل معصیت است، کنایه هم می‌شود گاهی اشاعه فحشاء می‌کند یعنی قصد می‌کند و </w:t>
      </w:r>
      <w:r w:rsidR="00303E29" w:rsidRPr="00AC3EFB">
        <w:rPr>
          <w:rFonts w:hint="cs"/>
          <w:rtl/>
        </w:rPr>
        <w:t>نسبت‌های</w:t>
      </w:r>
      <w:r w:rsidRPr="00AC3EFB">
        <w:rPr>
          <w:rFonts w:hint="cs"/>
          <w:rtl/>
        </w:rPr>
        <w:t xml:space="preserve"> ناروا می‌دهد اگر بخواهیم بلیغ و قشنگ بگوییم می‌گوییم اهل این کار است و علاقه‌ای به این کار دارد این عذاب الیمی دارد؛ علاقه به این کار دارد یعنی این کار را انجام می‌دهد </w:t>
      </w:r>
      <w:r w:rsidR="00303E29" w:rsidRPr="00AC3EFB">
        <w:rPr>
          <w:rFonts w:hint="cs"/>
          <w:rtl/>
        </w:rPr>
        <w:t>بنابراین</w:t>
      </w:r>
      <w:r w:rsidRPr="00AC3EFB">
        <w:rPr>
          <w:rFonts w:hint="cs"/>
          <w:rtl/>
        </w:rPr>
        <w:t xml:space="preserve"> ایشان </w:t>
      </w:r>
      <w:r w:rsidRPr="00AC3EFB">
        <w:rPr>
          <w:rFonts w:hint="cs"/>
          <w:rtl/>
        </w:rPr>
        <w:lastRenderedPageBreak/>
        <w:t>می‌فرمایند که قرینه‌ای در کار است که معنای اول و دوم را نباید گفت و باید حمل بر معنای سوم بکنیم.</w:t>
      </w:r>
      <w:r w:rsidRPr="00AC3EFB">
        <w:rPr>
          <w:rtl/>
        </w:rPr>
        <w:t xml:space="preserve"> </w:t>
      </w:r>
      <w:r w:rsidRPr="00AC3EFB">
        <w:rPr>
          <w:rFonts w:hint="cs"/>
          <w:b/>
          <w:bCs/>
          <w:rtl/>
        </w:rPr>
        <w:t>«و صلی الله علی محمد و آله الاطهار»</w:t>
      </w:r>
    </w:p>
    <w:p w:rsidR="00152670" w:rsidRPr="00AC3EFB" w:rsidRDefault="00152670" w:rsidP="00734D59">
      <w:pPr>
        <w:rPr>
          <w:rtl/>
        </w:rPr>
      </w:pPr>
    </w:p>
    <w:sectPr w:rsidR="00152670" w:rsidRPr="00AC3EFB"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7E" w:rsidRDefault="00941B7E" w:rsidP="000D5800">
      <w:r>
        <w:separator/>
      </w:r>
    </w:p>
  </w:endnote>
  <w:endnote w:type="continuationSeparator" w:id="0">
    <w:p w:rsidR="00941B7E" w:rsidRDefault="00941B7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C3EFB">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7E" w:rsidRDefault="00941B7E" w:rsidP="000D5800">
      <w:r>
        <w:separator/>
      </w:r>
    </w:p>
  </w:footnote>
  <w:footnote w:type="continuationSeparator" w:id="0">
    <w:p w:rsidR="00941B7E" w:rsidRDefault="00941B7E" w:rsidP="000D5800">
      <w:r>
        <w:continuationSeparator/>
      </w:r>
    </w:p>
  </w:footnote>
  <w:footnote w:id="1">
    <w:p w:rsidR="00E1682A" w:rsidRDefault="00E1682A">
      <w:pPr>
        <w:pStyle w:val="FootnoteText"/>
      </w:pPr>
      <w:r>
        <w:rPr>
          <w:rStyle w:val="FootnoteReference"/>
        </w:rPr>
        <w:footnoteRef/>
      </w:r>
      <w:r>
        <w:rPr>
          <w:rtl/>
        </w:rPr>
        <w:t xml:space="preserve"> </w:t>
      </w:r>
      <w:r>
        <w:rPr>
          <w:rFonts w:hint="cs"/>
          <w:rtl/>
        </w:rPr>
        <w:t>-</w:t>
      </w:r>
      <w:r w:rsidRPr="00E1682A">
        <w:rPr>
          <w:rtl/>
        </w:rPr>
        <w:t xml:space="preserve"> </w:t>
      </w:r>
      <w:r>
        <w:rPr>
          <w:rtl/>
        </w:rPr>
        <w:t>وسائل</w:t>
      </w:r>
      <w:r w:rsidRPr="008A732F">
        <w:rPr>
          <w:rtl/>
        </w:rPr>
        <w:t xml:space="preserve"> الشيعة، ج‏1، ص: 50</w:t>
      </w:r>
      <w:r>
        <w:rPr>
          <w:rFonts w:hint="cs"/>
          <w:rtl/>
        </w:rPr>
        <w:t>.</w:t>
      </w:r>
    </w:p>
  </w:footnote>
  <w:footnote w:id="2">
    <w:p w:rsidR="003120F4" w:rsidRDefault="003120F4">
      <w:pPr>
        <w:pStyle w:val="FootnoteText"/>
      </w:pPr>
      <w:r>
        <w:rPr>
          <w:rStyle w:val="FootnoteReference"/>
        </w:rPr>
        <w:footnoteRef/>
      </w:r>
      <w:r>
        <w:rPr>
          <w:rtl/>
        </w:rPr>
        <w:t xml:space="preserve"> </w:t>
      </w:r>
      <w:r>
        <w:rPr>
          <w:rFonts w:hint="cs"/>
          <w:rtl/>
        </w:rPr>
        <w:t>-</w:t>
      </w:r>
      <w:r w:rsidRPr="003120F4">
        <w:rPr>
          <w:rtl/>
        </w:rPr>
        <w:t xml:space="preserve"> </w:t>
      </w:r>
      <w:r w:rsidRPr="0049118D">
        <w:rPr>
          <w:rtl/>
        </w:rPr>
        <w:t>بحار الأنوار (ط - بيروت)، ج‏97، ص: 96</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AC3EF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F5D571C" wp14:editId="7AE3A39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0A06B5B7" wp14:editId="3E75DE4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C3EFB">
      <w:rPr>
        <w:rFonts w:ascii="IranNastaliq" w:hAnsi="IranNastaliq" w:cs="IranNastaliq" w:hint="cs"/>
        <w:sz w:val="40"/>
        <w:szCs w:val="40"/>
        <w:rtl/>
      </w:rPr>
      <w:t>2376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0979"/>
    <w:multiLevelType w:val="hybridMultilevel"/>
    <w:tmpl w:val="4634C1E2"/>
    <w:lvl w:ilvl="0" w:tplc="23861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261D2"/>
    <w:multiLevelType w:val="hybridMultilevel"/>
    <w:tmpl w:val="13C81FBE"/>
    <w:lvl w:ilvl="0" w:tplc="322E5610">
      <w:start w:val="1"/>
      <w:numFmt w:val="decimal"/>
      <w:lvlText w:val="%1-"/>
      <w:lvlJc w:val="left"/>
      <w:pPr>
        <w:ind w:left="720" w:hanging="360"/>
      </w:pPr>
      <w:rPr>
        <w:rFonts w:ascii="2  Badr" w:eastAsia="2  Badr" w:hAnsi="2  Badr" w:cs="2  Bad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D7588"/>
    <w:multiLevelType w:val="hybridMultilevel"/>
    <w:tmpl w:val="6DA48F5A"/>
    <w:lvl w:ilvl="0" w:tplc="3E1E6998">
      <w:numFmt w:val="bullet"/>
      <w:lvlText w:val="-"/>
      <w:lvlJc w:val="left"/>
      <w:pPr>
        <w:ind w:left="1004" w:hanging="360"/>
      </w:pPr>
      <w:rPr>
        <w:rFonts w:ascii="2  Badr" w:eastAsia="2  Badr" w:hAnsi="2  Badr" w:cs="2  Bad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98"/>
    <w:rsid w:val="000228A2"/>
    <w:rsid w:val="000324F1"/>
    <w:rsid w:val="000326D9"/>
    <w:rsid w:val="00041FE0"/>
    <w:rsid w:val="00052BA3"/>
    <w:rsid w:val="0006363E"/>
    <w:rsid w:val="000719E0"/>
    <w:rsid w:val="00080DFF"/>
    <w:rsid w:val="00085ED5"/>
    <w:rsid w:val="000A1A51"/>
    <w:rsid w:val="000D2D0D"/>
    <w:rsid w:val="000D5800"/>
    <w:rsid w:val="000D6444"/>
    <w:rsid w:val="000E5F1B"/>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03E29"/>
    <w:rsid w:val="003120F4"/>
    <w:rsid w:val="00340BA3"/>
    <w:rsid w:val="00355402"/>
    <w:rsid w:val="00366400"/>
    <w:rsid w:val="00381AF6"/>
    <w:rsid w:val="003963D7"/>
    <w:rsid w:val="00396F28"/>
    <w:rsid w:val="003A1A05"/>
    <w:rsid w:val="003A2646"/>
    <w:rsid w:val="003A2654"/>
    <w:rsid w:val="003C06BF"/>
    <w:rsid w:val="003C7899"/>
    <w:rsid w:val="003D2F0A"/>
    <w:rsid w:val="003D563F"/>
    <w:rsid w:val="003E1E58"/>
    <w:rsid w:val="003E2BAB"/>
    <w:rsid w:val="003E323C"/>
    <w:rsid w:val="00405199"/>
    <w:rsid w:val="00410699"/>
    <w:rsid w:val="00415360"/>
    <w:rsid w:val="00442636"/>
    <w:rsid w:val="0044591E"/>
    <w:rsid w:val="004476F0"/>
    <w:rsid w:val="00455B91"/>
    <w:rsid w:val="004651D2"/>
    <w:rsid w:val="00465D26"/>
    <w:rsid w:val="004679F8"/>
    <w:rsid w:val="00476555"/>
    <w:rsid w:val="004A2B06"/>
    <w:rsid w:val="004B337F"/>
    <w:rsid w:val="004C6160"/>
    <w:rsid w:val="004E2911"/>
    <w:rsid w:val="004E4486"/>
    <w:rsid w:val="004F3596"/>
    <w:rsid w:val="00517312"/>
    <w:rsid w:val="00530FD7"/>
    <w:rsid w:val="00572E2D"/>
    <w:rsid w:val="00592103"/>
    <w:rsid w:val="00593300"/>
    <w:rsid w:val="005941DD"/>
    <w:rsid w:val="005A545E"/>
    <w:rsid w:val="005A5862"/>
    <w:rsid w:val="005B0852"/>
    <w:rsid w:val="005C06AE"/>
    <w:rsid w:val="005D3D2E"/>
    <w:rsid w:val="005F3AF9"/>
    <w:rsid w:val="00610C18"/>
    <w:rsid w:val="00612385"/>
    <w:rsid w:val="0061376C"/>
    <w:rsid w:val="00633DB6"/>
    <w:rsid w:val="00636EFA"/>
    <w:rsid w:val="0066229C"/>
    <w:rsid w:val="0069696C"/>
    <w:rsid w:val="00696C84"/>
    <w:rsid w:val="006A085A"/>
    <w:rsid w:val="006D3A87"/>
    <w:rsid w:val="006E375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336F9"/>
    <w:rsid w:val="008407A4"/>
    <w:rsid w:val="00844860"/>
    <w:rsid w:val="00845CC4"/>
    <w:rsid w:val="008468D9"/>
    <w:rsid w:val="008644F4"/>
    <w:rsid w:val="008748B8"/>
    <w:rsid w:val="00883733"/>
    <w:rsid w:val="00884E29"/>
    <w:rsid w:val="008965D2"/>
    <w:rsid w:val="008A236D"/>
    <w:rsid w:val="008B565A"/>
    <w:rsid w:val="008C3414"/>
    <w:rsid w:val="008C66FB"/>
    <w:rsid w:val="008D030F"/>
    <w:rsid w:val="008D36D5"/>
    <w:rsid w:val="008D7158"/>
    <w:rsid w:val="008E3903"/>
    <w:rsid w:val="008E7010"/>
    <w:rsid w:val="008F63E3"/>
    <w:rsid w:val="00913C3B"/>
    <w:rsid w:val="00915509"/>
    <w:rsid w:val="00927388"/>
    <w:rsid w:val="009274FE"/>
    <w:rsid w:val="009401AC"/>
    <w:rsid w:val="00941B7E"/>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0FF0"/>
    <w:rsid w:val="00A9616A"/>
    <w:rsid w:val="00A96F68"/>
    <w:rsid w:val="00AA2342"/>
    <w:rsid w:val="00AC3EFB"/>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5EE"/>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0AE3"/>
    <w:rsid w:val="00CF2CB2"/>
    <w:rsid w:val="00CF42E2"/>
    <w:rsid w:val="00CF7916"/>
    <w:rsid w:val="00D158F3"/>
    <w:rsid w:val="00D3665C"/>
    <w:rsid w:val="00D508CC"/>
    <w:rsid w:val="00D50F4B"/>
    <w:rsid w:val="00D60547"/>
    <w:rsid w:val="00D66444"/>
    <w:rsid w:val="00D76353"/>
    <w:rsid w:val="00DB28BB"/>
    <w:rsid w:val="00DB5398"/>
    <w:rsid w:val="00DC603F"/>
    <w:rsid w:val="00DD3C0D"/>
    <w:rsid w:val="00DD4864"/>
    <w:rsid w:val="00DD71A2"/>
    <w:rsid w:val="00DE1DC4"/>
    <w:rsid w:val="00E0639C"/>
    <w:rsid w:val="00E067E6"/>
    <w:rsid w:val="00E12531"/>
    <w:rsid w:val="00E143B0"/>
    <w:rsid w:val="00E1682A"/>
    <w:rsid w:val="00E415C9"/>
    <w:rsid w:val="00E41BFD"/>
    <w:rsid w:val="00E55891"/>
    <w:rsid w:val="00E6283A"/>
    <w:rsid w:val="00E65EFD"/>
    <w:rsid w:val="00E732A3"/>
    <w:rsid w:val="00E776F4"/>
    <w:rsid w:val="00E83A85"/>
    <w:rsid w:val="00E90FC4"/>
    <w:rsid w:val="00EA01EC"/>
    <w:rsid w:val="00EA15B0"/>
    <w:rsid w:val="00EA5D97"/>
    <w:rsid w:val="00EC4393"/>
    <w:rsid w:val="00EC5746"/>
    <w:rsid w:val="00EE1C07"/>
    <w:rsid w:val="00EE2C91"/>
    <w:rsid w:val="00EE3979"/>
    <w:rsid w:val="00EE5BB7"/>
    <w:rsid w:val="00EF04FE"/>
    <w:rsid w:val="00EF138C"/>
    <w:rsid w:val="00F034CE"/>
    <w:rsid w:val="00F10A0F"/>
    <w:rsid w:val="00F40284"/>
    <w:rsid w:val="00F67976"/>
    <w:rsid w:val="00F70BE1"/>
    <w:rsid w:val="00FB018C"/>
    <w:rsid w:val="00FB2EE0"/>
    <w:rsid w:val="00FB413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1682A"/>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E1682A"/>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E1682A"/>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E1682A"/>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E1682A"/>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E1682A"/>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E1682A"/>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E1682A"/>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E1682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E1682A"/>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E1682A"/>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E1682A"/>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E1682A"/>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E1682A"/>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E1682A"/>
    <w:rPr>
      <w:rFonts w:ascii="Cambria" w:eastAsia="2  Lotus" w:hAnsi="Cambria" w:cs="2  Badr"/>
      <w:bCs/>
      <w:szCs w:val="36"/>
    </w:rPr>
  </w:style>
  <w:style w:type="paragraph" w:styleId="TOC1">
    <w:name w:val="toc 1"/>
    <w:basedOn w:val="Normal"/>
    <w:next w:val="Normal"/>
    <w:link w:val="TOC1Char"/>
    <w:autoRedefine/>
    <w:uiPriority w:val="39"/>
    <w:unhideWhenUsed/>
    <w:qFormat/>
    <w:rsid w:val="00E1682A"/>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E1682A"/>
    <w:pPr>
      <w:spacing w:after="0"/>
      <w:ind w:left="221"/>
    </w:pPr>
    <w:rPr>
      <w:rFonts w:eastAsiaTheme="minorEastAsia"/>
    </w:rPr>
  </w:style>
  <w:style w:type="paragraph" w:styleId="TOC3">
    <w:name w:val="toc 3"/>
    <w:basedOn w:val="Normal"/>
    <w:next w:val="Normal"/>
    <w:autoRedefine/>
    <w:uiPriority w:val="39"/>
    <w:unhideWhenUsed/>
    <w:qFormat/>
    <w:rsid w:val="00E1682A"/>
    <w:pPr>
      <w:spacing w:after="0"/>
      <w:ind w:left="442"/>
    </w:pPr>
    <w:rPr>
      <w:rFonts w:eastAsia="2  Lotus"/>
    </w:rPr>
  </w:style>
  <w:style w:type="character" w:styleId="SubtleReference">
    <w:name w:val="Subtle Reference"/>
    <w:aliases w:val="مرجع"/>
    <w:uiPriority w:val="31"/>
    <w:qFormat/>
    <w:rsid w:val="00E1682A"/>
    <w:rPr>
      <w:rFonts w:cs="2  Lotus"/>
      <w:smallCaps/>
      <w:color w:val="auto"/>
      <w:szCs w:val="28"/>
      <w:u w:val="single"/>
    </w:rPr>
  </w:style>
  <w:style w:type="character" w:styleId="IntenseReference">
    <w:name w:val="Intense Reference"/>
    <w:uiPriority w:val="32"/>
    <w:qFormat/>
    <w:rsid w:val="00E1682A"/>
    <w:rPr>
      <w:rFonts w:cs="2  Lotus"/>
      <w:b/>
      <w:bCs/>
      <w:smallCaps/>
      <w:color w:val="auto"/>
      <w:spacing w:val="5"/>
      <w:szCs w:val="28"/>
      <w:u w:val="single"/>
    </w:rPr>
  </w:style>
  <w:style w:type="character" w:styleId="BookTitle">
    <w:name w:val="Book Title"/>
    <w:uiPriority w:val="33"/>
    <w:qFormat/>
    <w:rsid w:val="00E1682A"/>
    <w:rPr>
      <w:rFonts w:cs="2  Titr"/>
      <w:b/>
      <w:bCs/>
      <w:smallCaps/>
      <w:spacing w:val="5"/>
      <w:szCs w:val="100"/>
    </w:rPr>
  </w:style>
  <w:style w:type="paragraph" w:styleId="TOCHeading">
    <w:name w:val="TOC Heading"/>
    <w:basedOn w:val="Heading1"/>
    <w:next w:val="Normal"/>
    <w:uiPriority w:val="39"/>
    <w:unhideWhenUsed/>
    <w:qFormat/>
    <w:rsid w:val="00E1682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1682A"/>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E1682A"/>
    <w:rPr>
      <w:rFonts w:ascii="Cambria" w:eastAsia="2  Lotus" w:hAnsi="Cambria" w:cs="2  Badr"/>
      <w:bCs/>
      <w:i/>
      <w:sz w:val="36"/>
      <w:szCs w:val="36"/>
    </w:rPr>
  </w:style>
  <w:style w:type="character" w:customStyle="1" w:styleId="Heading7Char">
    <w:name w:val="Heading 7 Char"/>
    <w:link w:val="Heading7"/>
    <w:uiPriority w:val="9"/>
    <w:rsid w:val="00E1682A"/>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E1682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E1682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E1682A"/>
    <w:pPr>
      <w:spacing w:after="0"/>
      <w:ind w:left="658"/>
    </w:pPr>
    <w:rPr>
      <w:rFonts w:eastAsia="Times New Roman"/>
    </w:rPr>
  </w:style>
  <w:style w:type="paragraph" w:styleId="TOC5">
    <w:name w:val="toc 5"/>
    <w:basedOn w:val="Normal"/>
    <w:next w:val="Normal"/>
    <w:autoRedefine/>
    <w:uiPriority w:val="39"/>
    <w:unhideWhenUsed/>
    <w:qFormat/>
    <w:rsid w:val="00E1682A"/>
    <w:pPr>
      <w:spacing w:after="0"/>
      <w:ind w:left="879"/>
    </w:pPr>
    <w:rPr>
      <w:rFonts w:eastAsia="Times New Roman"/>
    </w:rPr>
  </w:style>
  <w:style w:type="paragraph" w:styleId="TOC6">
    <w:name w:val="toc 6"/>
    <w:basedOn w:val="Normal"/>
    <w:next w:val="Normal"/>
    <w:autoRedefine/>
    <w:uiPriority w:val="39"/>
    <w:unhideWhenUsed/>
    <w:qFormat/>
    <w:rsid w:val="00E1682A"/>
    <w:pPr>
      <w:spacing w:after="0"/>
      <w:ind w:left="1100"/>
    </w:pPr>
    <w:rPr>
      <w:rFonts w:eastAsia="Times New Roman"/>
    </w:rPr>
  </w:style>
  <w:style w:type="paragraph" w:styleId="TOC7">
    <w:name w:val="toc 7"/>
    <w:basedOn w:val="Normal"/>
    <w:next w:val="Normal"/>
    <w:autoRedefine/>
    <w:uiPriority w:val="39"/>
    <w:unhideWhenUsed/>
    <w:qFormat/>
    <w:rsid w:val="00E1682A"/>
    <w:pPr>
      <w:spacing w:after="0"/>
      <w:ind w:left="1321"/>
    </w:pPr>
    <w:rPr>
      <w:rFonts w:eastAsia="Times New Roman"/>
    </w:rPr>
  </w:style>
  <w:style w:type="paragraph" w:styleId="Caption">
    <w:name w:val="caption"/>
    <w:basedOn w:val="Normal"/>
    <w:next w:val="Normal"/>
    <w:uiPriority w:val="35"/>
    <w:unhideWhenUsed/>
    <w:qFormat/>
    <w:rsid w:val="00E1682A"/>
    <w:rPr>
      <w:rFonts w:eastAsia="Times New Roman"/>
      <w:b/>
      <w:bCs/>
      <w:sz w:val="20"/>
      <w:szCs w:val="20"/>
    </w:rPr>
  </w:style>
  <w:style w:type="paragraph" w:styleId="Title">
    <w:name w:val="Title"/>
    <w:basedOn w:val="Normal"/>
    <w:next w:val="Normal"/>
    <w:link w:val="TitleChar"/>
    <w:autoRedefine/>
    <w:uiPriority w:val="10"/>
    <w:qFormat/>
    <w:rsid w:val="00E1682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1682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1682A"/>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E1682A"/>
    <w:rPr>
      <w:rFonts w:ascii="Cambria" w:eastAsia="2  Badr" w:hAnsi="Cambria" w:cs="2  Badr"/>
      <w:bCs/>
      <w:i/>
      <w:spacing w:val="15"/>
      <w:sz w:val="24"/>
    </w:rPr>
  </w:style>
  <w:style w:type="character" w:styleId="Emphasis">
    <w:name w:val="Emphasis"/>
    <w:uiPriority w:val="20"/>
    <w:qFormat/>
    <w:rsid w:val="00E1682A"/>
    <w:rPr>
      <w:rFonts w:cs="2  Lotus"/>
      <w:i/>
      <w:iCs/>
      <w:color w:val="808080"/>
      <w:szCs w:val="32"/>
    </w:rPr>
  </w:style>
  <w:style w:type="character" w:customStyle="1" w:styleId="NoSpacingChar">
    <w:name w:val="No Spacing Char"/>
    <w:aliases w:val="متن عربي Char"/>
    <w:link w:val="NoSpacing"/>
    <w:uiPriority w:val="1"/>
    <w:rsid w:val="00E1682A"/>
    <w:rPr>
      <w:rFonts w:eastAsia="2  Lotus" w:cs="2  Badr"/>
      <w:bCs/>
      <w:sz w:val="72"/>
      <w:szCs w:val="28"/>
    </w:rPr>
  </w:style>
  <w:style w:type="paragraph" w:styleId="ListParagraph">
    <w:name w:val="List Paragraph"/>
    <w:basedOn w:val="Normal"/>
    <w:link w:val="ListParagraphChar"/>
    <w:autoRedefine/>
    <w:uiPriority w:val="34"/>
    <w:qFormat/>
    <w:rsid w:val="00E1682A"/>
    <w:pPr>
      <w:ind w:left="1134" w:firstLine="0"/>
    </w:pPr>
    <w:rPr>
      <w:rFonts w:ascii="Calibri" w:eastAsia="2  Lotus" w:hAnsi="Calibri" w:cs="2  Lotus"/>
      <w:sz w:val="22"/>
    </w:rPr>
  </w:style>
  <w:style w:type="character" w:customStyle="1" w:styleId="ListParagraphChar">
    <w:name w:val="List Paragraph Char"/>
    <w:link w:val="ListParagraph"/>
    <w:uiPriority w:val="34"/>
    <w:rsid w:val="00E1682A"/>
    <w:rPr>
      <w:rFonts w:eastAsia="2  Lotus" w:cs="2  Lotus"/>
      <w:sz w:val="22"/>
      <w:szCs w:val="28"/>
    </w:rPr>
  </w:style>
  <w:style w:type="paragraph" w:styleId="Quote">
    <w:name w:val="Quote"/>
    <w:basedOn w:val="Normal"/>
    <w:next w:val="Normal"/>
    <w:link w:val="QuoteChar"/>
    <w:autoRedefine/>
    <w:uiPriority w:val="29"/>
    <w:qFormat/>
    <w:rsid w:val="00E1682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E1682A"/>
    <w:rPr>
      <w:rFonts w:cs="B Lotus"/>
      <w:i/>
      <w:szCs w:val="30"/>
    </w:rPr>
  </w:style>
  <w:style w:type="paragraph" w:styleId="IntenseQuote">
    <w:name w:val="Intense Quote"/>
    <w:basedOn w:val="Normal"/>
    <w:next w:val="Normal"/>
    <w:link w:val="IntenseQuoteChar"/>
    <w:autoRedefine/>
    <w:uiPriority w:val="30"/>
    <w:qFormat/>
    <w:rsid w:val="00E1682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E1682A"/>
    <w:rPr>
      <w:rFonts w:eastAsia="2  Lotus" w:cs="B Lotus"/>
      <w:b/>
      <w:bCs/>
      <w:i/>
      <w:szCs w:val="30"/>
    </w:rPr>
  </w:style>
  <w:style w:type="character" w:styleId="SubtleEmphasis">
    <w:name w:val="Subtle Emphasis"/>
    <w:uiPriority w:val="19"/>
    <w:qFormat/>
    <w:rsid w:val="00E1682A"/>
    <w:rPr>
      <w:rFonts w:cs="2  Lotus"/>
      <w:i/>
      <w:iCs/>
      <w:color w:val="4A442A"/>
      <w:szCs w:val="32"/>
      <w:u w:val="none"/>
    </w:rPr>
  </w:style>
  <w:style w:type="character" w:styleId="IntenseEmphasis">
    <w:name w:val="Intense Emphasis"/>
    <w:uiPriority w:val="21"/>
    <w:qFormat/>
    <w:rsid w:val="00E1682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E1682A"/>
    <w:rPr>
      <w:rFonts w:eastAsiaTheme="minorEastAsia" w:cs="2  Badr"/>
      <w:sz w:val="22"/>
      <w:szCs w:val="28"/>
    </w:rPr>
  </w:style>
  <w:style w:type="character" w:styleId="FootnoteReference">
    <w:name w:val="footnote reference"/>
    <w:basedOn w:val="DefaultParagraphFont"/>
    <w:uiPriority w:val="99"/>
    <w:semiHidden/>
    <w:unhideWhenUsed/>
    <w:rsid w:val="00E168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1682A"/>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E1682A"/>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E1682A"/>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E1682A"/>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E1682A"/>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E1682A"/>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E1682A"/>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E1682A"/>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E1682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E1682A"/>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E1682A"/>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E1682A"/>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E1682A"/>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E1682A"/>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E1682A"/>
    <w:rPr>
      <w:rFonts w:ascii="Cambria" w:eastAsia="2  Lotus" w:hAnsi="Cambria" w:cs="2  Badr"/>
      <w:bCs/>
      <w:szCs w:val="36"/>
    </w:rPr>
  </w:style>
  <w:style w:type="paragraph" w:styleId="TOC1">
    <w:name w:val="toc 1"/>
    <w:basedOn w:val="Normal"/>
    <w:next w:val="Normal"/>
    <w:link w:val="TOC1Char"/>
    <w:autoRedefine/>
    <w:uiPriority w:val="39"/>
    <w:unhideWhenUsed/>
    <w:qFormat/>
    <w:rsid w:val="00E1682A"/>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E1682A"/>
    <w:pPr>
      <w:spacing w:after="0"/>
      <w:ind w:left="221"/>
    </w:pPr>
    <w:rPr>
      <w:rFonts w:eastAsiaTheme="minorEastAsia"/>
    </w:rPr>
  </w:style>
  <w:style w:type="paragraph" w:styleId="TOC3">
    <w:name w:val="toc 3"/>
    <w:basedOn w:val="Normal"/>
    <w:next w:val="Normal"/>
    <w:autoRedefine/>
    <w:uiPriority w:val="39"/>
    <w:unhideWhenUsed/>
    <w:qFormat/>
    <w:rsid w:val="00E1682A"/>
    <w:pPr>
      <w:spacing w:after="0"/>
      <w:ind w:left="442"/>
    </w:pPr>
    <w:rPr>
      <w:rFonts w:eastAsia="2  Lotus"/>
    </w:rPr>
  </w:style>
  <w:style w:type="character" w:styleId="SubtleReference">
    <w:name w:val="Subtle Reference"/>
    <w:aliases w:val="مرجع"/>
    <w:uiPriority w:val="31"/>
    <w:qFormat/>
    <w:rsid w:val="00E1682A"/>
    <w:rPr>
      <w:rFonts w:cs="2  Lotus"/>
      <w:smallCaps/>
      <w:color w:val="auto"/>
      <w:szCs w:val="28"/>
      <w:u w:val="single"/>
    </w:rPr>
  </w:style>
  <w:style w:type="character" w:styleId="IntenseReference">
    <w:name w:val="Intense Reference"/>
    <w:uiPriority w:val="32"/>
    <w:qFormat/>
    <w:rsid w:val="00E1682A"/>
    <w:rPr>
      <w:rFonts w:cs="2  Lotus"/>
      <w:b/>
      <w:bCs/>
      <w:smallCaps/>
      <w:color w:val="auto"/>
      <w:spacing w:val="5"/>
      <w:szCs w:val="28"/>
      <w:u w:val="single"/>
    </w:rPr>
  </w:style>
  <w:style w:type="character" w:styleId="BookTitle">
    <w:name w:val="Book Title"/>
    <w:uiPriority w:val="33"/>
    <w:qFormat/>
    <w:rsid w:val="00E1682A"/>
    <w:rPr>
      <w:rFonts w:cs="2  Titr"/>
      <w:b/>
      <w:bCs/>
      <w:smallCaps/>
      <w:spacing w:val="5"/>
      <w:szCs w:val="100"/>
    </w:rPr>
  </w:style>
  <w:style w:type="paragraph" w:styleId="TOCHeading">
    <w:name w:val="TOC Heading"/>
    <w:basedOn w:val="Heading1"/>
    <w:next w:val="Normal"/>
    <w:uiPriority w:val="39"/>
    <w:unhideWhenUsed/>
    <w:qFormat/>
    <w:rsid w:val="00E1682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1682A"/>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E1682A"/>
    <w:rPr>
      <w:rFonts w:ascii="Cambria" w:eastAsia="2  Lotus" w:hAnsi="Cambria" w:cs="2  Badr"/>
      <w:bCs/>
      <w:i/>
      <w:sz w:val="36"/>
      <w:szCs w:val="36"/>
    </w:rPr>
  </w:style>
  <w:style w:type="character" w:customStyle="1" w:styleId="Heading7Char">
    <w:name w:val="Heading 7 Char"/>
    <w:link w:val="Heading7"/>
    <w:uiPriority w:val="9"/>
    <w:rsid w:val="00E1682A"/>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E1682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E1682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E1682A"/>
    <w:pPr>
      <w:spacing w:after="0"/>
      <w:ind w:left="658"/>
    </w:pPr>
    <w:rPr>
      <w:rFonts w:eastAsia="Times New Roman"/>
    </w:rPr>
  </w:style>
  <w:style w:type="paragraph" w:styleId="TOC5">
    <w:name w:val="toc 5"/>
    <w:basedOn w:val="Normal"/>
    <w:next w:val="Normal"/>
    <w:autoRedefine/>
    <w:uiPriority w:val="39"/>
    <w:unhideWhenUsed/>
    <w:qFormat/>
    <w:rsid w:val="00E1682A"/>
    <w:pPr>
      <w:spacing w:after="0"/>
      <w:ind w:left="879"/>
    </w:pPr>
    <w:rPr>
      <w:rFonts w:eastAsia="Times New Roman"/>
    </w:rPr>
  </w:style>
  <w:style w:type="paragraph" w:styleId="TOC6">
    <w:name w:val="toc 6"/>
    <w:basedOn w:val="Normal"/>
    <w:next w:val="Normal"/>
    <w:autoRedefine/>
    <w:uiPriority w:val="39"/>
    <w:unhideWhenUsed/>
    <w:qFormat/>
    <w:rsid w:val="00E1682A"/>
    <w:pPr>
      <w:spacing w:after="0"/>
      <w:ind w:left="1100"/>
    </w:pPr>
    <w:rPr>
      <w:rFonts w:eastAsia="Times New Roman"/>
    </w:rPr>
  </w:style>
  <w:style w:type="paragraph" w:styleId="TOC7">
    <w:name w:val="toc 7"/>
    <w:basedOn w:val="Normal"/>
    <w:next w:val="Normal"/>
    <w:autoRedefine/>
    <w:uiPriority w:val="39"/>
    <w:unhideWhenUsed/>
    <w:qFormat/>
    <w:rsid w:val="00E1682A"/>
    <w:pPr>
      <w:spacing w:after="0"/>
      <w:ind w:left="1321"/>
    </w:pPr>
    <w:rPr>
      <w:rFonts w:eastAsia="Times New Roman"/>
    </w:rPr>
  </w:style>
  <w:style w:type="paragraph" w:styleId="Caption">
    <w:name w:val="caption"/>
    <w:basedOn w:val="Normal"/>
    <w:next w:val="Normal"/>
    <w:uiPriority w:val="35"/>
    <w:unhideWhenUsed/>
    <w:qFormat/>
    <w:rsid w:val="00E1682A"/>
    <w:rPr>
      <w:rFonts w:eastAsia="Times New Roman"/>
      <w:b/>
      <w:bCs/>
      <w:sz w:val="20"/>
      <w:szCs w:val="20"/>
    </w:rPr>
  </w:style>
  <w:style w:type="paragraph" w:styleId="Title">
    <w:name w:val="Title"/>
    <w:basedOn w:val="Normal"/>
    <w:next w:val="Normal"/>
    <w:link w:val="TitleChar"/>
    <w:autoRedefine/>
    <w:uiPriority w:val="10"/>
    <w:qFormat/>
    <w:rsid w:val="00E1682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1682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1682A"/>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E1682A"/>
    <w:rPr>
      <w:rFonts w:ascii="Cambria" w:eastAsia="2  Badr" w:hAnsi="Cambria" w:cs="2  Badr"/>
      <w:bCs/>
      <w:i/>
      <w:spacing w:val="15"/>
      <w:sz w:val="24"/>
    </w:rPr>
  </w:style>
  <w:style w:type="character" w:styleId="Emphasis">
    <w:name w:val="Emphasis"/>
    <w:uiPriority w:val="20"/>
    <w:qFormat/>
    <w:rsid w:val="00E1682A"/>
    <w:rPr>
      <w:rFonts w:cs="2  Lotus"/>
      <w:i/>
      <w:iCs/>
      <w:color w:val="808080"/>
      <w:szCs w:val="32"/>
    </w:rPr>
  </w:style>
  <w:style w:type="character" w:customStyle="1" w:styleId="NoSpacingChar">
    <w:name w:val="No Spacing Char"/>
    <w:aliases w:val="متن عربي Char"/>
    <w:link w:val="NoSpacing"/>
    <w:uiPriority w:val="1"/>
    <w:rsid w:val="00E1682A"/>
    <w:rPr>
      <w:rFonts w:eastAsia="2  Lotus" w:cs="2  Badr"/>
      <w:bCs/>
      <w:sz w:val="72"/>
      <w:szCs w:val="28"/>
    </w:rPr>
  </w:style>
  <w:style w:type="paragraph" w:styleId="ListParagraph">
    <w:name w:val="List Paragraph"/>
    <w:basedOn w:val="Normal"/>
    <w:link w:val="ListParagraphChar"/>
    <w:autoRedefine/>
    <w:uiPriority w:val="34"/>
    <w:qFormat/>
    <w:rsid w:val="00E1682A"/>
    <w:pPr>
      <w:ind w:left="1134" w:firstLine="0"/>
    </w:pPr>
    <w:rPr>
      <w:rFonts w:ascii="Calibri" w:eastAsia="2  Lotus" w:hAnsi="Calibri" w:cs="2  Lotus"/>
      <w:sz w:val="22"/>
    </w:rPr>
  </w:style>
  <w:style w:type="character" w:customStyle="1" w:styleId="ListParagraphChar">
    <w:name w:val="List Paragraph Char"/>
    <w:link w:val="ListParagraph"/>
    <w:uiPriority w:val="34"/>
    <w:rsid w:val="00E1682A"/>
    <w:rPr>
      <w:rFonts w:eastAsia="2  Lotus" w:cs="2  Lotus"/>
      <w:sz w:val="22"/>
      <w:szCs w:val="28"/>
    </w:rPr>
  </w:style>
  <w:style w:type="paragraph" w:styleId="Quote">
    <w:name w:val="Quote"/>
    <w:basedOn w:val="Normal"/>
    <w:next w:val="Normal"/>
    <w:link w:val="QuoteChar"/>
    <w:autoRedefine/>
    <w:uiPriority w:val="29"/>
    <w:qFormat/>
    <w:rsid w:val="00E1682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E1682A"/>
    <w:rPr>
      <w:rFonts w:cs="B Lotus"/>
      <w:i/>
      <w:szCs w:val="30"/>
    </w:rPr>
  </w:style>
  <w:style w:type="paragraph" w:styleId="IntenseQuote">
    <w:name w:val="Intense Quote"/>
    <w:basedOn w:val="Normal"/>
    <w:next w:val="Normal"/>
    <w:link w:val="IntenseQuoteChar"/>
    <w:autoRedefine/>
    <w:uiPriority w:val="30"/>
    <w:qFormat/>
    <w:rsid w:val="00E1682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E1682A"/>
    <w:rPr>
      <w:rFonts w:eastAsia="2  Lotus" w:cs="B Lotus"/>
      <w:b/>
      <w:bCs/>
      <w:i/>
      <w:szCs w:val="30"/>
    </w:rPr>
  </w:style>
  <w:style w:type="character" w:styleId="SubtleEmphasis">
    <w:name w:val="Subtle Emphasis"/>
    <w:uiPriority w:val="19"/>
    <w:qFormat/>
    <w:rsid w:val="00E1682A"/>
    <w:rPr>
      <w:rFonts w:cs="2  Lotus"/>
      <w:i/>
      <w:iCs/>
      <w:color w:val="4A442A"/>
      <w:szCs w:val="32"/>
      <w:u w:val="none"/>
    </w:rPr>
  </w:style>
  <w:style w:type="character" w:styleId="IntenseEmphasis">
    <w:name w:val="Intense Emphasis"/>
    <w:uiPriority w:val="21"/>
    <w:qFormat/>
    <w:rsid w:val="00E1682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E1682A"/>
    <w:rPr>
      <w:rFonts w:eastAsiaTheme="minorEastAsia" w:cs="2  Badr"/>
      <w:sz w:val="22"/>
      <w:szCs w:val="28"/>
    </w:rPr>
  </w:style>
  <w:style w:type="character" w:styleId="FootnoteReference">
    <w:name w:val="footnote reference"/>
    <w:basedOn w:val="DefaultParagraphFont"/>
    <w:uiPriority w:val="99"/>
    <w:semiHidden/>
    <w:unhideWhenUsed/>
    <w:rsid w:val="00E168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47E6-7153-4AF7-8702-7FCCD70B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24</TotalTime>
  <Pages>11</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اکبریان</cp:lastModifiedBy>
  <cp:revision>5</cp:revision>
  <dcterms:created xsi:type="dcterms:W3CDTF">2015-07-28T18:45:00Z</dcterms:created>
  <dcterms:modified xsi:type="dcterms:W3CDTF">2015-08-15T12:12:00Z</dcterms:modified>
</cp:coreProperties>
</file>