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B5" w:rsidRPr="00AE1C58" w:rsidRDefault="006C1214" w:rsidP="00AE1C58">
      <w:pPr>
        <w:pStyle w:val="NoSpacing"/>
        <w:rPr>
          <w:rtl/>
        </w:rPr>
      </w:pPr>
      <w:bookmarkStart w:id="0" w:name="_GoBack"/>
      <w:r w:rsidRPr="00AE1C58">
        <w:rPr>
          <w:rFonts w:hint="cs"/>
          <w:rtl/>
        </w:rPr>
        <w:t>بسم الله الرحمن الرحیم</w:t>
      </w:r>
    </w:p>
    <w:p w:rsidR="00E554B5" w:rsidRPr="00AE1C58" w:rsidRDefault="00E554B5" w:rsidP="00AE1C58">
      <w:pPr>
        <w:pStyle w:val="Heading1"/>
        <w:spacing w:before="0"/>
        <w:rPr>
          <w:rtl/>
        </w:rPr>
      </w:pPr>
      <w:bookmarkStart w:id="1" w:name="_Toc389297102"/>
      <w:bookmarkStart w:id="2" w:name="_Toc390244465"/>
      <w:r w:rsidRPr="00AE1C58">
        <w:rPr>
          <w:rFonts w:hint="cs"/>
          <w:rtl/>
        </w:rPr>
        <w:t>حرمت فحش و بذاء</w:t>
      </w:r>
      <w:bookmarkEnd w:id="1"/>
      <w:bookmarkEnd w:id="2"/>
    </w:p>
    <w:p w:rsidR="00E554B5" w:rsidRPr="00AE1C58" w:rsidRDefault="00E554B5" w:rsidP="00AE1C58">
      <w:pPr>
        <w:pStyle w:val="Heading2"/>
        <w:spacing w:before="0"/>
        <w:rPr>
          <w:rtl/>
        </w:rPr>
      </w:pPr>
      <w:bookmarkStart w:id="3" w:name="_Toc389297103"/>
      <w:bookmarkStart w:id="4" w:name="_Toc390244466"/>
      <w:r w:rsidRPr="00AE1C58">
        <w:rPr>
          <w:rFonts w:hint="cs"/>
          <w:rtl/>
        </w:rPr>
        <w:t>ادله روایی</w:t>
      </w:r>
      <w:bookmarkEnd w:id="3"/>
      <w:bookmarkEnd w:id="4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 xml:space="preserve">در عداد </w:t>
      </w:r>
      <w:r w:rsidR="00A729BB" w:rsidRPr="00AE1C58">
        <w:rPr>
          <w:rFonts w:hint="eastAsia"/>
          <w:rtl/>
        </w:rPr>
        <w:t>ادله‌ا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برا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حرمت سب متعرض شد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م، ادله حرمت فح</w:t>
      </w:r>
      <w:r w:rsidRPr="00AE1C58">
        <w:rPr>
          <w:rFonts w:ascii="Cambria" w:hAnsi="Cambria" w:hint="cs"/>
          <w:rtl/>
        </w:rPr>
        <w:t>ش</w:t>
      </w:r>
      <w:r w:rsidRPr="00AE1C58">
        <w:rPr>
          <w:rFonts w:hint="cs"/>
          <w:rtl/>
        </w:rPr>
        <w:t xml:space="preserve"> و بذاء مطرح شد. برخی 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ات در باب </w:t>
      </w:r>
      <w:r w:rsidR="00A729BB" w:rsidRPr="00AE1C58">
        <w:rPr>
          <w:rFonts w:hint="eastAsia"/>
          <w:rtl/>
        </w:rPr>
        <w:t>هفتادو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ک</w:t>
      </w:r>
      <w:r w:rsidRPr="00AE1C58">
        <w:rPr>
          <w:rFonts w:hint="cs"/>
          <w:rtl/>
        </w:rPr>
        <w:t xml:space="preserve"> ابواب جهاد نفس بررسی شد</w:t>
      </w:r>
      <w:r w:rsidRPr="00AE1C58">
        <w:t>.</w:t>
      </w:r>
      <w:r w:rsidRPr="00AE1C58">
        <w:rPr>
          <w:rFonts w:hint="cs"/>
          <w:rtl/>
        </w:rPr>
        <w:t xml:space="preserve"> مابقی احادیث در همان وزان است.</w:t>
      </w:r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5" w:name="_Toc389297105"/>
      <w:bookmarkStart w:id="6" w:name="_Toc390244467"/>
      <w:r w:rsidRPr="00AE1C58">
        <w:rPr>
          <w:rFonts w:hint="cs"/>
          <w:rtl/>
        </w:rPr>
        <w:t xml:space="preserve">روایت </w:t>
      </w:r>
      <w:r w:rsidR="00642E90" w:rsidRPr="00AE1C58">
        <w:rPr>
          <w:rFonts w:hint="cs"/>
          <w:rtl/>
        </w:rPr>
        <w:t>د</w:t>
      </w:r>
      <w:r w:rsidRPr="00AE1C58">
        <w:rPr>
          <w:rFonts w:hint="cs"/>
          <w:rtl/>
        </w:rPr>
        <w:t>وم</w:t>
      </w:r>
      <w:bookmarkEnd w:id="5"/>
      <w:bookmarkEnd w:id="6"/>
    </w:p>
    <w:p w:rsidR="00E554B5" w:rsidRPr="00AE1C58" w:rsidRDefault="00E554B5" w:rsidP="00AE1C58">
      <w:pPr>
        <w:rPr>
          <w:b/>
          <w:bCs/>
          <w:rtl/>
        </w:rPr>
      </w:pPr>
      <w:bookmarkStart w:id="7" w:name="_Toc389048137"/>
      <w:r w:rsidRPr="00AE1C58">
        <w:rPr>
          <w:rFonts w:hint="cs"/>
          <w:b/>
          <w:bCs/>
          <w:rtl/>
        </w:rPr>
        <w:t>وَ عَنْهُ عَنْ أَحْمَدَ بْنِ مُحَمَّدٍ عَنْ عَلِ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بْنِ النُّعْمَانِ عَنْ عَمْرِو بْنِ شِمْرٍ عَنْ جَابِرٍ عَنْ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جَعْفَرٍ ع قَالَ: </w:t>
      </w:r>
      <w:r w:rsidR="003D09BF" w:rsidRPr="00AE1C58">
        <w:rPr>
          <w:b/>
          <w:bCs/>
          <w:rtl/>
        </w:rPr>
        <w:t>«</w:t>
      </w:r>
      <w:r w:rsidRPr="00AE1C58">
        <w:rPr>
          <w:rFonts w:hint="cs"/>
          <w:b/>
          <w:bCs/>
          <w:rtl/>
        </w:rPr>
        <w:t xml:space="preserve">قَالَ رَسُولُ اللَّهِ ص‏ إِنَّ اللَّهَ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بْغِضُ الْفَاحِشَ الْبَذِ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‏ءَ السَّائِلَ الْمُلْحِفَ</w:t>
      </w:r>
      <w:r w:rsidR="003D09BF" w:rsidRPr="00AE1C58">
        <w:rPr>
          <w:rFonts w:hint="cs"/>
          <w:b/>
          <w:bCs/>
          <w:rtl/>
        </w:rPr>
        <w:t>»</w:t>
      </w:r>
      <w:r w:rsidRPr="00AE1C58">
        <w:rPr>
          <w:rStyle w:val="FootnoteReference"/>
          <w:b/>
          <w:bCs/>
          <w:rtl/>
        </w:rPr>
        <w:footnoteReference w:id="1"/>
      </w:r>
      <w:bookmarkEnd w:id="7"/>
    </w:p>
    <w:p w:rsidR="00E554B5" w:rsidRPr="00AE1C58" w:rsidRDefault="00E554B5" w:rsidP="00AE1C58">
      <w:pPr>
        <w:pStyle w:val="Heading4"/>
        <w:rPr>
          <w:rtl/>
        </w:rPr>
      </w:pPr>
      <w:bookmarkStart w:id="8" w:name="_Toc389297106"/>
      <w:bookmarkStart w:id="9" w:name="_Toc390244468"/>
      <w:r w:rsidRPr="00AE1C58">
        <w:rPr>
          <w:rFonts w:hint="cs"/>
          <w:rtl/>
        </w:rPr>
        <w:t>مدلول روایت</w:t>
      </w:r>
      <w:bookmarkEnd w:id="8"/>
      <w:bookmarkEnd w:id="9"/>
    </w:p>
    <w:p w:rsidR="00E554B5" w:rsidRPr="00AE1C58" w:rsidRDefault="0060334C" w:rsidP="00AE1C58">
      <w:pPr>
        <w:rPr>
          <w:b/>
          <w:bCs/>
          <w:rtl/>
        </w:rPr>
      </w:pPr>
      <w:r w:rsidRPr="00AE1C58">
        <w:rPr>
          <w:rFonts w:hint="cs"/>
          <w:rtl/>
        </w:rPr>
        <w:t>الف ) ملحف به معنای مص</w:t>
      </w:r>
      <w:r w:rsidR="00E554B5" w:rsidRPr="00AE1C58">
        <w:rPr>
          <w:rFonts w:hint="cs"/>
          <w:rtl/>
        </w:rPr>
        <w:t>ر است</w:t>
      </w:r>
      <w:bookmarkStart w:id="10" w:name="_Toc389297108"/>
      <w:bookmarkStart w:id="11" w:name="_Toc389048140"/>
      <w:r w:rsidR="00E554B5" w:rsidRPr="00AE1C58">
        <w:rPr>
          <w:rFonts w:hint="cs"/>
          <w:rtl/>
        </w:rPr>
        <w:t>.</w:t>
      </w:r>
    </w:p>
    <w:p w:rsidR="00E554B5" w:rsidRPr="00AE1C58" w:rsidRDefault="00E554B5" w:rsidP="00AE1C58">
      <w:pPr>
        <w:rPr>
          <w:b/>
          <w:bCs/>
        </w:rPr>
      </w:pPr>
      <w:r w:rsidRPr="00AE1C58">
        <w:rPr>
          <w:rFonts w:hint="cs"/>
          <w:rtl/>
        </w:rPr>
        <w:t>ب ) ظاهراً دو موضوع در روایت مطرح شده</w:t>
      </w:r>
      <w:bookmarkEnd w:id="10"/>
      <w:r w:rsidRPr="00AE1C58">
        <w:rPr>
          <w:rFonts w:hint="cs"/>
          <w:rtl/>
        </w:rPr>
        <w:t xml:space="preserve">: </w:t>
      </w:r>
      <w:bookmarkEnd w:id="11"/>
      <w:r w:rsidRPr="00AE1C58">
        <w:rPr>
          <w:rFonts w:hint="cs"/>
          <w:rtl/>
        </w:rPr>
        <w:t xml:space="preserve"> 1. شخص بدزبان و بدگو </w:t>
      </w:r>
      <w:r w:rsidRPr="00AE1C58">
        <w:rPr>
          <w:rFonts w:hint="cs"/>
          <w:b/>
          <w:bCs/>
          <w:rtl/>
        </w:rPr>
        <w:t xml:space="preserve"> 2. </w:t>
      </w:r>
      <w:r w:rsidRPr="00AE1C58">
        <w:rPr>
          <w:rFonts w:hint="cs"/>
          <w:rtl/>
        </w:rPr>
        <w:t>سائلی که در گدا</w:t>
      </w:r>
      <w:r w:rsidR="00A729BB" w:rsidRPr="00AE1C58">
        <w:rPr>
          <w:rFonts w:hint="cs"/>
          <w:rtl/>
        </w:rPr>
        <w:t>یی</w:t>
      </w:r>
      <w:r w:rsidRPr="00AE1C58">
        <w:rPr>
          <w:rFonts w:hint="cs"/>
          <w:rtl/>
        </w:rPr>
        <w:t xml:space="preserve"> اسرار دارد.</w:t>
      </w:r>
    </w:p>
    <w:p w:rsidR="00E554B5" w:rsidRPr="00AE1C58" w:rsidRDefault="00E554B5" w:rsidP="00AE1C58">
      <w:pPr>
        <w:rPr>
          <w:b/>
          <w:bCs/>
          <w:rtl/>
        </w:rPr>
      </w:pPr>
      <w:bookmarkStart w:id="12" w:name="_Toc389297109"/>
      <w:bookmarkStart w:id="13" w:name="_Toc389048141"/>
      <w:r w:rsidRPr="00AE1C58">
        <w:rPr>
          <w:rFonts w:hint="cs"/>
          <w:rtl/>
        </w:rPr>
        <w:t>ج) ظهور اول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ه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بغِضُ</w:t>
      </w:r>
      <w:bookmarkEnd w:id="12"/>
      <w:r w:rsidRPr="00AE1C58">
        <w:rPr>
          <w:rFonts w:hint="cs"/>
          <w:rtl/>
        </w:rPr>
        <w:t xml:space="preserve"> </w:t>
      </w:r>
      <w:bookmarkEnd w:id="13"/>
      <w:r w:rsidRPr="00AE1C58">
        <w:rPr>
          <w:rFonts w:hint="cs"/>
          <w:rtl/>
        </w:rPr>
        <w:t>حرمت است اما در سائل ملحف دلیل 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گر دار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م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شا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د در حد حرمت نباشد. </w:t>
      </w:r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14" w:name="_Toc389297111"/>
      <w:bookmarkStart w:id="15" w:name="_Toc390244469"/>
      <w:r w:rsidRPr="00AE1C58">
        <w:rPr>
          <w:rFonts w:hint="cs"/>
          <w:rtl/>
        </w:rPr>
        <w:t>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ت سوم</w:t>
      </w:r>
      <w:bookmarkEnd w:id="14"/>
      <w:bookmarkEnd w:id="15"/>
    </w:p>
    <w:p w:rsidR="00E554B5" w:rsidRPr="00AE1C58" w:rsidRDefault="00E554B5" w:rsidP="00AE1C58">
      <w:pPr>
        <w:rPr>
          <w:b/>
          <w:bCs/>
          <w:rtl/>
        </w:rPr>
      </w:pPr>
      <w:bookmarkStart w:id="16" w:name="_Toc389048144"/>
      <w:r w:rsidRPr="00AE1C58">
        <w:rPr>
          <w:rFonts w:hint="cs"/>
          <w:b/>
          <w:bCs/>
          <w:rtl/>
        </w:rPr>
        <w:t>وَ عَنْهُمْ عَنْ سَهْلِ بْنِ زِ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ادٍ عَنِ ابْنِ مَحْبُوبٍ عَنِ ابْنِ رِئَابٍ عَنْ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عُبَ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دَةَ عَنْ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عَبْدِ اللَّهِ ع قَالَ: </w:t>
      </w:r>
      <w:r w:rsidR="003D09BF" w:rsidRPr="00AE1C58">
        <w:rPr>
          <w:b/>
          <w:bCs/>
          <w:rtl/>
        </w:rPr>
        <w:t>«</w:t>
      </w:r>
      <w:r w:rsidRPr="00AE1C58">
        <w:rPr>
          <w:rFonts w:hint="cs"/>
          <w:b/>
          <w:bCs/>
          <w:rtl/>
        </w:rPr>
        <w:t>الْبَذَاءُ مِنَ الْجَفَاءِ وَ الْجَفَاءُ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النَّارِ</w:t>
      </w:r>
      <w:r w:rsidR="003D09BF" w:rsidRPr="00AE1C58">
        <w:rPr>
          <w:rFonts w:hint="cs"/>
          <w:b/>
          <w:bCs/>
          <w:rtl/>
        </w:rPr>
        <w:t>»</w:t>
      </w:r>
      <w:r w:rsidRPr="00AE1C58">
        <w:rPr>
          <w:rStyle w:val="FootnoteReference"/>
          <w:b/>
          <w:bCs/>
          <w:rtl/>
        </w:rPr>
        <w:footnoteReference w:id="2"/>
      </w:r>
      <w:bookmarkEnd w:id="16"/>
    </w:p>
    <w:p w:rsidR="00E554B5" w:rsidRPr="00AE1C58" w:rsidRDefault="00E554B5" w:rsidP="00AE1C58">
      <w:pPr>
        <w:pStyle w:val="Heading4"/>
        <w:rPr>
          <w:rtl/>
        </w:rPr>
      </w:pPr>
      <w:bookmarkStart w:id="17" w:name="_Toc389297112"/>
      <w:bookmarkStart w:id="18" w:name="_Toc390244470"/>
      <w:r w:rsidRPr="00AE1C58">
        <w:rPr>
          <w:rFonts w:hint="cs"/>
          <w:rtl/>
        </w:rPr>
        <w:t>مدلول روایت</w:t>
      </w:r>
      <w:bookmarkEnd w:id="17"/>
      <w:bookmarkEnd w:id="18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بذاء به معنا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ت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لم به فحش و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لام قب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ح بود. بذاء از نوع جفا و جفا در نار است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عن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س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مرت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ب جفا شود جا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گاه او در آتش است. دلالت این روایت بر حرمت واضح است چرا که اگر فقط وارد شده بود </w:t>
      </w:r>
      <w:r w:rsidRPr="00AE1C58">
        <w:rPr>
          <w:rFonts w:hint="cs"/>
          <w:b/>
          <w:bCs/>
          <w:rtl/>
        </w:rPr>
        <w:t>الْبَذَاءُ مِنَ الْجَفَاءِ</w:t>
      </w:r>
      <w:r w:rsidRPr="00AE1C58">
        <w:rPr>
          <w:rFonts w:hint="cs"/>
          <w:rtl/>
        </w:rPr>
        <w:t xml:space="preserve"> مم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ن بود با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راهت هم جمع شود ول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بعد از این عبارت  </w:t>
      </w:r>
      <w:r w:rsidRPr="00AE1C58">
        <w:rPr>
          <w:b/>
          <w:bCs/>
          <w:rtl/>
        </w:rPr>
        <w:t>الْجَفَاءُ فِ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 xml:space="preserve"> النَّارِ</w:t>
      </w:r>
      <w:r w:rsidRPr="00AE1C58">
        <w:rPr>
          <w:rFonts w:hint="cs"/>
          <w:b/>
          <w:bCs/>
          <w:rtl/>
        </w:rPr>
        <w:t xml:space="preserve"> </w:t>
      </w:r>
      <w:r w:rsidRPr="00AE1C58">
        <w:rPr>
          <w:rFonts w:hint="cs"/>
          <w:rtl/>
        </w:rPr>
        <w:t>آمده که وعده عذاب است و ظاهر در حرمت.</w:t>
      </w:r>
    </w:p>
    <w:p w:rsidR="00E554B5" w:rsidRPr="00AE1C58" w:rsidRDefault="00E554B5" w:rsidP="00AE1C58">
      <w:pPr>
        <w:pStyle w:val="Heading4"/>
        <w:rPr>
          <w:rtl/>
        </w:rPr>
      </w:pPr>
      <w:bookmarkStart w:id="19" w:name="_Toc389297113"/>
      <w:bookmarkStart w:id="20" w:name="_Toc390244471"/>
      <w:r w:rsidRPr="00AE1C58">
        <w:rPr>
          <w:rFonts w:hint="cs"/>
          <w:rtl/>
        </w:rPr>
        <w:t>سند روایت</w:t>
      </w:r>
      <w:bookmarkEnd w:id="19"/>
      <w:bookmarkEnd w:id="20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lastRenderedPageBreak/>
        <w:t xml:space="preserve"> از نظر سند روایت </w:t>
      </w:r>
      <w:r w:rsidR="00610A9A" w:rsidRPr="00AE1C58">
        <w:rPr>
          <w:rFonts w:hint="cs"/>
          <w:rtl/>
        </w:rPr>
        <w:t>عجالتاً</w:t>
      </w:r>
      <w:r w:rsidRPr="00AE1C58">
        <w:rPr>
          <w:rFonts w:hint="cs"/>
          <w:rtl/>
        </w:rPr>
        <w:t xml:space="preserve"> لا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خلو من ضعف است چرا که در سند آن سهل بن ز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اد قرار گرفته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در روایت اصول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اف</w:t>
      </w:r>
      <w:r w:rsidR="00A729BB" w:rsidRPr="00AE1C58">
        <w:rPr>
          <w:rFonts w:hint="cs"/>
          <w:rtl/>
        </w:rPr>
        <w:t>ی</w:t>
      </w:r>
      <w:r w:rsidRPr="00AE1C58">
        <w:rPr>
          <w:rStyle w:val="FootnoteReference"/>
          <w:rtl/>
        </w:rPr>
        <w:footnoteReference w:id="3"/>
      </w:r>
      <w:r w:rsidRPr="00AE1C58">
        <w:rPr>
          <w:rFonts w:hint="cs"/>
          <w:rtl/>
        </w:rPr>
        <w:t xml:space="preserve"> نیز هست ولی ظاهراً توث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ق وی تمام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ست. </w:t>
      </w:r>
      <w:r w:rsidR="00610A9A" w:rsidRPr="00AE1C58">
        <w:rPr>
          <w:rFonts w:hint="cs"/>
          <w:rtl/>
        </w:rPr>
        <w:t>ازاین‌جهت</w:t>
      </w:r>
      <w:r w:rsidRPr="00AE1C58">
        <w:rPr>
          <w:rFonts w:hint="cs"/>
          <w:rtl/>
        </w:rPr>
        <w:t xml:space="preserve"> روایت خال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از ضعف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ست مگر بنا بر وجه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در تبد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ل سند تقویت شود</w:t>
      </w:r>
      <w:r w:rsidR="00DA23CC" w:rsidRPr="00AE1C58">
        <w:rPr>
          <w:rFonts w:hint="eastAsia"/>
          <w:rtl/>
        </w:rPr>
        <w:t>؛</w:t>
      </w:r>
      <w:r w:rsidR="00DA23CC" w:rsidRPr="00AE1C58">
        <w:rPr>
          <w:rtl/>
        </w:rPr>
        <w:t xml:space="preserve"> </w:t>
      </w:r>
      <w:r w:rsidRPr="00AE1C58">
        <w:rPr>
          <w:rFonts w:hint="cs"/>
          <w:rtl/>
        </w:rPr>
        <w:t>بنابرا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سندش خال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از ضعف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ست.</w:t>
      </w:r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21" w:name="_Toc389297114"/>
      <w:bookmarkStart w:id="22" w:name="_Toc390244472"/>
      <w:r w:rsidRPr="00AE1C58">
        <w:rPr>
          <w:rFonts w:hint="cs"/>
          <w:rtl/>
        </w:rPr>
        <w:t>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ت چهارم</w:t>
      </w:r>
      <w:bookmarkEnd w:id="21"/>
      <w:bookmarkEnd w:id="22"/>
    </w:p>
    <w:p w:rsidR="00E554B5" w:rsidRPr="00AE1C58" w:rsidRDefault="00E554B5" w:rsidP="00AE1C58">
      <w:pPr>
        <w:rPr>
          <w:b/>
          <w:bCs/>
          <w:rtl/>
        </w:rPr>
      </w:pPr>
      <w:bookmarkStart w:id="23" w:name="_Toc389048148"/>
      <w:r w:rsidRPr="00AE1C58">
        <w:rPr>
          <w:rFonts w:hint="cs"/>
          <w:b/>
          <w:bCs/>
          <w:rtl/>
        </w:rPr>
        <w:t>مُحَمَّدُ بْنُ عَلِ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بْنِ الْحُسَ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نِ بِإِسْنَادِهِ عَنْ حَمَّادِ بْنِ عَمْرٍو وَ أَنَسِ بْنِ مُحَمَّدٍ عَنْ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هِ جَمِ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عاً عَنْ جَعْفَرِ بْنِ مُحَمَّدٍ عَنْ آبَائِهِ ع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وَصِ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ةِ النَّبِ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ص لِعَلِ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 قَالَ: </w:t>
      </w:r>
      <w:r w:rsidR="003D09BF" w:rsidRPr="00AE1C58">
        <w:rPr>
          <w:b/>
          <w:bCs/>
          <w:rtl/>
        </w:rPr>
        <w:t>«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ا عَلِ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حَرَّمَ اللَّهُ الْجَنَّةَ عَلَ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>لِّ فَاحِشٍ بَذِ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‏ءٍ 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لَ لَهُ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ا عَلِ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طُوبَ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لِمَنْ طَالَ عُمُرُهُ وَ حَسُنَ عَمَلُهُ</w:t>
      </w:r>
      <w:r w:rsidR="003D09BF" w:rsidRPr="00AE1C58">
        <w:rPr>
          <w:rFonts w:hint="cs"/>
          <w:b/>
          <w:bCs/>
          <w:rtl/>
        </w:rPr>
        <w:t>»</w:t>
      </w:r>
      <w:r w:rsidRPr="00AE1C58">
        <w:rPr>
          <w:rStyle w:val="FootnoteReference"/>
          <w:b/>
          <w:bCs/>
          <w:rtl/>
        </w:rPr>
        <w:footnoteReference w:id="4"/>
      </w:r>
      <w:bookmarkEnd w:id="23"/>
    </w:p>
    <w:p w:rsidR="00E554B5" w:rsidRPr="00AE1C58" w:rsidRDefault="00E554B5" w:rsidP="00AE1C58">
      <w:pPr>
        <w:pStyle w:val="Heading4"/>
        <w:rPr>
          <w:rtl/>
        </w:rPr>
      </w:pPr>
      <w:bookmarkStart w:id="24" w:name="_Toc389297115"/>
      <w:bookmarkStart w:id="25" w:name="_Toc390244473"/>
      <w:r w:rsidRPr="00AE1C58">
        <w:rPr>
          <w:rFonts w:hint="cs"/>
          <w:rtl/>
        </w:rPr>
        <w:t>دلالت روایت</w:t>
      </w:r>
      <w:bookmarkEnd w:id="24"/>
      <w:bookmarkEnd w:id="25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حضرت در وص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تشان فرمودند یا </w:t>
      </w:r>
      <w:r w:rsidR="006B0964" w:rsidRPr="00AE1C58">
        <w:rPr>
          <w:rFonts w:hint="cs"/>
          <w:rtl/>
        </w:rPr>
        <w:t>«</w:t>
      </w:r>
      <w:r w:rsidRPr="00AE1C58">
        <w:rPr>
          <w:rFonts w:hint="cs"/>
          <w:b/>
          <w:bCs/>
          <w:rtl/>
        </w:rPr>
        <w:t>عَلِ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حَرَّمَ اللَّهُ الْجَنَّةَ عَلَ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>لِّ فَاحِشٍ بَذِ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‏ءٍ 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لَهُ</w:t>
      </w:r>
      <w:r w:rsidR="00DA23CC" w:rsidRPr="00AE1C58">
        <w:rPr>
          <w:rtl/>
        </w:rPr>
        <w:t>»</w:t>
      </w:r>
      <w:r w:rsidRPr="00AE1C58">
        <w:rPr>
          <w:rFonts w:hint="cs"/>
          <w:rtl/>
        </w:rPr>
        <w:t xml:space="preserve"> یعنی خداوند وعده عذاب و محرومیت از بهشت داده لذا جنت بر او حرام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>. تحر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م جنت </w:t>
      </w:r>
      <w:r w:rsidR="00610A9A" w:rsidRPr="00AE1C58">
        <w:rPr>
          <w:rFonts w:hint="cs"/>
          <w:rtl/>
        </w:rPr>
        <w:t>علی‌القاعده</w:t>
      </w:r>
      <w:r w:rsidRPr="00AE1C58">
        <w:rPr>
          <w:rFonts w:hint="cs"/>
          <w:rtl/>
        </w:rPr>
        <w:t xml:space="preserve"> نوع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وعده عذاب است و دلالت بر حرمت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کند</w:t>
      </w:r>
      <w:r w:rsidRPr="00AE1C58">
        <w:rPr>
          <w:rFonts w:hint="cs"/>
          <w:rtl/>
        </w:rPr>
        <w:t>. مم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ن است توهم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باشد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ب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ن جنت و نار درجاتی است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معنا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تحر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م جنت، صرفاً نار نیست لکن عبارت </w:t>
      </w:r>
      <w:r w:rsidR="006B0964" w:rsidRPr="00AE1C58">
        <w:rPr>
          <w:rFonts w:hint="cs"/>
          <w:rtl/>
        </w:rPr>
        <w:t>«</w:t>
      </w:r>
      <w:r w:rsidR="006B0964" w:rsidRPr="00AE1C58">
        <w:rPr>
          <w:rFonts w:hint="cs"/>
          <w:b/>
          <w:bCs/>
          <w:rtl/>
        </w:rPr>
        <w:t xml:space="preserve">حَرَّمَ اللَّهُ الْجَنَّةَ» </w:t>
      </w:r>
      <w:r w:rsidRPr="00AE1C58">
        <w:rPr>
          <w:rFonts w:hint="cs"/>
          <w:rtl/>
        </w:rPr>
        <w:t>ب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شتر با عنوان تحر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م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مناسبت دارد. </w:t>
      </w:r>
    </w:p>
    <w:p w:rsidR="00E554B5" w:rsidRPr="00AE1C58" w:rsidRDefault="00E554B5" w:rsidP="00AE1C58">
      <w:pPr>
        <w:pStyle w:val="Heading4"/>
        <w:rPr>
          <w:rtl/>
        </w:rPr>
      </w:pPr>
      <w:bookmarkStart w:id="26" w:name="_Toc389297116"/>
      <w:bookmarkStart w:id="27" w:name="_Toc390244474"/>
      <w:r w:rsidRPr="00AE1C58">
        <w:rPr>
          <w:rFonts w:hint="cs"/>
          <w:rtl/>
        </w:rPr>
        <w:t>سند روایت</w:t>
      </w:r>
      <w:bookmarkEnd w:id="26"/>
      <w:bookmarkEnd w:id="27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 xml:space="preserve">سند مرحوم صدوق به حماد بن عمرو که حماد از امام </w:t>
      </w:r>
      <w:r w:rsidRPr="00AE1C58">
        <w:rPr>
          <w:rStyle w:val="SubtitleChar"/>
          <w:rFonts w:cs="2  Badr" w:hint="cs"/>
          <w:sz w:val="28"/>
          <w:szCs w:val="28"/>
          <w:rtl/>
        </w:rPr>
        <w:t>(</w:t>
      </w:r>
      <w:r w:rsidR="00610A9A" w:rsidRPr="00AE1C58">
        <w:rPr>
          <w:rStyle w:val="SubtitleChar"/>
          <w:rFonts w:cs="2  Badr" w:hint="cs"/>
          <w:sz w:val="28"/>
          <w:szCs w:val="28"/>
          <w:rtl/>
        </w:rPr>
        <w:t>علیه‌السلام</w:t>
      </w:r>
      <w:r w:rsidRPr="00AE1C58">
        <w:rPr>
          <w:rStyle w:val="SubtitleChar"/>
          <w:rFonts w:cs="2  Badr" w:hint="cs"/>
          <w:sz w:val="28"/>
          <w:szCs w:val="28"/>
          <w:rtl/>
        </w:rPr>
        <w:t>)</w:t>
      </w:r>
      <w:r w:rsidRPr="00AE1C58">
        <w:rPr>
          <w:rFonts w:hint="cs"/>
          <w:rtl/>
        </w:rPr>
        <w:t xml:space="preserve"> نقل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کند</w:t>
      </w:r>
      <w:r w:rsidR="006B0964" w:rsidRPr="00AE1C58">
        <w:rPr>
          <w:rFonts w:hint="cs"/>
          <w:rtl/>
        </w:rPr>
        <w:t xml:space="preserve"> و </w:t>
      </w:r>
      <w:r w:rsidRPr="00AE1C58">
        <w:rPr>
          <w:rFonts w:hint="cs"/>
          <w:rtl/>
        </w:rPr>
        <w:t xml:space="preserve">أنس بن محمد عن </w:t>
      </w:r>
      <w:r w:rsidR="00A729BB" w:rsidRPr="00AE1C58">
        <w:rPr>
          <w:rFonts w:hint="eastAsia"/>
          <w:rtl/>
        </w:rPr>
        <w:t>أب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ه</w:t>
      </w:r>
      <w:r w:rsidRPr="00AE1C58">
        <w:rPr>
          <w:rFonts w:hint="cs"/>
          <w:rtl/>
        </w:rPr>
        <w:t xml:space="preserve"> از جعفر بن </w:t>
      </w:r>
      <w:r w:rsidR="00DA23CC" w:rsidRPr="00AE1C58">
        <w:rPr>
          <w:rFonts w:hint="eastAsia"/>
          <w:rtl/>
        </w:rPr>
        <w:t>محمد</w:t>
      </w:r>
      <w:r w:rsidR="00DA23CC" w:rsidRPr="00AE1C58">
        <w:rPr>
          <w:rtl/>
        </w:rPr>
        <w:t xml:space="preserve"> (</w:t>
      </w:r>
      <w:r w:rsidR="00610A9A" w:rsidRPr="00AE1C58">
        <w:rPr>
          <w:rStyle w:val="SubtitleChar"/>
          <w:rFonts w:cs="2  Badr" w:hint="cs"/>
          <w:sz w:val="28"/>
          <w:szCs w:val="28"/>
          <w:rtl/>
        </w:rPr>
        <w:t>علیه‌السلام</w:t>
      </w:r>
      <w:r w:rsidRPr="00AE1C58">
        <w:rPr>
          <w:rStyle w:val="SubtitleChar"/>
          <w:rFonts w:cs="2  Badr" w:hint="cs"/>
          <w:sz w:val="28"/>
          <w:szCs w:val="28"/>
          <w:rtl/>
        </w:rPr>
        <w:t>)</w:t>
      </w:r>
      <w:r w:rsidR="006B0964" w:rsidRPr="00AE1C58">
        <w:rPr>
          <w:rFonts w:hint="cs"/>
          <w:rtl/>
        </w:rPr>
        <w:t xml:space="preserve"> که </w:t>
      </w:r>
      <w:r w:rsidRPr="00AE1C58">
        <w:rPr>
          <w:rFonts w:hint="cs"/>
          <w:rtl/>
        </w:rPr>
        <w:t>هر دو ظاهراً معتبر و روایت قابل توث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ق است.</w:t>
      </w:r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b/>
          <w:bCs/>
          <w:rtl/>
        </w:rPr>
        <w:t>سؤال:</w:t>
      </w:r>
      <w:r w:rsidRPr="00AE1C58">
        <w:rPr>
          <w:rFonts w:hint="cs"/>
          <w:rtl/>
        </w:rPr>
        <w:t xml:space="preserve"> آیا تحریم از بهشت دائمی است یا موقت؟</w:t>
      </w:r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b/>
          <w:bCs/>
          <w:rtl/>
        </w:rPr>
        <w:t>پاسخ استاد:</w:t>
      </w:r>
      <w:r w:rsidRPr="00AE1C58">
        <w:rPr>
          <w:rFonts w:hint="cs"/>
          <w:rtl/>
        </w:rPr>
        <w:t xml:space="preserve"> برخی </w:t>
      </w:r>
      <w:r w:rsidR="00A729BB" w:rsidRPr="00AE1C58">
        <w:rPr>
          <w:rFonts w:hint="eastAsia"/>
          <w:rtl/>
        </w:rPr>
        <w:t>قائل‌اند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انسان نها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تاً داخل در بهشت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 جهنم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. </w:t>
      </w:r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 xml:space="preserve">در صورت </w:t>
      </w:r>
      <w:r w:rsidR="00A729BB" w:rsidRPr="00AE1C58">
        <w:rPr>
          <w:rFonts w:hint="eastAsia"/>
          <w:rtl/>
        </w:rPr>
        <w:t>قبول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ان</w:t>
      </w:r>
      <w:r w:rsidRPr="00AE1C58">
        <w:rPr>
          <w:rFonts w:hint="cs"/>
          <w:rtl/>
        </w:rPr>
        <w:t xml:space="preserve"> قول چون در روایت </w:t>
      </w:r>
      <w:r w:rsidRPr="00AE1C58">
        <w:rPr>
          <w:rFonts w:hint="cs"/>
          <w:b/>
          <w:bCs/>
          <w:rtl/>
        </w:rPr>
        <w:t>حَرَّمَ اللَّهُ</w:t>
      </w:r>
      <w:r w:rsidRPr="00AE1C58">
        <w:rPr>
          <w:rFonts w:hint="cs"/>
          <w:rtl/>
        </w:rPr>
        <w:t xml:space="preserve"> وارد شده دلالت بر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جنت برا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او حرام است.</w:t>
      </w:r>
      <w:r w:rsidR="008036BD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 xml:space="preserve">در صورت عدم قبول این قول نیز عبارت </w:t>
      </w:r>
      <w:r w:rsidRPr="00AE1C58">
        <w:rPr>
          <w:rFonts w:hint="cs"/>
          <w:b/>
          <w:bCs/>
          <w:rtl/>
        </w:rPr>
        <w:t>حَرَّمَ اللَّهُ</w:t>
      </w:r>
      <w:r w:rsidRPr="00AE1C58">
        <w:rPr>
          <w:rFonts w:hint="cs"/>
          <w:rtl/>
        </w:rPr>
        <w:t xml:space="preserve"> ظهور در منقصت تام و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امل در فعل دارد.</w:t>
      </w:r>
      <w:r w:rsidR="00194D91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>البته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از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به پذیرش یا رد این قول ندار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م چرا که 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اتی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دلالت بر حرمت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کند</w:t>
      </w:r>
      <w:r w:rsidRPr="00AE1C58">
        <w:rPr>
          <w:rFonts w:hint="cs"/>
          <w:rtl/>
        </w:rPr>
        <w:t xml:space="preserve"> فراوان است.</w:t>
      </w:r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28" w:name="_Toc389297117"/>
      <w:bookmarkStart w:id="29" w:name="_Toc390244475"/>
      <w:r w:rsidRPr="00AE1C58">
        <w:rPr>
          <w:rFonts w:hint="cs"/>
          <w:rtl/>
        </w:rPr>
        <w:lastRenderedPageBreak/>
        <w:t>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ت پنجم</w:t>
      </w:r>
      <w:bookmarkEnd w:id="28"/>
      <w:bookmarkEnd w:id="29"/>
      <w:r w:rsidRPr="00AE1C58">
        <w:rPr>
          <w:rFonts w:hint="cs"/>
          <w:rtl/>
        </w:rPr>
        <w:t xml:space="preserve"> </w:t>
      </w:r>
    </w:p>
    <w:p w:rsidR="00E554B5" w:rsidRPr="00AE1C58" w:rsidRDefault="00E554B5" w:rsidP="00AE1C58">
      <w:pPr>
        <w:rPr>
          <w:bCs/>
          <w:rtl/>
        </w:rPr>
      </w:pPr>
      <w:bookmarkStart w:id="30" w:name="_Toc389048152"/>
      <w:r w:rsidRPr="00AE1C58">
        <w:rPr>
          <w:rFonts w:hint="cs"/>
          <w:b/>
          <w:bCs/>
          <w:rtl/>
        </w:rPr>
        <w:t>الْحُسَ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نُ بْنُ سَعِ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دٍ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>تَابِ الزُّهْدِ عَنِ الْحَسَنِ بْنِ مَحْبُوبٍ عَنْ عَلِ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بْنِ رِئَابٍ عَنْ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عُبَ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دَةَ الْحَذَّاءِ عَنْ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عَبْدِ اللَّهِ ع قَالَ: </w:t>
      </w:r>
      <w:r w:rsidR="003D09BF" w:rsidRPr="00AE1C58">
        <w:rPr>
          <w:b/>
          <w:bCs/>
          <w:rtl/>
        </w:rPr>
        <w:t>«</w:t>
      </w:r>
      <w:r w:rsidRPr="00AE1C58">
        <w:rPr>
          <w:rFonts w:hint="cs"/>
          <w:b/>
          <w:bCs/>
          <w:rtl/>
        </w:rPr>
        <w:t>الْحَ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اءُ مِنَ الْإِ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مَانِ وَ الْإِ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مَانُ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الْجَنَّةِ- وَ الْبَذَاءُ مِنَ الْجَفَاءِ وَ الْجَفَاءُ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النَّارِ</w:t>
      </w:r>
      <w:r w:rsidR="003D09BF" w:rsidRPr="00AE1C58">
        <w:rPr>
          <w:rFonts w:hint="cs"/>
          <w:b/>
          <w:bCs/>
          <w:rtl/>
        </w:rPr>
        <w:t>»</w:t>
      </w:r>
      <w:r w:rsidRPr="00AE1C58">
        <w:rPr>
          <w:rStyle w:val="FootnoteReference"/>
          <w:b/>
          <w:bCs/>
          <w:rtl/>
        </w:rPr>
        <w:footnoteReference w:id="5"/>
      </w:r>
      <w:bookmarkEnd w:id="30"/>
      <w:r w:rsidRPr="00AE1C58">
        <w:rPr>
          <w:rFonts w:hint="cs"/>
          <w:rtl/>
        </w:rPr>
        <w:t xml:space="preserve"> روایت از حیث سند متقن است.</w:t>
      </w:r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ـ دلالت چند روایت خوانده شده بر حرمت بخصوص در عبارت</w:t>
      </w:r>
      <w:r w:rsidR="007D5D16" w:rsidRPr="00AE1C58">
        <w:rPr>
          <w:rFonts w:hint="cs"/>
          <w:b/>
          <w:bCs/>
          <w:rtl/>
        </w:rPr>
        <w:t xml:space="preserve"> الْجَفَاءُ فِ</w:t>
      </w:r>
      <w:r w:rsidR="00A729BB" w:rsidRPr="00AE1C58">
        <w:rPr>
          <w:rFonts w:hint="cs"/>
          <w:b/>
          <w:bCs/>
          <w:rtl/>
        </w:rPr>
        <w:t>ی</w:t>
      </w:r>
      <w:r w:rsidR="007D5D16" w:rsidRPr="00AE1C58">
        <w:rPr>
          <w:rFonts w:hint="cs"/>
          <w:b/>
          <w:bCs/>
          <w:rtl/>
        </w:rPr>
        <w:t xml:space="preserve"> النَّارِ</w:t>
      </w:r>
      <w:r w:rsidR="007D5D16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 xml:space="preserve">تام و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امل است.</w:t>
      </w:r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31" w:name="_Toc389297118"/>
      <w:bookmarkStart w:id="32" w:name="_Toc390244476"/>
      <w:r w:rsidRPr="00AE1C58">
        <w:rPr>
          <w:rFonts w:hint="cs"/>
          <w:rtl/>
        </w:rPr>
        <w:t>روایت دوم</w:t>
      </w:r>
      <w:bookmarkEnd w:id="31"/>
      <w:bookmarkEnd w:id="32"/>
    </w:p>
    <w:p w:rsidR="00E554B5" w:rsidRPr="00AE1C58" w:rsidRDefault="00E554B5" w:rsidP="00AE1C58">
      <w:pPr>
        <w:rPr>
          <w:bCs/>
          <w:rtl/>
        </w:rPr>
      </w:pPr>
      <w:bookmarkStart w:id="33" w:name="_Toc389048154"/>
      <w:r w:rsidRPr="00AE1C58">
        <w:rPr>
          <w:rFonts w:hint="cs"/>
          <w:b/>
          <w:bCs/>
          <w:rtl/>
        </w:rPr>
        <w:t>وَ عَنْ عِدَّةٍ مِنْ أَصْحَابِنَا عَنْ أَحْمَدَ بْنِ مُحَمَّدِ بْنِ خَالِدٍ عَنْ عُثْمَانَ بْنِ عِ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سَ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عَنْ عُمَرَ بْنِ أُذَ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نَةَ عَنْ أَبَانِ بْنِ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اشٍ عَنْ سُلَ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مِ بْنِ قَ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سٍ عَنْ أَمِ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رِ الْمُؤْمِنِ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نَ ع قَالَ: </w:t>
      </w:r>
      <w:r w:rsidR="003D09BF" w:rsidRPr="00AE1C58">
        <w:rPr>
          <w:b/>
          <w:bCs/>
          <w:rtl/>
        </w:rPr>
        <w:t>«</w:t>
      </w:r>
      <w:r w:rsidRPr="00AE1C58">
        <w:rPr>
          <w:rFonts w:hint="cs"/>
          <w:b/>
          <w:bCs/>
          <w:rtl/>
        </w:rPr>
        <w:t>قَالَ رَسُولُ اللَّهِ ص‏ إِنَّ اللَّهَ حَرَّمَ الْجَنَّةَ عَلَ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>لِّ فَحَّاشٍ بَذِ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‏ءٍ قَلِ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لِ الْحَ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اءِ 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لَهُ فَإِنَّ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 xml:space="preserve"> إِنْ فَتَّشْتَهُ لَمْ تَجِدْهُ إِلَّا لِغَ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ةٍ أَوْ شِرْ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 xml:space="preserve"> شَ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طَانٍ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لَ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ا رَسُولَ اللَّهِ وَ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النَّاسِ شِرْ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 xml:space="preserve"> شَ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طَانٍ فَقَالَ رَسُولُ اللَّهِ ص أَ مَا تَقْرَأُ قَوْلَ اللَّهِ عَزَّ وَ جَلَ‏ وَ شارِ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>هُمْ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الْأَمْوالِ وَ الْأَوْلاد</w:t>
      </w:r>
      <w:r w:rsidR="003D09BF" w:rsidRPr="00AE1C58">
        <w:rPr>
          <w:b/>
          <w:bCs/>
          <w:rtl/>
        </w:rPr>
        <w:t>»</w:t>
      </w:r>
      <w:r w:rsidRPr="00AE1C58">
        <w:rPr>
          <w:rStyle w:val="FootnoteReference"/>
          <w:b/>
          <w:bCs/>
          <w:rtl/>
        </w:rPr>
        <w:footnoteReference w:id="6"/>
      </w:r>
      <w:bookmarkEnd w:id="33"/>
      <w:r w:rsidRPr="00AE1C58">
        <w:rPr>
          <w:rFonts w:hint="cs"/>
          <w:rtl/>
        </w:rPr>
        <w:t xml:space="preserve"> روایت از حیث سند معتبر است. از حضرت سؤال شده شر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 ش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طان به چه معناست؟ حضرت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فرما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د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همان </w:t>
      </w:r>
      <w:r w:rsidR="00CA5D26" w:rsidRPr="00AE1C58">
        <w:rPr>
          <w:rFonts w:hint="cs"/>
          <w:b/>
          <w:bCs/>
          <w:rtl/>
        </w:rPr>
        <w:t>«</w:t>
      </w:r>
      <w:r w:rsidRPr="00AE1C58">
        <w:rPr>
          <w:rFonts w:hint="cs"/>
          <w:b/>
          <w:bCs/>
          <w:rtl/>
        </w:rPr>
        <w:t>شارِ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>هُمْ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الْأَمْوالِ وَ الْأَوْلاد</w:t>
      </w:r>
      <w:r w:rsidR="00CA5D26" w:rsidRPr="00AE1C58">
        <w:rPr>
          <w:rFonts w:hint="cs"/>
          <w:b/>
          <w:bCs/>
          <w:rtl/>
        </w:rPr>
        <w:t>»</w:t>
      </w:r>
      <w:r w:rsidRPr="00AE1C58">
        <w:rPr>
          <w:rFonts w:hint="cs"/>
          <w:rtl/>
        </w:rPr>
        <w:t xml:space="preserve"> است در آ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ه شر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فه آمده.</w:t>
      </w:r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34" w:name="_Toc389297119"/>
      <w:bookmarkStart w:id="35" w:name="_Toc390244477"/>
      <w:r w:rsidRPr="00AE1C58">
        <w:rPr>
          <w:rFonts w:hint="cs"/>
          <w:rtl/>
        </w:rPr>
        <w:t>روایت اول</w:t>
      </w:r>
      <w:bookmarkEnd w:id="34"/>
      <w:bookmarkEnd w:id="35"/>
    </w:p>
    <w:p w:rsidR="00E554B5" w:rsidRPr="00AE1C58" w:rsidRDefault="00E554B5" w:rsidP="00AE1C58">
      <w:pPr>
        <w:rPr>
          <w:bCs/>
          <w:rtl/>
        </w:rPr>
      </w:pPr>
      <w:bookmarkStart w:id="36" w:name="_Toc389048156"/>
      <w:r w:rsidRPr="00AE1C58">
        <w:rPr>
          <w:rFonts w:hint="cs"/>
          <w:b/>
          <w:bCs/>
          <w:rtl/>
        </w:rPr>
        <w:t xml:space="preserve">مُحَمَّدُ بْنُ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عْقُوبَ عَنْ عَلِ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بْنِ إِبْرَاهِ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مَ عَنْ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هِ عَن‏ ابْنِ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عُمَ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رٍ عَنْ عَبْدِ اللَّهِ بْنِ سِنَانٍ عَنْ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عَبْدِ اللَّهِ ع قَالَ: </w:t>
      </w:r>
      <w:r w:rsidR="003D09BF" w:rsidRPr="00AE1C58">
        <w:rPr>
          <w:b/>
          <w:bCs/>
          <w:rtl/>
        </w:rPr>
        <w:t>«</w:t>
      </w:r>
      <w:r w:rsidRPr="00AE1C58">
        <w:rPr>
          <w:rFonts w:hint="cs"/>
          <w:b/>
          <w:bCs/>
          <w:rtl/>
        </w:rPr>
        <w:t>قَالَ رَسُولُ اللَّهِ ص‏ إِذَا رَأَ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تُمُ الرَّجُلَ 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</w:t>
      </w:r>
      <w:r w:rsidR="00CA5D26" w:rsidRPr="00AE1C58">
        <w:rPr>
          <w:rFonts w:hint="cs"/>
          <w:b/>
          <w:bCs/>
          <w:rtl/>
        </w:rPr>
        <w:t>َهُ فَهُوَ شِرْ</w:t>
      </w:r>
      <w:r w:rsidR="00A729BB" w:rsidRPr="00AE1C58">
        <w:rPr>
          <w:rFonts w:hint="cs"/>
          <w:b/>
          <w:bCs/>
          <w:rtl/>
        </w:rPr>
        <w:t>ک</w:t>
      </w:r>
      <w:r w:rsidR="00CA5D26" w:rsidRPr="00AE1C58">
        <w:rPr>
          <w:rFonts w:hint="cs"/>
          <w:b/>
          <w:bCs/>
          <w:rtl/>
        </w:rPr>
        <w:t xml:space="preserve"> الشَّ</w:t>
      </w:r>
      <w:r w:rsidR="00A729BB" w:rsidRPr="00AE1C58">
        <w:rPr>
          <w:rFonts w:hint="cs"/>
          <w:b/>
          <w:bCs/>
          <w:rtl/>
        </w:rPr>
        <w:t>ی</w:t>
      </w:r>
      <w:r w:rsidR="00CA5D26" w:rsidRPr="00AE1C58">
        <w:rPr>
          <w:rFonts w:hint="cs"/>
          <w:b/>
          <w:bCs/>
          <w:rtl/>
        </w:rPr>
        <w:t>طَانِ</w:t>
      </w:r>
      <w:r w:rsidR="003D09BF" w:rsidRPr="00AE1C58">
        <w:rPr>
          <w:b/>
          <w:bCs/>
          <w:rtl/>
        </w:rPr>
        <w:t>»</w:t>
      </w:r>
      <w:r w:rsidRPr="00AE1C58">
        <w:rPr>
          <w:rStyle w:val="FootnoteReference"/>
          <w:b/>
          <w:bCs/>
          <w:rtl/>
        </w:rPr>
        <w:footnoteReference w:id="7"/>
      </w:r>
      <w:bookmarkEnd w:id="36"/>
      <w:r w:rsidRPr="00AE1C58">
        <w:rPr>
          <w:rFonts w:hint="cs"/>
          <w:rtl/>
        </w:rPr>
        <w:t xml:space="preserve"> روایت از حیث سند بسیار متقن است. بخلاف 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ات دوم و سوم و چهارم و پنجم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باب که عنوان بذاء و بذ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ء در </w:t>
      </w:r>
      <w:r w:rsidR="00A729BB" w:rsidRPr="00AE1C58">
        <w:rPr>
          <w:rFonts w:hint="eastAsia"/>
          <w:rtl/>
        </w:rPr>
        <w:t>آن‌ها</w:t>
      </w:r>
      <w:r w:rsidRPr="00AE1C58">
        <w:rPr>
          <w:rFonts w:hint="cs"/>
          <w:rtl/>
        </w:rPr>
        <w:t xml:space="preserve"> آمده، 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ت اول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ن عنوان را ندارد بلکه عنوان </w:t>
      </w:r>
      <w:r w:rsidR="003D09BF" w:rsidRPr="00AE1C58">
        <w:rPr>
          <w:rFonts w:hint="cs"/>
          <w:b/>
          <w:bCs/>
          <w:rtl/>
        </w:rPr>
        <w:t>«</w:t>
      </w:r>
      <w:r w:rsidRPr="00AE1C58">
        <w:rPr>
          <w:rFonts w:hint="cs"/>
          <w:b/>
          <w:bCs/>
          <w:rtl/>
        </w:rPr>
        <w:t xml:space="preserve">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</w:t>
      </w:r>
      <w:r w:rsidR="003D09BF" w:rsidRPr="00AE1C58">
        <w:rPr>
          <w:rFonts w:hint="cs"/>
          <w:rtl/>
        </w:rPr>
        <w:t>»</w:t>
      </w:r>
      <w:r w:rsidRPr="00AE1C58">
        <w:rPr>
          <w:rFonts w:hint="cs"/>
          <w:rtl/>
        </w:rPr>
        <w:t xml:space="preserve"> در آن مستقلاً به کار رفته. </w:t>
      </w:r>
    </w:p>
    <w:p w:rsidR="00E554B5" w:rsidRPr="00AE1C58" w:rsidRDefault="00E554B5" w:rsidP="00AE1C58">
      <w:pPr>
        <w:pStyle w:val="NoSpacing"/>
        <w:jc w:val="both"/>
        <w:rPr>
          <w:rtl/>
        </w:rPr>
      </w:pPr>
      <w:bookmarkStart w:id="37" w:name="_Toc389297120"/>
      <w:r w:rsidRPr="00AE1C58">
        <w:rPr>
          <w:rFonts w:hint="cs"/>
          <w:rtl/>
        </w:rPr>
        <w:t>شخص لاابالی</w:t>
      </w:r>
      <w:bookmarkEnd w:id="37"/>
      <w:r w:rsidR="003C52D5" w:rsidRPr="00AE1C58">
        <w:rPr>
          <w:rFonts w:hint="cs"/>
          <w:rtl/>
        </w:rPr>
        <w:t xml:space="preserve"> </w:t>
      </w:r>
      <w:r w:rsidR="00F57D80" w:rsidRPr="00AE1C58">
        <w:rPr>
          <w:rFonts w:hint="cs"/>
          <w:rtl/>
        </w:rPr>
        <w:t>فرد بی‌</w:t>
      </w:r>
      <w:r w:rsidRPr="00AE1C58">
        <w:rPr>
          <w:rFonts w:hint="cs"/>
          <w:rtl/>
        </w:rPr>
        <w:t>مبالاتی</w:t>
      </w:r>
      <w:r w:rsidR="00F57D80" w:rsidRPr="00AE1C58">
        <w:rPr>
          <w:rFonts w:hint="cs"/>
          <w:rtl/>
        </w:rPr>
        <w:t xml:space="preserve"> است</w:t>
      </w:r>
      <w:r w:rsidRPr="00AE1C58">
        <w:rPr>
          <w:rFonts w:hint="cs"/>
          <w:rtl/>
        </w:rPr>
        <w:t xml:space="preserve"> که با</w:t>
      </w:r>
      <w:r w:rsidR="00A729BB" w:rsidRPr="00AE1C58">
        <w:rPr>
          <w:rFonts w:hint="cs"/>
          <w:rtl/>
        </w:rPr>
        <w:t>کی</w:t>
      </w:r>
      <w:r w:rsidRPr="00AE1C58">
        <w:rPr>
          <w:rFonts w:hint="cs"/>
          <w:rtl/>
        </w:rPr>
        <w:t xml:space="preserve"> از </w:t>
      </w:r>
      <w:r w:rsidR="00610A9A" w:rsidRPr="00AE1C58">
        <w:rPr>
          <w:rFonts w:hint="cs"/>
          <w:rtl/>
        </w:rPr>
        <w:t>آنچه</w:t>
      </w:r>
      <w:r w:rsidRPr="00AE1C58">
        <w:rPr>
          <w:rFonts w:hint="cs"/>
          <w:rtl/>
        </w:rPr>
        <w:t xml:space="preserve"> به دیگران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گو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د</w:t>
      </w:r>
      <w:r w:rsidRPr="00AE1C58">
        <w:rPr>
          <w:rFonts w:hint="cs"/>
          <w:rtl/>
        </w:rPr>
        <w:t xml:space="preserve"> و از </w:t>
      </w:r>
      <w:r w:rsidR="00610A9A" w:rsidRPr="00AE1C58">
        <w:rPr>
          <w:rFonts w:hint="cs"/>
          <w:rtl/>
        </w:rPr>
        <w:t>آنچه</w:t>
      </w:r>
      <w:r w:rsidRPr="00AE1C58">
        <w:rPr>
          <w:rFonts w:hint="cs"/>
          <w:rtl/>
        </w:rPr>
        <w:t xml:space="preserve"> دیگران به او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گو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ند</w:t>
      </w:r>
      <w:r w:rsidRPr="00AE1C58">
        <w:rPr>
          <w:rFonts w:hint="cs"/>
          <w:rtl/>
        </w:rPr>
        <w:t xml:space="preserve"> نداشته باشد</w:t>
      </w:r>
      <w:r w:rsidR="009061CA" w:rsidRPr="00AE1C58">
        <w:rPr>
          <w:rFonts w:hint="eastAsia"/>
          <w:rtl/>
        </w:rPr>
        <w:t>؛</w:t>
      </w:r>
      <w:r w:rsidR="009061CA" w:rsidRPr="00AE1C58">
        <w:rPr>
          <w:rtl/>
        </w:rPr>
        <w:t xml:space="preserve">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عن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شخص </w:t>
      </w:r>
      <w:r w:rsidR="00A729BB" w:rsidRPr="00AE1C58">
        <w:rPr>
          <w:rFonts w:hint="eastAsia"/>
          <w:rtl/>
        </w:rPr>
        <w:t>ب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غ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رت</w:t>
      </w:r>
      <w:r w:rsidRPr="00AE1C58">
        <w:rPr>
          <w:rFonts w:hint="cs"/>
          <w:rtl/>
        </w:rPr>
        <w:t xml:space="preserve"> و </w:t>
      </w:r>
      <w:r w:rsidR="00A729BB" w:rsidRPr="00AE1C58">
        <w:rPr>
          <w:rFonts w:hint="eastAsia"/>
          <w:rtl/>
        </w:rPr>
        <w:t>ب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ح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ا</w:t>
      </w:r>
      <w:r w:rsidR="00A729BB" w:rsidRPr="00AE1C58">
        <w:rPr>
          <w:rFonts w:hint="cs"/>
          <w:rtl/>
        </w:rPr>
        <w:t>یی</w:t>
      </w:r>
      <w:r w:rsidRPr="00AE1C58">
        <w:rPr>
          <w:rFonts w:hint="cs"/>
          <w:rtl/>
        </w:rPr>
        <w:t xml:space="preserve"> که زبانش به سب و طعن </w:t>
      </w:r>
      <w:r w:rsidR="0022377D" w:rsidRPr="00AE1C58">
        <w:rPr>
          <w:rFonts w:hint="cs"/>
          <w:rtl/>
        </w:rPr>
        <w:t>و کلمات</w:t>
      </w:r>
      <w:r w:rsidRPr="00AE1C58">
        <w:rPr>
          <w:rFonts w:hint="cs"/>
          <w:rtl/>
        </w:rPr>
        <w:t xml:space="preserve"> زشت گشوده است و از اینکه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س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به او ناسزایی بگوید ناراحت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>. عمل او شر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 ش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طان است و ش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طان در شر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 او شر</w:t>
      </w:r>
      <w:r w:rsidR="00A729BB" w:rsidRPr="00AE1C58">
        <w:rPr>
          <w:rFonts w:hint="cs"/>
          <w:rtl/>
        </w:rPr>
        <w:t>یک</w:t>
      </w:r>
      <w:r w:rsidRPr="00AE1C58">
        <w:rPr>
          <w:rFonts w:hint="cs"/>
          <w:rtl/>
        </w:rPr>
        <w:t xml:space="preserve"> است.</w:t>
      </w:r>
    </w:p>
    <w:p w:rsidR="00E554B5" w:rsidRPr="00AE1C58" w:rsidRDefault="00E554B5" w:rsidP="00AE1C58">
      <w:pPr>
        <w:pStyle w:val="Heading4"/>
        <w:rPr>
          <w:rtl/>
        </w:rPr>
      </w:pPr>
      <w:bookmarkStart w:id="38" w:name="_Toc389297122"/>
      <w:bookmarkStart w:id="39" w:name="_Toc390244478"/>
      <w:r w:rsidRPr="00AE1C58">
        <w:rPr>
          <w:rFonts w:hint="cs"/>
          <w:rtl/>
        </w:rPr>
        <w:t>دلالت</w:t>
      </w:r>
      <w:bookmarkEnd w:id="38"/>
      <w:r w:rsidR="00826A6E" w:rsidRPr="00AE1C58">
        <w:rPr>
          <w:rFonts w:hint="cs"/>
          <w:rtl/>
        </w:rPr>
        <w:t xml:space="preserve"> روایت</w:t>
      </w:r>
      <w:bookmarkEnd w:id="39"/>
    </w:p>
    <w:p w:rsidR="00E554B5" w:rsidRPr="00AE1C58" w:rsidRDefault="00E554B5" w:rsidP="00AE1C58">
      <w:r w:rsidRPr="00AE1C58">
        <w:rPr>
          <w:rFonts w:hint="cs"/>
          <w:rtl/>
        </w:rPr>
        <w:lastRenderedPageBreak/>
        <w:t>این عبارت دلالت متقنی بر این دارد که در اهانت و سب و تحق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ر و امثال ذلک اذ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ت شدن شخص ملا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ست.</w:t>
      </w:r>
      <w:r w:rsidR="003042F4" w:rsidRPr="00AE1C58">
        <w:rPr>
          <w:rFonts w:hint="cs"/>
          <w:rtl/>
        </w:rPr>
        <w:t xml:space="preserve"> </w:t>
      </w:r>
      <w:r w:rsidR="00DA23CC" w:rsidRPr="00AE1C58">
        <w:rPr>
          <w:b/>
          <w:bCs/>
          <w:rtl/>
        </w:rPr>
        <w:t>«</w:t>
      </w:r>
      <w:r w:rsidRPr="00AE1C58">
        <w:rPr>
          <w:rFonts w:hint="cs"/>
          <w:b/>
          <w:bCs/>
          <w:rtl/>
        </w:rPr>
        <w:t xml:space="preserve">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لَهُ</w:t>
      </w:r>
      <w:r w:rsidR="009061CA" w:rsidRPr="00AE1C58">
        <w:rPr>
          <w:b/>
          <w:bCs/>
          <w:rtl/>
        </w:rPr>
        <w:t>»</w:t>
      </w:r>
      <w:r w:rsidRPr="00AE1C58">
        <w:rPr>
          <w:rFonts w:hint="cs"/>
          <w:rtl/>
        </w:rPr>
        <w:t xml:space="preserve"> یعنی فرد ناراحت و اذ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ت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 و هر چه به او بگو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ند اهمیتی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دهد</w:t>
      </w:r>
      <w:r w:rsidRPr="00AE1C58">
        <w:rPr>
          <w:rFonts w:hint="cs"/>
          <w:rtl/>
        </w:rPr>
        <w:t>.</w:t>
      </w:r>
      <w:r w:rsidR="007D5D16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>پس اهانت غ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ر از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ذاء است و ارتباطی به آن ندارد.</w:t>
      </w:r>
    </w:p>
    <w:p w:rsidR="00E554B5" w:rsidRPr="00AE1C58" w:rsidRDefault="00E554B5" w:rsidP="00AE1C58">
      <w:pPr>
        <w:pStyle w:val="Heading2"/>
        <w:spacing w:before="0"/>
        <w:rPr>
          <w:rtl/>
        </w:rPr>
      </w:pPr>
      <w:bookmarkStart w:id="40" w:name="_Toc389297124"/>
      <w:bookmarkStart w:id="41" w:name="_Toc390244479"/>
      <w:r w:rsidRPr="00AE1C58">
        <w:rPr>
          <w:rFonts w:hint="cs"/>
          <w:rtl/>
        </w:rPr>
        <w:t>نحوه ورود در احادیث</w:t>
      </w:r>
      <w:bookmarkEnd w:id="40"/>
      <w:bookmarkEnd w:id="41"/>
    </w:p>
    <w:p w:rsidR="00E554B5" w:rsidRPr="00AE1C58" w:rsidRDefault="00E554B5" w:rsidP="00AE1C58">
      <w:pPr>
        <w:pStyle w:val="Heading3"/>
        <w:spacing w:before="0"/>
        <w:rPr>
          <w:lang w:bidi="ar-SA"/>
        </w:rPr>
      </w:pPr>
      <w:bookmarkStart w:id="42" w:name="_Toc390244480"/>
      <w:r w:rsidRPr="00AE1C58">
        <w:rPr>
          <w:rFonts w:hint="cs"/>
          <w:rtl/>
          <w:lang w:bidi="ar-SA"/>
        </w:rPr>
        <w:t>به عنوان قید</w:t>
      </w:r>
      <w:r w:rsidRPr="00AE1C58">
        <w:rPr>
          <w:rFonts w:hint="cs"/>
          <w:rtl/>
        </w:rPr>
        <w:t xml:space="preserve"> فاحش و بذ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ء</w:t>
      </w:r>
      <w:bookmarkEnd w:id="42"/>
      <w:r w:rsidRPr="00AE1C58">
        <w:rPr>
          <w:rFonts w:hint="cs"/>
          <w:rtl/>
        </w:rPr>
        <w:t xml:space="preserve"> </w:t>
      </w:r>
    </w:p>
    <w:p w:rsidR="00E554B5" w:rsidRPr="00AE1C58" w:rsidRDefault="00E554B5" w:rsidP="00AE1C58">
      <w:pPr>
        <w:rPr>
          <w:b/>
          <w:bCs/>
          <w:rtl/>
          <w:lang w:bidi="ar-SA"/>
        </w:rPr>
      </w:pPr>
      <w:r w:rsidRPr="00AE1C58">
        <w:rPr>
          <w:rFonts w:hint="cs"/>
          <w:rtl/>
        </w:rPr>
        <w:t xml:space="preserve">مثلاً در روایت </w:t>
      </w:r>
      <w:r w:rsidR="00DA23CC" w:rsidRPr="00AE1C58">
        <w:rPr>
          <w:b/>
          <w:bCs/>
          <w:rtl/>
        </w:rPr>
        <w:t>«</w:t>
      </w:r>
      <w:r w:rsidRPr="00AE1C58">
        <w:rPr>
          <w:rFonts w:hint="cs"/>
          <w:b/>
          <w:bCs/>
          <w:rtl/>
        </w:rPr>
        <w:t>عَلَ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>لِّ فَحَّاشٍ بَذِ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‏ءٍ قَلِ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لِ الْحَ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اءِ 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لَهُ»</w:t>
      </w:r>
      <w:r w:rsidRPr="00AE1C58">
        <w:rPr>
          <w:rFonts w:hint="cs"/>
          <w:rtl/>
        </w:rPr>
        <w:t xml:space="preserve"> ویا در روایت </w:t>
      </w:r>
      <w:r w:rsidRPr="00AE1C58">
        <w:rPr>
          <w:rFonts w:hint="cs"/>
          <w:b/>
          <w:bCs/>
          <w:rtl/>
        </w:rPr>
        <w:t>«مِنْ عَلَامَاتِ شِرْ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 xml:space="preserve"> الشَّ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طَانِ الَّذِ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شَ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 xml:space="preserve">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هِ أَنْ </w:t>
      </w:r>
      <w:r w:rsidR="00A729BB" w:rsidRPr="00AE1C58">
        <w:rPr>
          <w:rFonts w:hint="cs"/>
          <w:b/>
          <w:bCs/>
          <w:rtl/>
        </w:rPr>
        <w:t>یک</w:t>
      </w:r>
      <w:r w:rsidRPr="00AE1C58">
        <w:rPr>
          <w:rFonts w:hint="cs"/>
          <w:b/>
          <w:bCs/>
          <w:rtl/>
        </w:rPr>
        <w:t xml:space="preserve">ونَ فَحَّاشاً 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هِ</w:t>
      </w:r>
      <w:r w:rsidR="003D09BF" w:rsidRPr="00AE1C58">
        <w:rPr>
          <w:rFonts w:hint="cs"/>
          <w:b/>
          <w:bCs/>
          <w:rtl/>
        </w:rPr>
        <w:t>».</w:t>
      </w:r>
      <w:r w:rsidRPr="00AE1C58">
        <w:rPr>
          <w:rStyle w:val="FootnoteReference"/>
          <w:b/>
          <w:bCs/>
          <w:rtl/>
        </w:rPr>
        <w:footnoteReference w:id="8"/>
      </w:r>
    </w:p>
    <w:p w:rsidR="00E554B5" w:rsidRPr="00AE1C58" w:rsidRDefault="00E554B5" w:rsidP="00AE1C58">
      <w:pPr>
        <w:pStyle w:val="4"/>
        <w:rPr>
          <w:lang w:bidi="ar-SA"/>
        </w:rPr>
      </w:pPr>
      <w:bookmarkStart w:id="43" w:name="_Toc390244481"/>
      <w:r w:rsidRPr="00AE1C58">
        <w:rPr>
          <w:rFonts w:hint="cs"/>
          <w:rtl/>
          <w:lang w:bidi="ar-SA"/>
        </w:rPr>
        <w:t>به عنوان موضوع حکم مستقلاً</w:t>
      </w:r>
      <w:bookmarkEnd w:id="43"/>
      <w:r w:rsidRPr="00AE1C58">
        <w:rPr>
          <w:rFonts w:hint="cs"/>
          <w:rtl/>
          <w:lang w:bidi="ar-SA"/>
        </w:rPr>
        <w:t xml:space="preserve"> </w:t>
      </w:r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  <w:lang w:bidi="ar-SA"/>
        </w:rPr>
        <w:t xml:space="preserve">مثلاً در روایت </w:t>
      </w:r>
      <w:r w:rsidRPr="00AE1C58">
        <w:rPr>
          <w:rFonts w:hint="cs"/>
          <w:b/>
          <w:bCs/>
          <w:rtl/>
          <w:lang w:bidi="ar-SA"/>
        </w:rPr>
        <w:t>«</w:t>
      </w:r>
      <w:r w:rsidRPr="00AE1C58">
        <w:rPr>
          <w:rFonts w:hint="cs"/>
          <w:b/>
          <w:bCs/>
          <w:rtl/>
        </w:rPr>
        <w:t>إِذَا رَأَ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تُمُ الرَّجُلَ 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لَهُ فَهُوَ شِرْ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 xml:space="preserve"> الشَّ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طَانِ»</w:t>
      </w:r>
      <w:r w:rsidRPr="00AE1C58">
        <w:rPr>
          <w:rFonts w:hint="cs"/>
          <w:rtl/>
        </w:rPr>
        <w:t xml:space="preserve"> که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نجا خود موضوع مستقلاً مورد حرمت و مذمت و عتاب و خطاب قرار گرفته است.</w:t>
      </w:r>
    </w:p>
    <w:p w:rsidR="00E554B5" w:rsidRPr="00AE1C58" w:rsidRDefault="00E554B5" w:rsidP="00AE1C58">
      <w:pPr>
        <w:pStyle w:val="Heading4"/>
        <w:rPr>
          <w:rtl/>
        </w:rPr>
      </w:pPr>
      <w:bookmarkStart w:id="44" w:name="_Toc389297125"/>
      <w:bookmarkStart w:id="45" w:name="_Toc390244482"/>
      <w:r w:rsidRPr="00AE1C58">
        <w:rPr>
          <w:rFonts w:hint="cs"/>
          <w:rtl/>
        </w:rPr>
        <w:t>اصل اصولی</w:t>
      </w:r>
      <w:bookmarkEnd w:id="44"/>
      <w:bookmarkEnd w:id="45"/>
    </w:p>
    <w:p w:rsidR="00E554B5" w:rsidRPr="00AE1C58" w:rsidRDefault="0022377D" w:rsidP="00AE1C58">
      <w:pPr>
        <w:rPr>
          <w:rtl/>
          <w:lang w:bidi="ar-SA"/>
        </w:rPr>
      </w:pPr>
      <w:r w:rsidRPr="00AE1C58">
        <w:rPr>
          <w:rFonts w:hint="cs"/>
          <w:rtl/>
        </w:rPr>
        <w:t>هر جا</w:t>
      </w:r>
      <w:r w:rsidR="00E554B5" w:rsidRPr="00AE1C58">
        <w:rPr>
          <w:rFonts w:hint="cs"/>
          <w:rtl/>
        </w:rPr>
        <w:t xml:space="preserve"> عنوان</w:t>
      </w:r>
      <w:r w:rsidR="00A729BB"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 xml:space="preserve"> هم تر</w:t>
      </w:r>
      <w:r w:rsidR="00A729BB" w:rsidRPr="00AE1C58">
        <w:rPr>
          <w:rFonts w:hint="cs"/>
          <w:rtl/>
        </w:rPr>
        <w:t>کی</w:t>
      </w:r>
      <w:r w:rsidR="00E554B5" w:rsidRPr="00AE1C58">
        <w:rPr>
          <w:rFonts w:hint="cs"/>
          <w:rtl/>
        </w:rPr>
        <w:t>ب</w:t>
      </w:r>
      <w:r w:rsidR="00A729BB"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 xml:space="preserve"> ب</w:t>
      </w:r>
      <w:r w:rsidR="00A729BB"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>ا</w:t>
      </w:r>
      <w:r w:rsidR="00A729BB"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 xml:space="preserve">د هم مستقل، نشان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دهد</w:t>
      </w:r>
      <w:r w:rsidR="00E554B5"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="00E554B5" w:rsidRPr="00AE1C58">
        <w:rPr>
          <w:rFonts w:hint="cs"/>
          <w:rtl/>
        </w:rPr>
        <w:t>ه عنوان جداگانه موضوع ح</w:t>
      </w:r>
      <w:r w:rsidR="00A729BB" w:rsidRPr="00AE1C58">
        <w:rPr>
          <w:rFonts w:hint="cs"/>
          <w:rtl/>
        </w:rPr>
        <w:t>ک</w:t>
      </w:r>
      <w:r w:rsidR="00E554B5" w:rsidRPr="00AE1C58">
        <w:rPr>
          <w:rFonts w:hint="cs"/>
          <w:rtl/>
        </w:rPr>
        <w:t>م واقع شده و تر</w:t>
      </w:r>
      <w:r w:rsidR="00A729BB" w:rsidRPr="00AE1C58">
        <w:rPr>
          <w:rFonts w:hint="cs"/>
          <w:rtl/>
        </w:rPr>
        <w:t>کی</w:t>
      </w:r>
      <w:r w:rsidR="00E554B5" w:rsidRPr="00AE1C58">
        <w:rPr>
          <w:rFonts w:hint="cs"/>
          <w:rtl/>
        </w:rPr>
        <w:t>ب آن با قیود دیگر به جهت تأکید است. ا</w:t>
      </w:r>
      <w:r w:rsidR="00A729BB"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>ن قاعده به ش</w:t>
      </w:r>
      <w:r w:rsidR="00A729BB" w:rsidRPr="00AE1C58">
        <w:rPr>
          <w:rFonts w:hint="cs"/>
          <w:rtl/>
        </w:rPr>
        <w:t>ک</w:t>
      </w:r>
      <w:r w:rsidR="00E554B5" w:rsidRPr="00AE1C58">
        <w:rPr>
          <w:rFonts w:hint="cs"/>
          <w:rtl/>
        </w:rPr>
        <w:t>ل مصرح در اصول مطرح نشده گرچه روشن است</w:t>
      </w:r>
      <w:r w:rsidR="009061CA" w:rsidRPr="00AE1C58">
        <w:rPr>
          <w:rFonts w:hint="eastAsia"/>
          <w:rtl/>
        </w:rPr>
        <w:t>؛</w:t>
      </w:r>
      <w:r w:rsidR="009061CA" w:rsidRPr="00AE1C58">
        <w:rPr>
          <w:rtl/>
        </w:rPr>
        <w:t xml:space="preserve"> </w:t>
      </w:r>
      <w:r w:rsidR="00E554B5" w:rsidRPr="00AE1C58">
        <w:rPr>
          <w:rFonts w:hint="cs"/>
          <w:rtl/>
        </w:rPr>
        <w:t xml:space="preserve">بنابراین </w:t>
      </w:r>
      <w:r w:rsidR="00DA23CC" w:rsidRPr="00AE1C58">
        <w:rPr>
          <w:b/>
          <w:bCs/>
          <w:rtl/>
        </w:rPr>
        <w:t>«</w:t>
      </w:r>
      <w:r w:rsidR="00E554B5" w:rsidRPr="00AE1C58">
        <w:rPr>
          <w:rFonts w:hint="cs"/>
          <w:b/>
          <w:bCs/>
          <w:rtl/>
        </w:rPr>
        <w:t xml:space="preserve">لَا </w:t>
      </w:r>
      <w:r w:rsidR="00A729BB" w:rsidRPr="00AE1C58">
        <w:rPr>
          <w:rFonts w:hint="cs"/>
          <w:b/>
          <w:bCs/>
          <w:rtl/>
        </w:rPr>
        <w:t>ی</w:t>
      </w:r>
      <w:r w:rsidR="00E554B5"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="00E554B5"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="00E554B5" w:rsidRPr="00AE1C58">
        <w:rPr>
          <w:rFonts w:hint="cs"/>
          <w:b/>
          <w:bCs/>
          <w:rtl/>
        </w:rPr>
        <w:t>لَ لَهُ</w:t>
      </w:r>
      <w:r w:rsidR="009061CA" w:rsidRPr="00AE1C58">
        <w:rPr>
          <w:b/>
          <w:bCs/>
          <w:rtl/>
        </w:rPr>
        <w:t>»</w:t>
      </w:r>
      <w:r w:rsidR="00E554B5" w:rsidRPr="00AE1C58">
        <w:rPr>
          <w:rFonts w:hint="cs"/>
          <w:rtl/>
        </w:rPr>
        <w:t xml:space="preserve"> موضوع مستقل</w:t>
      </w:r>
      <w:r w:rsidR="00A729BB"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 xml:space="preserve"> برا</w:t>
      </w:r>
      <w:r w:rsidR="00A729BB"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 xml:space="preserve"> عتاب و خطاب است حتی در مواردی که در کنار قیودی مثل فحش و غیره واقع شده. </w:t>
      </w:r>
    </w:p>
    <w:p w:rsidR="00E554B5" w:rsidRPr="00AE1C58" w:rsidRDefault="00E554B5" w:rsidP="00AE1C58">
      <w:pPr>
        <w:pStyle w:val="Heading4"/>
        <w:rPr>
          <w:rtl/>
        </w:rPr>
      </w:pPr>
      <w:bookmarkStart w:id="46" w:name="_Toc389297126"/>
      <w:bookmarkStart w:id="47" w:name="_Toc390244483"/>
      <w:r w:rsidRPr="00AE1C58">
        <w:rPr>
          <w:rFonts w:hint="cs"/>
          <w:rtl/>
        </w:rPr>
        <w:t>رابطه ایذاء و اهانت  عموم و خصوص من وجه</w:t>
      </w:r>
      <w:bookmarkEnd w:id="46"/>
      <w:bookmarkEnd w:id="47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نکته را م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رر تذکر </w:t>
      </w:r>
      <w:r w:rsidR="00A729BB" w:rsidRPr="00AE1C58">
        <w:rPr>
          <w:rFonts w:hint="eastAsia"/>
          <w:rtl/>
        </w:rPr>
        <w:t>داده‌ا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م</w:t>
      </w:r>
      <w:r w:rsidRPr="00AE1C58">
        <w:rPr>
          <w:rFonts w:hint="cs"/>
          <w:rtl/>
        </w:rPr>
        <w:t xml:space="preserve"> که در بحث ما دو عنوان اصل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در ارتباط با 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گران وجود دارد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حرام است.</w:t>
      </w:r>
      <w:r w:rsidR="008213FC" w:rsidRPr="00AE1C58">
        <w:rPr>
          <w:rFonts w:hint="cs"/>
          <w:rtl/>
        </w:rPr>
        <w:t xml:space="preserve"> </w:t>
      </w:r>
      <w:r w:rsidR="006B6D13" w:rsidRPr="00AE1C58">
        <w:rPr>
          <w:rFonts w:hint="cs"/>
          <w:rtl/>
        </w:rPr>
        <w:t>ا</w:t>
      </w:r>
      <w:r w:rsidR="00A729BB" w:rsidRPr="00AE1C58">
        <w:rPr>
          <w:rFonts w:hint="cs"/>
          <w:rtl/>
        </w:rPr>
        <w:t>ی</w:t>
      </w:r>
      <w:r w:rsidR="006B6D13" w:rsidRPr="00AE1C58">
        <w:rPr>
          <w:rFonts w:hint="cs"/>
          <w:rtl/>
        </w:rPr>
        <w:t>ذاء</w:t>
      </w:r>
      <w:r w:rsidRPr="00AE1C58">
        <w:rPr>
          <w:rFonts w:hint="cs"/>
          <w:rtl/>
        </w:rPr>
        <w:t xml:space="preserve"> شخصی است. ملا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ن است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شخص ناراحت شود.</w:t>
      </w:r>
      <w:r w:rsidR="006B6D13" w:rsidRPr="00AE1C58">
        <w:rPr>
          <w:rFonts w:hint="cs"/>
          <w:rtl/>
        </w:rPr>
        <w:t xml:space="preserve"> اهانت</w:t>
      </w:r>
      <w:r w:rsidRPr="00AE1C58">
        <w:rPr>
          <w:rFonts w:hint="cs"/>
          <w:rtl/>
        </w:rPr>
        <w:t xml:space="preserve"> توه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عرف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است. تمام موارد که </w:t>
      </w:r>
      <w:r w:rsidR="0022377D" w:rsidRPr="00AE1C58">
        <w:rPr>
          <w:rFonts w:hint="cs"/>
          <w:rtl/>
        </w:rPr>
        <w:t>تابه‌حال</w:t>
      </w:r>
      <w:r w:rsidRPr="00AE1C58">
        <w:rPr>
          <w:rFonts w:hint="cs"/>
          <w:rtl/>
        </w:rPr>
        <w:t xml:space="preserve"> ذ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ر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رد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م ذیل </w:t>
      </w:r>
      <w:r w:rsidR="00A729BB" w:rsidRPr="00AE1C58">
        <w:rPr>
          <w:rFonts w:hint="cs"/>
          <w:rtl/>
        </w:rPr>
        <w:t>یکی</w:t>
      </w:r>
      <w:r w:rsidRPr="00AE1C58">
        <w:rPr>
          <w:rFonts w:hint="cs"/>
          <w:rtl/>
        </w:rPr>
        <w:t xml:space="preserve"> از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دو عنوان است. ب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ن </w:t>
      </w:r>
      <w:r w:rsidR="0022377D" w:rsidRPr="00AE1C58">
        <w:rPr>
          <w:rFonts w:hint="cs"/>
          <w:rtl/>
        </w:rPr>
        <w:t>این دو</w:t>
      </w:r>
      <w:r w:rsidRPr="00AE1C58">
        <w:rPr>
          <w:rFonts w:hint="cs"/>
          <w:rtl/>
        </w:rPr>
        <w:t xml:space="preserve"> نسبت تساو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برقرار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ست بلکه عموم و خصوص من وجه است. البته غالباً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دو بر هم منطبق هستند مثلاً عملی هم مصداق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ذاء </w:t>
      </w:r>
      <w:r w:rsidR="006B6D13" w:rsidRPr="00AE1C58">
        <w:rPr>
          <w:rFonts w:hint="cs"/>
          <w:rtl/>
        </w:rPr>
        <w:t>است و هم توه</w:t>
      </w:r>
      <w:r w:rsidR="00A729BB" w:rsidRPr="00AE1C58">
        <w:rPr>
          <w:rFonts w:hint="cs"/>
          <w:rtl/>
        </w:rPr>
        <w:t>ی</w:t>
      </w:r>
      <w:r w:rsidR="006B6D13" w:rsidRPr="00AE1C58">
        <w:rPr>
          <w:rFonts w:hint="cs"/>
          <w:rtl/>
        </w:rPr>
        <w:t xml:space="preserve">ن لذا دو گناه است. </w:t>
      </w:r>
      <w:r w:rsidRPr="00AE1C58">
        <w:rPr>
          <w:rFonts w:hint="cs"/>
          <w:rtl/>
        </w:rPr>
        <w:t>برا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رامت فرد را مخدوش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رده حال ناراحت شود یا نه. چرا که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ث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ت و آبرو از خداست فلذا عمل حرام است</w:t>
      </w:r>
      <w:r w:rsidR="006B6D13" w:rsidRPr="00AE1C58">
        <w:rPr>
          <w:rFonts w:hint="cs"/>
          <w:rtl/>
        </w:rPr>
        <w:t>.</w:t>
      </w:r>
      <w:r w:rsidR="009061CA" w:rsidRPr="00AE1C58">
        <w:rPr>
          <w:rtl/>
        </w:rPr>
        <w:t xml:space="preserve"> </w:t>
      </w:r>
      <w:r w:rsidR="009061CA" w:rsidRPr="00AE1C58">
        <w:rPr>
          <w:rFonts w:hint="eastAsia"/>
          <w:rtl/>
        </w:rPr>
        <w:t>به</w:t>
      </w:r>
      <w:r w:rsidRPr="00AE1C58">
        <w:rPr>
          <w:rFonts w:hint="cs"/>
          <w:rtl/>
        </w:rPr>
        <w:t xml:space="preserve"> خاطر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به او آزار رسانده</w:t>
      </w:r>
      <w:r w:rsidR="006B6D13" w:rsidRPr="00AE1C58">
        <w:rPr>
          <w:rFonts w:hint="cs"/>
          <w:rtl/>
        </w:rPr>
        <w:t xml:space="preserve"> است </w:t>
      </w:r>
      <w:r w:rsidRPr="00AE1C58">
        <w:rPr>
          <w:rFonts w:hint="cs"/>
          <w:rtl/>
        </w:rPr>
        <w:t>ول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گاه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در ماده افتراق دارند و هر </w:t>
      </w:r>
      <w:r w:rsidR="00A729BB" w:rsidRPr="00AE1C58">
        <w:rPr>
          <w:rFonts w:hint="cs"/>
          <w:rtl/>
        </w:rPr>
        <w:t>یک</w:t>
      </w:r>
      <w:r w:rsidRPr="00AE1C58">
        <w:rPr>
          <w:rFonts w:hint="cs"/>
          <w:rtl/>
        </w:rPr>
        <w:t xml:space="preserve"> از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ن دو عنوان جدا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شوند</w:t>
      </w:r>
      <w:r w:rsidRPr="00AE1C58">
        <w:rPr>
          <w:rFonts w:hint="cs"/>
          <w:rtl/>
        </w:rPr>
        <w:t xml:space="preserve"> لذا </w:t>
      </w:r>
      <w:r w:rsidR="00A729BB" w:rsidRPr="00AE1C58">
        <w:rPr>
          <w:rFonts w:hint="cs"/>
          <w:rtl/>
        </w:rPr>
        <w:t>یک</w:t>
      </w:r>
      <w:r w:rsidRPr="00AE1C58">
        <w:rPr>
          <w:rFonts w:hint="cs"/>
          <w:rtl/>
        </w:rPr>
        <w:t xml:space="preserve"> عنوان است و حرمت </w:t>
      </w:r>
      <w:r w:rsidR="00A729BB" w:rsidRPr="00AE1C58">
        <w:rPr>
          <w:rFonts w:hint="eastAsia"/>
          <w:rtl/>
        </w:rPr>
        <w:t>واحده‌ا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دارد</w:t>
      </w:r>
      <w:r w:rsidR="006B6D13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>مثلاً گاه موارد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م </w:t>
      </w:r>
      <w:r w:rsidRPr="00AE1C58">
        <w:rPr>
          <w:rFonts w:hint="cs"/>
          <w:rtl/>
        </w:rPr>
        <w:lastRenderedPageBreak/>
        <w:t>که:</w:t>
      </w:r>
      <w:r w:rsidR="006B6D13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>الف-  مصداق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ذاء است ولی اهانت نیست مثلاً اهانتی به فرد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کند</w:t>
      </w:r>
      <w:r w:rsidRPr="00AE1C58">
        <w:rPr>
          <w:rFonts w:hint="cs"/>
          <w:rtl/>
        </w:rPr>
        <w:t xml:space="preserve"> ول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وی را ناراحت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کند</w:t>
      </w:r>
      <w:r w:rsidRPr="00AE1C58">
        <w:rPr>
          <w:rFonts w:hint="cs"/>
          <w:rtl/>
        </w:rPr>
        <w:t xml:space="preserve">. فرض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د تعر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ف ز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از او ب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ند که حقیقتاً اهانت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ست حت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مم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ن است دروغ هم نباشد ول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او </w:t>
      </w:r>
      <w:r w:rsidR="0022377D" w:rsidRPr="00AE1C58">
        <w:rPr>
          <w:rFonts w:hint="cs"/>
          <w:rtl/>
        </w:rPr>
        <w:t>ناراحت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. </w:t>
      </w:r>
    </w:p>
    <w:p w:rsidR="00E554B5" w:rsidRPr="00AE1C58" w:rsidRDefault="00E554B5" w:rsidP="00AE1C58">
      <w:pPr>
        <w:rPr>
          <w:rFonts w:asciiTheme="minorHAnsi" w:hAnsiTheme="minorHAnsi"/>
        </w:rPr>
      </w:pPr>
      <w:r w:rsidRPr="00AE1C58">
        <w:rPr>
          <w:rFonts w:hint="cs"/>
          <w:rtl/>
        </w:rPr>
        <w:t xml:space="preserve">ب- برخی افعال و اقوال نیز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اهانت به شخص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ست ول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اذ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ت محسوب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. مثل حالتی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شخص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به او اهانت شده </w:t>
      </w:r>
      <w:r w:rsidR="00437EC8" w:rsidRPr="00AE1C58">
        <w:rPr>
          <w:rFonts w:hint="cs"/>
          <w:rtl/>
        </w:rPr>
        <w:t>لاابالی</w:t>
      </w:r>
      <w:r w:rsidRPr="00AE1C58">
        <w:rPr>
          <w:rFonts w:hint="cs"/>
          <w:rtl/>
        </w:rPr>
        <w:t xml:space="preserve"> است لکن عرف آن را اهانت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داند</w:t>
      </w:r>
      <w:r w:rsidRPr="00AE1C58">
        <w:rPr>
          <w:rFonts w:hint="cs"/>
          <w:rtl/>
        </w:rPr>
        <w:t>.</w:t>
      </w:r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 xml:space="preserve">این سؤال مطرح است که ظهور </w:t>
      </w:r>
      <w:r w:rsidR="00DA23CC" w:rsidRPr="00AE1C58">
        <w:rPr>
          <w:b/>
          <w:bCs/>
          <w:rtl/>
        </w:rPr>
        <w:t>«</w:t>
      </w:r>
      <w:r w:rsidRPr="00AE1C58">
        <w:rPr>
          <w:rFonts w:hint="cs"/>
          <w:b/>
          <w:bCs/>
          <w:rtl/>
        </w:rPr>
        <w:t xml:space="preserve">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لَهُ</w:t>
      </w:r>
      <w:r w:rsidR="009061CA" w:rsidRPr="00AE1C58">
        <w:rPr>
          <w:b/>
          <w:bCs/>
          <w:rtl/>
        </w:rPr>
        <w:t>»</w:t>
      </w:r>
      <w:r w:rsidRPr="00AE1C58">
        <w:rPr>
          <w:rFonts w:hint="cs"/>
          <w:rtl/>
        </w:rPr>
        <w:t xml:space="preserve">  در چیست؟</w:t>
      </w:r>
    </w:p>
    <w:p w:rsidR="001E419E" w:rsidRPr="00AE1C58" w:rsidRDefault="009061CA" w:rsidP="00AE1C58">
      <w:pPr>
        <w:pStyle w:val="ListParagraph"/>
        <w:numPr>
          <w:ilvl w:val="0"/>
          <w:numId w:val="1"/>
        </w:numPr>
        <w:rPr>
          <w:rFonts w:cs="2  Badr"/>
          <w:b/>
          <w:bCs/>
        </w:rPr>
      </w:pPr>
      <w:bookmarkStart w:id="48" w:name="_Toc389297128"/>
      <w:r w:rsidRPr="00AE1C58">
        <w:rPr>
          <w:rFonts w:cs="2  Badr" w:hint="eastAsia"/>
          <w:rtl/>
        </w:rPr>
        <w:t>عمل</w:t>
      </w:r>
      <w:r w:rsidRPr="00AE1C58">
        <w:rPr>
          <w:rFonts w:cs="2  Badr"/>
          <w:rtl/>
        </w:rPr>
        <w:t xml:space="preserve"> (</w:t>
      </w:r>
      <w:r w:rsidR="00E554B5" w:rsidRPr="00AE1C58">
        <w:rPr>
          <w:rFonts w:cs="2  Badr" w:hint="cs"/>
          <w:rtl/>
        </w:rPr>
        <w:t>فعل) شخص</w:t>
      </w:r>
      <w:bookmarkStart w:id="49" w:name="_Toc389297129"/>
      <w:bookmarkEnd w:id="48"/>
    </w:p>
    <w:p w:rsidR="001E419E" w:rsidRPr="00AE1C58" w:rsidRDefault="00E554B5" w:rsidP="00AE1C58">
      <w:pPr>
        <w:pStyle w:val="ListParagraph"/>
        <w:numPr>
          <w:ilvl w:val="0"/>
          <w:numId w:val="1"/>
        </w:numPr>
        <w:rPr>
          <w:rFonts w:cs="2  Badr"/>
          <w:b/>
          <w:bCs/>
        </w:rPr>
      </w:pPr>
      <w:r w:rsidRPr="00AE1C58">
        <w:rPr>
          <w:rFonts w:cs="2  Badr" w:hint="cs"/>
          <w:rtl/>
        </w:rPr>
        <w:t xml:space="preserve">وصف روحی بما </w:t>
      </w:r>
      <w:bookmarkEnd w:id="49"/>
      <w:r w:rsidR="00437EC8" w:rsidRPr="00AE1C58">
        <w:rPr>
          <w:rFonts w:cs="2  Badr" w:hint="eastAsia"/>
          <w:rtl/>
        </w:rPr>
        <w:t>هی هی</w:t>
      </w:r>
      <w:r w:rsidRPr="00AE1C58">
        <w:rPr>
          <w:rFonts w:cs="2  Badr" w:hint="cs"/>
          <w:rtl/>
        </w:rPr>
        <w:t xml:space="preserve"> که مقصود فقط حالتی روح</w:t>
      </w:r>
      <w:r w:rsidR="00A729BB" w:rsidRPr="00AE1C58">
        <w:rPr>
          <w:rFonts w:cs="2  Badr" w:hint="cs"/>
          <w:rtl/>
        </w:rPr>
        <w:t>ی</w:t>
      </w:r>
      <w:r w:rsidRPr="00AE1C58">
        <w:rPr>
          <w:rFonts w:cs="2  Badr" w:hint="cs"/>
          <w:rtl/>
        </w:rPr>
        <w:t xml:space="preserve"> باشد </w:t>
      </w:r>
      <w:r w:rsidR="00A729BB" w:rsidRPr="00AE1C58">
        <w:rPr>
          <w:rFonts w:cs="2  Badr" w:hint="cs"/>
          <w:rtl/>
        </w:rPr>
        <w:t>ک</w:t>
      </w:r>
      <w:r w:rsidRPr="00AE1C58">
        <w:rPr>
          <w:rFonts w:cs="2  Badr" w:hint="cs"/>
          <w:rtl/>
        </w:rPr>
        <w:t xml:space="preserve">ه </w:t>
      </w:r>
      <w:r w:rsidR="00A729BB" w:rsidRPr="00AE1C58">
        <w:rPr>
          <w:rFonts w:cs="2  Badr" w:hint="eastAsia"/>
          <w:rtl/>
        </w:rPr>
        <w:t>ثمره‌ا</w:t>
      </w:r>
      <w:r w:rsidR="00A729BB" w:rsidRPr="00AE1C58">
        <w:rPr>
          <w:rFonts w:cs="2  Badr" w:hint="cs"/>
          <w:rtl/>
        </w:rPr>
        <w:t>ی</w:t>
      </w:r>
      <w:r w:rsidRPr="00AE1C58">
        <w:rPr>
          <w:rFonts w:cs="2  Badr" w:hint="cs"/>
          <w:rtl/>
        </w:rPr>
        <w:t xml:space="preserve"> فقه</w:t>
      </w:r>
      <w:r w:rsidR="00A729BB" w:rsidRPr="00AE1C58">
        <w:rPr>
          <w:rFonts w:cs="2  Badr" w:hint="cs"/>
          <w:rtl/>
        </w:rPr>
        <w:t>ی</w:t>
      </w:r>
      <w:r w:rsidRPr="00AE1C58">
        <w:rPr>
          <w:rFonts w:cs="2  Badr" w:hint="cs"/>
          <w:rtl/>
        </w:rPr>
        <w:t xml:space="preserve"> ندارد.</w:t>
      </w:r>
      <w:bookmarkStart w:id="50" w:name="_Toc389297130"/>
    </w:p>
    <w:p w:rsidR="00E554B5" w:rsidRPr="00AE1C58" w:rsidRDefault="00E554B5" w:rsidP="00AE1C58">
      <w:pPr>
        <w:pStyle w:val="ListParagraph"/>
        <w:numPr>
          <w:ilvl w:val="0"/>
          <w:numId w:val="1"/>
        </w:numPr>
        <w:rPr>
          <w:rFonts w:cs="2  Badr"/>
          <w:b/>
          <w:bCs/>
        </w:rPr>
      </w:pPr>
      <w:r w:rsidRPr="00AE1C58">
        <w:rPr>
          <w:rFonts w:cs="2  Badr" w:hint="cs"/>
          <w:rtl/>
          <w:lang w:bidi="ar-SA"/>
        </w:rPr>
        <w:t>وصف روحی ـ از حیث تعلق فعل به آن</w:t>
      </w:r>
      <w:bookmarkEnd w:id="50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ـ عبارت ظاهر در حالت روان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و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است. گرچه </w:t>
      </w:r>
      <w:r w:rsidR="00A729BB" w:rsidRPr="00AE1C58">
        <w:rPr>
          <w:rFonts w:hint="eastAsia"/>
          <w:rtl/>
        </w:rPr>
        <w:t>ب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غ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رت</w:t>
      </w:r>
      <w:r w:rsidRPr="00AE1C58">
        <w:rPr>
          <w:rFonts w:hint="cs"/>
          <w:rtl/>
        </w:rPr>
        <w:t xml:space="preserve"> و </w:t>
      </w:r>
      <w:r w:rsidR="00A729BB" w:rsidRPr="00AE1C58">
        <w:rPr>
          <w:rFonts w:hint="eastAsia"/>
          <w:rtl/>
        </w:rPr>
        <w:t>ب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ح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ا</w:t>
      </w:r>
      <w:r w:rsidR="00A729BB" w:rsidRPr="00AE1C58">
        <w:rPr>
          <w:rFonts w:hint="cs"/>
          <w:rtl/>
        </w:rPr>
        <w:t>یی</w:t>
      </w:r>
      <w:r w:rsidRPr="00AE1C58">
        <w:rPr>
          <w:rFonts w:hint="cs"/>
          <w:rtl/>
        </w:rPr>
        <w:t xml:space="preserve"> نمودی ظاهر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 لکن حالت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و روان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است.</w:t>
      </w:r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 xml:space="preserve">ـ با توجه به این بخش از روایت </w:t>
      </w:r>
      <w:r w:rsidR="00DA23CC" w:rsidRPr="00AE1C58">
        <w:rPr>
          <w:b/>
          <w:bCs/>
          <w:rtl/>
        </w:rPr>
        <w:t>«</w:t>
      </w:r>
      <w:r w:rsidRPr="00AE1C58">
        <w:rPr>
          <w:rFonts w:hint="cs"/>
          <w:b/>
          <w:bCs/>
          <w:rtl/>
        </w:rPr>
        <w:t>إِذَا رَأَ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تُمُ الرَّجُلَ 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لَهُ فَهُوَ شِرْ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 xml:space="preserve"> الشَّ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طَان</w:t>
      </w:r>
      <w:r w:rsidR="009061CA" w:rsidRPr="00AE1C58">
        <w:rPr>
          <w:b/>
          <w:bCs/>
          <w:rtl/>
        </w:rPr>
        <w:t>»</w:t>
      </w:r>
      <w:r w:rsidRPr="00AE1C58">
        <w:rPr>
          <w:rFonts w:hint="cs"/>
          <w:rtl/>
        </w:rPr>
        <w:t xml:space="preserve"> نمود لَا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بَالِ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بدزبان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</w:t>
      </w:r>
      <w:r w:rsidR="009061CA" w:rsidRPr="00AE1C58">
        <w:rPr>
          <w:rFonts w:hint="eastAsia"/>
          <w:rtl/>
        </w:rPr>
        <w:t>؛</w:t>
      </w:r>
      <w:r w:rsidR="009061CA" w:rsidRPr="00AE1C58">
        <w:rPr>
          <w:rtl/>
        </w:rPr>
        <w:t xml:space="preserve">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عن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فرد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eastAsia"/>
          <w:rtl/>
        </w:rPr>
        <w:t>ب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غ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رت</w:t>
      </w:r>
      <w:r w:rsidRPr="00AE1C58">
        <w:rPr>
          <w:rFonts w:hint="cs"/>
          <w:rtl/>
        </w:rPr>
        <w:t xml:space="preserve"> خود متأثر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 و حتی اگر 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گر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هم حرفی بزند، با</w:t>
      </w:r>
      <w:r w:rsidR="00A729BB" w:rsidRPr="00AE1C58">
        <w:rPr>
          <w:rFonts w:hint="cs"/>
          <w:rtl/>
        </w:rPr>
        <w:t>کی</w:t>
      </w:r>
      <w:r w:rsidRPr="00AE1C58">
        <w:rPr>
          <w:rFonts w:hint="cs"/>
          <w:rtl/>
        </w:rPr>
        <w:t xml:space="preserve"> از بدزبانی ندارد. طبعاً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ه موجب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بیشتر متعرض 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گران شود</w:t>
      </w:r>
      <w:r w:rsidR="009061CA" w:rsidRPr="00AE1C58">
        <w:rPr>
          <w:rFonts w:hint="eastAsia"/>
          <w:rtl/>
        </w:rPr>
        <w:t>؛</w:t>
      </w:r>
      <w:r w:rsidR="009061CA" w:rsidRPr="00AE1C58">
        <w:rPr>
          <w:rtl/>
        </w:rPr>
        <w:t xml:space="preserve"> </w:t>
      </w:r>
      <w:r w:rsidR="00437EC8" w:rsidRPr="00AE1C58">
        <w:rPr>
          <w:rFonts w:hint="cs"/>
          <w:rtl/>
        </w:rPr>
        <w:t>به‌عبارت‌دیگر</w:t>
      </w:r>
      <w:r w:rsidRPr="00AE1C58">
        <w:rPr>
          <w:rFonts w:hint="cs"/>
          <w:rtl/>
        </w:rPr>
        <w:t xml:space="preserve"> چنین </w:t>
      </w:r>
      <w:r w:rsidR="00A729BB" w:rsidRPr="00AE1C58">
        <w:rPr>
          <w:rFonts w:hint="eastAsia"/>
          <w:rtl/>
        </w:rPr>
        <w:t>روح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ه‌ا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دلیل است برای بدزبانی </w:t>
      </w:r>
      <w:r w:rsidR="00437EC8" w:rsidRPr="00AE1C58">
        <w:rPr>
          <w:rFonts w:hint="cs"/>
          <w:rtl/>
        </w:rPr>
        <w:t>و فحاشی</w:t>
      </w:r>
      <w:r w:rsidRPr="00AE1C58">
        <w:rPr>
          <w:rFonts w:hint="cs"/>
          <w:rtl/>
        </w:rPr>
        <w:t xml:space="preserve"> بیشتر به دیگران.</w:t>
      </w:r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  <w:lang w:bidi="ar-SA"/>
        </w:rPr>
        <w:t xml:space="preserve">ـ </w:t>
      </w:r>
      <w:r w:rsidR="00437EC8" w:rsidRPr="00AE1C58">
        <w:rPr>
          <w:rFonts w:hint="cs"/>
          <w:rtl/>
        </w:rPr>
        <w:t>ازاین‌رو</w:t>
      </w:r>
      <w:r w:rsidRPr="00AE1C58">
        <w:rPr>
          <w:rFonts w:hint="cs"/>
          <w:rtl/>
        </w:rPr>
        <w:t xml:space="preserve"> در 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ت آمده </w:t>
      </w:r>
      <w:r w:rsidRPr="00AE1C58">
        <w:rPr>
          <w:rFonts w:hint="cs"/>
          <w:b/>
          <w:bCs/>
          <w:rtl/>
        </w:rPr>
        <w:t>عَلَ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</w:t>
      </w:r>
      <w:r w:rsidR="00A729BB" w:rsidRPr="00AE1C58">
        <w:rPr>
          <w:rFonts w:hint="cs"/>
          <w:b/>
          <w:bCs/>
          <w:rtl/>
        </w:rPr>
        <w:t>ک</w:t>
      </w:r>
      <w:r w:rsidRPr="00AE1C58">
        <w:rPr>
          <w:rFonts w:hint="cs"/>
          <w:b/>
          <w:bCs/>
          <w:rtl/>
        </w:rPr>
        <w:t xml:space="preserve">لِّ فَحَّاشٍ </w:t>
      </w:r>
      <w:r w:rsidR="00A729BB" w:rsidRPr="00AE1C58">
        <w:rPr>
          <w:rFonts w:hint="eastAsia"/>
          <w:b/>
          <w:bCs/>
          <w:rtl/>
        </w:rPr>
        <w:t>بَذِ</w:t>
      </w:r>
      <w:r w:rsidR="00A729BB" w:rsidRPr="00AE1C58">
        <w:rPr>
          <w:rFonts w:hint="cs"/>
          <w:b/>
          <w:bCs/>
          <w:rtl/>
        </w:rPr>
        <w:t>ی‌</w:t>
      </w:r>
      <w:r w:rsidR="00A729BB" w:rsidRPr="00AE1C58">
        <w:rPr>
          <w:rFonts w:hint="eastAsia"/>
          <w:b/>
          <w:bCs/>
          <w:rtl/>
        </w:rPr>
        <w:t>ءٍ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</w:t>
      </w:r>
      <w:r w:rsidRPr="00AE1C58">
        <w:rPr>
          <w:rFonts w:hint="cs"/>
          <w:b/>
          <w:bCs/>
          <w:rtl/>
        </w:rPr>
        <w:t xml:space="preserve">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لَهُ</w:t>
      </w:r>
      <w:r w:rsidRPr="00AE1C58">
        <w:rPr>
          <w:rFonts w:hint="cs"/>
          <w:rtl/>
        </w:rPr>
        <w:t>. اگر به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ته توجه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د موارد تر</w:t>
      </w:r>
      <w:r w:rsidR="00A729BB" w:rsidRPr="00AE1C58">
        <w:rPr>
          <w:rFonts w:hint="cs"/>
          <w:rtl/>
        </w:rPr>
        <w:t>کی</w:t>
      </w:r>
      <w:r w:rsidRPr="00AE1C58">
        <w:rPr>
          <w:rFonts w:hint="cs"/>
          <w:rtl/>
        </w:rPr>
        <w:t xml:space="preserve">ب عبارت لَا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بَالِ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مَا قَالَ وَ لَا مَا قِ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لَ لَهُ با قیود دیگر، در واقع علت برای قبل است. چرا فرد به خاطر لاابالی بودن فحاش و بدزبان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 لذا در موارد تر</w:t>
      </w:r>
      <w:r w:rsidR="00A729BB" w:rsidRPr="00AE1C58">
        <w:rPr>
          <w:rFonts w:hint="cs"/>
          <w:rtl/>
        </w:rPr>
        <w:t>کی</w:t>
      </w:r>
      <w:r w:rsidRPr="00AE1C58">
        <w:rPr>
          <w:rFonts w:hint="cs"/>
          <w:rtl/>
        </w:rPr>
        <w:t>بی حالت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علت بدزبان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عمل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است. مؤید این مطلب افعال و گفتار و رفتارها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ظاهر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ماست که نمود و </w:t>
      </w:r>
      <w:r w:rsidR="00A729BB" w:rsidRPr="00AE1C58">
        <w:rPr>
          <w:rFonts w:hint="eastAsia"/>
          <w:rtl/>
        </w:rPr>
        <w:t>جلوه‌ا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از حالات و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ات ماست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در </w:t>
      </w:r>
      <w:r w:rsidR="00A729BB" w:rsidRPr="00AE1C58">
        <w:rPr>
          <w:rFonts w:hint="eastAsia"/>
          <w:rtl/>
        </w:rPr>
        <w:t>آن‌ها</w:t>
      </w:r>
      <w:r w:rsidRPr="00AE1C58">
        <w:rPr>
          <w:rFonts w:hint="cs"/>
          <w:rtl/>
        </w:rPr>
        <w:t xml:space="preserve"> تجل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کند</w:t>
      </w:r>
      <w:r w:rsidRPr="00AE1C58">
        <w:rPr>
          <w:rFonts w:hint="cs"/>
          <w:rtl/>
        </w:rPr>
        <w:t xml:space="preserve"> و خود را نشان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دهد</w:t>
      </w:r>
      <w:r w:rsidRPr="00AE1C58">
        <w:rPr>
          <w:rFonts w:hint="cs"/>
          <w:rtl/>
        </w:rPr>
        <w:t>. در واقع رفتار و گفتار ما آ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نه صفات و احوال ماست. </w:t>
      </w:r>
    </w:p>
    <w:p w:rsidR="00E554B5" w:rsidRPr="00AE1C58" w:rsidRDefault="00E554B5" w:rsidP="00AE1C58">
      <w:pPr>
        <w:rPr>
          <w:rtl/>
          <w:lang w:bidi="ar-SA"/>
        </w:rPr>
      </w:pPr>
      <w:r w:rsidRPr="00AE1C58">
        <w:rPr>
          <w:rFonts w:hint="cs"/>
          <w:rtl/>
          <w:lang w:bidi="ar-SA"/>
        </w:rPr>
        <w:t xml:space="preserve">ـ </w:t>
      </w:r>
      <w:r w:rsidRPr="00AE1C58">
        <w:rPr>
          <w:rFonts w:hint="cs"/>
          <w:rtl/>
        </w:rPr>
        <w:t>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ته مرتکز ما بود که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حالت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 و در موارد جمع عبارت با قیود دیگر نیز علت برا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فاحش است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عن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سر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فحاش شده همین است.</w:t>
      </w:r>
    </w:p>
    <w:p w:rsidR="00E554B5" w:rsidRPr="00AE1C58" w:rsidRDefault="00E554B5" w:rsidP="00AE1C58">
      <w:pPr>
        <w:rPr>
          <w:bCs/>
          <w:rtl/>
        </w:rPr>
      </w:pPr>
      <w:bookmarkStart w:id="51" w:name="_Toc389297131"/>
      <w:r w:rsidRPr="00AE1C58">
        <w:rPr>
          <w:rFonts w:hint="cs"/>
          <w:rtl/>
        </w:rPr>
        <w:t xml:space="preserve">آیا حالات نفسانی متعلق احکام واقع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شوند</w:t>
      </w:r>
      <w:r w:rsidRPr="00AE1C58">
        <w:rPr>
          <w:rFonts w:hint="cs"/>
          <w:rtl/>
        </w:rPr>
        <w:t>؟</w:t>
      </w:r>
      <w:bookmarkEnd w:id="51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اگر بپذیریم که عبارت دال بر حالتی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م</w:t>
      </w:r>
      <w:r w:rsidRPr="00AE1C58">
        <w:rPr>
          <w:rFonts w:hint="cs"/>
          <w:rtl/>
        </w:rPr>
        <w:t xml:space="preserve"> بگو</w:t>
      </w:r>
      <w:r w:rsidR="00A729BB" w:rsidRPr="00AE1C58">
        <w:rPr>
          <w:rFonts w:hint="cs"/>
          <w:rtl/>
        </w:rPr>
        <w:t>یی</w:t>
      </w:r>
      <w:r w:rsidRPr="00AE1C58">
        <w:rPr>
          <w:rFonts w:hint="cs"/>
          <w:rtl/>
        </w:rPr>
        <w:t xml:space="preserve">م حرام است؟ </w:t>
      </w:r>
    </w:p>
    <w:p w:rsidR="00E554B5" w:rsidRPr="00AE1C58" w:rsidRDefault="00E554B5" w:rsidP="00AE1C58">
      <w:r w:rsidRPr="00AE1C58">
        <w:rPr>
          <w:rFonts w:hint="cs"/>
          <w:rtl/>
        </w:rPr>
        <w:t>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</w:t>
      </w:r>
      <w:r w:rsidR="00A729BB" w:rsidRPr="00AE1C58">
        <w:rPr>
          <w:rFonts w:hint="eastAsia"/>
          <w:rtl/>
        </w:rPr>
        <w:t>ب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غ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رت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و </w:t>
      </w:r>
      <w:r w:rsidR="00A729BB" w:rsidRPr="00AE1C58">
        <w:rPr>
          <w:rFonts w:hint="eastAsia"/>
          <w:rtl/>
        </w:rPr>
        <w:t>ب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ح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ائ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به عنوان </w:t>
      </w:r>
      <w:r w:rsidR="00A729BB" w:rsidRPr="00AE1C58">
        <w:rPr>
          <w:rFonts w:hint="cs"/>
          <w:rtl/>
        </w:rPr>
        <w:t>یک</w:t>
      </w:r>
      <w:r w:rsidRPr="00AE1C58">
        <w:rPr>
          <w:rFonts w:hint="cs"/>
          <w:rtl/>
        </w:rPr>
        <w:t xml:space="preserve"> حالت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محسوب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 با </w:t>
      </w:r>
      <w:r w:rsidR="00F93F68" w:rsidRPr="00AE1C58">
        <w:rPr>
          <w:rFonts w:hint="cs"/>
          <w:rtl/>
        </w:rPr>
        <w:t>قطع‌نظر</w:t>
      </w:r>
      <w:r w:rsidRPr="00AE1C58">
        <w:rPr>
          <w:rFonts w:hint="cs"/>
          <w:rtl/>
        </w:rPr>
        <w:t xml:space="preserve"> از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در عمل ظاهر شود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</w:t>
      </w:r>
      <w:r w:rsidRPr="00AE1C58">
        <w:rPr>
          <w:rFonts w:hint="cs"/>
          <w:rtl/>
        </w:rPr>
        <w:t xml:space="preserve"> گفت حرام است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 حرام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ست؟</w:t>
      </w:r>
    </w:p>
    <w:p w:rsidR="00E554B5" w:rsidRPr="00AE1C58" w:rsidRDefault="00E554B5" w:rsidP="00AE1C58">
      <w:pPr>
        <w:pStyle w:val="Heading4"/>
        <w:rPr>
          <w:rtl/>
        </w:rPr>
      </w:pPr>
      <w:bookmarkStart w:id="52" w:name="_Toc389297132"/>
      <w:bookmarkStart w:id="53" w:name="_Toc390244484"/>
      <w:r w:rsidRPr="00AE1C58">
        <w:rPr>
          <w:rFonts w:hint="cs"/>
          <w:rtl/>
        </w:rPr>
        <w:lastRenderedPageBreak/>
        <w:t>چگونگی تعلق احکام به حالات روحی</w:t>
      </w:r>
      <w:bookmarkEnd w:id="52"/>
      <w:bookmarkEnd w:id="53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 xml:space="preserve"> باید به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بحث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در </w:t>
      </w:r>
      <w:r w:rsidR="00F93F68" w:rsidRPr="00AE1C58">
        <w:rPr>
          <w:rFonts w:hint="cs"/>
          <w:rtl/>
        </w:rPr>
        <w:t>فقه‌الاخلاق</w:t>
      </w:r>
      <w:r w:rsidRPr="00AE1C58">
        <w:rPr>
          <w:rFonts w:hint="cs"/>
          <w:rtl/>
        </w:rPr>
        <w:t xml:space="preserve"> پرداخت لکن </w:t>
      </w:r>
      <w:r w:rsidR="00F93F68" w:rsidRPr="00AE1C58">
        <w:rPr>
          <w:rFonts w:hint="cs"/>
          <w:rtl/>
        </w:rPr>
        <w:t>به‌صورت</w:t>
      </w:r>
      <w:r w:rsidRPr="00AE1C58">
        <w:rPr>
          <w:rFonts w:hint="cs"/>
          <w:rtl/>
        </w:rPr>
        <w:t xml:space="preserve"> خلاصه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</w:t>
      </w:r>
      <w:r w:rsidRPr="00AE1C58">
        <w:rPr>
          <w:rFonts w:hint="cs"/>
          <w:rtl/>
        </w:rPr>
        <w:t xml:space="preserve"> گفت حالات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و صفات نفسان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و احوال درون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هم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تواند</w:t>
      </w:r>
      <w:r w:rsidRPr="00AE1C58">
        <w:rPr>
          <w:rFonts w:hint="cs"/>
          <w:rtl/>
        </w:rPr>
        <w:t xml:space="preserve"> موضوع حرمت و متعلق اح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ام واقع شود. البته نه به شکل مستق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م بل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از این 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ث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سب </w:t>
      </w:r>
      <w:r w:rsidR="00A729BB" w:rsidRPr="00AE1C58">
        <w:rPr>
          <w:rFonts w:hint="eastAsia"/>
          <w:rtl/>
        </w:rPr>
        <w:t>آن‌ها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 اجتناب از </w:t>
      </w:r>
      <w:r w:rsidR="00A729BB" w:rsidRPr="00AE1C58">
        <w:rPr>
          <w:rFonts w:hint="eastAsia"/>
          <w:rtl/>
        </w:rPr>
        <w:t>آن‌ها</w:t>
      </w:r>
      <w:r w:rsidRPr="00AE1C58">
        <w:rPr>
          <w:rFonts w:hint="cs"/>
          <w:rtl/>
        </w:rPr>
        <w:t xml:space="preserve"> حرام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 واجب باشد.</w:t>
      </w:r>
      <w:r w:rsidR="008213FC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 xml:space="preserve">توضیح اینکه مثلاً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بر، تواضع، عجب، </w:t>
      </w:r>
      <w:r w:rsidR="00A729BB" w:rsidRPr="00AE1C58">
        <w:rPr>
          <w:rFonts w:hint="eastAsia"/>
          <w:rtl/>
        </w:rPr>
        <w:t>ب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ح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ا</w:t>
      </w:r>
      <w:r w:rsidR="00A729BB" w:rsidRPr="00AE1C58">
        <w:rPr>
          <w:rFonts w:hint="cs"/>
          <w:rtl/>
        </w:rPr>
        <w:t>یی</w:t>
      </w:r>
      <w:r w:rsidRPr="00AE1C58">
        <w:rPr>
          <w:rFonts w:hint="cs"/>
          <w:rtl/>
        </w:rPr>
        <w:t xml:space="preserve">، </w:t>
      </w:r>
      <w:r w:rsidR="00A729BB" w:rsidRPr="00AE1C58">
        <w:rPr>
          <w:rFonts w:hint="eastAsia"/>
          <w:rtl/>
        </w:rPr>
        <w:t>ب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غ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رت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احوال درون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 و تنها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</w:t>
      </w:r>
      <w:r w:rsidRPr="00AE1C58">
        <w:rPr>
          <w:rFonts w:hint="cs"/>
          <w:rtl/>
        </w:rPr>
        <w:t xml:space="preserve"> گفت خوب است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 بد.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</w:t>
      </w:r>
      <w:r w:rsidRPr="00AE1C58">
        <w:rPr>
          <w:rFonts w:hint="cs"/>
          <w:rtl/>
        </w:rPr>
        <w:t xml:space="preserve"> مستق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ماً بما </w:t>
      </w:r>
      <w:r w:rsidR="00437EC8" w:rsidRPr="00AE1C58">
        <w:rPr>
          <w:rFonts w:hint="eastAsia"/>
          <w:rtl/>
        </w:rPr>
        <w:t>هی هی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eastAsia"/>
          <w:rtl/>
        </w:rPr>
        <w:t>آن‌ها</w:t>
      </w:r>
      <w:r w:rsidRPr="00AE1C58">
        <w:rPr>
          <w:rFonts w:hint="cs"/>
          <w:rtl/>
        </w:rPr>
        <w:t xml:space="preserve"> را حرام یا واجب دانست. ول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F93F68" w:rsidRPr="00AE1C58">
        <w:rPr>
          <w:rFonts w:hint="cs"/>
          <w:rtl/>
        </w:rPr>
        <w:t>درصورتی‌که</w:t>
      </w:r>
      <w:r w:rsidRPr="00AE1C58">
        <w:rPr>
          <w:rFonts w:hint="cs"/>
          <w:rtl/>
        </w:rPr>
        <w:t xml:space="preserve"> کسب یا ترک این حالات اختیاری باشد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تواند</w:t>
      </w:r>
      <w:r w:rsidRPr="00AE1C58">
        <w:rPr>
          <w:rFonts w:hint="cs"/>
          <w:rtl/>
        </w:rPr>
        <w:t xml:space="preserve"> متعلق ت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ف واقع شود.</w:t>
      </w:r>
    </w:p>
    <w:p w:rsidR="00E554B5" w:rsidRPr="00AE1C58" w:rsidRDefault="00E554B5" w:rsidP="00AE1C58">
      <w:pPr>
        <w:pStyle w:val="Heading4"/>
        <w:rPr>
          <w:rtl/>
        </w:rPr>
      </w:pPr>
      <w:bookmarkStart w:id="54" w:name="_Toc389297133"/>
      <w:bookmarkStart w:id="55" w:name="_Toc390244485"/>
      <w:r w:rsidRPr="00AE1C58">
        <w:rPr>
          <w:rFonts w:hint="cs"/>
          <w:rtl/>
        </w:rPr>
        <w:t>تعلق احکام به افعال و احوال  اختیاری</w:t>
      </w:r>
      <w:bookmarkEnd w:id="54"/>
      <w:bookmarkEnd w:id="55"/>
    </w:p>
    <w:p w:rsidR="00E554B5" w:rsidRPr="00AE1C58" w:rsidRDefault="00E554B5" w:rsidP="00AE1C58">
      <w:r w:rsidRPr="00AE1C58">
        <w:rPr>
          <w:rFonts w:hint="cs"/>
          <w:rtl/>
        </w:rPr>
        <w:t>احکام خمسه به افعال اخت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تعلق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گ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رد</w:t>
      </w:r>
      <w:r w:rsidRPr="00AE1C58">
        <w:rPr>
          <w:rFonts w:hint="cs"/>
          <w:rtl/>
        </w:rPr>
        <w:t xml:space="preserve"> سواء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انت هذه الافعال ظاهر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ة أو باطنیة</w:t>
      </w:r>
      <w:r w:rsidR="008213FC" w:rsidRPr="00AE1C58">
        <w:rPr>
          <w:rFonts w:hint="cs"/>
          <w:rtl/>
        </w:rPr>
        <w:t xml:space="preserve">. </w:t>
      </w:r>
      <w:r w:rsidRPr="00AE1C58">
        <w:rPr>
          <w:rFonts w:hint="cs"/>
          <w:rtl/>
        </w:rPr>
        <w:t>افعال اخت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مم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ن است ظاهر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یا باطن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باشد یعنی </w:t>
      </w:r>
      <w:r w:rsidR="00F93F68" w:rsidRPr="00AE1C58">
        <w:rPr>
          <w:rFonts w:hint="cs"/>
          <w:rtl/>
        </w:rPr>
        <w:t>همین‌که</w:t>
      </w:r>
      <w:r w:rsidRPr="00AE1C58">
        <w:rPr>
          <w:rFonts w:hint="cs"/>
          <w:rtl/>
        </w:rPr>
        <w:t xml:space="preserve"> ف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ر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کنم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 تمر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ذهن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دارم نوعی فعل درونی است که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تواند</w:t>
      </w:r>
      <w:r w:rsidRPr="00AE1C58">
        <w:rPr>
          <w:rFonts w:hint="cs"/>
          <w:rtl/>
        </w:rPr>
        <w:t xml:space="preserve"> موضوع حرمت واقع شود. مثلاً در روزه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 در </w:t>
      </w:r>
      <w:r w:rsidR="00F93F68" w:rsidRPr="00AE1C58">
        <w:rPr>
          <w:rFonts w:hint="cs"/>
          <w:rtl/>
        </w:rPr>
        <w:t>نماز</w:t>
      </w:r>
      <w:r w:rsidRPr="00AE1C58">
        <w:rPr>
          <w:rFonts w:hint="cs"/>
          <w:rtl/>
        </w:rPr>
        <w:t xml:space="preserve"> با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د قصد کرد و این قصد واجب است لکن فعلی اخت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و درون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است.</w:t>
      </w:r>
      <w:r w:rsidR="008213FC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 xml:space="preserve">صفات مستقیماً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تواند</w:t>
      </w:r>
      <w:r w:rsidRPr="00AE1C58">
        <w:rPr>
          <w:rFonts w:hint="cs"/>
          <w:rtl/>
        </w:rPr>
        <w:t xml:space="preserve"> متعلق اح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ام خمسه واقع شود چون حالات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تواند</w:t>
      </w:r>
      <w:r w:rsidRPr="00AE1C58">
        <w:rPr>
          <w:rFonts w:hint="cs"/>
          <w:rtl/>
        </w:rPr>
        <w:t xml:space="preserve"> حرام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 واجب است باشد.</w:t>
      </w:r>
      <w:r w:rsidR="008213FC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>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نکه صفات را م</w:t>
      </w:r>
      <w:r w:rsidR="00617F34" w:rsidRPr="00AE1C58">
        <w:rPr>
          <w:rFonts w:hint="cs"/>
          <w:rtl/>
        </w:rPr>
        <w:t>ب</w:t>
      </w:r>
      <w:r w:rsidRPr="00AE1C58">
        <w:rPr>
          <w:rFonts w:hint="cs"/>
          <w:rtl/>
        </w:rPr>
        <w:t xml:space="preserve">غوض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 محبوب بدانیم، حمل حسن و قبح یا خوب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و بد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بر </w:t>
      </w:r>
      <w:r w:rsidR="00A729BB" w:rsidRPr="00AE1C58">
        <w:rPr>
          <w:rFonts w:hint="eastAsia"/>
          <w:rtl/>
        </w:rPr>
        <w:t>آن‌هاست</w:t>
      </w:r>
      <w:r w:rsidRPr="00AE1C58">
        <w:rPr>
          <w:rFonts w:hint="cs"/>
          <w:rtl/>
        </w:rPr>
        <w:t xml:space="preserve"> نه وجوب و حرمت.</w:t>
      </w:r>
      <w:r w:rsidR="008213FC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>صفات درون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F93F68" w:rsidRPr="00AE1C58">
        <w:rPr>
          <w:rFonts w:hint="cs"/>
          <w:rtl/>
        </w:rPr>
        <w:t>درصورتی‌که</w:t>
      </w:r>
      <w:r w:rsidRPr="00AE1C58">
        <w:rPr>
          <w:rFonts w:hint="cs"/>
          <w:rtl/>
        </w:rPr>
        <w:t xml:space="preserve"> تحص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ل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 اجتناب از آن اخت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باشد متعلق احکام واقع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شوند</w:t>
      </w:r>
      <w:r w:rsidRPr="00AE1C58">
        <w:rPr>
          <w:rFonts w:hint="cs"/>
          <w:rtl/>
        </w:rPr>
        <w:t xml:space="preserve">. چرا که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تواند</w:t>
      </w:r>
      <w:r w:rsidRPr="00AE1C58">
        <w:rPr>
          <w:rFonts w:hint="cs"/>
          <w:rtl/>
        </w:rPr>
        <w:t xml:space="preserve"> فعل به آن تعلق بگ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رد</w:t>
      </w:r>
      <w:r w:rsidR="009061CA" w:rsidRPr="00AE1C58">
        <w:rPr>
          <w:rFonts w:hint="eastAsia"/>
          <w:rtl/>
        </w:rPr>
        <w:t>؛</w:t>
      </w:r>
      <w:r w:rsidR="009061CA" w:rsidRPr="00AE1C58">
        <w:rPr>
          <w:rtl/>
        </w:rPr>
        <w:t xml:space="preserve"> </w:t>
      </w:r>
      <w:r w:rsidRPr="00AE1C58">
        <w:rPr>
          <w:rFonts w:hint="cs"/>
          <w:rtl/>
        </w:rPr>
        <w:t xml:space="preserve">یعنی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</w:t>
      </w:r>
      <w:r w:rsidRPr="00AE1C58">
        <w:rPr>
          <w:rFonts w:hint="cs"/>
          <w:rtl/>
        </w:rPr>
        <w:t xml:space="preserve"> گفت حسد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بر را با </w:t>
      </w:r>
      <w:r w:rsidR="00A729BB" w:rsidRPr="00AE1C58">
        <w:rPr>
          <w:rFonts w:hint="eastAsia"/>
          <w:rtl/>
        </w:rPr>
        <w:t>تمر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ن‌ها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درون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 عمل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از خود بزدا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</w:t>
      </w:r>
      <w:r w:rsidRPr="00AE1C58">
        <w:rPr>
          <w:rFonts w:hint="cs"/>
          <w:rtl/>
        </w:rPr>
        <w:t xml:space="preserve"> گفت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ه تواضع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 اخلاص را در خودت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جاد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ن چرا که تحص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ل یک حالت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تواند</w:t>
      </w:r>
      <w:r w:rsidRPr="00AE1C58">
        <w:rPr>
          <w:rFonts w:hint="cs"/>
          <w:rtl/>
        </w:rPr>
        <w:t xml:space="preserve"> از طریق تحص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ل فعل درون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 فعل ظاهر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باشد.</w:t>
      </w:r>
      <w:r w:rsidR="008213FC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 xml:space="preserve">مام احوال نفسانی قابل تغییر و اکتساب نیستند. صفات اکتسابی نیز به اندازه تغییر و اختیاری بودنشان متعلق احکام واقع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شوند</w:t>
      </w:r>
      <w:r w:rsidRPr="00AE1C58">
        <w:rPr>
          <w:rFonts w:hint="cs"/>
          <w:rtl/>
        </w:rPr>
        <w:t>. اجتناب فعل، امری اخت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 </w:t>
      </w:r>
      <w:r w:rsidR="00610A9A" w:rsidRPr="00AE1C58">
        <w:rPr>
          <w:rFonts w:hint="cs"/>
          <w:rtl/>
        </w:rPr>
        <w:t>ازاین‌جهت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تواند</w:t>
      </w:r>
      <w:r w:rsidRPr="00AE1C58">
        <w:rPr>
          <w:rFonts w:hint="cs"/>
          <w:rtl/>
        </w:rPr>
        <w:t xml:space="preserve"> متعلق ح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م وجوب و حرمت واقع شود. احوال درون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از جهت تعلق به فعل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تواند</w:t>
      </w:r>
      <w:r w:rsidRPr="00AE1C58">
        <w:rPr>
          <w:rFonts w:hint="cs"/>
          <w:rtl/>
        </w:rPr>
        <w:t xml:space="preserve"> متعلق عرف نیز باشد لذا با نگاه عرف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حرمت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بر و 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اء یعنی حرمت تحص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ل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 مبارزه با </w:t>
      </w:r>
      <w:r w:rsidR="00A729BB" w:rsidRPr="00AE1C58">
        <w:rPr>
          <w:rFonts w:hint="eastAsia"/>
          <w:rtl/>
        </w:rPr>
        <w:t>آن‌ها</w:t>
      </w:r>
      <w:r w:rsidR="008213FC" w:rsidRPr="00AE1C58">
        <w:rPr>
          <w:rFonts w:hint="cs"/>
          <w:rtl/>
        </w:rPr>
        <w:t xml:space="preserve">. </w:t>
      </w:r>
      <w:r w:rsidRPr="00AE1C58">
        <w:rPr>
          <w:rFonts w:hint="cs"/>
          <w:rtl/>
        </w:rPr>
        <w:t>صفات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مستق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م و بالذات متعلق </w:t>
      </w:r>
      <w:r w:rsidR="00A729BB" w:rsidRPr="00AE1C58">
        <w:rPr>
          <w:rFonts w:hint="cs"/>
          <w:rtl/>
        </w:rPr>
        <w:t>یکی</w:t>
      </w:r>
      <w:r w:rsidRPr="00AE1C58">
        <w:rPr>
          <w:rFonts w:hint="cs"/>
          <w:rtl/>
        </w:rPr>
        <w:t xml:space="preserve"> از اح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ام خمسه قرار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گ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رند</w:t>
      </w:r>
      <w:r w:rsidRPr="00AE1C58">
        <w:rPr>
          <w:rFonts w:hint="cs"/>
          <w:rtl/>
        </w:rPr>
        <w:t xml:space="preserve"> بلکه تعلق احکام به حالات روحی بالعرض و مجازی است.</w:t>
      </w:r>
    </w:p>
    <w:p w:rsidR="008213FC" w:rsidRPr="00AE1C58" w:rsidRDefault="00E554B5" w:rsidP="00AE1C58">
      <w:pPr>
        <w:rPr>
          <w:rtl/>
        </w:rPr>
      </w:pPr>
      <w:bookmarkStart w:id="56" w:name="_Toc389297134"/>
      <w:r w:rsidRPr="00AE1C58">
        <w:rPr>
          <w:rFonts w:hint="cs"/>
          <w:rtl/>
        </w:rPr>
        <w:t>تذکر</w:t>
      </w:r>
      <w:bookmarkEnd w:id="56"/>
      <w:r w:rsidR="008213FC" w:rsidRPr="00AE1C58">
        <w:rPr>
          <w:rFonts w:hint="cs"/>
          <w:rtl/>
        </w:rPr>
        <w:t>:</w:t>
      </w:r>
      <w:r w:rsidR="008213FC" w:rsidRPr="00AE1C58">
        <w:rPr>
          <w:rFonts w:hint="cs"/>
          <w:bCs/>
          <w:rtl/>
        </w:rPr>
        <w:t xml:space="preserve"> </w:t>
      </w:r>
      <w:r w:rsidRPr="00AE1C58">
        <w:rPr>
          <w:rFonts w:hint="cs"/>
          <w:rtl/>
        </w:rPr>
        <w:t xml:space="preserve">احکام خمسه به افعال و احوال </w:t>
      </w:r>
      <w:r w:rsidR="00617F34" w:rsidRPr="00AE1C58">
        <w:rPr>
          <w:rFonts w:hint="cs"/>
          <w:rtl/>
        </w:rPr>
        <w:t>غیر اختیاری</w:t>
      </w:r>
      <w:r w:rsidRPr="00AE1C58">
        <w:rPr>
          <w:rFonts w:hint="cs"/>
          <w:rtl/>
        </w:rPr>
        <w:t xml:space="preserve"> تعلق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گ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رد</w:t>
      </w:r>
      <w:r w:rsidRPr="00AE1C58">
        <w:rPr>
          <w:rFonts w:hint="cs"/>
          <w:rtl/>
        </w:rPr>
        <w:t>.</w:t>
      </w:r>
      <w:bookmarkStart w:id="57" w:name="_Toc389297135"/>
    </w:p>
    <w:p w:rsidR="00E554B5" w:rsidRPr="00AE1C58" w:rsidRDefault="00617F34" w:rsidP="00AE1C58">
      <w:pPr>
        <w:pStyle w:val="Heading3"/>
        <w:spacing w:before="0"/>
        <w:rPr>
          <w:rtl/>
        </w:rPr>
      </w:pPr>
      <w:r w:rsidRPr="00AE1C58">
        <w:rPr>
          <w:rFonts w:hint="cs"/>
          <w:rtl/>
        </w:rPr>
        <w:t>جمع‌بندی</w:t>
      </w:r>
      <w:bookmarkEnd w:id="57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صفات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و مل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ات نفسان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جزء مقوله </w:t>
      </w:r>
      <w:r w:rsidR="00A729BB" w:rsidRPr="00AE1C58">
        <w:rPr>
          <w:rFonts w:hint="cs"/>
          <w:rtl/>
        </w:rPr>
        <w:t>کی</w:t>
      </w:r>
      <w:r w:rsidRPr="00AE1C58">
        <w:rPr>
          <w:rFonts w:hint="cs"/>
          <w:rtl/>
        </w:rPr>
        <w:t>ف نفسان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از اقسام </w:t>
      </w:r>
      <w:r w:rsidR="00617F34" w:rsidRPr="00AE1C58">
        <w:rPr>
          <w:rFonts w:hint="cs"/>
          <w:rtl/>
        </w:rPr>
        <w:t>چهارگانه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کی</w:t>
      </w:r>
      <w:r w:rsidRPr="00AE1C58">
        <w:rPr>
          <w:rFonts w:hint="cs"/>
          <w:rtl/>
        </w:rPr>
        <w:t xml:space="preserve">ف در فلسفه است بما </w:t>
      </w:r>
      <w:r w:rsidR="00437EC8" w:rsidRPr="00AE1C58">
        <w:rPr>
          <w:rFonts w:hint="eastAsia"/>
          <w:rtl/>
        </w:rPr>
        <w:t>هی هی</w:t>
      </w:r>
      <w:r w:rsidRPr="00AE1C58">
        <w:rPr>
          <w:rFonts w:hint="cs"/>
          <w:rtl/>
        </w:rPr>
        <w:t xml:space="preserve"> متعلق اح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ام خمسه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 چه اخت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چه غ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ر اخت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ار</w:t>
      </w:r>
      <w:r w:rsidR="00A729BB" w:rsidRPr="00AE1C58">
        <w:rPr>
          <w:rFonts w:hint="cs"/>
          <w:rtl/>
        </w:rPr>
        <w:t>ی</w:t>
      </w:r>
      <w:r w:rsidR="009061CA" w:rsidRPr="00AE1C58">
        <w:rPr>
          <w:rFonts w:hint="eastAsia"/>
          <w:rtl/>
        </w:rPr>
        <w:t>؛</w:t>
      </w:r>
      <w:r w:rsidR="009061CA" w:rsidRPr="00AE1C58">
        <w:rPr>
          <w:rtl/>
        </w:rPr>
        <w:t xml:space="preserve"> </w:t>
      </w:r>
      <w:r w:rsidRPr="00AE1C58">
        <w:rPr>
          <w:rFonts w:hint="cs"/>
          <w:rtl/>
        </w:rPr>
        <w:t>اما تحص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ل و اجتناب از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صفات در جا</w:t>
      </w:r>
      <w:r w:rsidR="00A729BB" w:rsidRPr="00AE1C58">
        <w:rPr>
          <w:rFonts w:hint="cs"/>
          <w:rtl/>
        </w:rPr>
        <w:t>یی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اخت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باشد،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تواند</w:t>
      </w:r>
      <w:r w:rsidRPr="00AE1C58">
        <w:rPr>
          <w:rFonts w:hint="cs"/>
          <w:rtl/>
        </w:rPr>
        <w:t xml:space="preserve"> متعلق اح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ام خمسه واقع شود.</w:t>
      </w:r>
    </w:p>
    <w:p w:rsidR="00E554B5" w:rsidRPr="00AE1C58" w:rsidRDefault="00E554B5" w:rsidP="00AE1C58">
      <w:pPr>
        <w:pStyle w:val="Heading4"/>
        <w:rPr>
          <w:rtl/>
        </w:rPr>
      </w:pPr>
      <w:bookmarkStart w:id="58" w:name="_Toc389297136"/>
      <w:bookmarkStart w:id="59" w:name="_Toc390244487"/>
      <w:r w:rsidRPr="00AE1C58">
        <w:rPr>
          <w:rFonts w:hint="cs"/>
          <w:rtl/>
        </w:rPr>
        <w:lastRenderedPageBreak/>
        <w:t>مواضع تحصیل و اجتناب از صفات نفسانی</w:t>
      </w:r>
      <w:bookmarkEnd w:id="58"/>
      <w:bookmarkEnd w:id="59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این امر تابع دل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ل اثبات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قض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ه است. گاهی دلیل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گو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د</w:t>
      </w:r>
      <w:r w:rsidRPr="00AE1C58">
        <w:rPr>
          <w:rFonts w:hint="cs"/>
          <w:rtl/>
        </w:rPr>
        <w:t xml:space="preserve"> مثلاً 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اء در عبادت حرام است فلذا ضرورتاً با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د در عبادت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ت را از آن تطهیر کرد. چرا که در پذیرش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فعل اجتناب از این صفت شرط شده است.</w:t>
      </w:r>
      <w:r w:rsidR="009061CA" w:rsidRPr="00AE1C58">
        <w:rPr>
          <w:rtl/>
        </w:rPr>
        <w:t xml:space="preserve"> </w:t>
      </w:r>
      <w:r w:rsidR="009061CA" w:rsidRPr="00AE1C58">
        <w:rPr>
          <w:rFonts w:hint="eastAsia"/>
          <w:rtl/>
        </w:rPr>
        <w:t>گاه</w:t>
      </w:r>
      <w:r w:rsidR="009061CA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دلیل مطلق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داریم که صفت </w:t>
      </w:r>
      <w:r w:rsidR="00617F34" w:rsidRPr="00AE1C58">
        <w:rPr>
          <w:rFonts w:hint="cs"/>
          <w:rtl/>
        </w:rPr>
        <w:t>مادامی‌که</w:t>
      </w:r>
      <w:r w:rsidRPr="00AE1C58">
        <w:rPr>
          <w:rFonts w:hint="cs"/>
          <w:rtl/>
        </w:rPr>
        <w:t xml:space="preserve"> در ظاهر نمود پ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دا 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رده آن را حرام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داند</w:t>
      </w:r>
      <w:r w:rsidRPr="00AE1C58">
        <w:rPr>
          <w:rFonts w:hint="cs"/>
          <w:rtl/>
        </w:rPr>
        <w:t>. مثل رفع حسد که در روایت وارد شده است</w:t>
      </w:r>
      <w:r w:rsidR="008213FC" w:rsidRPr="00AE1C58">
        <w:rPr>
          <w:rFonts w:hint="cs"/>
          <w:rtl/>
        </w:rPr>
        <w:t>:</w:t>
      </w:r>
      <w:bookmarkStart w:id="60" w:name="_Toc389048174"/>
      <w:r w:rsidR="00396B90" w:rsidRPr="00AE1C58">
        <w:rPr>
          <w:rFonts w:hint="cs"/>
          <w:rtl/>
        </w:rPr>
        <w:t xml:space="preserve"> </w:t>
      </w:r>
      <w:r w:rsidRPr="00AE1C58">
        <w:rPr>
          <w:rFonts w:hint="cs"/>
          <w:b/>
          <w:bCs/>
          <w:rtl/>
        </w:rPr>
        <w:t>مُحَمَّدُ بْنُ عَلِ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بْنِ الْحُسَ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نِ فِ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التَّوْحِ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دِ وَ الْخِصَالِ عَنْ أَحْمَدَ بْنِ مُحَمَّدِ بْنِ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حْ</w:t>
      </w:r>
      <w:r w:rsidR="00A729BB" w:rsidRPr="00AE1C58">
        <w:rPr>
          <w:rFonts w:hint="cs"/>
          <w:b/>
          <w:bCs/>
          <w:rtl/>
        </w:rPr>
        <w:t>یی</w:t>
      </w:r>
      <w:r w:rsidRPr="00AE1C58">
        <w:rPr>
          <w:rFonts w:hint="cs"/>
          <w:b/>
          <w:bCs/>
          <w:rtl/>
        </w:rPr>
        <w:t xml:space="preserve"> عَنْ سَعْدِ بْنِ عَبْدِ اللَّهِ عَنْ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عْقُوبَ بْنِ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زِ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دَ عَنْ حَمَّادِ بْنِ عِ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سَ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عَنْ حَرِ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زِ بْنِ عَبْدِ اللَّهِ عَنْ أَبِ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عَبْدِ اللَّهِ ع قَالَ: </w:t>
      </w:r>
      <w:r w:rsidR="003D09BF" w:rsidRPr="00AE1C58">
        <w:rPr>
          <w:b/>
          <w:bCs/>
          <w:rtl/>
        </w:rPr>
        <w:t>«</w:t>
      </w:r>
      <w:r w:rsidRPr="00AE1C58">
        <w:rPr>
          <w:rFonts w:hint="cs"/>
          <w:b/>
          <w:bCs/>
          <w:rtl/>
        </w:rPr>
        <w:t>قَالَ رَسُولُ اللَّهِ ص‏</w:t>
      </w:r>
      <w:r w:rsidRPr="00AE1C58">
        <w:rPr>
          <w:rFonts w:hint="cs"/>
          <w:b/>
          <w:bCs/>
          <w:color w:val="000000"/>
          <w:rtl/>
        </w:rPr>
        <w:t xml:space="preserve"> رُفِعَ عَنْ أُمَّتِ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 xml:space="preserve"> تِسْعَةُ أَشْ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>اءَ الْخَطَأُ وَ النِّسْ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>انُ وَ مَا أُ</w:t>
      </w:r>
      <w:r w:rsidR="00A729BB" w:rsidRPr="00AE1C58">
        <w:rPr>
          <w:rFonts w:hint="cs"/>
          <w:b/>
          <w:bCs/>
          <w:color w:val="000000"/>
          <w:rtl/>
        </w:rPr>
        <w:t>ک</w:t>
      </w:r>
      <w:r w:rsidRPr="00AE1C58">
        <w:rPr>
          <w:rFonts w:hint="cs"/>
          <w:b/>
          <w:bCs/>
          <w:color w:val="000000"/>
          <w:rtl/>
        </w:rPr>
        <w:t>رِهُوا عَلَ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 xml:space="preserve">هِ وَ مَا لَا 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 xml:space="preserve">عْلَمُونَ وَ مَا لَا 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>طِ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>قُونَ وَ مَا اضْطُرُّوا إِلَ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>هِ وَ الْحَسَدُ وَ الطِّ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>رَةُ وَ التَّفَ</w:t>
      </w:r>
      <w:r w:rsidR="00A729BB" w:rsidRPr="00AE1C58">
        <w:rPr>
          <w:rFonts w:hint="cs"/>
          <w:b/>
          <w:bCs/>
          <w:color w:val="000000"/>
          <w:rtl/>
        </w:rPr>
        <w:t>ک</w:t>
      </w:r>
      <w:r w:rsidRPr="00AE1C58">
        <w:rPr>
          <w:rFonts w:hint="cs"/>
          <w:b/>
          <w:bCs/>
          <w:color w:val="000000"/>
          <w:rtl/>
        </w:rPr>
        <w:t>رُ فِ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 xml:space="preserve"> الْوَسْوَسَةِ فِ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 xml:space="preserve"> الْخَلْوَةِ</w:t>
      </w:r>
      <w:r w:rsidR="00333C7A" w:rsidRPr="00AE1C58">
        <w:rPr>
          <w:rFonts w:hint="cs"/>
          <w:b/>
          <w:bCs/>
          <w:color w:val="000000"/>
          <w:rtl/>
        </w:rPr>
        <w:t xml:space="preserve"> </w:t>
      </w:r>
      <w:r w:rsidRPr="00AE1C58">
        <w:rPr>
          <w:rFonts w:hint="cs"/>
          <w:b/>
          <w:bCs/>
          <w:color w:val="000000"/>
          <w:rtl/>
        </w:rPr>
        <w:t xml:space="preserve">مَا لَمْ </w:t>
      </w:r>
      <w:r w:rsidR="00A729BB" w:rsidRPr="00AE1C58">
        <w:rPr>
          <w:rFonts w:hint="cs"/>
          <w:b/>
          <w:bCs/>
          <w:color w:val="000000"/>
          <w:rtl/>
        </w:rPr>
        <w:t>ی</w:t>
      </w:r>
      <w:r w:rsidRPr="00AE1C58">
        <w:rPr>
          <w:rFonts w:hint="cs"/>
          <w:b/>
          <w:bCs/>
          <w:color w:val="000000"/>
          <w:rtl/>
        </w:rPr>
        <w:t>نْطِقُوا بِشَفَةٍ</w:t>
      </w:r>
      <w:r w:rsidR="003D09BF" w:rsidRPr="00AE1C58">
        <w:rPr>
          <w:rFonts w:hint="cs"/>
          <w:b/>
          <w:bCs/>
          <w:rtl/>
        </w:rPr>
        <w:t>»</w:t>
      </w:r>
      <w:r w:rsidRPr="00AE1C58">
        <w:rPr>
          <w:rStyle w:val="FootnoteReference"/>
          <w:b/>
          <w:bCs/>
          <w:color w:val="000000"/>
          <w:rtl/>
        </w:rPr>
        <w:footnoteReference w:id="9"/>
      </w:r>
      <w:bookmarkEnd w:id="60"/>
      <w:r w:rsidR="00396B90" w:rsidRPr="00AE1C58">
        <w:rPr>
          <w:rFonts w:hint="cs"/>
          <w:b/>
          <w:bCs/>
          <w:rtl/>
        </w:rPr>
        <w:t xml:space="preserve"> </w:t>
      </w:r>
      <w:r w:rsidRPr="00AE1C58">
        <w:rPr>
          <w:rFonts w:hint="cs"/>
          <w:rtl/>
        </w:rPr>
        <w:t xml:space="preserve">البته با برداشتن عذاب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راهت و مذمو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ت باق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 لکن عذاب برا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ش واقع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ست.</w:t>
      </w:r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ـ در مورد کبر معلوم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ست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صرف وجود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بر در درون بدون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در ظاهر نمود پ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دا ب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ند حرام است یا نه ـ</w:t>
      </w:r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61" w:name="_Toc389297137"/>
      <w:bookmarkStart w:id="62" w:name="_Toc390244488"/>
      <w:r w:rsidRPr="00AE1C58">
        <w:rPr>
          <w:rFonts w:hint="cs"/>
          <w:rtl/>
        </w:rPr>
        <w:t>مختار استاد</w:t>
      </w:r>
      <w:bookmarkEnd w:id="61"/>
      <w:bookmarkEnd w:id="62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 xml:space="preserve">اگر مقصود از </w:t>
      </w:r>
      <w:r w:rsidRPr="00AE1C58">
        <w:rPr>
          <w:rFonts w:hint="cs"/>
          <w:b/>
          <w:bCs/>
          <w:rtl/>
        </w:rPr>
        <w:t xml:space="preserve">لَا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لَهُ</w:t>
      </w:r>
      <w:r w:rsidRPr="00AE1C58">
        <w:rPr>
          <w:rFonts w:hint="cs"/>
          <w:rtl/>
        </w:rPr>
        <w:t xml:space="preserve"> همان مرتکز ذهنی ما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عن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صفت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باشد ب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شتر مورد مذمت قرار گرفته چون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توان</w:t>
      </w:r>
      <w:r w:rsidRPr="00AE1C58">
        <w:rPr>
          <w:rFonts w:hint="cs"/>
          <w:rtl/>
        </w:rPr>
        <w:t xml:space="preserve"> گفت مستق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ماً متعلق حرمت واقع شده است مگر از 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ث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بگو</w:t>
      </w:r>
      <w:r w:rsidR="00A729BB" w:rsidRPr="00AE1C58">
        <w:rPr>
          <w:rFonts w:hint="cs"/>
          <w:rtl/>
        </w:rPr>
        <w:t>یی</w:t>
      </w:r>
      <w:r w:rsidRPr="00AE1C58">
        <w:rPr>
          <w:rFonts w:hint="cs"/>
          <w:rtl/>
        </w:rPr>
        <w:t>م فعل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به آن تعلق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گ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رد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آن هم خ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ظهور ندارد.</w:t>
      </w:r>
      <w:r w:rsidR="00D41A29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>ول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احتمال 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گر این است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</w:t>
      </w:r>
      <w:r w:rsidRPr="00AE1C58">
        <w:rPr>
          <w:rFonts w:hint="cs"/>
          <w:b/>
          <w:bCs/>
          <w:rtl/>
        </w:rPr>
        <w:t xml:space="preserve">لا 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بَالِ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 xml:space="preserve"> مَا قَالَ وَ لَا مَا قِ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rFonts w:hint="cs"/>
          <w:b/>
          <w:bCs/>
          <w:rtl/>
        </w:rPr>
        <w:t>لَ لَهُ</w:t>
      </w:r>
      <w:r w:rsidRPr="00AE1C58">
        <w:rPr>
          <w:rFonts w:hint="cs"/>
          <w:rtl/>
        </w:rPr>
        <w:t xml:space="preserve"> در عمل ظاهر شود و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شر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 ش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طان باشد نه لا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بَالِ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به عنوان صفت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به ما </w:t>
      </w:r>
      <w:r w:rsidR="00437EC8" w:rsidRPr="00AE1C58">
        <w:rPr>
          <w:rFonts w:hint="eastAsia"/>
          <w:rtl/>
        </w:rPr>
        <w:t>هی هی</w:t>
      </w:r>
      <w:r w:rsidRPr="00AE1C58">
        <w:rPr>
          <w:rFonts w:hint="cs"/>
          <w:rtl/>
        </w:rPr>
        <w:t>.</w:t>
      </w:r>
      <w:r w:rsidR="00D41A29" w:rsidRPr="00AE1C58">
        <w:rPr>
          <w:rFonts w:hint="cs"/>
          <w:rtl/>
        </w:rPr>
        <w:t xml:space="preserve"> </w:t>
      </w:r>
      <w:r w:rsidRPr="00AE1C58">
        <w:rPr>
          <w:rFonts w:hint="cs"/>
          <w:rtl/>
        </w:rPr>
        <w:t>مقصود 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ت صفت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بروز پ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دا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رده است نه صفت روح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در عالم درون است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ظهور عرف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روایت است یعنی لا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بَالِ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مَا قَالَ وَ لَا مَا قِ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لَ لَهُ عدم مبالات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خودش را نشان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دهد</w:t>
      </w:r>
      <w:r w:rsidRPr="00AE1C58">
        <w:rPr>
          <w:rFonts w:hint="cs"/>
          <w:rtl/>
        </w:rPr>
        <w:t xml:space="preserve"> و آن نت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جه فحاش و امثال </w:t>
      </w:r>
      <w:r w:rsidR="00A729BB" w:rsidRPr="00AE1C58">
        <w:rPr>
          <w:rFonts w:hint="eastAsia"/>
          <w:rtl/>
        </w:rPr>
        <w:t>ا</w:t>
      </w:r>
      <w:r w:rsidR="00A729BB" w:rsidRPr="00AE1C58">
        <w:rPr>
          <w:rFonts w:hint="cs"/>
          <w:rtl/>
        </w:rPr>
        <w:t>ی</w:t>
      </w:r>
      <w:r w:rsidR="00A729BB" w:rsidRPr="00AE1C58">
        <w:rPr>
          <w:rFonts w:hint="eastAsia"/>
          <w:rtl/>
        </w:rPr>
        <w:t>ن‌هاست</w:t>
      </w:r>
      <w:r w:rsidRPr="00AE1C58">
        <w:rPr>
          <w:rFonts w:hint="cs"/>
          <w:rtl/>
        </w:rPr>
        <w:t>. در واقع حرمت آن از 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ث فحشی است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به زبان جار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>. پس خود استقلال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ندارد و از ح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ث </w:t>
      </w:r>
      <w:r w:rsidR="00333C7A" w:rsidRPr="00AE1C58">
        <w:rPr>
          <w:rFonts w:hint="cs"/>
          <w:rtl/>
        </w:rPr>
        <w:t>کلمه‌ای</w:t>
      </w:r>
      <w:r w:rsidRPr="00AE1C58">
        <w:rPr>
          <w:rFonts w:hint="cs"/>
          <w:rtl/>
        </w:rPr>
        <w:t xml:space="preserve"> است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بر زبان او جار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>.</w:t>
      </w:r>
    </w:p>
    <w:p w:rsidR="00BA48F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 xml:space="preserve"> ظاهر </w:t>
      </w:r>
      <w:r w:rsidR="00A729BB" w:rsidRPr="00AE1C58">
        <w:rPr>
          <w:rFonts w:hint="eastAsia"/>
          <w:rtl/>
        </w:rPr>
        <w:t>قو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تر</w:t>
      </w:r>
      <w:r w:rsidRPr="00AE1C58">
        <w:rPr>
          <w:rFonts w:hint="cs"/>
          <w:rtl/>
        </w:rPr>
        <w:t xml:space="preserve"> همین احتمال است.</w:t>
      </w:r>
      <w:bookmarkStart w:id="63" w:name="_Toc389297138"/>
    </w:p>
    <w:p w:rsidR="00E554B5" w:rsidRPr="00AE1C58" w:rsidRDefault="007205AA" w:rsidP="00AE1C58">
      <w:pPr>
        <w:pStyle w:val="Heading1"/>
        <w:spacing w:before="0"/>
        <w:rPr>
          <w:rtl/>
        </w:rPr>
      </w:pPr>
      <w:bookmarkStart w:id="64" w:name="_Toc390244489"/>
      <w:r w:rsidRPr="00AE1C58">
        <w:rPr>
          <w:rFonts w:hint="cs"/>
          <w:rtl/>
        </w:rPr>
        <w:t>جمع‌بندی</w:t>
      </w:r>
      <w:r w:rsidR="00E554B5" w:rsidRPr="00AE1C58">
        <w:rPr>
          <w:rFonts w:hint="cs"/>
          <w:rtl/>
        </w:rPr>
        <w:t xml:space="preserve"> ادله حرمت سب</w:t>
      </w:r>
      <w:bookmarkEnd w:id="63"/>
      <w:bookmarkEnd w:id="64"/>
    </w:p>
    <w:p w:rsidR="00D41A29" w:rsidRPr="00AE1C58" w:rsidRDefault="00D41A29" w:rsidP="00AE1C58">
      <w:pPr>
        <w:pStyle w:val="ListParagraph"/>
        <w:numPr>
          <w:ilvl w:val="0"/>
          <w:numId w:val="2"/>
        </w:numPr>
        <w:rPr>
          <w:rFonts w:cs="2  Badr"/>
          <w:b/>
          <w:bCs/>
        </w:rPr>
      </w:pPr>
      <w:bookmarkStart w:id="65" w:name="_Toc389297139"/>
      <w:r w:rsidRPr="00AE1C58">
        <w:rPr>
          <w:rFonts w:cs="2  Badr" w:hint="cs"/>
          <w:rtl/>
        </w:rPr>
        <w:t>ح</w:t>
      </w:r>
      <w:r w:rsidR="00A729BB" w:rsidRPr="00AE1C58">
        <w:rPr>
          <w:rFonts w:cs="2  Badr" w:hint="cs"/>
          <w:rtl/>
        </w:rPr>
        <w:t>ک</w:t>
      </w:r>
      <w:r w:rsidRPr="00AE1C58">
        <w:rPr>
          <w:rFonts w:cs="2  Badr" w:hint="cs"/>
          <w:rtl/>
        </w:rPr>
        <w:t>م عقل</w:t>
      </w:r>
    </w:p>
    <w:p w:rsidR="00D41A29" w:rsidRPr="00AE1C58" w:rsidRDefault="00E554B5" w:rsidP="00AE1C58">
      <w:pPr>
        <w:pStyle w:val="ListParagraph"/>
        <w:numPr>
          <w:ilvl w:val="0"/>
          <w:numId w:val="2"/>
        </w:numPr>
        <w:rPr>
          <w:rFonts w:cs="2  Badr"/>
          <w:b/>
          <w:bCs/>
        </w:rPr>
      </w:pPr>
      <w:r w:rsidRPr="00AE1C58">
        <w:rPr>
          <w:rFonts w:cs="2  Badr" w:hint="cs"/>
          <w:rtl/>
        </w:rPr>
        <w:t>ادله عامه</w:t>
      </w:r>
      <w:bookmarkStart w:id="66" w:name="_Toc389297140"/>
      <w:bookmarkEnd w:id="65"/>
    </w:p>
    <w:p w:rsidR="00E554B5" w:rsidRPr="00AE1C58" w:rsidRDefault="00E554B5" w:rsidP="00AE1C58">
      <w:pPr>
        <w:pStyle w:val="Heading2"/>
        <w:spacing w:before="0"/>
        <w:rPr>
          <w:b/>
          <w:rtl/>
        </w:rPr>
      </w:pPr>
      <w:bookmarkStart w:id="67" w:name="_Toc389297141"/>
      <w:bookmarkStart w:id="68" w:name="_Toc390244490"/>
      <w:bookmarkEnd w:id="66"/>
      <w:r w:rsidRPr="00AE1C58">
        <w:rPr>
          <w:rFonts w:hint="cs"/>
          <w:rtl/>
        </w:rPr>
        <w:lastRenderedPageBreak/>
        <w:t>آیات</w:t>
      </w:r>
      <w:bookmarkEnd w:id="67"/>
      <w:bookmarkEnd w:id="68"/>
    </w:p>
    <w:p w:rsidR="00E554B5" w:rsidRPr="00AE1C58" w:rsidRDefault="00E554B5" w:rsidP="00AE1C58">
      <w:pPr>
        <w:rPr>
          <w:b/>
          <w:bCs/>
        </w:rPr>
      </w:pPr>
      <w:bookmarkStart w:id="69" w:name="_Toc389297142"/>
      <w:r w:rsidRPr="00AE1C58">
        <w:rPr>
          <w:rFonts w:hint="cs"/>
          <w:b/>
          <w:bCs/>
          <w:rtl/>
        </w:rPr>
        <w:t xml:space="preserve">الف ـ </w:t>
      </w:r>
      <w:bookmarkStart w:id="70" w:name="_Toc389048181"/>
      <w:bookmarkEnd w:id="69"/>
      <w:r w:rsidR="003D09BF" w:rsidRPr="00AE1C58">
        <w:rPr>
          <w:rFonts w:hint="cs"/>
          <w:b/>
          <w:bCs/>
          <w:rtl/>
        </w:rPr>
        <w:t>«</w:t>
      </w:r>
      <w:r w:rsidRPr="00AE1C58">
        <w:rPr>
          <w:b/>
          <w:bCs/>
          <w:rtl/>
        </w:rPr>
        <w:t xml:space="preserve">لا 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 xml:space="preserve">حِبُّ اللَّهُ الْجَهْرَ بِالسُّوءِ مِنَ الْقَوْلِ إِلاَّ مَنْ ظُلِمَ وَ </w:t>
      </w:r>
      <w:r w:rsidR="00A729BB" w:rsidRPr="00AE1C58">
        <w:rPr>
          <w:b/>
          <w:bCs/>
          <w:rtl/>
        </w:rPr>
        <w:t>ک</w:t>
      </w:r>
      <w:r w:rsidRPr="00AE1C58">
        <w:rPr>
          <w:b/>
          <w:bCs/>
          <w:rtl/>
        </w:rPr>
        <w:t>انَ اللَّهُ سَم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عاً عَل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ماً</w:t>
      </w:r>
      <w:bookmarkEnd w:id="70"/>
      <w:r w:rsidR="003D09BF" w:rsidRPr="00AE1C58">
        <w:rPr>
          <w:rFonts w:hint="cs"/>
          <w:b/>
          <w:bCs/>
          <w:rtl/>
        </w:rPr>
        <w:t>»</w:t>
      </w:r>
      <w:r w:rsidR="003D09BF" w:rsidRPr="00AE1C58">
        <w:rPr>
          <w:rFonts w:hint="cs"/>
          <w:rtl/>
        </w:rPr>
        <w:t>(النساء/148)</w:t>
      </w:r>
      <w:r w:rsidR="003D09BF" w:rsidRPr="00AE1C58">
        <w:rPr>
          <w:rFonts w:hint="cs"/>
          <w:b/>
          <w:bCs/>
          <w:rtl/>
        </w:rPr>
        <w:t xml:space="preserve"> </w:t>
      </w:r>
      <w:r w:rsidRPr="00AE1C58">
        <w:rPr>
          <w:b/>
          <w:bCs/>
          <w:rtl/>
        </w:rPr>
        <w:t xml:space="preserve"> </w:t>
      </w:r>
    </w:p>
    <w:p w:rsidR="00E554B5" w:rsidRPr="00AE1C58" w:rsidRDefault="00E554B5" w:rsidP="00AE1C58">
      <w:pPr>
        <w:rPr>
          <w:b/>
          <w:bCs/>
          <w:rtl/>
        </w:rPr>
      </w:pPr>
      <w:bookmarkStart w:id="71" w:name="_Toc389297143"/>
      <w:r w:rsidRPr="00AE1C58">
        <w:rPr>
          <w:rFonts w:hint="cs"/>
          <w:b/>
          <w:bCs/>
          <w:rtl/>
        </w:rPr>
        <w:t xml:space="preserve">ب ـ </w:t>
      </w:r>
      <w:bookmarkStart w:id="72" w:name="_Toc389281981"/>
      <w:bookmarkStart w:id="73" w:name="_Toc389296972"/>
      <w:bookmarkStart w:id="74" w:name="_Toc389297144"/>
      <w:bookmarkEnd w:id="71"/>
      <w:r w:rsidR="003D09BF" w:rsidRPr="00AE1C58">
        <w:rPr>
          <w:rFonts w:asciiTheme="minorHAnsi" w:hAnsiTheme="minorHAnsi" w:hint="cs"/>
          <w:b/>
          <w:bCs/>
          <w:rtl/>
        </w:rPr>
        <w:t>«</w:t>
      </w:r>
      <w:r w:rsidRPr="00AE1C58">
        <w:rPr>
          <w:rFonts w:asciiTheme="minorHAnsi" w:hAnsiTheme="minorHAnsi"/>
          <w:b/>
          <w:bCs/>
          <w:rtl/>
        </w:rPr>
        <w:t>ذلِ</w:t>
      </w:r>
      <w:r w:rsidR="00A729BB" w:rsidRPr="00AE1C58">
        <w:rPr>
          <w:rFonts w:asciiTheme="minorHAnsi" w:hAnsiTheme="minorHAnsi"/>
          <w:b/>
          <w:bCs/>
          <w:rtl/>
        </w:rPr>
        <w:t>ک</w:t>
      </w:r>
      <w:r w:rsidRPr="00AE1C58">
        <w:rPr>
          <w:rFonts w:asciiTheme="minorHAnsi" w:hAnsiTheme="minorHAnsi"/>
          <w:b/>
          <w:bCs/>
          <w:rtl/>
        </w:rPr>
        <w:t xml:space="preserve"> وَ مَنْ </w:t>
      </w:r>
      <w:r w:rsidR="00A729BB" w:rsidRPr="00AE1C58">
        <w:rPr>
          <w:rFonts w:asciiTheme="minorHAnsi" w:hAnsiTheme="minorHAnsi"/>
          <w:b/>
          <w:bCs/>
          <w:rtl/>
        </w:rPr>
        <w:t>ی</w:t>
      </w:r>
      <w:r w:rsidRPr="00AE1C58">
        <w:rPr>
          <w:rFonts w:asciiTheme="minorHAnsi" w:hAnsiTheme="minorHAnsi"/>
          <w:b/>
          <w:bCs/>
          <w:rtl/>
        </w:rPr>
        <w:t>عَظِّمْ حُرُماتِ اللَّهِ فَهُوَ خَ</w:t>
      </w:r>
      <w:r w:rsidR="00A729BB" w:rsidRPr="00AE1C58">
        <w:rPr>
          <w:rFonts w:asciiTheme="minorHAnsi" w:hAnsiTheme="minorHAnsi"/>
          <w:b/>
          <w:bCs/>
          <w:rtl/>
        </w:rPr>
        <w:t>ی</w:t>
      </w:r>
      <w:r w:rsidRPr="00AE1C58">
        <w:rPr>
          <w:rFonts w:asciiTheme="minorHAnsi" w:hAnsiTheme="minorHAnsi"/>
          <w:b/>
          <w:bCs/>
          <w:rtl/>
        </w:rPr>
        <w:t>رٌ لَهُ عِنْدَ رَبِّهِ وَ أُحِلَّتْ لَ</w:t>
      </w:r>
      <w:r w:rsidR="00A729BB" w:rsidRPr="00AE1C58">
        <w:rPr>
          <w:rFonts w:asciiTheme="minorHAnsi" w:hAnsiTheme="minorHAnsi"/>
          <w:b/>
          <w:bCs/>
          <w:rtl/>
        </w:rPr>
        <w:t>ک</w:t>
      </w:r>
      <w:r w:rsidRPr="00AE1C58">
        <w:rPr>
          <w:rFonts w:asciiTheme="minorHAnsi" w:hAnsiTheme="minorHAnsi"/>
          <w:b/>
          <w:bCs/>
          <w:rtl/>
        </w:rPr>
        <w:t xml:space="preserve">مُ الْأَنْعامُ إِلاَّ ما </w:t>
      </w:r>
      <w:r w:rsidR="00A729BB" w:rsidRPr="00AE1C58">
        <w:rPr>
          <w:rFonts w:asciiTheme="minorHAnsi" w:hAnsiTheme="minorHAnsi" w:hint="cs"/>
          <w:b/>
          <w:bCs/>
          <w:rtl/>
        </w:rPr>
        <w:t>ی</w:t>
      </w:r>
      <w:r w:rsidR="00A729BB" w:rsidRPr="00AE1C58">
        <w:rPr>
          <w:rFonts w:asciiTheme="minorHAnsi" w:hAnsiTheme="minorHAnsi" w:hint="eastAsia"/>
          <w:b/>
          <w:bCs/>
          <w:rtl/>
        </w:rPr>
        <w:t>تْل</w:t>
      </w:r>
      <w:r w:rsidR="00A729BB" w:rsidRPr="00AE1C58">
        <w:rPr>
          <w:rFonts w:asciiTheme="minorHAnsi" w:hAnsiTheme="minorHAnsi" w:hint="cs"/>
          <w:b/>
          <w:bCs/>
          <w:rtl/>
        </w:rPr>
        <w:t>ی</w:t>
      </w:r>
      <w:r w:rsidRPr="00AE1C58">
        <w:rPr>
          <w:rFonts w:asciiTheme="minorHAnsi" w:hAnsiTheme="minorHAnsi"/>
          <w:b/>
          <w:bCs/>
          <w:rtl/>
        </w:rPr>
        <w:t xml:space="preserve"> عَلَ</w:t>
      </w:r>
      <w:r w:rsidR="00A729BB" w:rsidRPr="00AE1C58">
        <w:rPr>
          <w:rFonts w:asciiTheme="minorHAnsi" w:hAnsiTheme="minorHAnsi"/>
          <w:b/>
          <w:bCs/>
          <w:rtl/>
        </w:rPr>
        <w:t>یک</w:t>
      </w:r>
      <w:r w:rsidRPr="00AE1C58">
        <w:rPr>
          <w:rFonts w:asciiTheme="minorHAnsi" w:hAnsiTheme="minorHAnsi"/>
          <w:b/>
          <w:bCs/>
          <w:rtl/>
        </w:rPr>
        <w:t>مْ فَاجْتَنِبُوا الرِّجْسَ مِنَ الْأَوْثانِ وَ اجْتَنِبُوا قَوْلَ الزُّور</w:t>
      </w:r>
      <w:bookmarkEnd w:id="72"/>
      <w:bookmarkEnd w:id="73"/>
      <w:bookmarkEnd w:id="74"/>
      <w:r w:rsidR="003D09BF" w:rsidRPr="00AE1C58">
        <w:rPr>
          <w:rFonts w:asciiTheme="minorHAnsi" w:hAnsiTheme="minorHAnsi" w:hint="cs"/>
          <w:b/>
          <w:bCs/>
          <w:rtl/>
        </w:rPr>
        <w:t>»</w:t>
      </w:r>
      <w:r w:rsidR="003D09BF" w:rsidRPr="00AE1C58">
        <w:rPr>
          <w:rtl/>
        </w:rPr>
        <w:t>(</w:t>
      </w:r>
      <w:r w:rsidR="003D09BF" w:rsidRPr="00AE1C58">
        <w:rPr>
          <w:rFonts w:hint="cs"/>
          <w:rtl/>
        </w:rPr>
        <w:t>الحج/30</w:t>
      </w:r>
      <w:r w:rsidR="003D09BF" w:rsidRPr="00AE1C58">
        <w:rPr>
          <w:rtl/>
        </w:rPr>
        <w:t>)</w:t>
      </w:r>
    </w:p>
    <w:p w:rsidR="00E554B5" w:rsidRPr="00AE1C58" w:rsidRDefault="00E554B5" w:rsidP="00AE1C58">
      <w:pPr>
        <w:rPr>
          <w:b/>
          <w:bCs/>
          <w:rtl/>
        </w:rPr>
      </w:pPr>
      <w:bookmarkStart w:id="75" w:name="_Toc389297145"/>
      <w:r w:rsidRPr="00AE1C58">
        <w:rPr>
          <w:rFonts w:hint="cs"/>
          <w:b/>
          <w:bCs/>
          <w:rtl/>
        </w:rPr>
        <w:t xml:space="preserve">جـ ـ </w:t>
      </w:r>
      <w:bookmarkStart w:id="76" w:name="_Toc389048185"/>
      <w:bookmarkEnd w:id="75"/>
      <w:r w:rsidR="003D09BF" w:rsidRPr="00AE1C58">
        <w:rPr>
          <w:rFonts w:hint="cs"/>
          <w:b/>
          <w:bCs/>
          <w:rtl/>
        </w:rPr>
        <w:t>«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ا أَ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هَا الَّذ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 xml:space="preserve">نَ آمَنُوا لا 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 xml:space="preserve">سْخَرْ قَوْمٌ مِنْ قَوْمٍ </w:t>
      </w:r>
      <w:r w:rsidR="00A729BB" w:rsidRPr="00AE1C58">
        <w:rPr>
          <w:rFonts w:hint="eastAsia"/>
          <w:b/>
          <w:bCs/>
          <w:rtl/>
        </w:rPr>
        <w:t>عَس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b/>
          <w:bCs/>
          <w:rtl/>
        </w:rPr>
        <w:t xml:space="preserve"> أَنْ </w:t>
      </w:r>
      <w:r w:rsidR="00A729BB" w:rsidRPr="00AE1C58">
        <w:rPr>
          <w:b/>
          <w:bCs/>
          <w:rtl/>
        </w:rPr>
        <w:t>یک</w:t>
      </w:r>
      <w:r w:rsidRPr="00AE1C58">
        <w:rPr>
          <w:b/>
          <w:bCs/>
          <w:rtl/>
        </w:rPr>
        <w:t>ونُوا خَ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 xml:space="preserve">راً مِنْهُمْ وَ لا نِساءٌ مِنْ نِساءٍ </w:t>
      </w:r>
      <w:r w:rsidR="00A729BB" w:rsidRPr="00AE1C58">
        <w:rPr>
          <w:rFonts w:hint="eastAsia"/>
          <w:b/>
          <w:bCs/>
          <w:rtl/>
        </w:rPr>
        <w:t>عَس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b/>
          <w:bCs/>
          <w:rtl/>
        </w:rPr>
        <w:t xml:space="preserve"> أَنْ </w:t>
      </w:r>
      <w:r w:rsidR="00A729BB" w:rsidRPr="00AE1C58">
        <w:rPr>
          <w:b/>
          <w:bCs/>
          <w:rtl/>
        </w:rPr>
        <w:t>یک</w:t>
      </w:r>
      <w:r w:rsidRPr="00AE1C58">
        <w:rPr>
          <w:b/>
          <w:bCs/>
          <w:rtl/>
        </w:rPr>
        <w:t>نَّ خَ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راً مِنْهُنَّ وَ لا تَلْمِزُوا أَنْفُسَ</w:t>
      </w:r>
      <w:r w:rsidR="00A729BB" w:rsidRPr="00AE1C58">
        <w:rPr>
          <w:b/>
          <w:bCs/>
          <w:rtl/>
        </w:rPr>
        <w:t>ک</w:t>
      </w:r>
      <w:r w:rsidRPr="00AE1C58">
        <w:rPr>
          <w:b/>
          <w:bCs/>
          <w:rtl/>
        </w:rPr>
        <w:t>مْ وَ لا تَنابَزُوا بِالْأَلْقابِ بِئْسَ الاِسْمُ الْفُسُوقُ بَعْدَ الْإ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 xml:space="preserve">مانِ وَ مَنْ لَمْ 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تُبْ فَأُولئِ</w:t>
      </w:r>
      <w:r w:rsidR="00A729BB" w:rsidRPr="00AE1C58">
        <w:rPr>
          <w:b/>
          <w:bCs/>
          <w:rtl/>
        </w:rPr>
        <w:t>ک</w:t>
      </w:r>
      <w:r w:rsidRPr="00AE1C58">
        <w:rPr>
          <w:b/>
          <w:bCs/>
          <w:rtl/>
        </w:rPr>
        <w:t xml:space="preserve"> هُمُ الظَّالِمُونَ</w:t>
      </w:r>
      <w:bookmarkEnd w:id="76"/>
      <w:r w:rsidR="00C3731A" w:rsidRPr="00AE1C58">
        <w:rPr>
          <w:rFonts w:hint="cs"/>
          <w:b/>
          <w:bCs/>
          <w:rtl/>
        </w:rPr>
        <w:t>»</w:t>
      </w:r>
      <w:r w:rsidR="00C3731A" w:rsidRPr="00AE1C58">
        <w:rPr>
          <w:rtl/>
        </w:rPr>
        <w:t>(</w:t>
      </w:r>
      <w:r w:rsidR="00C3731A" w:rsidRPr="00AE1C58">
        <w:rPr>
          <w:rFonts w:hint="cs"/>
          <w:rtl/>
        </w:rPr>
        <w:t>الحجرات/11</w:t>
      </w:r>
      <w:r w:rsidR="00C3731A" w:rsidRPr="00AE1C58">
        <w:rPr>
          <w:rtl/>
        </w:rPr>
        <w:t>)</w:t>
      </w:r>
      <w:r w:rsidR="00C3731A" w:rsidRPr="00AE1C58">
        <w:rPr>
          <w:rFonts w:hint="cs"/>
          <w:rtl/>
        </w:rPr>
        <w:t xml:space="preserve"> </w:t>
      </w:r>
      <w:r w:rsidR="00C3731A" w:rsidRPr="00AE1C58">
        <w:rPr>
          <w:b/>
          <w:bCs/>
          <w:rtl/>
        </w:rPr>
        <w:t xml:space="preserve"> </w:t>
      </w:r>
    </w:p>
    <w:p w:rsidR="00E554B5" w:rsidRPr="00AE1C58" w:rsidRDefault="00E554B5" w:rsidP="00AE1C58">
      <w:pPr>
        <w:rPr>
          <w:b/>
          <w:bCs/>
          <w:rtl/>
        </w:rPr>
      </w:pPr>
      <w:bookmarkStart w:id="77" w:name="_Toc389297146"/>
      <w:r w:rsidRPr="00AE1C58">
        <w:rPr>
          <w:rFonts w:hint="cs"/>
          <w:b/>
          <w:bCs/>
          <w:rtl/>
        </w:rPr>
        <w:t>د ـ</w:t>
      </w:r>
      <w:r w:rsidRPr="00AE1C58">
        <w:rPr>
          <w:b/>
          <w:bCs/>
          <w:rtl/>
        </w:rPr>
        <w:t xml:space="preserve"> </w:t>
      </w:r>
      <w:bookmarkStart w:id="78" w:name="_Toc389048187"/>
      <w:bookmarkEnd w:id="77"/>
      <w:r w:rsidR="003D09BF" w:rsidRPr="00AE1C58">
        <w:rPr>
          <w:rFonts w:hint="cs"/>
          <w:b/>
          <w:bCs/>
          <w:rtl/>
        </w:rPr>
        <w:t>«</w:t>
      </w:r>
      <w:r w:rsidRPr="00AE1C58">
        <w:rPr>
          <w:b/>
          <w:bCs/>
          <w:rtl/>
        </w:rPr>
        <w:t>وَ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لٌ لِ</w:t>
      </w:r>
      <w:r w:rsidR="00A729BB" w:rsidRPr="00AE1C58">
        <w:rPr>
          <w:b/>
          <w:bCs/>
          <w:rtl/>
        </w:rPr>
        <w:t>ک</w:t>
      </w:r>
      <w:r w:rsidRPr="00AE1C58">
        <w:rPr>
          <w:b/>
          <w:bCs/>
          <w:rtl/>
        </w:rPr>
        <w:t>لِّ هُمَزَةٍ لُمَزَةٍ</w:t>
      </w:r>
      <w:bookmarkEnd w:id="78"/>
      <w:r w:rsidR="003D09BF" w:rsidRPr="00AE1C58">
        <w:rPr>
          <w:rFonts w:hint="cs"/>
          <w:b/>
          <w:bCs/>
          <w:rtl/>
        </w:rPr>
        <w:t>»</w:t>
      </w:r>
      <w:r w:rsidR="00C3731A" w:rsidRPr="00AE1C58">
        <w:rPr>
          <w:rtl/>
        </w:rPr>
        <w:t>(</w:t>
      </w:r>
      <w:r w:rsidR="00C3731A" w:rsidRPr="00AE1C58">
        <w:rPr>
          <w:rFonts w:hint="cs"/>
          <w:rtl/>
        </w:rPr>
        <w:t>الهمزة /1</w:t>
      </w:r>
      <w:r w:rsidR="00C3731A" w:rsidRPr="00AE1C58">
        <w:rPr>
          <w:rtl/>
        </w:rPr>
        <w:t>)</w:t>
      </w:r>
      <w:r w:rsidRPr="00AE1C58">
        <w:rPr>
          <w:rtl/>
        </w:rPr>
        <w:t xml:space="preserve"> </w:t>
      </w:r>
    </w:p>
    <w:p w:rsidR="00E554B5" w:rsidRPr="00AE1C58" w:rsidRDefault="00E554B5" w:rsidP="00AE1C58">
      <w:pPr>
        <w:rPr>
          <w:b/>
          <w:bCs/>
          <w:rtl/>
        </w:rPr>
      </w:pPr>
      <w:bookmarkStart w:id="79" w:name="_Toc389297147"/>
      <w:r w:rsidRPr="00AE1C58">
        <w:rPr>
          <w:rFonts w:hint="cs"/>
          <w:b/>
          <w:bCs/>
          <w:rtl/>
        </w:rPr>
        <w:t>هـ ـ</w:t>
      </w:r>
      <w:r w:rsidRPr="00AE1C58">
        <w:rPr>
          <w:b/>
          <w:bCs/>
          <w:rtl/>
        </w:rPr>
        <w:t xml:space="preserve"> </w:t>
      </w:r>
      <w:bookmarkStart w:id="80" w:name="_Toc389048189"/>
      <w:bookmarkEnd w:id="79"/>
      <w:r w:rsidR="003D09BF" w:rsidRPr="00AE1C58">
        <w:rPr>
          <w:rFonts w:hint="cs"/>
          <w:b/>
          <w:bCs/>
          <w:rtl/>
        </w:rPr>
        <w:t>«</w:t>
      </w:r>
      <w:r w:rsidRPr="00AE1C58">
        <w:rPr>
          <w:b/>
          <w:bCs/>
          <w:rtl/>
        </w:rPr>
        <w:t>وَ لا تَسُبُّوا الَّذ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 xml:space="preserve">نَ 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دْعُونَ مِنْ دُونِ اللَّهِ فَ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سُبُّوا اللَّهَ عَدْواً بِغَ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 xml:space="preserve">رِ عِلْمٍ </w:t>
      </w:r>
      <w:r w:rsidR="00A729BB" w:rsidRPr="00AE1C58">
        <w:rPr>
          <w:b/>
          <w:bCs/>
          <w:rtl/>
        </w:rPr>
        <w:t>ک</w:t>
      </w:r>
      <w:r w:rsidRPr="00AE1C58">
        <w:rPr>
          <w:b/>
          <w:bCs/>
          <w:rtl/>
        </w:rPr>
        <w:t>ذلِ</w:t>
      </w:r>
      <w:r w:rsidR="00A729BB" w:rsidRPr="00AE1C58">
        <w:rPr>
          <w:b/>
          <w:bCs/>
          <w:rtl/>
        </w:rPr>
        <w:t>ک</w:t>
      </w:r>
      <w:r w:rsidRPr="00AE1C58">
        <w:rPr>
          <w:b/>
          <w:bCs/>
          <w:rtl/>
        </w:rPr>
        <w:t xml:space="preserve"> زَ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نَّا لِ</w:t>
      </w:r>
      <w:r w:rsidR="00A729BB" w:rsidRPr="00AE1C58">
        <w:rPr>
          <w:b/>
          <w:bCs/>
          <w:rtl/>
        </w:rPr>
        <w:t>ک</w:t>
      </w:r>
      <w:r w:rsidRPr="00AE1C58">
        <w:rPr>
          <w:b/>
          <w:bCs/>
          <w:rtl/>
        </w:rPr>
        <w:t xml:space="preserve">لِّ أُمَّةٍ عَمَلَهُمْ ثُمَّ </w:t>
      </w:r>
      <w:r w:rsidR="00A729BB" w:rsidRPr="00AE1C58">
        <w:rPr>
          <w:rFonts w:hint="eastAsia"/>
          <w:b/>
          <w:bCs/>
          <w:rtl/>
        </w:rPr>
        <w:t>إِل</w:t>
      </w:r>
      <w:r w:rsidR="00A729BB" w:rsidRPr="00AE1C58">
        <w:rPr>
          <w:rFonts w:hint="cs"/>
          <w:b/>
          <w:bCs/>
          <w:rtl/>
        </w:rPr>
        <w:t>ی</w:t>
      </w:r>
      <w:r w:rsidRPr="00AE1C58">
        <w:rPr>
          <w:b/>
          <w:bCs/>
          <w:rtl/>
        </w:rPr>
        <w:t xml:space="preserve"> رَبِّهِمْ مَرْجِعُهُمْ فَ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 xml:space="preserve">نَبِّئُهُمْ بِما </w:t>
      </w:r>
      <w:r w:rsidR="00A729BB" w:rsidRPr="00AE1C58">
        <w:rPr>
          <w:b/>
          <w:bCs/>
          <w:rtl/>
        </w:rPr>
        <w:t>ک</w:t>
      </w:r>
      <w:r w:rsidRPr="00AE1C58">
        <w:rPr>
          <w:b/>
          <w:bCs/>
          <w:rtl/>
        </w:rPr>
        <w:t xml:space="preserve">انُوا 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عْمَلُونَ</w:t>
      </w:r>
      <w:bookmarkEnd w:id="80"/>
      <w:r w:rsidR="003D09BF" w:rsidRPr="00AE1C58">
        <w:rPr>
          <w:rFonts w:hint="cs"/>
          <w:b/>
          <w:bCs/>
          <w:rtl/>
        </w:rPr>
        <w:t>»</w:t>
      </w:r>
      <w:r w:rsidR="00C3731A" w:rsidRPr="00AE1C58">
        <w:rPr>
          <w:rtl/>
        </w:rPr>
        <w:t>(</w:t>
      </w:r>
      <w:r w:rsidR="00C3731A" w:rsidRPr="00AE1C58">
        <w:rPr>
          <w:rFonts w:hint="cs"/>
          <w:rtl/>
        </w:rPr>
        <w:t>انعام/</w:t>
      </w:r>
      <w:r w:rsidR="00C3731A" w:rsidRPr="00AE1C58">
        <w:rPr>
          <w:rtl/>
        </w:rPr>
        <w:t>108)</w:t>
      </w:r>
      <w:r w:rsidR="00C3731A" w:rsidRPr="00AE1C58">
        <w:rPr>
          <w:rFonts w:hint="cs"/>
          <w:rtl/>
        </w:rPr>
        <w:t xml:space="preserve"> </w:t>
      </w:r>
      <w:r w:rsidRPr="00AE1C58">
        <w:rPr>
          <w:b/>
          <w:bCs/>
          <w:rtl/>
        </w:rPr>
        <w:t xml:space="preserve"> </w:t>
      </w:r>
    </w:p>
    <w:p w:rsidR="00E554B5" w:rsidRPr="00AE1C58" w:rsidRDefault="00E554B5" w:rsidP="00AE1C58">
      <w:pPr>
        <w:pStyle w:val="Heading2"/>
        <w:spacing w:before="0"/>
        <w:rPr>
          <w:b/>
          <w:rtl/>
        </w:rPr>
      </w:pPr>
      <w:bookmarkStart w:id="81" w:name="_Toc389297148"/>
      <w:bookmarkStart w:id="82" w:name="_Toc390244491"/>
      <w:r w:rsidRPr="00AE1C58">
        <w:rPr>
          <w:rFonts w:hint="cs"/>
          <w:rtl/>
        </w:rPr>
        <w:t>روایات</w:t>
      </w:r>
      <w:bookmarkEnd w:id="81"/>
      <w:bookmarkEnd w:id="82"/>
    </w:p>
    <w:p w:rsidR="00E554B5" w:rsidRPr="00AE1C58" w:rsidRDefault="00E554B5" w:rsidP="00AE1C58">
      <w:pPr>
        <w:rPr>
          <w:b/>
          <w:bCs/>
          <w:rtl/>
        </w:rPr>
      </w:pPr>
      <w:bookmarkStart w:id="83" w:name="_Toc389297149"/>
      <w:r w:rsidRPr="00AE1C58">
        <w:rPr>
          <w:rFonts w:hint="cs"/>
          <w:rtl/>
        </w:rPr>
        <w:t>الف ـ ادله ظلم و بغی علی الناس</w:t>
      </w:r>
      <w:bookmarkEnd w:id="83"/>
      <w:r w:rsidR="00536A51" w:rsidRPr="00AE1C58">
        <w:rPr>
          <w:rFonts w:hint="cs"/>
          <w:b/>
          <w:bCs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</w:t>
      </w:r>
      <w:r w:rsidR="00A729BB" w:rsidRPr="00AE1C58">
        <w:rPr>
          <w:rFonts w:hint="cs"/>
          <w:rtl/>
        </w:rPr>
        <w:t>یکی</w:t>
      </w:r>
      <w:r w:rsidRPr="00AE1C58">
        <w:rPr>
          <w:rFonts w:hint="cs"/>
          <w:rtl/>
        </w:rPr>
        <w:t xml:space="preserve"> از مصاد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ق آن سب است.</w:t>
      </w:r>
    </w:p>
    <w:p w:rsidR="00E554B5" w:rsidRPr="00AE1C58" w:rsidRDefault="00E554B5" w:rsidP="00AE1C58">
      <w:pPr>
        <w:rPr>
          <w:b/>
          <w:bCs/>
          <w:rtl/>
        </w:rPr>
      </w:pPr>
      <w:bookmarkStart w:id="84" w:name="_Toc389297150"/>
      <w:r w:rsidRPr="00AE1C58">
        <w:rPr>
          <w:rFonts w:hint="cs"/>
          <w:rtl/>
        </w:rPr>
        <w:t>ب ـ ادله اهانت و تحق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ر و استخفاف</w:t>
      </w:r>
      <w:bookmarkEnd w:id="84"/>
    </w:p>
    <w:p w:rsidR="00E554B5" w:rsidRPr="00AE1C58" w:rsidRDefault="00E554B5" w:rsidP="00AE1C58">
      <w:pPr>
        <w:rPr>
          <w:b/>
          <w:bCs/>
          <w:rtl/>
        </w:rPr>
      </w:pPr>
      <w:bookmarkStart w:id="85" w:name="_Toc389297151"/>
      <w:r w:rsidRPr="00AE1C58">
        <w:rPr>
          <w:rFonts w:hint="cs"/>
          <w:rtl/>
        </w:rPr>
        <w:t>جـ ـ ادله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ذاء</w:t>
      </w:r>
      <w:bookmarkEnd w:id="85"/>
    </w:p>
    <w:p w:rsidR="00E554B5" w:rsidRPr="00AE1C58" w:rsidRDefault="00E554B5" w:rsidP="00AE1C58">
      <w:pPr>
        <w:rPr>
          <w:b/>
          <w:bCs/>
          <w:rtl/>
        </w:rPr>
      </w:pPr>
      <w:bookmarkStart w:id="86" w:name="_Toc389297152"/>
      <w:r w:rsidRPr="00AE1C58">
        <w:rPr>
          <w:rFonts w:hint="cs"/>
          <w:rtl/>
        </w:rPr>
        <w:t>د ـ ادله فحش و بذاء</w:t>
      </w:r>
      <w:bookmarkEnd w:id="86"/>
    </w:p>
    <w:p w:rsidR="00E554B5" w:rsidRPr="00AE1C58" w:rsidRDefault="00E554B5" w:rsidP="00AE1C58">
      <w:pPr>
        <w:rPr>
          <w:b/>
          <w:bCs/>
        </w:rPr>
      </w:pPr>
      <w:bookmarkStart w:id="87" w:name="_Toc389297153"/>
      <w:r w:rsidRPr="00AE1C58">
        <w:rPr>
          <w:rFonts w:hint="cs"/>
          <w:rtl/>
        </w:rPr>
        <w:t>هـ ـ ادله طعن بر 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گران</w:t>
      </w:r>
      <w:bookmarkEnd w:id="87"/>
      <w:r w:rsidR="00536A51" w:rsidRPr="00AE1C58">
        <w:rPr>
          <w:rFonts w:hint="cs"/>
          <w:b/>
          <w:bCs/>
          <w:rtl/>
        </w:rPr>
        <w:t xml:space="preserve"> </w:t>
      </w:r>
      <w:r w:rsidR="00536A51" w:rsidRPr="00AE1C58">
        <w:rPr>
          <w:rFonts w:hint="cs"/>
          <w:rtl/>
        </w:rPr>
        <w:t>که</w:t>
      </w:r>
      <w:r w:rsidR="00536A51" w:rsidRPr="00AE1C58">
        <w:rPr>
          <w:rFonts w:hint="cs"/>
          <w:b/>
          <w:bCs/>
          <w:rtl/>
        </w:rPr>
        <w:t xml:space="preserve"> </w:t>
      </w:r>
      <w:r w:rsidRPr="00AE1C58">
        <w:rPr>
          <w:rFonts w:hint="cs"/>
          <w:rtl/>
        </w:rPr>
        <w:t xml:space="preserve">بنا بر </w:t>
      </w:r>
      <w:r w:rsidR="00A729BB" w:rsidRPr="00AE1C58">
        <w:rPr>
          <w:rFonts w:hint="cs"/>
          <w:rtl/>
        </w:rPr>
        <w:t>یک</w:t>
      </w:r>
      <w:r w:rsidRPr="00AE1C58">
        <w:rPr>
          <w:rFonts w:hint="cs"/>
          <w:rtl/>
        </w:rPr>
        <w:t xml:space="preserve"> احتمال دل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ل عام است. اگر فحش و بذاء را مطلق بدزبان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بدانیم که سب و غ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ر سب را شامل 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>.</w:t>
      </w:r>
    </w:p>
    <w:p w:rsidR="00E554B5" w:rsidRPr="00AE1C58" w:rsidRDefault="00E554B5" w:rsidP="00AE1C58">
      <w:pPr>
        <w:pStyle w:val="ListParagraph"/>
        <w:numPr>
          <w:ilvl w:val="0"/>
          <w:numId w:val="2"/>
        </w:numPr>
        <w:rPr>
          <w:rFonts w:cs="2  Badr"/>
          <w:b/>
          <w:bCs/>
          <w:rtl/>
        </w:rPr>
      </w:pPr>
      <w:bookmarkStart w:id="88" w:name="_Toc389297154"/>
      <w:r w:rsidRPr="00AE1C58">
        <w:rPr>
          <w:rFonts w:cs="2  Badr" w:hint="cs"/>
          <w:rtl/>
        </w:rPr>
        <w:t>ادله خاصه</w:t>
      </w:r>
      <w:bookmarkEnd w:id="88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الف ـ 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ات فحش و بذاء بنا بر </w:t>
      </w:r>
      <w:r w:rsidR="00A729BB" w:rsidRPr="00AE1C58">
        <w:rPr>
          <w:rFonts w:hint="cs"/>
          <w:rtl/>
        </w:rPr>
        <w:t>یک</w:t>
      </w:r>
      <w:r w:rsidRPr="00AE1C58">
        <w:rPr>
          <w:rFonts w:hint="cs"/>
          <w:rtl/>
        </w:rPr>
        <w:t xml:space="preserve"> احتمال</w:t>
      </w:r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ب ـ روا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اتی که عنوان سب در </w:t>
      </w:r>
      <w:r w:rsidR="00A729BB" w:rsidRPr="00AE1C58">
        <w:rPr>
          <w:rFonts w:hint="eastAsia"/>
          <w:rtl/>
        </w:rPr>
        <w:t>آن‌ها</w:t>
      </w:r>
      <w:r w:rsidRPr="00AE1C58">
        <w:rPr>
          <w:rFonts w:hint="cs"/>
          <w:rtl/>
        </w:rPr>
        <w:t xml:space="preserve"> آمده است</w:t>
      </w:r>
    </w:p>
    <w:p w:rsidR="00536A51" w:rsidRPr="00AE1C58" w:rsidRDefault="00536A51" w:rsidP="00AE1C58">
      <w:pPr>
        <w:rPr>
          <w:rtl/>
        </w:rPr>
      </w:pPr>
      <w:bookmarkStart w:id="89" w:name="_Toc389297155"/>
      <w:r w:rsidRPr="00AE1C58">
        <w:rPr>
          <w:rFonts w:hint="cs"/>
          <w:rtl/>
        </w:rPr>
        <w:t>غ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ر از ادله سب بق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ه ادله عامه بود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عن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عناو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گر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بود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سب مصداق آن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شد</w:t>
      </w:r>
      <w:r w:rsidRPr="00AE1C58">
        <w:rPr>
          <w:rFonts w:hint="cs"/>
          <w:rtl/>
        </w:rPr>
        <w:t>.</w:t>
      </w:r>
    </w:p>
    <w:p w:rsidR="00E554B5" w:rsidRPr="00AE1C58" w:rsidRDefault="00E554B5" w:rsidP="00AE1C58">
      <w:pPr>
        <w:pStyle w:val="Heading2"/>
        <w:spacing w:before="0"/>
        <w:rPr>
          <w:rtl/>
        </w:rPr>
      </w:pPr>
      <w:bookmarkStart w:id="90" w:name="_Toc390244492"/>
      <w:r w:rsidRPr="00AE1C58">
        <w:rPr>
          <w:rFonts w:hint="cs"/>
          <w:rtl/>
        </w:rPr>
        <w:lastRenderedPageBreak/>
        <w:t>نسبت سب با عنوان ادله</w:t>
      </w:r>
      <w:bookmarkEnd w:id="89"/>
      <w:bookmarkEnd w:id="90"/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91" w:name="_Toc389297156"/>
      <w:bookmarkStart w:id="92" w:name="_Toc390244493"/>
      <w:r w:rsidRPr="00AE1C58">
        <w:rPr>
          <w:rFonts w:hint="cs"/>
          <w:rtl/>
        </w:rPr>
        <w:t>عنوان جنس سب است</w:t>
      </w:r>
      <w:bookmarkEnd w:id="91"/>
      <w:bookmarkEnd w:id="92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بعض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ادله عامه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 </w:t>
      </w:r>
      <w:r w:rsidR="00A729BB" w:rsidRPr="00AE1C58">
        <w:rPr>
          <w:rFonts w:hint="eastAsia"/>
          <w:rtl/>
        </w:rPr>
        <w:t>ادله‌ا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عنوان سب در </w:t>
      </w:r>
      <w:r w:rsidR="00A729BB" w:rsidRPr="00AE1C58">
        <w:rPr>
          <w:rFonts w:hint="eastAsia"/>
          <w:rtl/>
        </w:rPr>
        <w:t>آن‌ها</w:t>
      </w:r>
      <w:r w:rsidRPr="00AE1C58">
        <w:rPr>
          <w:rFonts w:hint="cs"/>
          <w:rtl/>
        </w:rPr>
        <w:t xml:space="preserve"> 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ست حالت جنس برا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سب را دارند مثل اهانت و استخفاف و تحق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ر. در تعر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ف سب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گو</w:t>
      </w:r>
      <w:r w:rsidR="00A729BB" w:rsidRPr="00AE1C58">
        <w:rPr>
          <w:rFonts w:hint="cs"/>
          <w:rtl/>
        </w:rPr>
        <w:t>یی</w:t>
      </w:r>
      <w:r w:rsidR="00A729BB" w:rsidRPr="00AE1C58">
        <w:rPr>
          <w:rFonts w:hint="eastAsia"/>
          <w:rtl/>
        </w:rPr>
        <w:t>م</w:t>
      </w:r>
      <w:r w:rsidRPr="00AE1C58">
        <w:rPr>
          <w:rFonts w:hint="cs"/>
          <w:rtl/>
        </w:rPr>
        <w:t xml:space="preserve"> که اهانتی </w:t>
      </w:r>
      <w:r w:rsidR="00333C7A" w:rsidRPr="00AE1C58">
        <w:rPr>
          <w:rFonts w:hint="cs"/>
          <w:rtl/>
        </w:rPr>
        <w:t>این‌گونه</w:t>
      </w:r>
      <w:r w:rsidRPr="00AE1C58">
        <w:rPr>
          <w:rFonts w:hint="cs"/>
          <w:rtl/>
        </w:rPr>
        <w:t xml:space="preserve"> است یعنی جنس سب است.</w:t>
      </w:r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93" w:name="_Toc389297157"/>
      <w:bookmarkStart w:id="94" w:name="_Toc390244494"/>
      <w:r w:rsidRPr="00AE1C58">
        <w:rPr>
          <w:rFonts w:hint="cs"/>
          <w:rtl/>
        </w:rPr>
        <w:t>عنوان عام مطلق است</w:t>
      </w:r>
      <w:bookmarkEnd w:id="93"/>
      <w:bookmarkEnd w:id="94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بعض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د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گر را اگر جنس ندانیم لااقل عنوان عام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است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ه همه موارد سب را شامل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 مثل آیه </w:t>
      </w:r>
      <w:r w:rsidR="00C3731A" w:rsidRPr="00AE1C58">
        <w:rPr>
          <w:rFonts w:hint="cs"/>
          <w:rtl/>
        </w:rPr>
        <w:t>«</w:t>
      </w:r>
      <w:r w:rsidRPr="00AE1C58">
        <w:rPr>
          <w:rFonts w:asciiTheme="minorHAnsi" w:hAnsiTheme="minorHAnsi"/>
          <w:b/>
          <w:bCs/>
          <w:rtl/>
        </w:rPr>
        <w:t>اجْتَنِبُوا قَوْلَ الزُّور</w:t>
      </w:r>
      <w:r w:rsidR="00C3731A" w:rsidRPr="00AE1C58">
        <w:rPr>
          <w:rFonts w:asciiTheme="minorHAnsi" w:hAnsiTheme="minorHAnsi" w:hint="cs"/>
          <w:b/>
          <w:bCs/>
          <w:rtl/>
        </w:rPr>
        <w:t>»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عن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 xml:space="preserve">ل اقسام سب مصداق آن است.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 آیه </w:t>
      </w:r>
      <w:r w:rsidR="00C3731A" w:rsidRPr="00AE1C58">
        <w:rPr>
          <w:rFonts w:hint="cs"/>
          <w:b/>
          <w:bCs/>
          <w:rtl/>
        </w:rPr>
        <w:t>«</w:t>
      </w:r>
      <w:r w:rsidRPr="00AE1C58">
        <w:rPr>
          <w:b/>
          <w:bCs/>
          <w:rtl/>
        </w:rPr>
        <w:t xml:space="preserve">لا </w:t>
      </w:r>
      <w:r w:rsidR="00A729BB" w:rsidRPr="00AE1C58">
        <w:rPr>
          <w:b/>
          <w:bCs/>
          <w:rtl/>
        </w:rPr>
        <w:t>ی</w:t>
      </w:r>
      <w:r w:rsidRPr="00AE1C58">
        <w:rPr>
          <w:b/>
          <w:bCs/>
          <w:rtl/>
        </w:rPr>
        <w:t>حِبُّ اللَّهُ الْجَهْرَ بِالسُّوءِ</w:t>
      </w:r>
      <w:r w:rsidR="00C3731A" w:rsidRPr="00AE1C58">
        <w:rPr>
          <w:rFonts w:hint="cs"/>
          <w:rtl/>
        </w:rPr>
        <w:t>»</w:t>
      </w:r>
      <w:r w:rsidRPr="00AE1C58">
        <w:rPr>
          <w:rFonts w:hint="cs"/>
          <w:rtl/>
        </w:rPr>
        <w:t xml:space="preserve"> و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ا ادله ظلم به ناس است. </w:t>
      </w:r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95" w:name="_Toc389297158"/>
      <w:bookmarkStart w:id="96" w:name="_Toc390244495"/>
      <w:r w:rsidRPr="00AE1C58">
        <w:rPr>
          <w:rFonts w:hint="cs"/>
          <w:rtl/>
        </w:rPr>
        <w:t>عنوان اخص مطلق است</w:t>
      </w:r>
      <w:bookmarkEnd w:id="95"/>
      <w:bookmarkEnd w:id="96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 xml:space="preserve">برخی دیگر از عناوین قسمتی از اقسام سب را شامل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شوند</w:t>
      </w:r>
      <w:r w:rsidRPr="00AE1C58">
        <w:rPr>
          <w:rFonts w:hint="cs"/>
          <w:rtl/>
        </w:rPr>
        <w:t xml:space="preserve"> نه همه اقسام سب را مثل آیه </w:t>
      </w:r>
      <w:r w:rsidR="00C3731A" w:rsidRPr="00AE1C58">
        <w:rPr>
          <w:rFonts w:hint="cs"/>
          <w:rtl/>
        </w:rPr>
        <w:t>«</w:t>
      </w:r>
      <w:r w:rsidRPr="00AE1C58">
        <w:rPr>
          <w:b/>
          <w:bCs/>
          <w:rtl/>
        </w:rPr>
        <w:t>وَ لا تَنابَزُوا بِالْأَلْقابِ</w:t>
      </w:r>
      <w:r w:rsidR="00C3731A" w:rsidRPr="00AE1C58">
        <w:rPr>
          <w:rFonts w:hint="cs"/>
          <w:b/>
          <w:bCs/>
          <w:rtl/>
        </w:rPr>
        <w:t>»</w:t>
      </w:r>
      <w:r w:rsidR="009061CA" w:rsidRPr="00AE1C58">
        <w:rPr>
          <w:rFonts w:hint="eastAsia"/>
          <w:b/>
          <w:bCs/>
          <w:rtl/>
        </w:rPr>
        <w:t>؛</w:t>
      </w:r>
      <w:r w:rsidR="009061CA" w:rsidRPr="00AE1C58">
        <w:rPr>
          <w:b/>
          <w:bCs/>
          <w:rtl/>
        </w:rPr>
        <w:t xml:space="preserve"> 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عن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سب اعم از عناو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 است.</w:t>
      </w:r>
    </w:p>
    <w:p w:rsidR="00E554B5" w:rsidRPr="00AE1C58" w:rsidRDefault="00E554B5" w:rsidP="00AE1C58">
      <w:pPr>
        <w:pStyle w:val="Heading3"/>
        <w:spacing w:before="0"/>
        <w:rPr>
          <w:rtl/>
        </w:rPr>
      </w:pPr>
      <w:bookmarkStart w:id="97" w:name="_Toc389297159"/>
      <w:bookmarkStart w:id="98" w:name="_Toc390244496"/>
      <w:r w:rsidRPr="00AE1C58">
        <w:rPr>
          <w:rFonts w:hint="cs"/>
          <w:rtl/>
        </w:rPr>
        <w:t>عنوان و سب عموم و خصوص من وجه است</w:t>
      </w:r>
      <w:bookmarkEnd w:id="97"/>
      <w:bookmarkEnd w:id="98"/>
    </w:p>
    <w:p w:rsidR="00E554B5" w:rsidRPr="00AE1C58" w:rsidRDefault="00E554B5" w:rsidP="00AE1C58">
      <w:pPr>
        <w:rPr>
          <w:rtl/>
        </w:rPr>
      </w:pPr>
      <w:r w:rsidRPr="00AE1C58">
        <w:rPr>
          <w:rFonts w:hint="cs"/>
          <w:rtl/>
        </w:rPr>
        <w:t>عناو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>ن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ب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ن </w:t>
      </w:r>
      <w:r w:rsidR="00A729BB" w:rsidRPr="00AE1C58">
        <w:rPr>
          <w:rFonts w:hint="eastAsia"/>
          <w:rtl/>
        </w:rPr>
        <w:t>آن‌ها</w:t>
      </w:r>
      <w:r w:rsidRPr="00AE1C58">
        <w:rPr>
          <w:rFonts w:hint="cs"/>
          <w:rtl/>
        </w:rPr>
        <w:t xml:space="preserve"> و سب عموم و خصوص من وجه است مثل ا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ذاء </w:t>
      </w:r>
      <w:r w:rsidR="00A729BB" w:rsidRPr="00AE1C58">
        <w:rPr>
          <w:rFonts w:hint="cs"/>
          <w:rtl/>
        </w:rPr>
        <w:t>ک</w:t>
      </w:r>
      <w:r w:rsidRPr="00AE1C58">
        <w:rPr>
          <w:rFonts w:hint="cs"/>
          <w:rtl/>
        </w:rPr>
        <w:t>ه بعض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از اقسام سب را شامل </w:t>
      </w:r>
      <w:r w:rsidR="00A729BB" w:rsidRPr="00AE1C58">
        <w:rPr>
          <w:rFonts w:hint="eastAsia"/>
          <w:rtl/>
        </w:rPr>
        <w:t>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 و بعض</w:t>
      </w:r>
      <w:r w:rsidR="00A729BB" w:rsidRPr="00AE1C58">
        <w:rPr>
          <w:rFonts w:hint="cs"/>
          <w:rtl/>
        </w:rPr>
        <w:t>ی</w:t>
      </w:r>
      <w:r w:rsidRPr="00AE1C58">
        <w:rPr>
          <w:rFonts w:hint="cs"/>
          <w:rtl/>
        </w:rPr>
        <w:t xml:space="preserve"> را </w:t>
      </w:r>
      <w:r w:rsidR="00536A51" w:rsidRPr="00AE1C58">
        <w:rPr>
          <w:rFonts w:hint="cs"/>
          <w:rtl/>
        </w:rPr>
        <w:t xml:space="preserve">شامل </w:t>
      </w:r>
      <w:r w:rsidR="00A729BB" w:rsidRPr="00AE1C58">
        <w:rPr>
          <w:rFonts w:hint="eastAsia"/>
          <w:rtl/>
        </w:rPr>
        <w:t>نم</w:t>
      </w:r>
      <w:r w:rsidR="00A729BB" w:rsidRPr="00AE1C58">
        <w:rPr>
          <w:rFonts w:hint="cs"/>
          <w:rtl/>
        </w:rPr>
        <w:t>ی‌</w:t>
      </w:r>
      <w:r w:rsidR="00A729BB" w:rsidRPr="00AE1C58">
        <w:rPr>
          <w:rFonts w:hint="eastAsia"/>
          <w:rtl/>
        </w:rPr>
        <w:t>شود</w:t>
      </w:r>
      <w:r w:rsidRPr="00AE1C58">
        <w:rPr>
          <w:rFonts w:hint="cs"/>
          <w:rtl/>
        </w:rPr>
        <w:t xml:space="preserve">. </w:t>
      </w:r>
    </w:p>
    <w:p w:rsidR="00E554B5" w:rsidRPr="00AE1C58" w:rsidRDefault="00E554B5" w:rsidP="00AE1C58">
      <w:pPr>
        <w:pStyle w:val="Heading2"/>
        <w:spacing w:before="0"/>
        <w:rPr>
          <w:rtl/>
        </w:rPr>
      </w:pPr>
      <w:bookmarkStart w:id="99" w:name="_Toc389297160"/>
      <w:bookmarkStart w:id="100" w:name="_Toc390244497"/>
      <w:r w:rsidRPr="00AE1C58">
        <w:rPr>
          <w:rFonts w:hint="cs"/>
          <w:rtl/>
        </w:rPr>
        <w:t>نتیجه</w:t>
      </w:r>
      <w:bookmarkEnd w:id="99"/>
      <w:bookmarkEnd w:id="100"/>
    </w:p>
    <w:p w:rsidR="00D308B2" w:rsidRPr="00AE1C58" w:rsidRDefault="00A729BB" w:rsidP="00AE1C58">
      <w:pPr>
        <w:rPr>
          <w:rtl/>
        </w:rPr>
      </w:pPr>
      <w:r w:rsidRPr="00AE1C58">
        <w:rPr>
          <w:rFonts w:hint="eastAsia"/>
          <w:rtl/>
        </w:rPr>
        <w:t>جمع‌بند</w:t>
      </w:r>
      <w:r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 xml:space="preserve"> ادله ا</w:t>
      </w:r>
      <w:r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 xml:space="preserve">ن شد </w:t>
      </w:r>
      <w:r w:rsidRPr="00AE1C58">
        <w:rPr>
          <w:rFonts w:hint="cs"/>
          <w:rtl/>
        </w:rPr>
        <w:t>ک</w:t>
      </w:r>
      <w:r w:rsidR="00E554B5" w:rsidRPr="00AE1C58">
        <w:rPr>
          <w:rFonts w:hint="cs"/>
          <w:rtl/>
        </w:rPr>
        <w:t>ه فتحصل من جم</w:t>
      </w:r>
      <w:r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>ع ما ذ</w:t>
      </w:r>
      <w:r w:rsidRPr="00AE1C58">
        <w:rPr>
          <w:rFonts w:hint="cs"/>
          <w:rtl/>
        </w:rPr>
        <w:t>ک</w:t>
      </w:r>
      <w:r w:rsidR="00E554B5" w:rsidRPr="00AE1C58">
        <w:rPr>
          <w:rFonts w:hint="cs"/>
          <w:rtl/>
        </w:rPr>
        <w:t xml:space="preserve">رنا </w:t>
      </w:r>
      <w:r w:rsidR="00E554B5" w:rsidRPr="00AE1C58">
        <w:rPr>
          <w:rFonts w:hint="cs"/>
          <w:b/>
          <w:bCs/>
          <w:rtl/>
        </w:rPr>
        <w:t>أنّ السَّب حرامٌ</w:t>
      </w:r>
      <w:r w:rsidR="00E554B5" w:rsidRPr="00AE1C58">
        <w:rPr>
          <w:rFonts w:hint="cs"/>
          <w:rtl/>
        </w:rPr>
        <w:t xml:space="preserve"> هم به عنوانه الخاص هم به عناو</w:t>
      </w:r>
      <w:r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>ن عامه. لذا اگر چند</w:t>
      </w:r>
      <w:r w:rsidRPr="00AE1C58">
        <w:rPr>
          <w:rFonts w:hint="cs"/>
          <w:rtl/>
        </w:rPr>
        <w:t>ی</w:t>
      </w:r>
      <w:r w:rsidR="00E554B5" w:rsidRPr="00AE1C58">
        <w:rPr>
          <w:rFonts w:hint="cs"/>
          <w:rtl/>
        </w:rPr>
        <w:t>ن عنوان عام بر آن صادق باشد حرمت</w:t>
      </w:r>
      <w:r w:rsidR="005575C6" w:rsidRPr="00AE1C58">
        <w:rPr>
          <w:rFonts w:hint="cs"/>
          <w:rtl/>
        </w:rPr>
        <w:t xml:space="preserve"> مضاعف دارد مثل تنابز به القاب.</w:t>
      </w:r>
      <w:bookmarkEnd w:id="0"/>
    </w:p>
    <w:sectPr w:rsidR="00D308B2" w:rsidRPr="00AE1C58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48" w:rsidRDefault="00023148" w:rsidP="00C60128">
      <w:pPr>
        <w:spacing w:after="0"/>
      </w:pPr>
      <w:r>
        <w:separator/>
      </w:r>
    </w:p>
  </w:endnote>
  <w:endnote w:type="continuationSeparator" w:id="0">
    <w:p w:rsidR="00023148" w:rsidRDefault="00023148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C" w:rsidRDefault="00DA2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9826691"/>
      <w:docPartObj>
        <w:docPartGallery w:val="Page Numbers (Bottom of Page)"/>
        <w:docPartUnique/>
      </w:docPartObj>
    </w:sdtPr>
    <w:sdtEndPr/>
    <w:sdtContent>
      <w:p w:rsidR="00DA23CC" w:rsidRDefault="00DA23CC" w:rsidP="007A0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C5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C" w:rsidRDefault="00DA2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48" w:rsidRDefault="00023148" w:rsidP="00C60128">
      <w:pPr>
        <w:spacing w:after="0"/>
      </w:pPr>
      <w:r>
        <w:separator/>
      </w:r>
    </w:p>
  </w:footnote>
  <w:footnote w:type="continuationSeparator" w:id="0">
    <w:p w:rsidR="00023148" w:rsidRDefault="00023148" w:rsidP="00C60128">
      <w:pPr>
        <w:spacing w:after="0"/>
      </w:pPr>
      <w:r>
        <w:continuationSeparator/>
      </w:r>
    </w:p>
  </w:footnote>
  <w:footnote w:id="1">
    <w:p w:rsidR="00DA23CC" w:rsidRPr="000A39BF" w:rsidRDefault="00DA23CC" w:rsidP="000A39BF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0A39BF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>
        <w:rPr>
          <w:rFonts w:cs="2  Badr" w:hint="cs"/>
          <w:color w:val="auto"/>
          <w:sz w:val="20"/>
          <w:szCs w:val="20"/>
          <w:rtl/>
        </w:rPr>
        <w:t xml:space="preserve">_ وسائل الشیعة، </w:t>
      </w:r>
      <w:r w:rsidR="009061CA">
        <w:rPr>
          <w:rFonts w:cs="2  Badr" w:hint="eastAsia"/>
          <w:color w:val="auto"/>
          <w:sz w:val="20"/>
          <w:szCs w:val="20"/>
          <w:rtl/>
        </w:rPr>
        <w:t>ج</w:t>
      </w:r>
      <w:r w:rsidR="009061CA">
        <w:rPr>
          <w:rFonts w:cs="2  Badr"/>
          <w:color w:val="auto"/>
          <w:sz w:val="20"/>
          <w:szCs w:val="20"/>
          <w:rtl/>
        </w:rPr>
        <w:t xml:space="preserve"> 16</w:t>
      </w:r>
      <w:r>
        <w:rPr>
          <w:rFonts w:cs="2  Badr" w:hint="cs"/>
          <w:color w:val="auto"/>
          <w:sz w:val="20"/>
          <w:szCs w:val="20"/>
          <w:rtl/>
        </w:rPr>
        <w:t>،</w:t>
      </w:r>
      <w:r w:rsidRPr="000A39BF">
        <w:rPr>
          <w:rFonts w:cs="2  Badr" w:hint="cs"/>
          <w:color w:val="auto"/>
          <w:sz w:val="20"/>
          <w:szCs w:val="20"/>
          <w:rtl/>
        </w:rPr>
        <w:t xml:space="preserve"> ص</w:t>
      </w:r>
      <w:r>
        <w:rPr>
          <w:rFonts w:cs="2  Badr" w:hint="cs"/>
          <w:color w:val="auto"/>
          <w:sz w:val="20"/>
          <w:szCs w:val="20"/>
          <w:rtl/>
        </w:rPr>
        <w:t xml:space="preserve"> </w:t>
      </w:r>
      <w:r w:rsidRPr="000A39BF">
        <w:rPr>
          <w:rFonts w:cs="2  Badr" w:hint="cs"/>
          <w:color w:val="auto"/>
          <w:sz w:val="20"/>
          <w:szCs w:val="20"/>
          <w:rtl/>
        </w:rPr>
        <w:t>32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2">
    <w:p w:rsidR="00DA23CC" w:rsidRPr="000A39BF" w:rsidRDefault="00DA23CC" w:rsidP="000A39BF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0A39BF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0A39BF">
        <w:rPr>
          <w:rFonts w:cs="2  Badr" w:hint="cs"/>
          <w:color w:val="auto"/>
          <w:sz w:val="20"/>
          <w:szCs w:val="20"/>
          <w:rtl/>
        </w:rPr>
        <w:t>_</w:t>
      </w:r>
      <w:r w:rsidRPr="000A39BF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>همان،</w:t>
      </w:r>
      <w:r w:rsidRPr="000A39BF">
        <w:rPr>
          <w:rFonts w:cs="2  Badr" w:hint="cs"/>
          <w:color w:val="auto"/>
          <w:sz w:val="20"/>
          <w:szCs w:val="20"/>
          <w:rtl/>
        </w:rPr>
        <w:t xml:space="preserve"> ص</w:t>
      </w:r>
      <w:r>
        <w:rPr>
          <w:rFonts w:cs="2  Badr" w:hint="cs"/>
          <w:color w:val="auto"/>
          <w:sz w:val="20"/>
          <w:szCs w:val="20"/>
          <w:rtl/>
        </w:rPr>
        <w:t xml:space="preserve"> </w:t>
      </w:r>
      <w:r w:rsidRPr="000A39BF">
        <w:rPr>
          <w:rFonts w:cs="2  Badr" w:hint="cs"/>
          <w:color w:val="auto"/>
          <w:sz w:val="20"/>
          <w:szCs w:val="20"/>
          <w:rtl/>
        </w:rPr>
        <w:t>35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3">
    <w:p w:rsidR="00DA23CC" w:rsidRPr="000A39BF" w:rsidRDefault="00DA23CC" w:rsidP="00E0755B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0A39BF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0A39BF">
        <w:rPr>
          <w:rFonts w:cs="2  Badr" w:hint="cs"/>
          <w:color w:val="auto"/>
          <w:sz w:val="20"/>
          <w:szCs w:val="20"/>
          <w:rtl/>
        </w:rPr>
        <w:t>_</w:t>
      </w:r>
      <w:r>
        <w:rPr>
          <w:rFonts w:cs="2  Badr" w:hint="cs"/>
          <w:color w:val="auto"/>
          <w:sz w:val="20"/>
          <w:szCs w:val="20"/>
          <w:rtl/>
        </w:rPr>
        <w:t xml:space="preserve"> </w:t>
      </w:r>
      <w:r w:rsidRPr="00831C48">
        <w:rPr>
          <w:rFonts w:cs="2  Badr" w:hint="eastAsia"/>
          <w:color w:val="auto"/>
          <w:sz w:val="20"/>
          <w:szCs w:val="20"/>
          <w:rtl/>
        </w:rPr>
        <w:t>ال</w:t>
      </w:r>
      <w:r>
        <w:rPr>
          <w:rFonts w:cs="2  Badr" w:hint="eastAsia"/>
          <w:color w:val="auto"/>
          <w:sz w:val="20"/>
          <w:szCs w:val="20"/>
          <w:rtl/>
        </w:rPr>
        <w:t>ک</w:t>
      </w:r>
      <w:r w:rsidRPr="00831C48">
        <w:rPr>
          <w:rFonts w:cs="2  Badr" w:hint="eastAsia"/>
          <w:color w:val="auto"/>
          <w:sz w:val="20"/>
          <w:szCs w:val="20"/>
          <w:rtl/>
        </w:rPr>
        <w:t>اف</w:t>
      </w:r>
      <w:r>
        <w:rPr>
          <w:rFonts w:cs="2  Badr" w:hint="eastAsia"/>
          <w:color w:val="auto"/>
          <w:sz w:val="20"/>
          <w:szCs w:val="20"/>
          <w:rtl/>
        </w:rPr>
        <w:t>ی</w:t>
      </w:r>
      <w:r w:rsidRPr="00831C48">
        <w:rPr>
          <w:rFonts w:cs="2  Badr"/>
          <w:color w:val="auto"/>
          <w:sz w:val="20"/>
          <w:szCs w:val="20"/>
          <w:rtl/>
        </w:rPr>
        <w:t xml:space="preserve"> (</w:t>
      </w:r>
      <w:r w:rsidRPr="00831C48">
        <w:rPr>
          <w:rFonts w:cs="2  Badr" w:hint="eastAsia"/>
          <w:color w:val="auto"/>
          <w:sz w:val="20"/>
          <w:szCs w:val="20"/>
          <w:rtl/>
        </w:rPr>
        <w:t>ط</w:t>
      </w:r>
      <w:r w:rsidRPr="00831C48">
        <w:rPr>
          <w:rFonts w:cs="2  Badr"/>
          <w:color w:val="auto"/>
          <w:sz w:val="20"/>
          <w:szCs w:val="20"/>
          <w:rtl/>
        </w:rPr>
        <w:t xml:space="preserve"> - </w:t>
      </w:r>
      <w:r w:rsidRPr="00831C48">
        <w:rPr>
          <w:rFonts w:cs="2  Badr" w:hint="eastAsia"/>
          <w:color w:val="auto"/>
          <w:sz w:val="20"/>
          <w:szCs w:val="20"/>
          <w:rtl/>
        </w:rPr>
        <w:t>الإسلام</w:t>
      </w:r>
      <w:r>
        <w:rPr>
          <w:rFonts w:cs="2  Badr" w:hint="eastAsia"/>
          <w:color w:val="auto"/>
          <w:sz w:val="20"/>
          <w:szCs w:val="20"/>
          <w:rtl/>
        </w:rPr>
        <w:t>ی</w:t>
      </w:r>
      <w:r w:rsidRPr="00831C48">
        <w:rPr>
          <w:rFonts w:cs="2  Badr" w:hint="eastAsia"/>
          <w:color w:val="auto"/>
          <w:sz w:val="20"/>
          <w:szCs w:val="20"/>
          <w:rtl/>
        </w:rPr>
        <w:t>ة</w:t>
      </w:r>
      <w:r w:rsidRPr="00831C48">
        <w:rPr>
          <w:rFonts w:cs="2  Badr"/>
          <w:color w:val="auto"/>
          <w:sz w:val="20"/>
          <w:szCs w:val="20"/>
          <w:rtl/>
        </w:rPr>
        <w:t>)</w:t>
      </w:r>
      <w:r w:rsidRPr="00831C48">
        <w:rPr>
          <w:rFonts w:cs="2  Badr" w:hint="eastAsia"/>
          <w:color w:val="auto"/>
          <w:sz w:val="20"/>
          <w:szCs w:val="20"/>
          <w:rtl/>
        </w:rPr>
        <w:t>،</w:t>
      </w:r>
      <w:r w:rsidRPr="00831C48">
        <w:rPr>
          <w:rFonts w:cs="2  Badr"/>
          <w:color w:val="auto"/>
          <w:sz w:val="20"/>
          <w:szCs w:val="20"/>
          <w:rtl/>
        </w:rPr>
        <w:t xml:space="preserve"> </w:t>
      </w:r>
      <w:r w:rsidR="009061CA">
        <w:rPr>
          <w:rFonts w:cs="2  Badr" w:hint="eastAsia"/>
          <w:color w:val="auto"/>
          <w:sz w:val="20"/>
          <w:szCs w:val="20"/>
          <w:rtl/>
        </w:rPr>
        <w:t>ج</w:t>
      </w:r>
      <w:r w:rsidR="009061CA">
        <w:rPr>
          <w:rFonts w:cs="2  Badr"/>
          <w:color w:val="auto"/>
          <w:sz w:val="20"/>
          <w:szCs w:val="20"/>
          <w:rtl/>
        </w:rPr>
        <w:t xml:space="preserve"> 2</w:t>
      </w:r>
      <w:r w:rsidRPr="00831C48">
        <w:rPr>
          <w:rFonts w:cs="2  Badr" w:hint="eastAsia"/>
          <w:color w:val="auto"/>
          <w:sz w:val="20"/>
          <w:szCs w:val="20"/>
          <w:rtl/>
        </w:rPr>
        <w:t>،</w:t>
      </w:r>
      <w:r w:rsidRPr="00831C48">
        <w:rPr>
          <w:rFonts w:cs="2  Badr"/>
          <w:color w:val="auto"/>
          <w:sz w:val="20"/>
          <w:szCs w:val="20"/>
          <w:rtl/>
        </w:rPr>
        <w:t xml:space="preserve"> </w:t>
      </w:r>
      <w:r w:rsidRPr="00831C48">
        <w:rPr>
          <w:rFonts w:cs="2  Badr" w:hint="eastAsia"/>
          <w:color w:val="auto"/>
          <w:sz w:val="20"/>
          <w:szCs w:val="20"/>
          <w:rtl/>
        </w:rPr>
        <w:t>ص</w:t>
      </w:r>
      <w:r w:rsidRPr="00831C48">
        <w:rPr>
          <w:rFonts w:cs="2  Badr"/>
          <w:color w:val="auto"/>
          <w:sz w:val="20"/>
          <w:szCs w:val="20"/>
          <w:rtl/>
        </w:rPr>
        <w:t xml:space="preserve"> 325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4">
    <w:p w:rsidR="00DA23CC" w:rsidRPr="000A39BF" w:rsidRDefault="00DA23CC" w:rsidP="003D1A0B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0A39BF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0A39BF">
        <w:rPr>
          <w:rFonts w:cs="2  Badr" w:hint="cs"/>
          <w:color w:val="auto"/>
          <w:sz w:val="20"/>
          <w:szCs w:val="20"/>
          <w:rtl/>
        </w:rPr>
        <w:t>_</w:t>
      </w:r>
      <w:r w:rsidRPr="000A39BF">
        <w:rPr>
          <w:rFonts w:cs="2  Badr"/>
          <w:color w:val="auto"/>
          <w:sz w:val="20"/>
          <w:szCs w:val="20"/>
          <w:rtl/>
        </w:rPr>
        <w:t xml:space="preserve"> </w:t>
      </w:r>
      <w:r w:rsidRPr="000A39BF">
        <w:rPr>
          <w:rFonts w:cs="2  Badr" w:hint="cs"/>
          <w:color w:val="auto"/>
          <w:sz w:val="20"/>
          <w:szCs w:val="20"/>
          <w:rtl/>
        </w:rPr>
        <w:t>وسائل الش</w:t>
      </w:r>
      <w:r>
        <w:rPr>
          <w:rFonts w:cs="2  Badr" w:hint="cs"/>
          <w:color w:val="auto"/>
          <w:sz w:val="20"/>
          <w:szCs w:val="20"/>
          <w:rtl/>
        </w:rPr>
        <w:t>ی</w:t>
      </w:r>
      <w:r w:rsidRPr="000A39BF">
        <w:rPr>
          <w:rFonts w:cs="2  Badr" w:hint="cs"/>
          <w:color w:val="auto"/>
          <w:sz w:val="20"/>
          <w:szCs w:val="20"/>
          <w:rtl/>
        </w:rPr>
        <w:t>عة</w:t>
      </w:r>
      <w:r>
        <w:rPr>
          <w:rFonts w:cs="2  Badr" w:hint="cs"/>
          <w:color w:val="auto"/>
          <w:sz w:val="20"/>
          <w:szCs w:val="20"/>
          <w:rtl/>
        </w:rPr>
        <w:t>،</w:t>
      </w:r>
      <w:r w:rsidRPr="000A39BF">
        <w:rPr>
          <w:rFonts w:cs="2  Badr" w:hint="cs"/>
          <w:color w:val="auto"/>
          <w:sz w:val="20"/>
          <w:szCs w:val="20"/>
          <w:rtl/>
        </w:rPr>
        <w:t xml:space="preserve"> </w:t>
      </w:r>
      <w:r w:rsidR="009061CA">
        <w:rPr>
          <w:rFonts w:cs="2  Badr" w:hint="eastAsia"/>
          <w:color w:val="auto"/>
          <w:sz w:val="20"/>
          <w:szCs w:val="20"/>
          <w:rtl/>
        </w:rPr>
        <w:t>ج</w:t>
      </w:r>
      <w:r w:rsidR="009061CA">
        <w:rPr>
          <w:rFonts w:cs="2  Badr"/>
          <w:color w:val="auto"/>
          <w:sz w:val="20"/>
          <w:szCs w:val="20"/>
          <w:rtl/>
        </w:rPr>
        <w:t xml:space="preserve"> 16</w:t>
      </w:r>
      <w:r>
        <w:rPr>
          <w:rFonts w:cs="2  Badr" w:hint="cs"/>
          <w:color w:val="auto"/>
          <w:sz w:val="20"/>
          <w:szCs w:val="20"/>
          <w:rtl/>
        </w:rPr>
        <w:t>،</w:t>
      </w:r>
      <w:r w:rsidRPr="000A39BF">
        <w:rPr>
          <w:rFonts w:cs="2  Badr" w:hint="cs"/>
          <w:color w:val="auto"/>
          <w:sz w:val="20"/>
          <w:szCs w:val="20"/>
          <w:rtl/>
        </w:rPr>
        <w:t xml:space="preserve"> ص</w:t>
      </w:r>
      <w:r>
        <w:rPr>
          <w:rFonts w:cs="2  Badr" w:hint="cs"/>
          <w:color w:val="auto"/>
          <w:sz w:val="20"/>
          <w:szCs w:val="20"/>
          <w:rtl/>
        </w:rPr>
        <w:t xml:space="preserve"> </w:t>
      </w:r>
      <w:r w:rsidRPr="000A39BF">
        <w:rPr>
          <w:rFonts w:cs="2  Badr" w:hint="cs"/>
          <w:color w:val="auto"/>
          <w:sz w:val="20"/>
          <w:szCs w:val="20"/>
          <w:rtl/>
        </w:rPr>
        <w:t>35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5">
    <w:p w:rsidR="00DA23CC" w:rsidRPr="000A39BF" w:rsidRDefault="00DA23CC" w:rsidP="003D1A0B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0A39BF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0A39BF">
        <w:rPr>
          <w:rFonts w:cs="2  Badr" w:hint="cs"/>
          <w:color w:val="auto"/>
          <w:sz w:val="20"/>
          <w:szCs w:val="20"/>
          <w:rtl/>
        </w:rPr>
        <w:t>_</w:t>
      </w:r>
      <w:r w:rsidRPr="000A39BF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>همان،</w:t>
      </w:r>
      <w:r w:rsidRPr="000A39BF">
        <w:rPr>
          <w:rFonts w:cs="2  Badr" w:hint="cs"/>
          <w:color w:val="auto"/>
          <w:sz w:val="20"/>
          <w:szCs w:val="20"/>
          <w:rtl/>
        </w:rPr>
        <w:t xml:space="preserve"> </w:t>
      </w:r>
      <w:r w:rsidR="009061CA">
        <w:rPr>
          <w:rFonts w:cs="2  Badr" w:hint="eastAsia"/>
          <w:color w:val="auto"/>
          <w:sz w:val="20"/>
          <w:szCs w:val="20"/>
          <w:rtl/>
        </w:rPr>
        <w:t>ص</w:t>
      </w:r>
      <w:r w:rsidR="009061CA">
        <w:rPr>
          <w:rFonts w:cs="2  Badr"/>
          <w:color w:val="auto"/>
          <w:sz w:val="20"/>
          <w:szCs w:val="20"/>
          <w:rtl/>
        </w:rPr>
        <w:t xml:space="preserve"> 36</w:t>
      </w:r>
      <w:r>
        <w:rPr>
          <w:rFonts w:cs="2  Badr" w:hint="cs"/>
          <w:color w:val="auto"/>
          <w:sz w:val="20"/>
          <w:szCs w:val="20"/>
          <w:rtl/>
        </w:rPr>
        <w:t>.</w:t>
      </w:r>
    </w:p>
    <w:p w:rsidR="00DA23CC" w:rsidRPr="000A39BF" w:rsidRDefault="00DA23CC" w:rsidP="000A39BF">
      <w:pPr>
        <w:pStyle w:val="TOCHeading"/>
        <w:spacing w:before="0"/>
        <w:rPr>
          <w:rFonts w:cs="2  Badr"/>
          <w:color w:val="auto"/>
          <w:sz w:val="20"/>
          <w:szCs w:val="20"/>
        </w:rPr>
      </w:pPr>
    </w:p>
  </w:footnote>
  <w:footnote w:id="6">
    <w:p w:rsidR="00DA23CC" w:rsidRPr="000A39BF" w:rsidRDefault="00DA23CC" w:rsidP="003D1A0B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0A39BF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0A39BF">
        <w:rPr>
          <w:rFonts w:cs="2  Badr" w:hint="cs"/>
          <w:color w:val="auto"/>
          <w:sz w:val="20"/>
          <w:szCs w:val="20"/>
          <w:rtl/>
        </w:rPr>
        <w:t>_</w:t>
      </w:r>
      <w:r w:rsidRPr="000A39BF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>همان،</w:t>
      </w:r>
      <w:r w:rsidRPr="000A39BF">
        <w:rPr>
          <w:rFonts w:cs="2  Badr" w:hint="cs"/>
          <w:color w:val="auto"/>
          <w:sz w:val="20"/>
          <w:szCs w:val="20"/>
          <w:rtl/>
        </w:rPr>
        <w:t xml:space="preserve"> ص</w:t>
      </w:r>
      <w:r>
        <w:rPr>
          <w:rFonts w:cs="2  Badr" w:hint="cs"/>
          <w:color w:val="auto"/>
          <w:sz w:val="20"/>
          <w:szCs w:val="20"/>
          <w:rtl/>
        </w:rPr>
        <w:t xml:space="preserve"> </w:t>
      </w:r>
      <w:r w:rsidRPr="000A39BF">
        <w:rPr>
          <w:rFonts w:cs="2  Badr" w:hint="cs"/>
          <w:color w:val="auto"/>
          <w:sz w:val="20"/>
          <w:szCs w:val="20"/>
          <w:rtl/>
        </w:rPr>
        <w:t>35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7">
    <w:p w:rsidR="00DA23CC" w:rsidRPr="000A39BF" w:rsidRDefault="00DA23CC" w:rsidP="003D1A0B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0A39BF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0A39BF">
        <w:rPr>
          <w:rFonts w:cs="2  Badr" w:hint="cs"/>
          <w:color w:val="auto"/>
          <w:sz w:val="20"/>
          <w:szCs w:val="20"/>
          <w:rtl/>
        </w:rPr>
        <w:t>_</w:t>
      </w:r>
      <w:r w:rsidRPr="000A39BF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>همان،</w:t>
      </w:r>
      <w:r w:rsidRPr="000A39BF">
        <w:rPr>
          <w:rFonts w:cs="2  Badr" w:hint="cs"/>
          <w:color w:val="auto"/>
          <w:sz w:val="20"/>
          <w:szCs w:val="20"/>
          <w:rtl/>
        </w:rPr>
        <w:t xml:space="preserve"> ص</w:t>
      </w:r>
      <w:r>
        <w:rPr>
          <w:rFonts w:cs="2  Badr" w:hint="cs"/>
          <w:color w:val="auto"/>
          <w:sz w:val="20"/>
          <w:szCs w:val="20"/>
          <w:rtl/>
        </w:rPr>
        <w:t xml:space="preserve"> </w:t>
      </w:r>
      <w:r w:rsidRPr="000A39BF">
        <w:rPr>
          <w:rFonts w:cs="2  Badr" w:hint="cs"/>
          <w:color w:val="auto"/>
          <w:sz w:val="20"/>
          <w:szCs w:val="20"/>
          <w:rtl/>
        </w:rPr>
        <w:t>34</w:t>
      </w:r>
      <w:r>
        <w:rPr>
          <w:rFonts w:cs="2  Badr" w:hint="cs"/>
          <w:color w:val="auto"/>
          <w:sz w:val="20"/>
          <w:szCs w:val="20"/>
          <w:rtl/>
        </w:rPr>
        <w:t>.</w:t>
      </w:r>
    </w:p>
    <w:p w:rsidR="00DA23CC" w:rsidRPr="000A39BF" w:rsidRDefault="00DA23CC" w:rsidP="000A39BF">
      <w:pPr>
        <w:pStyle w:val="TOCHeading"/>
        <w:spacing w:before="0"/>
        <w:rPr>
          <w:rFonts w:cs="2  Badr"/>
          <w:color w:val="auto"/>
          <w:sz w:val="20"/>
          <w:szCs w:val="20"/>
        </w:rPr>
      </w:pPr>
    </w:p>
  </w:footnote>
  <w:footnote w:id="8">
    <w:p w:rsidR="00DA23CC" w:rsidRPr="000A39BF" w:rsidRDefault="00DA23CC" w:rsidP="009560AB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0A39BF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0A39BF">
        <w:rPr>
          <w:rFonts w:cs="2  Badr" w:hint="cs"/>
          <w:color w:val="auto"/>
          <w:sz w:val="20"/>
          <w:szCs w:val="20"/>
          <w:rtl/>
        </w:rPr>
        <w:t>_</w:t>
      </w:r>
      <w:r w:rsidRPr="000A39BF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>همان،</w:t>
      </w:r>
      <w:r w:rsidRPr="000A39BF">
        <w:rPr>
          <w:rFonts w:cs="2  Badr" w:hint="cs"/>
          <w:color w:val="auto"/>
          <w:sz w:val="20"/>
          <w:szCs w:val="20"/>
          <w:rtl/>
        </w:rPr>
        <w:t xml:space="preserve"> ص</w:t>
      </w:r>
      <w:r>
        <w:rPr>
          <w:rFonts w:cs="2  Badr" w:hint="cs"/>
          <w:color w:val="auto"/>
          <w:sz w:val="20"/>
          <w:szCs w:val="20"/>
          <w:rtl/>
        </w:rPr>
        <w:t xml:space="preserve"> </w:t>
      </w:r>
      <w:r w:rsidRPr="000A39BF">
        <w:rPr>
          <w:rFonts w:cs="2  Badr" w:hint="cs"/>
          <w:color w:val="auto"/>
          <w:sz w:val="20"/>
          <w:szCs w:val="20"/>
          <w:rtl/>
        </w:rPr>
        <w:t>32</w:t>
      </w:r>
      <w:r>
        <w:rPr>
          <w:rFonts w:cs="2  Badr" w:hint="cs"/>
          <w:color w:val="auto"/>
          <w:sz w:val="20"/>
          <w:szCs w:val="20"/>
          <w:rtl/>
        </w:rPr>
        <w:t>.</w:t>
      </w:r>
    </w:p>
    <w:p w:rsidR="00DA23CC" w:rsidRPr="000A39BF" w:rsidRDefault="00DA23CC" w:rsidP="000A39BF">
      <w:pPr>
        <w:pStyle w:val="TOCHeading"/>
        <w:spacing w:before="0"/>
        <w:rPr>
          <w:rFonts w:cs="2  Badr"/>
          <w:color w:val="auto"/>
          <w:sz w:val="20"/>
          <w:szCs w:val="20"/>
        </w:rPr>
      </w:pPr>
    </w:p>
  </w:footnote>
  <w:footnote w:id="9">
    <w:p w:rsidR="00DA23CC" w:rsidRPr="000A39BF" w:rsidRDefault="00DA23CC" w:rsidP="009560AB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0A39BF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0A39BF">
        <w:rPr>
          <w:rFonts w:cs="2  Badr" w:hint="cs"/>
          <w:color w:val="auto"/>
          <w:sz w:val="20"/>
          <w:szCs w:val="20"/>
          <w:rtl/>
        </w:rPr>
        <w:t>_</w:t>
      </w:r>
      <w:r w:rsidRPr="000A39BF">
        <w:rPr>
          <w:rFonts w:cs="2  Badr"/>
          <w:color w:val="auto"/>
          <w:sz w:val="20"/>
          <w:szCs w:val="20"/>
          <w:rtl/>
        </w:rPr>
        <w:t xml:space="preserve"> </w:t>
      </w:r>
      <w:r w:rsidRPr="000A39BF">
        <w:rPr>
          <w:rFonts w:cs="2  Badr" w:hint="cs"/>
          <w:color w:val="auto"/>
          <w:sz w:val="20"/>
          <w:szCs w:val="20"/>
          <w:rtl/>
        </w:rPr>
        <w:t>وسائل الش</w:t>
      </w:r>
      <w:r>
        <w:rPr>
          <w:rFonts w:cs="2  Badr" w:hint="cs"/>
          <w:color w:val="auto"/>
          <w:sz w:val="20"/>
          <w:szCs w:val="20"/>
          <w:rtl/>
        </w:rPr>
        <w:t>ی</w:t>
      </w:r>
      <w:r w:rsidRPr="000A39BF">
        <w:rPr>
          <w:rFonts w:cs="2  Badr" w:hint="cs"/>
          <w:color w:val="auto"/>
          <w:sz w:val="20"/>
          <w:szCs w:val="20"/>
          <w:rtl/>
        </w:rPr>
        <w:t>عة</w:t>
      </w:r>
      <w:r>
        <w:rPr>
          <w:rFonts w:cs="2  Badr" w:hint="cs"/>
          <w:color w:val="auto"/>
          <w:sz w:val="20"/>
          <w:szCs w:val="20"/>
          <w:rtl/>
        </w:rPr>
        <w:t>،</w:t>
      </w:r>
      <w:r w:rsidRPr="000A39BF">
        <w:rPr>
          <w:rFonts w:cs="2  Badr" w:hint="cs"/>
          <w:color w:val="auto"/>
          <w:sz w:val="20"/>
          <w:szCs w:val="20"/>
          <w:rtl/>
        </w:rPr>
        <w:t xml:space="preserve"> </w:t>
      </w:r>
      <w:r w:rsidR="009061CA">
        <w:rPr>
          <w:rFonts w:cs="2  Badr" w:hint="eastAsia"/>
          <w:color w:val="auto"/>
          <w:sz w:val="20"/>
          <w:szCs w:val="20"/>
          <w:rtl/>
        </w:rPr>
        <w:t>ج</w:t>
      </w:r>
      <w:r w:rsidR="009061CA">
        <w:rPr>
          <w:rFonts w:cs="2  Badr"/>
          <w:color w:val="auto"/>
          <w:sz w:val="20"/>
          <w:szCs w:val="20"/>
          <w:rtl/>
        </w:rPr>
        <w:t xml:space="preserve"> 15</w:t>
      </w:r>
      <w:r>
        <w:rPr>
          <w:rFonts w:cs="2  Badr" w:hint="cs"/>
          <w:color w:val="auto"/>
          <w:sz w:val="20"/>
          <w:szCs w:val="20"/>
          <w:rtl/>
        </w:rPr>
        <w:t>،</w:t>
      </w:r>
      <w:r w:rsidRPr="000A39BF">
        <w:rPr>
          <w:rFonts w:cs="2  Badr" w:hint="cs"/>
          <w:color w:val="auto"/>
          <w:sz w:val="20"/>
          <w:szCs w:val="20"/>
          <w:rtl/>
        </w:rPr>
        <w:t xml:space="preserve"> ص</w:t>
      </w:r>
      <w:r>
        <w:rPr>
          <w:rFonts w:cs="2  Badr" w:hint="cs"/>
          <w:color w:val="auto"/>
          <w:sz w:val="20"/>
          <w:szCs w:val="20"/>
          <w:rtl/>
        </w:rPr>
        <w:t xml:space="preserve"> </w:t>
      </w:r>
      <w:r w:rsidRPr="000A39BF">
        <w:rPr>
          <w:rFonts w:cs="2  Badr" w:hint="cs"/>
          <w:color w:val="auto"/>
          <w:sz w:val="20"/>
          <w:szCs w:val="20"/>
          <w:rtl/>
        </w:rPr>
        <w:t>369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C" w:rsidRDefault="00DA2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C" w:rsidRPr="00EE4454" w:rsidRDefault="00DA23CC" w:rsidP="007908A5">
    <w:pPr>
      <w:tabs>
        <w:tab w:val="left" w:pos="7985"/>
      </w:tabs>
      <w:rPr>
        <w:b/>
        <w:bCs/>
        <w:sz w:val="40"/>
        <w:szCs w:val="36"/>
        <w:rtl/>
      </w:rPr>
    </w:pPr>
    <w:r>
      <w:rPr>
        <w:noProof/>
      </w:rPr>
      <w:drawing>
        <wp:inline distT="0" distB="0" distL="0" distR="0" wp14:anchorId="43288F2C" wp14:editId="06096594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 wp14:anchorId="318A8308" wp14:editId="29D1A073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01" w:name="OLE_LINK1"/>
    <w:bookmarkStart w:id="102" w:name="OLE_LINK2"/>
    <w:bookmarkEnd w:id="101"/>
    <w:bookmarkEnd w:id="102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>
      <w:rPr>
        <w:rFonts w:ascii="IranNastaliq" w:hAnsi="IranNastaliq" w:cs="IranNastaliq" w:hint="cs"/>
        <w:b/>
        <w:bCs/>
        <w:sz w:val="32"/>
        <w:rtl/>
      </w:rPr>
      <w:t xml:space="preserve">        </w:t>
    </w:r>
    <w:r>
      <w:rPr>
        <w:rFonts w:ascii="IranNastaliq" w:hAnsi="IranNastaliq" w:cs="IranNastaliq"/>
        <w:sz w:val="40"/>
        <w:szCs w:val="36"/>
        <w:rtl/>
      </w:rPr>
      <w:t>شمار</w:t>
    </w:r>
    <w:r>
      <w:rPr>
        <w:rFonts w:ascii="IranNastaliq" w:hAnsi="IranNastaliq" w:cs="IranNastaliq" w:hint="cs"/>
        <w:sz w:val="40"/>
        <w:szCs w:val="36"/>
        <w:rtl/>
      </w:rPr>
      <w:t>ه</w:t>
    </w:r>
    <w:r w:rsidRPr="007908A5">
      <w:rPr>
        <w:rFonts w:ascii="IranNastaliq" w:hAnsi="IranNastaliq" w:cs="IranNastaliq"/>
        <w:sz w:val="40"/>
        <w:szCs w:val="36"/>
        <w:rtl/>
      </w:rPr>
      <w:t xml:space="preserve"> ثبت:</w:t>
    </w:r>
    <w:r w:rsidRPr="007908A5">
      <w:rPr>
        <w:rFonts w:ascii="IranNastaliq" w:hAnsi="IranNastaliq" w:cs="IranNastaliq" w:hint="cs"/>
        <w:sz w:val="40"/>
        <w:szCs w:val="36"/>
        <w:rtl/>
      </w:rPr>
      <w:t>2138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C" w:rsidRDefault="00DA2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759"/>
    <w:multiLevelType w:val="hybridMultilevel"/>
    <w:tmpl w:val="FDE0273E"/>
    <w:lvl w:ilvl="0" w:tplc="D49CE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C123AA"/>
    <w:multiLevelType w:val="hybridMultilevel"/>
    <w:tmpl w:val="F0C4223C"/>
    <w:lvl w:ilvl="0" w:tplc="7DA833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3148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0E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39BF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4D91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419E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377D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11ED"/>
    <w:rsid w:val="00252A4C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42F4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3C7A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39DB"/>
    <w:rsid w:val="00394419"/>
    <w:rsid w:val="00394BC4"/>
    <w:rsid w:val="00396B90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52D5"/>
    <w:rsid w:val="003C6CC0"/>
    <w:rsid w:val="003D09BF"/>
    <w:rsid w:val="003D188B"/>
    <w:rsid w:val="003D1A0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133C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37EC8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A5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575C6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334C"/>
    <w:rsid w:val="00604D28"/>
    <w:rsid w:val="00610715"/>
    <w:rsid w:val="006107A2"/>
    <w:rsid w:val="00610A9A"/>
    <w:rsid w:val="00611A5B"/>
    <w:rsid w:val="00611DC4"/>
    <w:rsid w:val="00612436"/>
    <w:rsid w:val="00612B2A"/>
    <w:rsid w:val="00613AF5"/>
    <w:rsid w:val="00615CD5"/>
    <w:rsid w:val="00617806"/>
    <w:rsid w:val="00617F34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2E90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0964"/>
    <w:rsid w:val="006B348A"/>
    <w:rsid w:val="006B3EEB"/>
    <w:rsid w:val="006B47A9"/>
    <w:rsid w:val="006B676C"/>
    <w:rsid w:val="006B6D13"/>
    <w:rsid w:val="006C022C"/>
    <w:rsid w:val="006C099C"/>
    <w:rsid w:val="006C1214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5AA"/>
    <w:rsid w:val="00720719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08A5"/>
    <w:rsid w:val="007940E5"/>
    <w:rsid w:val="00794238"/>
    <w:rsid w:val="00794ADD"/>
    <w:rsid w:val="00794DD8"/>
    <w:rsid w:val="00797543"/>
    <w:rsid w:val="007A0A44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5D16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36BD"/>
    <w:rsid w:val="00806B18"/>
    <w:rsid w:val="00813F14"/>
    <w:rsid w:val="008147E5"/>
    <w:rsid w:val="00814920"/>
    <w:rsid w:val="00814E68"/>
    <w:rsid w:val="00817808"/>
    <w:rsid w:val="0082060F"/>
    <w:rsid w:val="008213FC"/>
    <w:rsid w:val="0082218F"/>
    <w:rsid w:val="00824A35"/>
    <w:rsid w:val="00825C15"/>
    <w:rsid w:val="00825D00"/>
    <w:rsid w:val="00826535"/>
    <w:rsid w:val="00826A6E"/>
    <w:rsid w:val="00830D33"/>
    <w:rsid w:val="00831C48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200C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1CA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0AB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35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4168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29B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1C58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48F5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1580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3731A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A5D26"/>
    <w:rsid w:val="00CB1F9A"/>
    <w:rsid w:val="00CB2E2F"/>
    <w:rsid w:val="00CB31D2"/>
    <w:rsid w:val="00CB380B"/>
    <w:rsid w:val="00CB6747"/>
    <w:rsid w:val="00CC0357"/>
    <w:rsid w:val="00CC1005"/>
    <w:rsid w:val="00CC208C"/>
    <w:rsid w:val="00CC49CB"/>
    <w:rsid w:val="00CC66DB"/>
    <w:rsid w:val="00CC78B5"/>
    <w:rsid w:val="00CC7CBC"/>
    <w:rsid w:val="00CD14F0"/>
    <w:rsid w:val="00CD20A2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872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1A29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CC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0755B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54B5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4454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57D80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3F68"/>
    <w:rsid w:val="00F97E44"/>
    <w:rsid w:val="00FA0F29"/>
    <w:rsid w:val="00FA1D61"/>
    <w:rsid w:val="00FA2881"/>
    <w:rsid w:val="00FA45DE"/>
    <w:rsid w:val="00FA5C64"/>
    <w:rsid w:val="00FA71B5"/>
    <w:rsid w:val="00FA7CB6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7908A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08A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08A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08A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107A2"/>
    <w:pPr>
      <w:jc w:val="both"/>
      <w:outlineLvl w:val="3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08A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08A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08A5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08A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08A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08A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08A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08A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107A2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7908A5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7908A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08A5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908A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908A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08A5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08A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08A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08A5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6C1214"/>
    <w:pPr>
      <w:bidi/>
      <w:ind w:firstLine="284"/>
      <w:contextualSpacing/>
      <w:jc w:val="center"/>
    </w:pPr>
    <w:rPr>
      <w:rFonts w:eastAsia="2  Lotus" w:cs="2  Badr"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6C1214"/>
    <w:rPr>
      <w:rFonts w:eastAsia="2  Lotus" w:cs="2  Badr"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7908A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7908A5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7908A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08A5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08A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08A5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908A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08A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08A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08A5"/>
    <w:rPr>
      <w:b/>
      <w:bCs/>
      <w:sz w:val="20"/>
      <w:szCs w:val="20"/>
    </w:rPr>
  </w:style>
  <w:style w:type="character" w:styleId="Emphasis">
    <w:name w:val="Emphasis"/>
    <w:uiPriority w:val="20"/>
    <w:qFormat/>
    <w:rsid w:val="007908A5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7908A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08A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08A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08A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08A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08A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08A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908A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08A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08A5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7908A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08A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08A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08A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107A2"/>
    <w:pPr>
      <w:jc w:val="both"/>
      <w:outlineLvl w:val="3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08A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08A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08A5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08A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08A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08A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08A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08A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107A2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7908A5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7908A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08A5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908A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908A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08A5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08A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08A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08A5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6C1214"/>
    <w:pPr>
      <w:bidi/>
      <w:ind w:firstLine="284"/>
      <w:contextualSpacing/>
      <w:jc w:val="center"/>
    </w:pPr>
    <w:rPr>
      <w:rFonts w:eastAsia="2  Lotus" w:cs="2  Badr"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6C1214"/>
    <w:rPr>
      <w:rFonts w:eastAsia="2  Lotus" w:cs="2  Badr"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7908A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7908A5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7908A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08A5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08A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08A5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908A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08A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08A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08A5"/>
    <w:rPr>
      <w:b/>
      <w:bCs/>
      <w:sz w:val="20"/>
      <w:szCs w:val="20"/>
    </w:rPr>
  </w:style>
  <w:style w:type="character" w:styleId="Emphasis">
    <w:name w:val="Emphasis"/>
    <w:uiPriority w:val="20"/>
    <w:qFormat/>
    <w:rsid w:val="007908A5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7908A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08A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08A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08A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08A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08A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08A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908A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08A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08A5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C6BC-6F9C-4FB6-9EE5-6D6B244C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9</Pages>
  <Words>2232</Words>
  <Characters>12724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119</cp:revision>
  <dcterms:created xsi:type="dcterms:W3CDTF">2014-02-17T14:55:00Z</dcterms:created>
  <dcterms:modified xsi:type="dcterms:W3CDTF">2015-01-07T05:55:00Z</dcterms:modified>
</cp:coreProperties>
</file>