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E03" w:rsidRPr="0000699F" w:rsidRDefault="00E66E03" w:rsidP="00E66E03">
      <w:pPr>
        <w:ind w:firstLine="0"/>
        <w:jc w:val="center"/>
        <w:rPr>
          <w:sz w:val="28"/>
          <w:rtl/>
        </w:rPr>
      </w:pPr>
      <w:r w:rsidRPr="0000699F">
        <w:rPr>
          <w:rFonts w:hint="cs"/>
          <w:sz w:val="28"/>
          <w:rtl/>
        </w:rPr>
        <w:t>بسم الله الرحمن الرحيم</w:t>
      </w:r>
    </w:p>
    <w:p w:rsidR="00E66E03" w:rsidRPr="0000699F" w:rsidRDefault="00E66E03" w:rsidP="00020014">
      <w:pPr>
        <w:pStyle w:val="Heading1"/>
        <w:rPr>
          <w:rtl/>
        </w:rPr>
      </w:pPr>
      <w:r w:rsidRPr="0000699F">
        <w:rPr>
          <w:rFonts w:hint="cs"/>
          <w:rtl/>
        </w:rPr>
        <w:t>مقدمه</w:t>
      </w:r>
    </w:p>
    <w:p w:rsidR="00E66E03" w:rsidRPr="0000699F" w:rsidRDefault="00E66E03" w:rsidP="00E66E03">
      <w:pPr>
        <w:rPr>
          <w:sz w:val="28"/>
          <w:rtl/>
        </w:rPr>
      </w:pPr>
      <w:r w:rsidRPr="0000699F">
        <w:rPr>
          <w:rFonts w:hint="cs"/>
          <w:sz w:val="28"/>
          <w:rtl/>
        </w:rPr>
        <w:t xml:space="preserve">بحث در مقام دوم لعب به آلات، بدون بردوباخت بود فرضی که بسیار متداول و رایج است، این شکل از بازی برای سرگرمی که در آن بردوباخت نیست رایج است که در این زمان و اعصار قبلی رواج داشته است  </w:t>
      </w:r>
      <w:r w:rsidR="002C26DD">
        <w:rPr>
          <w:rFonts w:hint="cs"/>
          <w:sz w:val="28"/>
          <w:rtl/>
        </w:rPr>
        <w:t>و فرض</w:t>
      </w:r>
      <w:r w:rsidRPr="0000699F">
        <w:rPr>
          <w:rFonts w:hint="cs"/>
          <w:sz w:val="28"/>
          <w:rtl/>
        </w:rPr>
        <w:t xml:space="preserve"> نادری نیست، در اینجا، دو قول وجود دارد؛</w:t>
      </w:r>
    </w:p>
    <w:p w:rsidR="00020014" w:rsidRPr="0000699F" w:rsidRDefault="00E66E03" w:rsidP="00020014">
      <w:pPr>
        <w:pStyle w:val="ListParagraph"/>
        <w:numPr>
          <w:ilvl w:val="0"/>
          <w:numId w:val="1"/>
        </w:numPr>
        <w:rPr>
          <w:rFonts w:cs="2  Badr"/>
          <w:sz w:val="28"/>
          <w:rtl/>
        </w:rPr>
      </w:pPr>
      <w:r w:rsidRPr="0000699F">
        <w:rPr>
          <w:rFonts w:cs="2  Badr" w:hint="cs"/>
          <w:sz w:val="28"/>
          <w:rtl/>
        </w:rPr>
        <w:t xml:space="preserve">اکثریت فقها، من المتقدمین و المتأخرین  قائل به حرمت تکلیفی هستند حرمت وضعی اینجا موضوعیتی </w:t>
      </w:r>
      <w:r w:rsidR="002C26DD">
        <w:rPr>
          <w:rFonts w:cs="2  Badr" w:hint="cs"/>
          <w:sz w:val="28"/>
          <w:rtl/>
        </w:rPr>
        <w:t>ندارد برای</w:t>
      </w:r>
      <w:r w:rsidRPr="0000699F">
        <w:rPr>
          <w:rFonts w:cs="2  Badr" w:hint="cs"/>
          <w:sz w:val="28"/>
          <w:rtl/>
        </w:rPr>
        <w:t xml:space="preserve"> اینکه دو طرف مالی را تبادل نمی‌کنند</w:t>
      </w:r>
      <w:r w:rsidR="002C26DD">
        <w:rPr>
          <w:rFonts w:cs="2  Badr"/>
          <w:sz w:val="28"/>
          <w:rtl/>
        </w:rPr>
        <w:t xml:space="preserve"> </w:t>
      </w:r>
      <w:r w:rsidRPr="0000699F">
        <w:rPr>
          <w:rFonts w:cs="2  Badr" w:hint="cs"/>
          <w:sz w:val="28"/>
          <w:rtl/>
        </w:rPr>
        <w:t>تا مصداقی برای آن باشد. عمدتاً قائل به حرمت تکلیفی هستند.</w:t>
      </w:r>
    </w:p>
    <w:p w:rsidR="00E66E03" w:rsidRPr="0000699F" w:rsidRDefault="00E66E03" w:rsidP="00020014">
      <w:pPr>
        <w:pStyle w:val="ListParagraph"/>
        <w:numPr>
          <w:ilvl w:val="0"/>
          <w:numId w:val="1"/>
        </w:numPr>
        <w:rPr>
          <w:rFonts w:cs="2  Badr"/>
          <w:sz w:val="28"/>
          <w:rtl/>
        </w:rPr>
      </w:pPr>
      <w:r w:rsidRPr="0000699F">
        <w:rPr>
          <w:rFonts w:cs="2  Badr" w:hint="cs"/>
          <w:sz w:val="28"/>
          <w:rtl/>
        </w:rPr>
        <w:t xml:space="preserve">یک قول، اقلیتی وجود دارد که جواز است، در بین فقهای عامه هم این‌طور که نقل‌شده است در المذاهب و کتاب‌هایی که وجود دارد، قائل به حرمت در بین </w:t>
      </w:r>
      <w:r w:rsidR="002C26DD">
        <w:rPr>
          <w:rFonts w:cs="2  Badr" w:hint="cs"/>
          <w:sz w:val="28"/>
          <w:rtl/>
        </w:rPr>
        <w:t>آن‌ها</w:t>
      </w:r>
      <w:r w:rsidRPr="0000699F">
        <w:rPr>
          <w:rFonts w:cs="2  Badr" w:hint="cs"/>
          <w:sz w:val="28"/>
          <w:rtl/>
        </w:rPr>
        <w:t xml:space="preserve">، مثل ما با این وسعت و کثرت نیست، مالکی‌ها و بعضی از اتباع او قائل به حرمت هستند، اما اکثریت مذاهب دیگر از حنفی و </w:t>
      </w:r>
      <w:r w:rsidR="002C26DD">
        <w:rPr>
          <w:rFonts w:cs="2  Badr" w:hint="cs"/>
          <w:sz w:val="28"/>
          <w:rtl/>
        </w:rPr>
        <w:t>شافعی‌ها</w:t>
      </w:r>
      <w:r w:rsidRPr="0000699F">
        <w:rPr>
          <w:rFonts w:cs="2  Badr" w:hint="cs"/>
          <w:sz w:val="28"/>
          <w:rtl/>
        </w:rPr>
        <w:t xml:space="preserve">، قائل به کراهت هستند. </w:t>
      </w:r>
    </w:p>
    <w:p w:rsidR="00E66E03" w:rsidRPr="0000699F" w:rsidRDefault="00E66E03" w:rsidP="00E66E03">
      <w:pPr>
        <w:rPr>
          <w:sz w:val="28"/>
          <w:rtl/>
        </w:rPr>
      </w:pPr>
      <w:r w:rsidRPr="0000699F">
        <w:rPr>
          <w:rFonts w:hint="cs"/>
          <w:sz w:val="28"/>
          <w:rtl/>
        </w:rPr>
        <w:t>تفاوتی</w:t>
      </w:r>
      <w:r w:rsidR="002C26DD">
        <w:rPr>
          <w:rFonts w:hint="cs"/>
          <w:sz w:val="28"/>
          <w:rtl/>
        </w:rPr>
        <w:t xml:space="preserve"> </w:t>
      </w:r>
      <w:r w:rsidRPr="0000699F">
        <w:rPr>
          <w:rFonts w:hint="cs"/>
          <w:sz w:val="28"/>
          <w:rtl/>
        </w:rPr>
        <w:t xml:space="preserve">که </w:t>
      </w:r>
      <w:r w:rsidR="008A4E5A">
        <w:rPr>
          <w:rFonts w:hint="eastAsia"/>
          <w:sz w:val="28"/>
          <w:rtl/>
        </w:rPr>
        <w:t>م</w:t>
      </w:r>
      <w:r w:rsidR="008A4E5A">
        <w:rPr>
          <w:rFonts w:hint="cs"/>
          <w:sz w:val="28"/>
          <w:rtl/>
        </w:rPr>
        <w:t>ی‌</w:t>
      </w:r>
      <w:r w:rsidR="008A4E5A">
        <w:rPr>
          <w:rFonts w:hint="eastAsia"/>
          <w:sz w:val="28"/>
          <w:rtl/>
        </w:rPr>
        <w:t>شود</w:t>
      </w:r>
      <w:r w:rsidRPr="0000699F">
        <w:rPr>
          <w:rFonts w:hint="cs"/>
          <w:sz w:val="28"/>
          <w:rtl/>
        </w:rPr>
        <w:t xml:space="preserve"> بین دو قول حرمت </w:t>
      </w:r>
      <w:r w:rsidR="002C26DD">
        <w:rPr>
          <w:rFonts w:hint="cs"/>
          <w:sz w:val="28"/>
          <w:rtl/>
        </w:rPr>
        <w:t>و کراهت</w:t>
      </w:r>
      <w:r w:rsidRPr="0000699F">
        <w:rPr>
          <w:rFonts w:hint="cs"/>
          <w:sz w:val="28"/>
          <w:rtl/>
        </w:rPr>
        <w:t xml:space="preserve"> پیدا </w:t>
      </w:r>
      <w:r w:rsidR="002C26DD">
        <w:rPr>
          <w:rFonts w:hint="cs"/>
          <w:sz w:val="28"/>
          <w:rtl/>
        </w:rPr>
        <w:t>کرد این</w:t>
      </w:r>
      <w:r w:rsidRPr="0000699F">
        <w:rPr>
          <w:rFonts w:hint="cs"/>
          <w:sz w:val="28"/>
          <w:rtl/>
        </w:rPr>
        <w:t xml:space="preserve"> است </w:t>
      </w:r>
      <w:r w:rsidR="002C26DD">
        <w:rPr>
          <w:rFonts w:hint="eastAsia"/>
          <w:sz w:val="28"/>
          <w:rtl/>
        </w:rPr>
        <w:t>که</w:t>
      </w:r>
      <w:r w:rsidRPr="0000699F">
        <w:rPr>
          <w:rFonts w:hint="cs"/>
          <w:sz w:val="28"/>
          <w:rtl/>
        </w:rPr>
        <w:t xml:space="preserve"> کسانی قائل به جواز هستند که همان اباحه است کسانی قائل به کراهت هستند اگر این‌ها را متفاوت بگیریم در نتیجه سه قول می‌شود؛</w:t>
      </w:r>
    </w:p>
    <w:p w:rsidR="00020014" w:rsidRPr="0000699F" w:rsidRDefault="00E66E03" w:rsidP="00020014">
      <w:pPr>
        <w:pStyle w:val="ListParagraph"/>
        <w:numPr>
          <w:ilvl w:val="0"/>
          <w:numId w:val="2"/>
        </w:numPr>
        <w:rPr>
          <w:rFonts w:cs="2  Badr"/>
          <w:sz w:val="28"/>
          <w:rtl/>
        </w:rPr>
      </w:pPr>
      <w:r w:rsidRPr="0000699F">
        <w:rPr>
          <w:rFonts w:cs="2  Badr" w:hint="cs"/>
          <w:sz w:val="28"/>
          <w:rtl/>
        </w:rPr>
        <w:t>قول به حرمت،</w:t>
      </w:r>
    </w:p>
    <w:p w:rsidR="00020014" w:rsidRPr="0000699F" w:rsidRDefault="00E66E03" w:rsidP="00020014">
      <w:pPr>
        <w:pStyle w:val="ListParagraph"/>
        <w:numPr>
          <w:ilvl w:val="0"/>
          <w:numId w:val="2"/>
        </w:numPr>
        <w:rPr>
          <w:rFonts w:cs="2  Badr"/>
          <w:sz w:val="28"/>
        </w:rPr>
      </w:pPr>
      <w:r w:rsidRPr="0000699F">
        <w:rPr>
          <w:rFonts w:cs="2  Badr" w:hint="cs"/>
          <w:sz w:val="28"/>
          <w:rtl/>
        </w:rPr>
        <w:t xml:space="preserve">قول به کراهت، </w:t>
      </w:r>
    </w:p>
    <w:p w:rsidR="00E66E03" w:rsidRPr="0000699F" w:rsidRDefault="00E66E03" w:rsidP="00020014">
      <w:pPr>
        <w:pStyle w:val="ListParagraph"/>
        <w:numPr>
          <w:ilvl w:val="0"/>
          <w:numId w:val="2"/>
        </w:numPr>
        <w:rPr>
          <w:rFonts w:cs="2  Badr"/>
          <w:sz w:val="28"/>
          <w:rtl/>
        </w:rPr>
      </w:pPr>
      <w:r w:rsidRPr="0000699F">
        <w:rPr>
          <w:rFonts w:cs="2  Badr" w:hint="cs"/>
          <w:sz w:val="28"/>
          <w:rtl/>
        </w:rPr>
        <w:t xml:space="preserve">قول به اباحه، </w:t>
      </w:r>
    </w:p>
    <w:p w:rsidR="00020014" w:rsidRPr="0000699F" w:rsidRDefault="00020014" w:rsidP="00020014">
      <w:pPr>
        <w:pStyle w:val="Heading2"/>
        <w:rPr>
          <w:rtl/>
        </w:rPr>
      </w:pPr>
      <w:r w:rsidRPr="0000699F">
        <w:rPr>
          <w:rFonts w:hint="cs"/>
          <w:rtl/>
        </w:rPr>
        <w:t>سؤال: ادله حرمت و تحریم بازی با آلات قمار</w:t>
      </w:r>
    </w:p>
    <w:p w:rsidR="00E66E03" w:rsidRPr="0000699F" w:rsidRDefault="00E66E03" w:rsidP="00E66E03">
      <w:pPr>
        <w:rPr>
          <w:sz w:val="28"/>
          <w:rtl/>
        </w:rPr>
      </w:pPr>
      <w:r w:rsidRPr="0000699F">
        <w:rPr>
          <w:rFonts w:hint="cs"/>
          <w:sz w:val="28"/>
          <w:rtl/>
        </w:rPr>
        <w:t>عمده این است که ادله حرمت و تحریم بازی با آلات قمار</w:t>
      </w:r>
      <w:r w:rsidR="002C26DD">
        <w:rPr>
          <w:sz w:val="28"/>
          <w:rtl/>
        </w:rPr>
        <w:t xml:space="preserve"> </w:t>
      </w:r>
      <w:r w:rsidRPr="0000699F">
        <w:rPr>
          <w:rFonts w:hint="cs"/>
          <w:sz w:val="28"/>
          <w:rtl/>
        </w:rPr>
        <w:t xml:space="preserve">که بردوباخت در آن نیست، چیست؟ </w:t>
      </w:r>
    </w:p>
    <w:p w:rsidR="00020014" w:rsidRPr="0000699F" w:rsidRDefault="00E66E03" w:rsidP="00020014">
      <w:pPr>
        <w:rPr>
          <w:sz w:val="28"/>
          <w:rtl/>
        </w:rPr>
      </w:pPr>
      <w:r w:rsidRPr="0000699F">
        <w:rPr>
          <w:rFonts w:hint="cs"/>
          <w:sz w:val="28"/>
          <w:rtl/>
        </w:rPr>
        <w:t xml:space="preserve">ادله‌ به ترتیبی که تنظیم کردیم در مکاسب و کتب دیگر آقایان ملاحظه کردید. </w:t>
      </w:r>
    </w:p>
    <w:p w:rsidR="00FF79FE" w:rsidRPr="0000699F" w:rsidRDefault="00FF79FE" w:rsidP="00FF79FE">
      <w:pPr>
        <w:pStyle w:val="Heading3"/>
        <w:rPr>
          <w:rtl/>
        </w:rPr>
      </w:pPr>
      <w:r w:rsidRPr="0000699F">
        <w:rPr>
          <w:rFonts w:hint="cs"/>
          <w:rtl/>
        </w:rPr>
        <w:lastRenderedPageBreak/>
        <w:t>دلیل اول:</w:t>
      </w:r>
    </w:p>
    <w:p w:rsidR="00020014" w:rsidRPr="0000699F" w:rsidRDefault="00E66E03" w:rsidP="00FF79FE">
      <w:pPr>
        <w:rPr>
          <w:sz w:val="28"/>
          <w:rtl/>
        </w:rPr>
      </w:pPr>
      <w:r w:rsidRPr="0000699F">
        <w:rPr>
          <w:rFonts w:hint="cs"/>
          <w:sz w:val="28"/>
          <w:rtl/>
        </w:rPr>
        <w:t>یک دلیل این بود که کسی بگوید اخبار و ادله‌ای که حرمت را بر عنوان قمار مترتب کردند، بر حرمت لعب بدون بردوباخت دلالت می‌کند، با این ادعا که قمار</w:t>
      </w:r>
      <w:r w:rsidR="002C26DD">
        <w:rPr>
          <w:rFonts w:hint="cs"/>
          <w:sz w:val="28"/>
          <w:rtl/>
        </w:rPr>
        <w:t xml:space="preserve"> اغماض</w:t>
      </w:r>
      <w:r w:rsidRPr="0000699F">
        <w:rPr>
          <w:rFonts w:hint="cs"/>
          <w:sz w:val="28"/>
          <w:rtl/>
        </w:rPr>
        <w:t xml:space="preserve"> این است که بردوباختی باشد یا نباشد. این‌یک دلیل بود جواب دادیم که با یکی از احتمالاتی که عرض کردیم، </w:t>
      </w:r>
      <w:r w:rsidR="002C26DD">
        <w:rPr>
          <w:rFonts w:hint="cs"/>
          <w:sz w:val="28"/>
          <w:rtl/>
        </w:rPr>
        <w:t>در قمار</w:t>
      </w:r>
      <w:r w:rsidRPr="0000699F">
        <w:rPr>
          <w:rFonts w:hint="cs"/>
          <w:sz w:val="28"/>
          <w:rtl/>
        </w:rPr>
        <w:t xml:space="preserve"> بردوباخت مأخوذ است، شک هم بکنیم نمی‌توانیم شمول این مفهوم را احراز بکنیم، شمول مفهومیه می‌شود و نمی‌تواند شامل لعب بدون بردوباخت باشد. حداکثر یک شبهه مفهومیه است. احراز این‌که قمار حتی آنجایی که بردوباخت هم نباشد می‌گیرد خیلی بعید است بلکه اظهر این است که بردوباخت در آن شرط است. </w:t>
      </w:r>
    </w:p>
    <w:p w:rsidR="00020014" w:rsidRPr="00BA4BE3" w:rsidRDefault="00020014" w:rsidP="00BA4BE3">
      <w:pPr>
        <w:pStyle w:val="Heading4"/>
        <w:rPr>
          <w:rtl/>
        </w:rPr>
      </w:pPr>
      <w:r w:rsidRPr="00BA4BE3">
        <w:rPr>
          <w:rFonts w:hint="cs"/>
          <w:rtl/>
        </w:rPr>
        <w:t>نکات مربوط به کتب لغت</w:t>
      </w:r>
    </w:p>
    <w:p w:rsidR="00020014" w:rsidRPr="0000699F" w:rsidRDefault="00E66E03" w:rsidP="00020014">
      <w:pPr>
        <w:rPr>
          <w:sz w:val="28"/>
          <w:rtl/>
        </w:rPr>
      </w:pPr>
      <w:r w:rsidRPr="0000699F">
        <w:rPr>
          <w:rFonts w:hint="cs"/>
          <w:sz w:val="28"/>
          <w:rtl/>
        </w:rPr>
        <w:t>ما برای مراجعه به کتب لغت یک قواعد و ضوابطی داریم که جست و گریخته در همین بحث‌ها گاهی مطرح کردیم</w:t>
      </w:r>
      <w:r w:rsidR="00020014" w:rsidRPr="0000699F">
        <w:rPr>
          <w:rFonts w:hint="cs"/>
          <w:sz w:val="28"/>
          <w:rtl/>
        </w:rPr>
        <w:t>:</w:t>
      </w:r>
    </w:p>
    <w:p w:rsidR="00020014" w:rsidRPr="0000699F" w:rsidRDefault="00020014" w:rsidP="00BA4BE3">
      <w:pPr>
        <w:pStyle w:val="Heading5"/>
        <w:numPr>
          <w:ilvl w:val="0"/>
          <w:numId w:val="6"/>
        </w:numPr>
        <w:rPr>
          <w:rtl/>
        </w:rPr>
      </w:pPr>
      <w:r w:rsidRPr="0000699F">
        <w:rPr>
          <w:rFonts w:hint="cs"/>
          <w:rtl/>
        </w:rPr>
        <w:t>اعتبار کتب لغت</w:t>
      </w:r>
      <w:r w:rsidR="00E66E03" w:rsidRPr="0000699F">
        <w:rPr>
          <w:rFonts w:hint="cs"/>
          <w:szCs w:val="28"/>
          <w:rtl/>
        </w:rPr>
        <w:t xml:space="preserve"> </w:t>
      </w:r>
    </w:p>
    <w:p w:rsidR="00E66E03" w:rsidRPr="0000699F" w:rsidRDefault="00E66E03" w:rsidP="00E66E03">
      <w:pPr>
        <w:rPr>
          <w:sz w:val="28"/>
          <w:rtl/>
        </w:rPr>
      </w:pPr>
      <w:r w:rsidRPr="0000699F">
        <w:rPr>
          <w:rFonts w:hint="cs"/>
          <w:sz w:val="28"/>
          <w:rtl/>
        </w:rPr>
        <w:t>یکی از نکاتی که راجع به کتب لغت است این است که کتب لغتی که متأخرتر است کمتر اعتبار دارد، به‌خصوص کتب لغتی که تحت تأثیر روایات لغات را معنا کرده است قول لغوی که بحث شده است معمولاً به لحاظ تشخیص مجاز و حقیقت آن می‌گویند که حجت نیست، اما نکته‌ای که در قول لغوی داریم این است که  این لغت‌ها، هر چه متأخرتر باشد اعتبارش کمتر می‌شود.</w:t>
      </w:r>
    </w:p>
    <w:p w:rsidR="00020014" w:rsidRPr="0000699F" w:rsidRDefault="00020014" w:rsidP="00BA4BE3">
      <w:pPr>
        <w:pStyle w:val="Heading5"/>
        <w:numPr>
          <w:ilvl w:val="0"/>
          <w:numId w:val="6"/>
        </w:numPr>
        <w:rPr>
          <w:rtl/>
        </w:rPr>
      </w:pPr>
      <w:r w:rsidRPr="0000699F">
        <w:rPr>
          <w:rFonts w:hint="cs"/>
          <w:rtl/>
        </w:rPr>
        <w:t>ناظر به عرف خاص</w:t>
      </w:r>
    </w:p>
    <w:p w:rsidR="00020014" w:rsidRPr="0000699F" w:rsidRDefault="00E66E03" w:rsidP="00020014">
      <w:pPr>
        <w:rPr>
          <w:sz w:val="28"/>
          <w:rtl/>
        </w:rPr>
      </w:pPr>
      <w:r w:rsidRPr="0000699F">
        <w:rPr>
          <w:rFonts w:hint="cs"/>
          <w:sz w:val="28"/>
          <w:rtl/>
        </w:rPr>
        <w:t xml:space="preserve">یک قاعده هم این است که لغت‌ها هر چه بیشتر ناظر به عرف خاصی باشد، مثلاً ناظر به لغاتی باشد که در قرآن و روایات آمده است، به‌خصوص </w:t>
      </w:r>
      <w:r w:rsidR="002C26DD">
        <w:rPr>
          <w:rFonts w:hint="cs"/>
          <w:sz w:val="28"/>
          <w:rtl/>
        </w:rPr>
        <w:t>آن‌هایی</w:t>
      </w:r>
      <w:r w:rsidRPr="0000699F">
        <w:rPr>
          <w:rFonts w:hint="cs"/>
          <w:sz w:val="28"/>
          <w:rtl/>
        </w:rPr>
        <w:t xml:space="preserve"> که ناظر به روایات است این هم در تشخیص معنای اصلی لغوی کمتر نتیجه می‌دهد، مجمع البحرین کتابی است که به‌رغم این‌که بسیار کتاب خوب و ارزشمندی است اما درجاهایی که شبهه مفهومیه داریم و می‌خواهیم مفهومی را به لحاظ لغتی تطبیق بکنیم و هسته اصلی و حدود آن معنا را به دست بیاوریم خیلی نمی‌شود به آن اعتماد کرد، به‌خصوص درجایی که با کتب دیگر که عدد و اقدم است و به‌ لغت عام می‌خواهد مطلبی را افاده بکند. در این تقابل و تعارض باید آن را مقدم دانست</w:t>
      </w:r>
      <w:r w:rsidR="00020014" w:rsidRPr="0000699F">
        <w:rPr>
          <w:rFonts w:hint="cs"/>
          <w:sz w:val="28"/>
          <w:rtl/>
        </w:rPr>
        <w:t>.</w:t>
      </w:r>
      <w:r w:rsidRPr="0000699F">
        <w:rPr>
          <w:rFonts w:hint="cs"/>
          <w:sz w:val="28"/>
          <w:rtl/>
        </w:rPr>
        <w:t xml:space="preserve"> </w:t>
      </w:r>
    </w:p>
    <w:p w:rsidR="00020014" w:rsidRPr="0000699F" w:rsidRDefault="00020014" w:rsidP="00BA4BE3">
      <w:pPr>
        <w:pStyle w:val="Heading4"/>
        <w:rPr>
          <w:rtl/>
        </w:rPr>
      </w:pPr>
      <w:r w:rsidRPr="0000699F">
        <w:rPr>
          <w:rFonts w:hint="cs"/>
          <w:rtl/>
        </w:rPr>
        <w:t>مناقشه در تعریف قمار</w:t>
      </w:r>
    </w:p>
    <w:p w:rsidR="00E66E03" w:rsidRPr="0000699F" w:rsidRDefault="00E66E03" w:rsidP="00020014">
      <w:pPr>
        <w:rPr>
          <w:sz w:val="28"/>
          <w:rtl/>
        </w:rPr>
      </w:pPr>
      <w:r w:rsidRPr="0000699F">
        <w:rPr>
          <w:rFonts w:hint="cs"/>
          <w:sz w:val="28"/>
          <w:rtl/>
        </w:rPr>
        <w:lastRenderedPageBreak/>
        <w:t xml:space="preserve">به همین دلیل می‌گفتیم که آنچه در تعریف قمار آمده است در کتب مثل مصباح و قاموس و کتبی که هم اقدم است و کاملاً ناظر به روایات نیست بلکه لغت را تعریف </w:t>
      </w:r>
      <w:r w:rsidR="008A4E5A">
        <w:rPr>
          <w:rFonts w:hint="eastAsia"/>
          <w:sz w:val="28"/>
          <w:rtl/>
        </w:rPr>
        <w:t>م</w:t>
      </w:r>
      <w:r w:rsidR="008A4E5A">
        <w:rPr>
          <w:rFonts w:hint="cs"/>
          <w:sz w:val="28"/>
          <w:rtl/>
        </w:rPr>
        <w:t>ی‌</w:t>
      </w:r>
      <w:r w:rsidR="008A4E5A">
        <w:rPr>
          <w:rFonts w:hint="eastAsia"/>
          <w:sz w:val="28"/>
          <w:rtl/>
        </w:rPr>
        <w:t>کند</w:t>
      </w:r>
      <w:r w:rsidRPr="0000699F">
        <w:rPr>
          <w:rFonts w:hint="cs"/>
          <w:sz w:val="28"/>
          <w:rtl/>
        </w:rPr>
        <w:t>.</w:t>
      </w:r>
    </w:p>
    <w:p w:rsidR="00E66E03" w:rsidRPr="0000699F" w:rsidRDefault="00E66E03" w:rsidP="00E66E03">
      <w:pPr>
        <w:rPr>
          <w:sz w:val="28"/>
          <w:rtl/>
        </w:rPr>
      </w:pPr>
      <w:r w:rsidRPr="0000699F">
        <w:rPr>
          <w:rFonts w:hint="cs"/>
          <w:sz w:val="28"/>
          <w:rtl/>
        </w:rPr>
        <w:t>تعریف قمار که لعب بالالات المعده است در مجمع البحرین آمده است، اما در سایر کتب عمدتاً دارد راهنهوا فغلبه، المراهنه، یعنی بردوباخت در مفهوم آن مأخوذ است ازاین‌جهت است که ما در مفهوم قمار مراهنه اخذ می‌کنیم و نمی‌توانیم مفهوم عام آلات اخذ بکنیم و بگوییم مراهنه قید نیست. اگر هم شبهه‌ای باشد باز نمی‌شود این شمول را در اینجا فهمید، چون شبهه مفهومیه است و  نمی‌شود تمسک به چیزی کرد و اطلاقی کرد. در نتیجه تمسک به روایاتی که در آن واژه قمار آمده است تام نیست، نمی‌شود به روایاتی که می‌گفت: القمار منهی عن، یا نهی عن القمار، نهی الله عن القمار</w:t>
      </w:r>
      <w:r w:rsidR="002C26DD">
        <w:rPr>
          <w:sz w:val="28"/>
          <w:rtl/>
        </w:rPr>
        <w:t xml:space="preserve"> </w:t>
      </w:r>
      <w:r w:rsidRPr="0000699F">
        <w:rPr>
          <w:rFonts w:hint="cs"/>
          <w:sz w:val="28"/>
          <w:rtl/>
        </w:rPr>
        <w:t xml:space="preserve">و امثال این در روایاتی که مفهوم و واژه قمار آمده است تمسک کرد. </w:t>
      </w:r>
    </w:p>
    <w:p w:rsidR="00FF79FE" w:rsidRPr="0000699F" w:rsidRDefault="00FF79FE" w:rsidP="00FF79FE">
      <w:pPr>
        <w:pStyle w:val="Heading3"/>
        <w:rPr>
          <w:rtl/>
        </w:rPr>
      </w:pPr>
      <w:r w:rsidRPr="0000699F">
        <w:rPr>
          <w:rFonts w:hint="cs"/>
          <w:rtl/>
        </w:rPr>
        <w:t>دلیل دوم:</w:t>
      </w:r>
    </w:p>
    <w:p w:rsidR="00E66E03" w:rsidRPr="0000699F" w:rsidRDefault="00E66E03" w:rsidP="00FF79FE">
      <w:pPr>
        <w:pStyle w:val="NormalWeb"/>
        <w:rPr>
          <w:rFonts w:ascii="Traditional Arabic" w:hAnsi="Traditional Arabic" w:cs="2  Badr"/>
          <w:color w:val="000000"/>
          <w:sz w:val="30"/>
          <w:szCs w:val="30"/>
          <w:rtl/>
        </w:rPr>
      </w:pPr>
      <w:r w:rsidRPr="0000699F">
        <w:rPr>
          <w:rFonts w:cs="2  Badr" w:hint="cs"/>
          <w:sz w:val="28"/>
          <w:rtl/>
        </w:rPr>
        <w:t>دلیل دوم،</w:t>
      </w:r>
      <w:r w:rsidR="00FF79FE" w:rsidRPr="0000699F">
        <w:rPr>
          <w:rFonts w:cs="2  Badr" w:hint="cs"/>
          <w:sz w:val="28"/>
          <w:rtl/>
        </w:rPr>
        <w:t xml:space="preserve"> </w:t>
      </w:r>
      <w:r w:rsidRPr="0000699F">
        <w:rPr>
          <w:rFonts w:cs="2  Badr" w:hint="cs"/>
          <w:sz w:val="28"/>
          <w:rtl/>
        </w:rPr>
        <w:t xml:space="preserve">آیات و روایات و ادله‌ای است که در آن مفهوم و واژه میسر آمده است، چه در قرآن کریم که دو سه مورد کلمه میسر آمده </w:t>
      </w:r>
      <w:r w:rsidR="002C26DD">
        <w:rPr>
          <w:rFonts w:cs="2  Badr"/>
          <w:sz w:val="28"/>
          <w:rtl/>
        </w:rPr>
        <w:t>بود «</w:t>
      </w:r>
      <w:r w:rsidR="00FF79FE" w:rsidRPr="0000699F">
        <w:rPr>
          <w:rFonts w:ascii="Traditional Arabic" w:hAnsi="Traditional Arabic" w:cs="2  Badr" w:hint="eastAsia"/>
          <w:b/>
          <w:bCs/>
          <w:color w:val="000000" w:themeColor="text1"/>
          <w:sz w:val="28"/>
          <w:rtl/>
        </w:rPr>
        <w:t>يَسْئَلُونَكَ</w:t>
      </w:r>
      <w:r w:rsidR="00FF79FE" w:rsidRPr="0000699F">
        <w:rPr>
          <w:rFonts w:ascii="Traditional Arabic" w:hAnsi="Traditional Arabic" w:cs="2  Badr"/>
          <w:b/>
          <w:bCs/>
          <w:color w:val="000000" w:themeColor="text1"/>
          <w:sz w:val="28"/>
          <w:rtl/>
        </w:rPr>
        <w:t xml:space="preserve"> </w:t>
      </w:r>
      <w:r w:rsidR="00FF79FE" w:rsidRPr="0000699F">
        <w:rPr>
          <w:rFonts w:ascii="Traditional Arabic" w:hAnsi="Traditional Arabic" w:cs="2  Badr" w:hint="eastAsia"/>
          <w:b/>
          <w:bCs/>
          <w:color w:val="000000" w:themeColor="text1"/>
          <w:sz w:val="28"/>
          <w:rtl/>
        </w:rPr>
        <w:t>عَنِ</w:t>
      </w:r>
      <w:r w:rsidR="00FF79FE" w:rsidRPr="0000699F">
        <w:rPr>
          <w:rFonts w:ascii="Traditional Arabic" w:hAnsi="Traditional Arabic" w:cs="2  Badr"/>
          <w:b/>
          <w:bCs/>
          <w:color w:val="000000" w:themeColor="text1"/>
          <w:sz w:val="28"/>
          <w:rtl/>
        </w:rPr>
        <w:t xml:space="preserve"> </w:t>
      </w:r>
      <w:r w:rsidR="00FF79FE" w:rsidRPr="0000699F">
        <w:rPr>
          <w:rFonts w:ascii="Traditional Arabic" w:hAnsi="Traditional Arabic" w:cs="2  Badr" w:hint="eastAsia"/>
          <w:b/>
          <w:bCs/>
          <w:color w:val="000000" w:themeColor="text1"/>
          <w:sz w:val="28"/>
          <w:rtl/>
        </w:rPr>
        <w:t>الْخَمْرِ</w:t>
      </w:r>
      <w:r w:rsidR="00FF79FE" w:rsidRPr="0000699F">
        <w:rPr>
          <w:rFonts w:ascii="Traditional Arabic" w:hAnsi="Traditional Arabic" w:cs="2  Badr"/>
          <w:b/>
          <w:bCs/>
          <w:color w:val="000000" w:themeColor="text1"/>
          <w:sz w:val="28"/>
          <w:rtl/>
        </w:rPr>
        <w:t xml:space="preserve"> </w:t>
      </w:r>
      <w:r w:rsidR="00FF79FE" w:rsidRPr="0000699F">
        <w:rPr>
          <w:rFonts w:ascii="Traditional Arabic" w:hAnsi="Traditional Arabic" w:cs="2  Badr" w:hint="eastAsia"/>
          <w:b/>
          <w:bCs/>
          <w:color w:val="000000" w:themeColor="text1"/>
          <w:sz w:val="28"/>
          <w:rtl/>
        </w:rPr>
        <w:t>وَ</w:t>
      </w:r>
      <w:r w:rsidR="00FF79FE" w:rsidRPr="0000699F">
        <w:rPr>
          <w:rFonts w:ascii="Traditional Arabic" w:hAnsi="Traditional Arabic" w:cs="2  Badr"/>
          <w:b/>
          <w:bCs/>
          <w:color w:val="000000" w:themeColor="text1"/>
          <w:sz w:val="28"/>
          <w:rtl/>
        </w:rPr>
        <w:t xml:space="preserve"> </w:t>
      </w:r>
      <w:r w:rsidR="00FF79FE" w:rsidRPr="0000699F">
        <w:rPr>
          <w:rFonts w:ascii="Traditional Arabic" w:hAnsi="Traditional Arabic" w:cs="2  Badr" w:hint="eastAsia"/>
          <w:b/>
          <w:bCs/>
          <w:color w:val="000000" w:themeColor="text1"/>
          <w:sz w:val="28"/>
          <w:rtl/>
        </w:rPr>
        <w:t>الْمَيْسِر</w:t>
      </w:r>
      <w:r w:rsidRPr="0000699F">
        <w:rPr>
          <w:rFonts w:ascii="Traditional Arabic" w:hAnsi="Traditional Arabic" w:cs="2  Badr" w:hint="cs"/>
          <w:color w:val="000000"/>
          <w:sz w:val="28"/>
          <w:rtl/>
        </w:rPr>
        <w:t>»</w:t>
      </w:r>
      <w:r w:rsidR="00FF79FE" w:rsidRPr="0000699F">
        <w:rPr>
          <w:rFonts w:ascii="Traditional Arabic" w:hAnsi="Traditional Arabic" w:cs="2  Badr" w:hint="cs"/>
          <w:color w:val="000000"/>
          <w:sz w:val="28"/>
          <w:rtl/>
        </w:rPr>
        <w:t>(بقره/219)</w:t>
      </w:r>
      <w:r w:rsidR="00FF79FE" w:rsidRPr="0000699F">
        <w:rPr>
          <w:rFonts w:cs="2  Badr" w:hint="cs"/>
          <w:sz w:val="28"/>
          <w:rtl/>
        </w:rPr>
        <w:t xml:space="preserve"> </w:t>
      </w:r>
      <w:r w:rsidRPr="0000699F">
        <w:rPr>
          <w:rFonts w:cs="2  Badr" w:hint="cs"/>
          <w:sz w:val="28"/>
          <w:rtl/>
        </w:rPr>
        <w:t>و یا «</w:t>
      </w:r>
      <w:r w:rsidRPr="0000699F">
        <w:rPr>
          <w:rFonts w:ascii="Traditional Arabic" w:hAnsi="Traditional Arabic" w:cs="2  Badr" w:hint="cs"/>
          <w:b/>
          <w:bCs/>
          <w:color w:val="000000" w:themeColor="text1"/>
          <w:sz w:val="28"/>
          <w:rtl/>
        </w:rPr>
        <w:t>إِنَّمَا الْخَمْرُ وَ الْمَيْسِرُ وَ الْأَنْصابُ وَ الْأَزْلامُ رِجْسٌ مِنْ عَمَلِ الشَّيْطانِ فَاجْتَنِبُوه‏»</w:t>
      </w:r>
      <w:r w:rsidR="00FF79FE" w:rsidRPr="0000699F">
        <w:rPr>
          <w:rFonts w:ascii="Traditional Arabic" w:hAnsi="Traditional Arabic" w:cs="2  Badr" w:hint="cs"/>
          <w:color w:val="000000" w:themeColor="text1"/>
          <w:sz w:val="28"/>
          <w:rtl/>
        </w:rPr>
        <w:t>(مائده/90)</w:t>
      </w:r>
      <w:r w:rsidRPr="0000699F">
        <w:rPr>
          <w:rFonts w:cs="2  Badr" w:hint="cs"/>
          <w:sz w:val="28"/>
          <w:rtl/>
        </w:rPr>
        <w:t xml:space="preserve"> </w:t>
      </w:r>
      <w:r w:rsidR="00FF79FE" w:rsidRPr="0000699F">
        <w:rPr>
          <w:rFonts w:cs="2  Badr" w:hint="cs"/>
          <w:sz w:val="28"/>
          <w:rtl/>
        </w:rPr>
        <w:t>«</w:t>
      </w:r>
      <w:r w:rsidR="00FF79FE" w:rsidRPr="0000699F">
        <w:rPr>
          <w:rFonts w:ascii="Traditional Arabic" w:hAnsi="Traditional Arabic" w:cs="2  Badr" w:hint="cs"/>
          <w:b/>
          <w:bCs/>
          <w:color w:val="000000" w:themeColor="text1"/>
          <w:sz w:val="28"/>
          <w:rtl/>
        </w:rPr>
        <w:t>رِجْسٌ مِنْ عَمَلِ الشَّيْطانِ»</w:t>
      </w:r>
      <w:r w:rsidRPr="0000699F">
        <w:rPr>
          <w:rFonts w:cs="2  Badr" w:hint="cs"/>
          <w:sz w:val="28"/>
          <w:rtl/>
        </w:rPr>
        <w:t>، چه در روایات بسیاری که میسر آمده است</w:t>
      </w:r>
      <w:r w:rsidR="002C26DD">
        <w:rPr>
          <w:rFonts w:cs="2  Badr"/>
          <w:sz w:val="28"/>
          <w:rtl/>
        </w:rPr>
        <w:t xml:space="preserve"> </w:t>
      </w:r>
      <w:r w:rsidRPr="0000699F">
        <w:rPr>
          <w:rFonts w:cs="2  Badr" w:hint="cs"/>
          <w:sz w:val="28"/>
          <w:rtl/>
        </w:rPr>
        <w:t xml:space="preserve">و حرمت مترتب بر عنوان میسر شده است. </w:t>
      </w:r>
    </w:p>
    <w:p w:rsidR="00D62A9E" w:rsidRPr="0000699F" w:rsidRDefault="00E66E03" w:rsidP="00D62A9E">
      <w:pPr>
        <w:rPr>
          <w:sz w:val="28"/>
          <w:rtl/>
        </w:rPr>
      </w:pPr>
      <w:r w:rsidRPr="0000699F">
        <w:rPr>
          <w:rFonts w:hint="cs"/>
          <w:sz w:val="28"/>
          <w:rtl/>
        </w:rPr>
        <w:t>در روایاتی که حرمت متوقف بر قمار شده است، دلالتی تام وجود نداشت اما در دلیل دوم</w:t>
      </w:r>
      <w:r w:rsidR="002C26DD">
        <w:rPr>
          <w:sz w:val="28"/>
          <w:rtl/>
        </w:rPr>
        <w:t xml:space="preserve"> </w:t>
      </w:r>
      <w:r w:rsidRPr="0000699F">
        <w:rPr>
          <w:rFonts w:hint="cs"/>
          <w:sz w:val="28"/>
          <w:rtl/>
        </w:rPr>
        <w:t xml:space="preserve">و طایفه دوم از ادله، میسر آمده است، </w:t>
      </w:r>
      <w:r w:rsidR="002C26DD">
        <w:rPr>
          <w:rFonts w:hint="cs"/>
          <w:sz w:val="28"/>
          <w:rtl/>
        </w:rPr>
        <w:t>طایفه</w:t>
      </w:r>
      <w:r w:rsidRPr="0000699F">
        <w:rPr>
          <w:rFonts w:hint="cs"/>
          <w:sz w:val="28"/>
          <w:rtl/>
        </w:rPr>
        <w:t xml:space="preserve"> اول با عنوان قمار، طایفه دوم با عنوان میسر است. ممکن است به طایفه دوم استدلال بشود که میسر در اینجا به معنای آلات المعد اللقمار است، آن‌وقت اجتناب از آلات که در آیه شریفه بود، یا در روایات که میسر را موضوع حکم حرمت قمار قرار داده است، به معنای آلات است</w:t>
      </w:r>
      <w:r w:rsidR="002C26DD">
        <w:rPr>
          <w:sz w:val="28"/>
          <w:rtl/>
        </w:rPr>
        <w:t xml:space="preserve"> </w:t>
      </w:r>
      <w:r w:rsidRPr="0000699F">
        <w:rPr>
          <w:rFonts w:hint="cs"/>
          <w:sz w:val="28"/>
          <w:rtl/>
        </w:rPr>
        <w:t>و وقتی‌که نهی از میسر می‌کند یعنی لعب به این آلات، اینجا مفهوم مراهنه و بردوباخت در مفهوم میسر وجود ندارد چون میسر به معنای آلات شد.</w:t>
      </w:r>
      <w:r w:rsidR="002C26DD">
        <w:rPr>
          <w:sz w:val="28"/>
          <w:rtl/>
        </w:rPr>
        <w:t xml:space="preserve"> </w:t>
      </w:r>
      <w:r w:rsidR="002C26DD">
        <w:rPr>
          <w:rFonts w:hint="eastAsia"/>
          <w:sz w:val="28"/>
          <w:rtl/>
        </w:rPr>
        <w:t>ا</w:t>
      </w:r>
      <w:r w:rsidR="002C26DD">
        <w:rPr>
          <w:rFonts w:hint="cs"/>
          <w:sz w:val="28"/>
          <w:rtl/>
        </w:rPr>
        <w:t>ی</w:t>
      </w:r>
      <w:r w:rsidR="002C26DD">
        <w:rPr>
          <w:rFonts w:hint="eastAsia"/>
          <w:sz w:val="28"/>
          <w:rtl/>
        </w:rPr>
        <w:t>ن</w:t>
      </w:r>
      <w:r w:rsidRPr="0000699F">
        <w:rPr>
          <w:rFonts w:hint="cs"/>
          <w:sz w:val="28"/>
          <w:rtl/>
        </w:rPr>
        <w:t xml:space="preserve"> استدلال دوم است. </w:t>
      </w:r>
    </w:p>
    <w:p w:rsidR="00D62A9E" w:rsidRPr="0000699F" w:rsidRDefault="00D62A9E" w:rsidP="00D62A9E">
      <w:pPr>
        <w:pStyle w:val="Heading3"/>
        <w:rPr>
          <w:rtl/>
        </w:rPr>
      </w:pPr>
      <w:r w:rsidRPr="0000699F">
        <w:rPr>
          <w:rFonts w:hint="cs"/>
          <w:rtl/>
        </w:rPr>
        <w:t>مناقشه در دلایل دوگانه</w:t>
      </w:r>
    </w:p>
    <w:p w:rsidR="00E66E03" w:rsidRPr="0000699F" w:rsidRDefault="00E66E03" w:rsidP="00D62A9E">
      <w:pPr>
        <w:rPr>
          <w:sz w:val="28"/>
          <w:rtl/>
        </w:rPr>
      </w:pPr>
      <w:r w:rsidRPr="0000699F">
        <w:rPr>
          <w:rFonts w:hint="cs"/>
          <w:sz w:val="28"/>
          <w:rtl/>
        </w:rPr>
        <w:t xml:space="preserve">در استدلال دوم به طایفه دیگر از ادله که محور و موضوع آن میسراست استشهاد و استدلال می‌شود، با این تقریبی که میسر به معنای آلات است و مفهوم اجتناب از آلات بردوباخت نیست می‌گوید با این آلات بازی نکن، روح این ادله‌ که می‌گوید: </w:t>
      </w:r>
      <w:r w:rsidRPr="0000699F">
        <w:rPr>
          <w:rFonts w:ascii="Traditional Arabic" w:hAnsi="Traditional Arabic" w:hint="cs"/>
          <w:b/>
          <w:bCs/>
          <w:color w:val="000000" w:themeColor="text1"/>
          <w:sz w:val="28"/>
          <w:rtl/>
        </w:rPr>
        <w:t>«اجْتَنِبُوا الرِّجْسَ مِنَ الْأَوْثان»‏</w:t>
      </w:r>
      <w:r w:rsidRPr="0000699F">
        <w:rPr>
          <w:rFonts w:ascii="Traditional Arabic" w:hAnsi="Traditional Arabic" w:hint="cs"/>
          <w:color w:val="000000" w:themeColor="text1"/>
          <w:sz w:val="30"/>
          <w:szCs w:val="30"/>
          <w:rtl/>
        </w:rPr>
        <w:t xml:space="preserve"> </w:t>
      </w:r>
      <w:r w:rsidRPr="0000699F">
        <w:rPr>
          <w:rFonts w:hint="cs"/>
          <w:sz w:val="28"/>
          <w:rtl/>
        </w:rPr>
        <w:t xml:space="preserve">که گفته‌شده میسر است، یا فاجتنبوه، </w:t>
      </w:r>
      <w:r w:rsidRPr="0000699F">
        <w:rPr>
          <w:rFonts w:ascii="Traditional Arabic" w:hAnsi="Traditional Arabic" w:hint="cs"/>
          <w:b/>
          <w:bCs/>
          <w:color w:val="000000" w:themeColor="text1"/>
          <w:sz w:val="28"/>
          <w:rtl/>
        </w:rPr>
        <w:t xml:space="preserve">«يَسْئَلُونَكَ عَنِ‏ الْخَمْرِ وَ الْمَيْسِرِ- قُلْ‏ </w:t>
      </w:r>
      <w:r w:rsidRPr="0000699F">
        <w:rPr>
          <w:rFonts w:ascii="Traditional Arabic" w:hAnsi="Traditional Arabic" w:hint="cs"/>
          <w:b/>
          <w:bCs/>
          <w:color w:val="000000" w:themeColor="text1"/>
          <w:sz w:val="28"/>
          <w:rtl/>
        </w:rPr>
        <w:lastRenderedPageBreak/>
        <w:t>فِيهِما إِثْمٌ‏ كَبِيرٌ وَ مَنافِعُ لِلنَّاسِ‏»</w:t>
      </w:r>
      <w:r w:rsidRPr="0000699F">
        <w:rPr>
          <w:rFonts w:hint="cs"/>
          <w:color w:val="000000" w:themeColor="text1"/>
          <w:sz w:val="28"/>
          <w:rtl/>
        </w:rPr>
        <w:t xml:space="preserve"> </w:t>
      </w:r>
      <w:r w:rsidRPr="0000699F">
        <w:rPr>
          <w:rFonts w:hint="cs"/>
          <w:sz w:val="28"/>
          <w:rtl/>
        </w:rPr>
        <w:t>این عمل آن عین خارجی را نهی می‌کند از حیث اینکه بازی به او تعلق می‌گیرد اینجا نام ونشانی از بردوباخت نیست. دلیل دوم تمسک به ادله‌ای است که در آن میسر است و در میسر قید بردوباخت وجود ندارد و آلات است.</w:t>
      </w:r>
    </w:p>
    <w:p w:rsidR="00D62A9E" w:rsidRPr="00BA4BE3" w:rsidRDefault="00D62A9E" w:rsidP="00BA4BE3">
      <w:pPr>
        <w:pStyle w:val="Heading4"/>
        <w:rPr>
          <w:rtl/>
        </w:rPr>
      </w:pPr>
      <w:r w:rsidRPr="00BA4BE3">
        <w:rPr>
          <w:rFonts w:hint="cs"/>
          <w:rtl/>
        </w:rPr>
        <w:t>مناقشه اول</w:t>
      </w:r>
    </w:p>
    <w:p w:rsidR="00D62A9E" w:rsidRPr="0000699F" w:rsidRDefault="00E66E03" w:rsidP="00E66E03">
      <w:pPr>
        <w:rPr>
          <w:sz w:val="28"/>
          <w:rtl/>
        </w:rPr>
      </w:pPr>
      <w:r w:rsidRPr="0000699F">
        <w:rPr>
          <w:rFonts w:hint="cs"/>
          <w:sz w:val="28"/>
          <w:rtl/>
        </w:rPr>
        <w:t xml:space="preserve">این دلیل از جهاتی مورد مناقشه قرار </w:t>
      </w:r>
      <w:r w:rsidR="008A4E5A">
        <w:rPr>
          <w:rFonts w:hint="eastAsia"/>
          <w:sz w:val="28"/>
          <w:rtl/>
        </w:rPr>
        <w:t>م</w:t>
      </w:r>
      <w:r w:rsidR="008A4E5A">
        <w:rPr>
          <w:rFonts w:hint="cs"/>
          <w:sz w:val="28"/>
          <w:rtl/>
        </w:rPr>
        <w:t>ی‌</w:t>
      </w:r>
      <w:r w:rsidR="008A4E5A">
        <w:rPr>
          <w:rFonts w:hint="eastAsia"/>
          <w:sz w:val="28"/>
          <w:rtl/>
        </w:rPr>
        <w:t>گ</w:t>
      </w:r>
      <w:r w:rsidR="008A4E5A">
        <w:rPr>
          <w:rFonts w:hint="cs"/>
          <w:sz w:val="28"/>
          <w:rtl/>
        </w:rPr>
        <w:t>ی</w:t>
      </w:r>
      <w:r w:rsidR="008A4E5A">
        <w:rPr>
          <w:rFonts w:hint="eastAsia"/>
          <w:sz w:val="28"/>
          <w:rtl/>
        </w:rPr>
        <w:t>رد</w:t>
      </w:r>
      <w:r w:rsidRPr="0000699F">
        <w:rPr>
          <w:rFonts w:hint="cs"/>
          <w:sz w:val="28"/>
          <w:rtl/>
        </w:rPr>
        <w:t>؛ مناقشه اول این است که کسی در اصل این مفهوم شناسی تردید بکند، بگوید که چند احتمال در باب میسر بود</w:t>
      </w:r>
      <w:r w:rsidR="00D62A9E" w:rsidRPr="0000699F">
        <w:rPr>
          <w:rFonts w:hint="cs"/>
          <w:sz w:val="28"/>
          <w:rtl/>
        </w:rPr>
        <w:t>:</w:t>
      </w:r>
    </w:p>
    <w:p w:rsidR="00D62A9E" w:rsidRPr="0000699F" w:rsidRDefault="00E66E03" w:rsidP="00D62A9E">
      <w:pPr>
        <w:pStyle w:val="ListParagraph"/>
        <w:numPr>
          <w:ilvl w:val="0"/>
          <w:numId w:val="7"/>
        </w:numPr>
        <w:rPr>
          <w:rFonts w:cs="2  Badr"/>
          <w:sz w:val="28"/>
        </w:rPr>
      </w:pPr>
      <w:r w:rsidRPr="0000699F">
        <w:rPr>
          <w:rFonts w:cs="2  Badr" w:hint="cs"/>
          <w:sz w:val="28"/>
          <w:rtl/>
        </w:rPr>
        <w:t>یکی از احتمالات این بود که معنای آلات معده باشد.</w:t>
      </w:r>
    </w:p>
    <w:p w:rsidR="00D62A9E" w:rsidRPr="0000699F" w:rsidRDefault="00E66E03" w:rsidP="00D62A9E">
      <w:pPr>
        <w:pStyle w:val="ListParagraph"/>
        <w:numPr>
          <w:ilvl w:val="0"/>
          <w:numId w:val="7"/>
        </w:numPr>
        <w:rPr>
          <w:rFonts w:cs="2  Badr"/>
          <w:sz w:val="28"/>
        </w:rPr>
      </w:pPr>
      <w:r w:rsidRPr="0000699F">
        <w:rPr>
          <w:rFonts w:cs="2  Badr" w:hint="cs"/>
          <w:sz w:val="28"/>
          <w:rtl/>
        </w:rPr>
        <w:t xml:space="preserve">احتمال دیگری داشت که معنای خود همان عمل و فعل باشد، یعنی همان معنای قمار را داشته باشد، </w:t>
      </w:r>
    </w:p>
    <w:p w:rsidR="00E66E03" w:rsidRPr="0000699F" w:rsidRDefault="00E66E03" w:rsidP="00D62A9E">
      <w:pPr>
        <w:rPr>
          <w:sz w:val="28"/>
          <w:rtl/>
        </w:rPr>
      </w:pPr>
      <w:r w:rsidRPr="0000699F">
        <w:rPr>
          <w:rFonts w:hint="cs"/>
          <w:sz w:val="28"/>
          <w:rtl/>
        </w:rPr>
        <w:t>در مورد چهار احتمالی که بحث کردیم، این‌یک مناقشه که کسی بگوید برای من محرز نیست که میسر به معنای آلات است بلکه به معنای قمار است و وقتی معنای قمار شد، حرفی که در باب قمار زدیم، در میسر هم می‌آید. در قمار گفتیم که نمی‌توانیم آن را از بردوباخت منصرف بکنیم، حتماً در مفهوم آن قید بردوباخت هست. لااقل نمی‌توانیم احراز بکنیم که نسبت به آنجایی که بردوباخت نیست شمول دارد. وقتی‌که میسر هم به‌عنوان قمار شد جواب قبلی اینجا هم می‌آید این مناقشه به نظر تام نیست و جواب آن را در بررسی مفهوم میسر گفتیم که با توجه به روایاتی که در باب،  تفسیر این آیه شریفه آمده است مقصود از میسر همان آلات است</w:t>
      </w:r>
      <w:r w:rsidR="002C26DD">
        <w:rPr>
          <w:rFonts w:hint="eastAsia"/>
          <w:sz w:val="28"/>
          <w:rtl/>
        </w:rPr>
        <w:t>؛</w:t>
      </w:r>
      <w:r w:rsidR="002C26DD">
        <w:rPr>
          <w:sz w:val="28"/>
          <w:rtl/>
        </w:rPr>
        <w:t xml:space="preserve"> </w:t>
      </w:r>
      <w:r w:rsidR="002C26DD">
        <w:rPr>
          <w:rFonts w:hint="eastAsia"/>
          <w:sz w:val="28"/>
          <w:rtl/>
        </w:rPr>
        <w:t>و</w:t>
      </w:r>
      <w:r w:rsidRPr="0000699F">
        <w:rPr>
          <w:rFonts w:hint="cs"/>
          <w:sz w:val="28"/>
          <w:rtl/>
        </w:rPr>
        <w:t xml:space="preserve"> برای اینکه  حدود هشت روایتی که بین </w:t>
      </w:r>
      <w:r w:rsidR="002C26DD">
        <w:rPr>
          <w:rFonts w:hint="cs"/>
          <w:sz w:val="28"/>
          <w:rtl/>
        </w:rPr>
        <w:t>آن‌ها</w:t>
      </w:r>
      <w:r w:rsidRPr="0000699F">
        <w:rPr>
          <w:rFonts w:hint="cs"/>
          <w:sz w:val="28"/>
          <w:rtl/>
        </w:rPr>
        <w:t xml:space="preserve"> روایات معتبر است، میسر را به معنای شطرنج یا اعیان و اشیاء و آلات گرفته است </w:t>
      </w:r>
      <w:r w:rsidRPr="0000699F">
        <w:rPr>
          <w:rFonts w:hint="cs"/>
          <w:b/>
          <w:bCs/>
          <w:color w:val="000000" w:themeColor="text1"/>
          <w:sz w:val="28"/>
          <w:rtl/>
        </w:rPr>
        <w:t>«</w:t>
      </w:r>
      <w:r w:rsidRPr="0000699F">
        <w:rPr>
          <w:rFonts w:ascii="Traditional Arabic" w:hAnsi="Traditional Arabic" w:hint="cs"/>
          <w:b/>
          <w:bCs/>
          <w:color w:val="000000" w:themeColor="text1"/>
          <w:sz w:val="28"/>
          <w:rtl/>
        </w:rPr>
        <w:t xml:space="preserve">كُلُ‏ مَا قُومِرَ بِهِ»‏ </w:t>
      </w:r>
      <w:r w:rsidRPr="0000699F">
        <w:rPr>
          <w:rFonts w:hint="cs"/>
          <w:sz w:val="28"/>
          <w:rtl/>
        </w:rPr>
        <w:t>در باب 101 و 102 و 104 مایکتسب به حدود ده روایت میسر را به آلات تعریف کرده است و لذا در این جهت ما مناقشه نداریم، معتقد هستیم که میسر، علاوه بر اینکه در لغت هم به معنای آلات آمده است، ولی در روایات دیگر تکلیف روشن‌شده است البته  می‌گفتیم اگر به لغت باشد یک تردیدی باقی می‌ماند ولی خود روایات مسئله را مشخص کرده است که میسر به معنای آلات قمار است. این مناقشه را نمی‌شود قبول کرد و به نظر می‌آید که استدلال مستدل به اینکه مبتنی بر این است که میسر به معنای آلات باشد، ازاین‌جهت درست است، میسر، به معنای آلات است. روایات و ادله‌ای هم که می‌گوید از میسر اجتناب بکنید، یعنی از لعب به میسر، مفهوم بردوباخت در آن نیست، این مناقشه و اشکال اول که وارد نیست.</w:t>
      </w:r>
    </w:p>
    <w:p w:rsidR="00E66E03" w:rsidRPr="0000699F" w:rsidRDefault="00E66E03" w:rsidP="00E66E03">
      <w:pPr>
        <w:rPr>
          <w:sz w:val="28"/>
          <w:rtl/>
        </w:rPr>
      </w:pPr>
      <w:r w:rsidRPr="0000699F">
        <w:rPr>
          <w:rFonts w:hint="cs"/>
          <w:sz w:val="28"/>
          <w:rtl/>
        </w:rPr>
        <w:t xml:space="preserve">اینجا دیگر کاری به لغت نداریم می‌گوییم روایات می‌گوید که میسر به‌عنوان آلات قمار است. مفهوم شناسی است ولی درجایی است که روایات معتبر نگوید که معنای این کلمه در قرآن این است، ولی اگر روایت باشد بر همه اقوال </w:t>
      </w:r>
      <w:r w:rsidRPr="0000699F">
        <w:rPr>
          <w:rFonts w:hint="cs"/>
          <w:sz w:val="28"/>
          <w:rtl/>
        </w:rPr>
        <w:lastRenderedPageBreak/>
        <w:t>مقدم است و روایات می‌گویند که آلات است.  جایی که در روایات معنا نشده باشد سراغ لغت می‌رویم. این اشکال، (میسر به معنای آلات)، خیلی وارد نیست. این اشکال اول بود.</w:t>
      </w:r>
    </w:p>
    <w:p w:rsidR="00D62A9E" w:rsidRPr="0000699F" w:rsidRDefault="00D62A9E" w:rsidP="00BA4BE3">
      <w:pPr>
        <w:pStyle w:val="Heading4"/>
        <w:rPr>
          <w:rtl/>
        </w:rPr>
      </w:pPr>
      <w:r w:rsidRPr="0000699F">
        <w:rPr>
          <w:rFonts w:hint="cs"/>
          <w:rtl/>
        </w:rPr>
        <w:t>مناقشه دوم</w:t>
      </w:r>
      <w:r w:rsidR="0000699F" w:rsidRPr="0000699F">
        <w:rPr>
          <w:rFonts w:hint="cs"/>
          <w:rtl/>
        </w:rPr>
        <w:t>: انصراف</w:t>
      </w:r>
    </w:p>
    <w:p w:rsidR="00D62A9E" w:rsidRPr="0000699F" w:rsidRDefault="00E66E03" w:rsidP="00E66E03">
      <w:pPr>
        <w:rPr>
          <w:sz w:val="28"/>
          <w:rtl/>
        </w:rPr>
      </w:pPr>
      <w:r w:rsidRPr="0000699F">
        <w:rPr>
          <w:rFonts w:hint="cs"/>
          <w:sz w:val="28"/>
          <w:rtl/>
        </w:rPr>
        <w:t>اشکال دوم، این است که کسی ادعای انصراف بکند، بگوید که درست است که آیه شریفه از بازی به آلات منع می‌کند وقتی‌که می‌گوید، اجتنبوا از این آلات یعنی بازی نکنید، قدر متیقن بازی است و اطلاق دارد. میسر  شمول دارد، هر نوع بازی را می‌گیرد چه بردوباخت باشد و یا نباشد و روایاتی هم که دارد از میسر اجتناب بکنید</w:t>
      </w:r>
      <w:r w:rsidR="002C26DD">
        <w:rPr>
          <w:sz w:val="28"/>
          <w:rtl/>
        </w:rPr>
        <w:t xml:space="preserve"> </w:t>
      </w:r>
      <w:r w:rsidRPr="0000699F">
        <w:rPr>
          <w:rFonts w:hint="cs"/>
          <w:sz w:val="28"/>
          <w:rtl/>
        </w:rPr>
        <w:t xml:space="preserve">و می‌گوید میسر همان آلات است. در آن‌هم اطلاق وجود دارد میسر به معنای آلات است و ظاهر اولیه‌اش نوعی </w:t>
      </w:r>
      <w:r w:rsidR="00D62A9E" w:rsidRPr="0000699F">
        <w:rPr>
          <w:rFonts w:hint="cs"/>
          <w:sz w:val="28"/>
          <w:rtl/>
        </w:rPr>
        <w:t>اطلاق است.</w:t>
      </w:r>
    </w:p>
    <w:p w:rsidR="0000699F" w:rsidRPr="0000699F" w:rsidRDefault="0000699F" w:rsidP="00BA4BE3">
      <w:pPr>
        <w:pStyle w:val="Heading5"/>
        <w:rPr>
          <w:rtl/>
        </w:rPr>
      </w:pPr>
      <w:r w:rsidRPr="0000699F">
        <w:rPr>
          <w:rFonts w:hint="cs"/>
          <w:rtl/>
        </w:rPr>
        <w:t>وجوه انصراف</w:t>
      </w:r>
    </w:p>
    <w:p w:rsidR="0000699F" w:rsidRPr="0000699F" w:rsidRDefault="00E66E03" w:rsidP="0000699F">
      <w:pPr>
        <w:pStyle w:val="ListParagraph"/>
        <w:numPr>
          <w:ilvl w:val="0"/>
          <w:numId w:val="8"/>
        </w:numPr>
        <w:rPr>
          <w:rFonts w:cs="2  Badr"/>
          <w:sz w:val="28"/>
        </w:rPr>
      </w:pPr>
      <w:r w:rsidRPr="0000699F">
        <w:rPr>
          <w:rFonts w:cs="2  Badr" w:hint="cs"/>
          <w:sz w:val="28"/>
          <w:rtl/>
        </w:rPr>
        <w:t>باملاحظه نکات و قراین و شواهدی باید اینجا قائل به انصراف بشویم</w:t>
      </w:r>
      <w:r w:rsidR="002C26DD">
        <w:rPr>
          <w:rFonts w:cs="2  Badr"/>
          <w:sz w:val="28"/>
          <w:rtl/>
        </w:rPr>
        <w:t xml:space="preserve"> </w:t>
      </w:r>
      <w:r w:rsidRPr="0000699F">
        <w:rPr>
          <w:rFonts w:cs="2  Badr" w:hint="cs"/>
          <w:sz w:val="28"/>
          <w:rtl/>
        </w:rPr>
        <w:t>که مرحوم شیخ این انصراف را بعید ندانسته ایشان از راه دیگری قائل به حرمت هستند و این دلیل را به این شکل تام نمی‌داند</w:t>
      </w:r>
      <w:r w:rsidR="002C26DD">
        <w:rPr>
          <w:rFonts w:cs="2  Badr"/>
          <w:sz w:val="28"/>
          <w:rtl/>
        </w:rPr>
        <w:t xml:space="preserve"> </w:t>
      </w:r>
      <w:r w:rsidRPr="0000699F">
        <w:rPr>
          <w:rFonts w:cs="2  Badr" w:hint="cs"/>
          <w:sz w:val="28"/>
          <w:rtl/>
        </w:rPr>
        <w:t>و این انصراف به نحوی در کلام انوار الفقاهه هم آمده است</w:t>
      </w:r>
      <w:r w:rsidR="002C26DD">
        <w:rPr>
          <w:rFonts w:cs="2  Badr"/>
          <w:sz w:val="28"/>
          <w:rtl/>
        </w:rPr>
        <w:t xml:space="preserve"> </w:t>
      </w:r>
      <w:r w:rsidRPr="0000699F">
        <w:rPr>
          <w:rFonts w:cs="2  Badr" w:hint="cs"/>
          <w:sz w:val="28"/>
          <w:rtl/>
        </w:rPr>
        <w:t xml:space="preserve">و تنها کسی است که در بین این مشاهیر قائل به جواز است، بیشتر روی انصراف تکیه کرده است و مقصود از این انصراف این است که آنچه </w:t>
      </w:r>
      <w:r w:rsidR="002C26DD">
        <w:rPr>
          <w:rFonts w:cs="2  Badr" w:hint="cs"/>
          <w:sz w:val="28"/>
          <w:rtl/>
        </w:rPr>
        <w:t>در</w:t>
      </w:r>
      <w:r w:rsidRPr="0000699F">
        <w:rPr>
          <w:rFonts w:cs="2  Badr" w:hint="cs"/>
          <w:sz w:val="28"/>
          <w:rtl/>
        </w:rPr>
        <w:t xml:space="preserve"> زمان صدور این روایات، رواج داشته و متداول بوده است بازی بردوباختی بوده است</w:t>
      </w:r>
      <w:r w:rsidR="002C26DD">
        <w:rPr>
          <w:rFonts w:cs="2  Badr"/>
          <w:sz w:val="28"/>
          <w:rtl/>
        </w:rPr>
        <w:t xml:space="preserve"> </w:t>
      </w:r>
      <w:r w:rsidRPr="0000699F">
        <w:rPr>
          <w:rFonts w:cs="2  Badr" w:hint="cs"/>
          <w:sz w:val="28"/>
          <w:rtl/>
        </w:rPr>
        <w:t>و این آیات و روایات و</w:t>
      </w:r>
      <w:r w:rsidR="002C26DD">
        <w:rPr>
          <w:rFonts w:cs="2  Badr" w:hint="cs"/>
          <w:sz w:val="28"/>
          <w:rtl/>
        </w:rPr>
        <w:t xml:space="preserve"> </w:t>
      </w:r>
      <w:r w:rsidRPr="0000699F">
        <w:rPr>
          <w:rFonts w:cs="2  Badr" w:hint="cs"/>
          <w:sz w:val="28"/>
          <w:rtl/>
        </w:rPr>
        <w:t>ادله‌ای هم که منع از لعب به میسر می‌کند، منصرف به چیزی</w:t>
      </w:r>
      <w:r w:rsidR="0000699F" w:rsidRPr="0000699F">
        <w:rPr>
          <w:rFonts w:cs="2  Badr" w:hint="cs"/>
          <w:sz w:val="28"/>
          <w:rtl/>
        </w:rPr>
        <w:t xml:space="preserve"> است که متداول بوده است، </w:t>
      </w:r>
    </w:p>
    <w:p w:rsidR="00E66E03" w:rsidRPr="0000699F" w:rsidRDefault="00E66E03" w:rsidP="0000699F">
      <w:pPr>
        <w:pStyle w:val="ListParagraph"/>
        <w:numPr>
          <w:ilvl w:val="0"/>
          <w:numId w:val="8"/>
        </w:numPr>
        <w:rPr>
          <w:rFonts w:cs="2  Badr"/>
          <w:sz w:val="28"/>
          <w:rtl/>
        </w:rPr>
      </w:pPr>
      <w:r w:rsidRPr="0000699F">
        <w:rPr>
          <w:rFonts w:cs="2  Badr" w:hint="cs"/>
          <w:sz w:val="28"/>
          <w:rtl/>
        </w:rPr>
        <w:t xml:space="preserve">وجه دیگر انصراف این است که در خود آیه شریفه که می‌گوید: </w:t>
      </w:r>
      <w:r w:rsidRPr="0000699F">
        <w:rPr>
          <w:rFonts w:ascii="Traditional Arabic" w:hAnsi="Traditional Arabic" w:cs="2  Badr" w:hint="cs"/>
          <w:b/>
          <w:bCs/>
          <w:color w:val="000000" w:themeColor="text1"/>
          <w:sz w:val="28"/>
          <w:rtl/>
        </w:rPr>
        <w:t>«فِيهِما إِثْمٌ‏ كَبِيرٌ وَ مَنافِعُ لِلنَّاسِ‏»</w:t>
      </w:r>
      <w:r w:rsidRPr="0000699F">
        <w:rPr>
          <w:rFonts w:cs="2  Badr" w:hint="cs"/>
          <w:color w:val="000000" w:themeColor="text1"/>
          <w:sz w:val="28"/>
          <w:rtl/>
        </w:rPr>
        <w:t xml:space="preserve"> </w:t>
      </w:r>
      <w:r w:rsidRPr="0000699F">
        <w:rPr>
          <w:rFonts w:cs="2  Badr" w:hint="cs"/>
          <w:sz w:val="28"/>
          <w:rtl/>
        </w:rPr>
        <w:t xml:space="preserve">ناظر منافع للناس، این مال جایی است که بردوباختی باشد، والا بردوباخت نباشد مقصود نیست. مصباح الفقاهه آقای خویی است و انوار الفقاهه آقای مکارم. </w:t>
      </w:r>
    </w:p>
    <w:p w:rsidR="0000699F" w:rsidRPr="00BA4BE3" w:rsidRDefault="0000699F" w:rsidP="00BA4BE3">
      <w:pPr>
        <w:pStyle w:val="Heading5"/>
        <w:rPr>
          <w:rtl/>
        </w:rPr>
      </w:pPr>
      <w:r w:rsidRPr="00BA4BE3">
        <w:rPr>
          <w:rFonts w:hint="cs"/>
          <w:rtl/>
        </w:rPr>
        <w:t>نتیجه مناقشات</w:t>
      </w:r>
    </w:p>
    <w:p w:rsidR="0000699F" w:rsidRDefault="00E66E03" w:rsidP="00E66E03">
      <w:pPr>
        <w:rPr>
          <w:sz w:val="28"/>
          <w:rtl/>
        </w:rPr>
      </w:pPr>
      <w:r w:rsidRPr="0000699F">
        <w:rPr>
          <w:rFonts w:hint="cs"/>
          <w:sz w:val="28"/>
          <w:rtl/>
        </w:rPr>
        <w:t>پس</w:t>
      </w:r>
      <w:r w:rsidR="0000699F">
        <w:rPr>
          <w:rFonts w:hint="cs"/>
          <w:sz w:val="28"/>
          <w:rtl/>
        </w:rPr>
        <w:t>؛</w:t>
      </w:r>
    </w:p>
    <w:p w:rsidR="00E66E03" w:rsidRPr="0000699F" w:rsidRDefault="00E66E03" w:rsidP="00E66E03">
      <w:pPr>
        <w:rPr>
          <w:sz w:val="28"/>
          <w:rtl/>
        </w:rPr>
      </w:pPr>
      <w:r w:rsidRPr="0000699F">
        <w:rPr>
          <w:rFonts w:hint="cs"/>
          <w:sz w:val="28"/>
          <w:rtl/>
        </w:rPr>
        <w:t>اولاً</w:t>
      </w:r>
      <w:r w:rsidR="0000699F">
        <w:rPr>
          <w:rFonts w:hint="cs"/>
          <w:sz w:val="28"/>
          <w:rtl/>
        </w:rPr>
        <w:t>:</w:t>
      </w:r>
      <w:r w:rsidRPr="0000699F">
        <w:rPr>
          <w:rFonts w:hint="cs"/>
          <w:sz w:val="28"/>
          <w:rtl/>
        </w:rPr>
        <w:t xml:space="preserve"> آنچه رایج و متداول بود بازی با آلاتی بوده است که در آن بردوباخت باشد که غالباً کار مرفهین و سلاطین و این‌ها است، </w:t>
      </w:r>
    </w:p>
    <w:p w:rsidR="00E66E03" w:rsidRPr="0000699F" w:rsidRDefault="00E66E03" w:rsidP="0000699F">
      <w:pPr>
        <w:rPr>
          <w:sz w:val="28"/>
          <w:rtl/>
        </w:rPr>
      </w:pPr>
      <w:r w:rsidRPr="0000699F">
        <w:rPr>
          <w:rFonts w:hint="cs"/>
          <w:sz w:val="28"/>
          <w:rtl/>
        </w:rPr>
        <w:t xml:space="preserve"> ثانیاً</w:t>
      </w:r>
      <w:r w:rsidR="0000699F">
        <w:rPr>
          <w:rFonts w:hint="cs"/>
          <w:sz w:val="28"/>
          <w:rtl/>
        </w:rPr>
        <w:t>:</w:t>
      </w:r>
      <w:r w:rsidRPr="0000699F">
        <w:rPr>
          <w:rFonts w:hint="cs"/>
          <w:sz w:val="28"/>
          <w:rtl/>
        </w:rPr>
        <w:t xml:space="preserve"> آن‌که می‌فرماید: </w:t>
      </w:r>
      <w:r w:rsidR="0000699F">
        <w:rPr>
          <w:rFonts w:hint="cs"/>
          <w:sz w:val="28"/>
          <w:rtl/>
        </w:rPr>
        <w:t>«</w:t>
      </w:r>
      <w:r w:rsidR="0000699F" w:rsidRPr="0000699F">
        <w:rPr>
          <w:rFonts w:hint="eastAsia"/>
          <w:b/>
          <w:bCs/>
          <w:sz w:val="28"/>
          <w:rtl/>
        </w:rPr>
        <w:t>فِيهِما</w:t>
      </w:r>
      <w:r w:rsidR="0000699F" w:rsidRPr="0000699F">
        <w:rPr>
          <w:b/>
          <w:bCs/>
          <w:sz w:val="28"/>
          <w:rtl/>
        </w:rPr>
        <w:t xml:space="preserve"> </w:t>
      </w:r>
      <w:r w:rsidR="0000699F" w:rsidRPr="0000699F">
        <w:rPr>
          <w:rFonts w:hint="eastAsia"/>
          <w:b/>
          <w:bCs/>
          <w:sz w:val="28"/>
          <w:rtl/>
        </w:rPr>
        <w:t>إِثْمٌ</w:t>
      </w:r>
      <w:r w:rsidR="0000699F" w:rsidRPr="0000699F">
        <w:rPr>
          <w:b/>
          <w:bCs/>
          <w:sz w:val="28"/>
          <w:rtl/>
        </w:rPr>
        <w:t xml:space="preserve"> </w:t>
      </w:r>
      <w:r w:rsidR="0000699F" w:rsidRPr="0000699F">
        <w:rPr>
          <w:rFonts w:hint="eastAsia"/>
          <w:b/>
          <w:bCs/>
          <w:sz w:val="28"/>
          <w:rtl/>
        </w:rPr>
        <w:t>كَبِيرٌ</w:t>
      </w:r>
      <w:r w:rsidR="0000699F" w:rsidRPr="0000699F">
        <w:rPr>
          <w:b/>
          <w:bCs/>
          <w:sz w:val="28"/>
          <w:rtl/>
        </w:rPr>
        <w:t xml:space="preserve"> </w:t>
      </w:r>
      <w:r w:rsidR="0000699F" w:rsidRPr="0000699F">
        <w:rPr>
          <w:rFonts w:hint="eastAsia"/>
          <w:b/>
          <w:bCs/>
          <w:sz w:val="28"/>
          <w:rtl/>
        </w:rPr>
        <w:t>وَ</w:t>
      </w:r>
      <w:r w:rsidR="0000699F" w:rsidRPr="0000699F">
        <w:rPr>
          <w:b/>
          <w:bCs/>
          <w:sz w:val="28"/>
          <w:rtl/>
        </w:rPr>
        <w:t xml:space="preserve"> </w:t>
      </w:r>
      <w:r w:rsidR="0000699F" w:rsidRPr="0000699F">
        <w:rPr>
          <w:rFonts w:hint="eastAsia"/>
          <w:b/>
          <w:bCs/>
          <w:sz w:val="28"/>
          <w:rtl/>
        </w:rPr>
        <w:t>مَنافِعُ</w:t>
      </w:r>
      <w:r w:rsidR="0000699F" w:rsidRPr="0000699F">
        <w:rPr>
          <w:b/>
          <w:bCs/>
          <w:sz w:val="28"/>
          <w:rtl/>
        </w:rPr>
        <w:t xml:space="preserve"> </w:t>
      </w:r>
      <w:r w:rsidR="0000699F" w:rsidRPr="0000699F">
        <w:rPr>
          <w:rFonts w:hint="eastAsia"/>
          <w:b/>
          <w:bCs/>
          <w:sz w:val="28"/>
          <w:rtl/>
        </w:rPr>
        <w:t>لِلنَّاسِ</w:t>
      </w:r>
      <w:r w:rsidR="0000699F" w:rsidRPr="0000699F">
        <w:rPr>
          <w:rFonts w:hint="eastAsia"/>
          <w:sz w:val="28"/>
          <w:rtl/>
        </w:rPr>
        <w:t>‏»</w:t>
      </w:r>
      <w:r w:rsidR="0000699F">
        <w:rPr>
          <w:rFonts w:hint="cs"/>
          <w:sz w:val="28"/>
          <w:rtl/>
        </w:rPr>
        <w:t>(بقره/219)</w:t>
      </w:r>
      <w:r w:rsidRPr="0000699F">
        <w:rPr>
          <w:rFonts w:hint="cs"/>
          <w:sz w:val="28"/>
          <w:rtl/>
        </w:rPr>
        <w:t>، منافع ناظر به آنجایی است که بردوباختی باشد.</w:t>
      </w:r>
    </w:p>
    <w:p w:rsidR="00E66E03" w:rsidRPr="0000699F" w:rsidRDefault="00E66E03" w:rsidP="002C26DD">
      <w:pPr>
        <w:pStyle w:val="NormalWeb"/>
        <w:rPr>
          <w:rFonts w:ascii="Traditional Arabic" w:hAnsi="Traditional Arabic" w:cs="2  Badr"/>
          <w:color w:val="006A0F"/>
          <w:sz w:val="30"/>
          <w:szCs w:val="30"/>
          <w:rtl/>
        </w:rPr>
      </w:pPr>
      <w:r w:rsidRPr="0000699F">
        <w:rPr>
          <w:rFonts w:cs="2  Badr" w:hint="cs"/>
          <w:sz w:val="28"/>
          <w:rtl/>
        </w:rPr>
        <w:lastRenderedPageBreak/>
        <w:t xml:space="preserve"> </w:t>
      </w:r>
      <w:r w:rsidR="008A4E5A">
        <w:rPr>
          <w:rFonts w:cs="2  Badr"/>
          <w:sz w:val="28"/>
          <w:rtl/>
        </w:rPr>
        <w:t>ثالثاً</w:t>
      </w:r>
      <w:r w:rsidR="002C26DD">
        <w:rPr>
          <w:rFonts w:cs="2  Badr" w:hint="cs"/>
          <w:sz w:val="28"/>
          <w:rtl/>
        </w:rPr>
        <w:t>:</w:t>
      </w:r>
      <w:r w:rsidRPr="0000699F">
        <w:rPr>
          <w:rFonts w:cs="2  Badr" w:hint="cs"/>
          <w:sz w:val="28"/>
          <w:rtl/>
        </w:rPr>
        <w:t xml:space="preserve"> در آیات سوره مائده که می‌</w:t>
      </w:r>
      <w:r w:rsidR="002C26DD">
        <w:rPr>
          <w:rFonts w:cs="2  Badr"/>
          <w:sz w:val="28"/>
          <w:rtl/>
        </w:rPr>
        <w:t>فرما</w:t>
      </w:r>
      <w:r w:rsidR="002C26DD">
        <w:rPr>
          <w:rFonts w:cs="2  Badr" w:hint="cs"/>
          <w:sz w:val="28"/>
          <w:rtl/>
        </w:rPr>
        <w:t>ی</w:t>
      </w:r>
      <w:r w:rsidR="002C26DD">
        <w:rPr>
          <w:rFonts w:cs="2  Badr" w:hint="eastAsia"/>
          <w:sz w:val="28"/>
          <w:rtl/>
        </w:rPr>
        <w:t>د</w:t>
      </w:r>
      <w:r w:rsidR="002C26DD">
        <w:rPr>
          <w:rFonts w:cs="2  Badr"/>
          <w:sz w:val="28"/>
          <w:rtl/>
        </w:rPr>
        <w:t xml:space="preserve"> «</w:t>
      </w:r>
      <w:r w:rsidRPr="0000699F">
        <w:rPr>
          <w:rFonts w:ascii="Traditional Arabic" w:hAnsi="Traditional Arabic" w:cs="2  Badr" w:hint="cs"/>
          <w:b/>
          <w:bCs/>
          <w:color w:val="000000" w:themeColor="text1"/>
          <w:sz w:val="28"/>
          <w:rtl/>
        </w:rPr>
        <w:t>إِنَّما يُرِيدُ الشَّيْطانُ‏ أَنْ‏ يُوقِعَ‏ بَيْنَكُمُ‏ الْعَداوَةَ وَ الْبَغْضاء</w:t>
      </w:r>
      <w:r w:rsidRPr="0000699F">
        <w:rPr>
          <w:rFonts w:cs="2  Badr" w:hint="cs"/>
          <w:b/>
          <w:bCs/>
          <w:color w:val="000000" w:themeColor="text1"/>
          <w:sz w:val="28"/>
          <w:rtl/>
        </w:rPr>
        <w:t>»</w:t>
      </w:r>
      <w:r w:rsidR="0000699F" w:rsidRPr="0000699F">
        <w:rPr>
          <w:rFonts w:cs="2  Badr" w:hint="cs"/>
          <w:color w:val="000000" w:themeColor="text1"/>
          <w:sz w:val="28"/>
          <w:rtl/>
        </w:rPr>
        <w:t>(مائده/91)</w:t>
      </w:r>
      <w:r w:rsidRPr="0000699F">
        <w:rPr>
          <w:rFonts w:cs="2  Badr" w:hint="cs"/>
          <w:color w:val="000000" w:themeColor="text1"/>
          <w:sz w:val="28"/>
          <w:rtl/>
        </w:rPr>
        <w:t xml:space="preserve"> </w:t>
      </w:r>
      <w:r w:rsidRPr="0000699F">
        <w:rPr>
          <w:rFonts w:cs="2  Badr" w:hint="cs"/>
          <w:sz w:val="28"/>
          <w:rtl/>
        </w:rPr>
        <w:t>این عداوت و بغضاء و کینه و تنفری که از ناحیه قمار ایجاد می‌شود درجایی است که مالی ببازد یا به دست بیاورد</w:t>
      </w:r>
      <w:r w:rsidR="002C26DD">
        <w:rPr>
          <w:rFonts w:cs="2  Badr"/>
          <w:sz w:val="28"/>
          <w:rtl/>
        </w:rPr>
        <w:t xml:space="preserve"> </w:t>
      </w:r>
      <w:r w:rsidRPr="0000699F">
        <w:rPr>
          <w:rFonts w:cs="2  Badr" w:hint="cs"/>
          <w:sz w:val="28"/>
          <w:rtl/>
        </w:rPr>
        <w:t>و الا اگر بردوباخت مالی نیست عداوت و</w:t>
      </w:r>
      <w:r w:rsidR="002C26DD">
        <w:rPr>
          <w:rFonts w:cs="2  Badr" w:hint="cs"/>
          <w:sz w:val="28"/>
          <w:rtl/>
        </w:rPr>
        <w:t xml:space="preserve"> </w:t>
      </w:r>
      <w:r w:rsidRPr="0000699F">
        <w:rPr>
          <w:rFonts w:cs="2  Badr" w:hint="cs"/>
          <w:sz w:val="28"/>
          <w:rtl/>
        </w:rPr>
        <w:t>بغضا</w:t>
      </w:r>
      <w:r w:rsidR="002C26DD">
        <w:rPr>
          <w:rFonts w:cs="2  Badr" w:hint="cs"/>
          <w:sz w:val="28"/>
          <w:rtl/>
        </w:rPr>
        <w:t>ئ</w:t>
      </w:r>
      <w:r w:rsidRPr="0000699F">
        <w:rPr>
          <w:rFonts w:cs="2  Badr" w:hint="cs"/>
          <w:sz w:val="28"/>
          <w:rtl/>
        </w:rPr>
        <w:t xml:space="preserve">ی در کار نیست، بازی کرده و تمام شده است. </w:t>
      </w:r>
    </w:p>
    <w:p w:rsidR="00E66E03" w:rsidRPr="0000699F" w:rsidRDefault="00E66E03" w:rsidP="0000699F">
      <w:pPr>
        <w:ind w:firstLine="0"/>
        <w:rPr>
          <w:sz w:val="28"/>
          <w:rtl/>
        </w:rPr>
      </w:pPr>
      <w:r w:rsidRPr="0000699F">
        <w:rPr>
          <w:rFonts w:hint="cs"/>
          <w:sz w:val="28"/>
          <w:rtl/>
        </w:rPr>
        <w:t xml:space="preserve"> بنابراین تداول آن بازی با آلات این بوده است</w:t>
      </w:r>
      <w:r w:rsidR="002C26DD">
        <w:rPr>
          <w:sz w:val="28"/>
          <w:rtl/>
        </w:rPr>
        <w:t xml:space="preserve"> </w:t>
      </w:r>
      <w:r w:rsidRPr="0000699F">
        <w:rPr>
          <w:rFonts w:hint="cs"/>
          <w:sz w:val="28"/>
          <w:rtl/>
        </w:rPr>
        <w:t xml:space="preserve">و رایج در آن بردوباخت بوده است </w:t>
      </w:r>
      <w:r w:rsidR="0000699F" w:rsidRPr="0000699F">
        <w:rPr>
          <w:rFonts w:hint="cs"/>
          <w:b/>
          <w:bCs/>
          <w:sz w:val="28"/>
          <w:rtl/>
        </w:rPr>
        <w:t>«</w:t>
      </w:r>
      <w:r w:rsidR="0000699F" w:rsidRPr="0000699F">
        <w:rPr>
          <w:rFonts w:hint="eastAsia"/>
          <w:b/>
          <w:bCs/>
          <w:sz w:val="28"/>
          <w:rtl/>
        </w:rPr>
        <w:t>مَنافِعُ</w:t>
      </w:r>
      <w:r w:rsidR="0000699F" w:rsidRPr="0000699F">
        <w:rPr>
          <w:b/>
          <w:bCs/>
          <w:sz w:val="28"/>
          <w:rtl/>
        </w:rPr>
        <w:t xml:space="preserve"> </w:t>
      </w:r>
      <w:r w:rsidR="0000699F" w:rsidRPr="0000699F">
        <w:rPr>
          <w:rFonts w:hint="eastAsia"/>
          <w:b/>
          <w:bCs/>
          <w:sz w:val="28"/>
          <w:rtl/>
        </w:rPr>
        <w:t>لِلنَّاسِ</w:t>
      </w:r>
      <w:r w:rsidR="0000699F" w:rsidRPr="0000699F">
        <w:rPr>
          <w:b/>
          <w:bCs/>
          <w:sz w:val="28"/>
          <w:rtl/>
        </w:rPr>
        <w:t xml:space="preserve"> </w:t>
      </w:r>
      <w:r w:rsidR="0000699F" w:rsidRPr="0000699F">
        <w:rPr>
          <w:rFonts w:hint="eastAsia"/>
          <w:b/>
          <w:bCs/>
          <w:sz w:val="28"/>
          <w:rtl/>
        </w:rPr>
        <w:t>وَ</w:t>
      </w:r>
      <w:r w:rsidR="0000699F" w:rsidRPr="0000699F">
        <w:rPr>
          <w:b/>
          <w:bCs/>
          <w:sz w:val="28"/>
          <w:rtl/>
        </w:rPr>
        <w:t xml:space="preserve"> </w:t>
      </w:r>
      <w:r w:rsidR="0000699F" w:rsidRPr="0000699F">
        <w:rPr>
          <w:rFonts w:hint="eastAsia"/>
          <w:b/>
          <w:bCs/>
          <w:sz w:val="28"/>
          <w:rtl/>
        </w:rPr>
        <w:t>إِثْمُهُما</w:t>
      </w:r>
      <w:r w:rsidR="0000699F" w:rsidRPr="0000699F">
        <w:rPr>
          <w:b/>
          <w:bCs/>
          <w:sz w:val="28"/>
          <w:rtl/>
        </w:rPr>
        <w:t xml:space="preserve"> </w:t>
      </w:r>
      <w:r w:rsidR="0000699F" w:rsidRPr="0000699F">
        <w:rPr>
          <w:rFonts w:hint="eastAsia"/>
          <w:b/>
          <w:bCs/>
          <w:sz w:val="28"/>
          <w:rtl/>
        </w:rPr>
        <w:t>أَكْبَر</w:t>
      </w:r>
      <w:r w:rsidR="0000699F" w:rsidRPr="0000699F">
        <w:rPr>
          <w:rFonts w:hint="cs"/>
          <w:b/>
          <w:bCs/>
          <w:sz w:val="28"/>
          <w:rtl/>
        </w:rPr>
        <w:t>»</w:t>
      </w:r>
      <w:r w:rsidR="0000699F">
        <w:rPr>
          <w:rFonts w:hint="cs"/>
          <w:sz w:val="28"/>
          <w:rtl/>
        </w:rPr>
        <w:t xml:space="preserve">(بقره/219) </w:t>
      </w:r>
      <w:r w:rsidRPr="0000699F">
        <w:rPr>
          <w:rFonts w:hint="cs"/>
          <w:sz w:val="28"/>
          <w:rtl/>
        </w:rPr>
        <w:t>هم ناظر بردوباخت است و آنجا هم که می‌فرماید، یکرهم بینکم عداوت و البغضاء باز در بردوباخت مالی و امثال این‌ها است این مجموعه شواهد، موجب شده است که کسانی بگویند این دلیل انصراف دارد به‌جایی، درست است که میسر یعنی آلات و منع بازی از آلات از این استفاده می‌شود،</w:t>
      </w:r>
      <w:r w:rsidR="002C26DD">
        <w:rPr>
          <w:sz w:val="28"/>
          <w:rtl/>
        </w:rPr>
        <w:t xml:space="preserve"> </w:t>
      </w:r>
      <w:r w:rsidR="002C26DD">
        <w:rPr>
          <w:rFonts w:hint="eastAsia"/>
          <w:sz w:val="28"/>
          <w:rtl/>
        </w:rPr>
        <w:t>در</w:t>
      </w:r>
      <w:r w:rsidRPr="0000699F">
        <w:rPr>
          <w:rFonts w:hint="cs"/>
          <w:sz w:val="28"/>
          <w:rtl/>
        </w:rPr>
        <w:t xml:space="preserve"> ظاهر</w:t>
      </w:r>
      <w:r w:rsidR="002C26DD">
        <w:rPr>
          <w:rFonts w:hint="cs"/>
          <w:sz w:val="28"/>
          <w:rtl/>
        </w:rPr>
        <w:t xml:space="preserve"> </w:t>
      </w:r>
      <w:r w:rsidRPr="0000699F">
        <w:rPr>
          <w:rFonts w:hint="cs"/>
          <w:sz w:val="28"/>
          <w:rtl/>
        </w:rPr>
        <w:t xml:space="preserve">هم اطلاق دارد می‌خواهد بردوباخت باشد و نباشد، چون کلمه، قید  در مفهوم میسر نبود، </w:t>
      </w:r>
      <w:r w:rsidR="002C26DD">
        <w:rPr>
          <w:rFonts w:hint="eastAsia"/>
          <w:sz w:val="28"/>
          <w:rtl/>
        </w:rPr>
        <w:t>اما</w:t>
      </w:r>
      <w:r w:rsidRPr="0000699F">
        <w:rPr>
          <w:rFonts w:hint="cs"/>
          <w:sz w:val="28"/>
          <w:rtl/>
        </w:rPr>
        <w:t xml:space="preserve"> با قراینی که گفتیم یک انصراف اینجا شکل می‌گیرد، قراین هم عرض کردم، رواج بازی با آلات همراه با بردوباخت آیه منافع للناس</w:t>
      </w:r>
      <w:r w:rsidR="002C26DD">
        <w:rPr>
          <w:sz w:val="28"/>
          <w:rtl/>
        </w:rPr>
        <w:t xml:space="preserve"> </w:t>
      </w:r>
      <w:r w:rsidRPr="0000699F">
        <w:rPr>
          <w:rFonts w:hint="cs"/>
          <w:sz w:val="28"/>
          <w:rtl/>
        </w:rPr>
        <w:t xml:space="preserve">و آیه عداوت و بغضاء، به‌اضافه اینکه درهرحال در میسر استشمامی از بردوباخت می‌شود اصل واژه میسر، یسر است و اینجا هم چون به‌آسانی مالی را به دست می‌آورد میسر گفته </w:t>
      </w:r>
      <w:r w:rsidR="008A4E5A">
        <w:rPr>
          <w:rFonts w:hint="eastAsia"/>
          <w:sz w:val="28"/>
          <w:rtl/>
        </w:rPr>
        <w:t>م</w:t>
      </w:r>
      <w:r w:rsidR="008A4E5A">
        <w:rPr>
          <w:rFonts w:hint="cs"/>
          <w:sz w:val="28"/>
          <w:rtl/>
        </w:rPr>
        <w:t>ی‌</w:t>
      </w:r>
      <w:r w:rsidR="008A4E5A">
        <w:rPr>
          <w:rFonts w:hint="eastAsia"/>
          <w:sz w:val="28"/>
          <w:rtl/>
        </w:rPr>
        <w:t>شود</w:t>
      </w:r>
      <w:r w:rsidRPr="0000699F">
        <w:rPr>
          <w:rFonts w:hint="cs"/>
          <w:sz w:val="28"/>
          <w:rtl/>
        </w:rPr>
        <w:t xml:space="preserve">. درست است که میسر </w:t>
      </w:r>
      <w:r w:rsidR="008A4E5A">
        <w:rPr>
          <w:rFonts w:hint="eastAsia"/>
          <w:sz w:val="28"/>
          <w:rtl/>
        </w:rPr>
        <w:t>مطلقاً</w:t>
      </w:r>
      <w:r w:rsidRPr="0000699F">
        <w:rPr>
          <w:rFonts w:hint="cs"/>
          <w:sz w:val="28"/>
          <w:rtl/>
        </w:rPr>
        <w:t xml:space="preserve"> </w:t>
      </w:r>
      <w:r w:rsidR="002C26DD">
        <w:rPr>
          <w:rFonts w:hint="cs"/>
          <w:sz w:val="28"/>
          <w:rtl/>
        </w:rPr>
        <w:t>به معنای آلات شد ولی یک شائ</w:t>
      </w:r>
      <w:r w:rsidRPr="0000699F">
        <w:rPr>
          <w:rFonts w:hint="cs"/>
          <w:sz w:val="28"/>
          <w:rtl/>
        </w:rPr>
        <w:t xml:space="preserve">به‌ای از آن در خود مفهوم وجود دارد گرچه در حدی نیست که بگوییم مفهوم آن </w:t>
      </w:r>
      <w:r w:rsidR="002C26DD">
        <w:rPr>
          <w:rFonts w:hint="cs"/>
          <w:sz w:val="28"/>
          <w:rtl/>
        </w:rPr>
        <w:t>بردوباخت</w:t>
      </w:r>
      <w:r w:rsidRPr="0000699F">
        <w:rPr>
          <w:rFonts w:hint="cs"/>
          <w:sz w:val="28"/>
          <w:rtl/>
        </w:rPr>
        <w:t xml:space="preserve"> است، ولی این </w:t>
      </w:r>
      <w:r w:rsidR="002C26DD">
        <w:rPr>
          <w:rFonts w:hint="cs"/>
          <w:sz w:val="28"/>
          <w:rtl/>
        </w:rPr>
        <w:t>شائبه</w:t>
      </w:r>
      <w:r w:rsidRPr="0000699F">
        <w:rPr>
          <w:rFonts w:hint="cs"/>
          <w:sz w:val="28"/>
          <w:rtl/>
        </w:rPr>
        <w:t xml:space="preserve"> در آن وجود دارد، به‌اضافه عداوت و بغضاء و منافع للناس و رواج این چهار شاهد یا شواهد دیگر مجموعاً موجب می‌شود که در مقام تخاطف وقتی‌که آیه می‌فرماید: اجتنبوا المیسر، یا روایت می‌فرماید از میسر اجتناب کنید و </w:t>
      </w:r>
      <w:r w:rsidR="008A4E5A">
        <w:rPr>
          <w:rFonts w:hint="eastAsia"/>
          <w:sz w:val="28"/>
          <w:rtl/>
        </w:rPr>
        <w:t>م</w:t>
      </w:r>
      <w:r w:rsidR="008A4E5A">
        <w:rPr>
          <w:rFonts w:hint="cs"/>
          <w:sz w:val="28"/>
          <w:rtl/>
        </w:rPr>
        <w:t>ی‌</w:t>
      </w:r>
      <w:r w:rsidR="008A4E5A">
        <w:rPr>
          <w:rFonts w:hint="eastAsia"/>
          <w:sz w:val="28"/>
          <w:rtl/>
        </w:rPr>
        <w:t>گو</w:t>
      </w:r>
      <w:r w:rsidR="008A4E5A">
        <w:rPr>
          <w:rFonts w:hint="cs"/>
          <w:sz w:val="28"/>
          <w:rtl/>
        </w:rPr>
        <w:t>ی</w:t>
      </w:r>
      <w:r w:rsidR="008A4E5A">
        <w:rPr>
          <w:rFonts w:hint="eastAsia"/>
          <w:sz w:val="28"/>
          <w:rtl/>
        </w:rPr>
        <w:t>د</w:t>
      </w:r>
      <w:r w:rsidRPr="0000699F">
        <w:rPr>
          <w:rFonts w:hint="cs"/>
          <w:sz w:val="28"/>
          <w:rtl/>
        </w:rPr>
        <w:t xml:space="preserve"> منظور از میسر شطرنج و </w:t>
      </w:r>
      <w:r w:rsidR="002C26DD">
        <w:rPr>
          <w:rFonts w:hint="cs"/>
          <w:sz w:val="28"/>
          <w:rtl/>
        </w:rPr>
        <w:t>این‌ها</w:t>
      </w:r>
      <w:r w:rsidRPr="0000699F">
        <w:rPr>
          <w:rFonts w:hint="cs"/>
          <w:sz w:val="28"/>
          <w:rtl/>
        </w:rPr>
        <w:t xml:space="preserve"> است، متفاهم این خطاب در مقام تفاهم و تخاطف همان بازی با آلات می‌شود اما با قیدی که از انصراف فهمیدیم که </w:t>
      </w:r>
      <w:r w:rsidR="002C26DD">
        <w:rPr>
          <w:rFonts w:hint="cs"/>
          <w:sz w:val="28"/>
          <w:rtl/>
        </w:rPr>
        <w:t>در آن</w:t>
      </w:r>
      <w:r w:rsidRPr="0000699F">
        <w:rPr>
          <w:rFonts w:hint="cs"/>
          <w:sz w:val="28"/>
          <w:rtl/>
        </w:rPr>
        <w:t xml:space="preserve"> بردوباخت باشد. این </w:t>
      </w:r>
      <w:r w:rsidR="002C26DD">
        <w:rPr>
          <w:rFonts w:hint="eastAsia"/>
          <w:sz w:val="28"/>
          <w:rtl/>
        </w:rPr>
        <w:t>هم</w:t>
      </w:r>
      <w:r w:rsidRPr="0000699F">
        <w:rPr>
          <w:rFonts w:hint="cs"/>
          <w:sz w:val="28"/>
          <w:rtl/>
        </w:rPr>
        <w:t xml:space="preserve"> اشکال دومی است که به این استدلال شده است. پس اشکال قبلی را وارد نمی‌دانیم میسر یعنی آلات، ظاهر لفظی این هم اطلاق دارد اما قراین و شواهدی ناظر به این کلام است که می‌گوی</w:t>
      </w:r>
      <w:r w:rsidR="00696D53">
        <w:rPr>
          <w:rFonts w:hint="cs"/>
          <w:sz w:val="28"/>
          <w:rtl/>
        </w:rPr>
        <w:t>د این جمله در مقام الغ</w:t>
      </w:r>
      <w:r w:rsidRPr="0000699F">
        <w:rPr>
          <w:rFonts w:hint="cs"/>
          <w:sz w:val="28"/>
          <w:rtl/>
        </w:rPr>
        <w:t>اء و تخاطف ذهن را  به سمتی می‌برد که بازی با آلات همراه با بردوباخت باشد.</w:t>
      </w:r>
    </w:p>
    <w:p w:rsidR="0000699F" w:rsidRDefault="00BA4BE3" w:rsidP="0000699F">
      <w:pPr>
        <w:pStyle w:val="Heading3"/>
        <w:rPr>
          <w:rtl/>
        </w:rPr>
      </w:pPr>
      <w:r>
        <w:rPr>
          <w:rFonts w:hint="cs"/>
          <w:rtl/>
        </w:rPr>
        <w:t>اشکال</w:t>
      </w:r>
      <w:r w:rsidR="0000699F">
        <w:rPr>
          <w:rFonts w:hint="cs"/>
          <w:rtl/>
        </w:rPr>
        <w:t xml:space="preserve"> اول</w:t>
      </w:r>
    </w:p>
    <w:p w:rsidR="00E66E03" w:rsidRPr="0000699F" w:rsidRDefault="00E66E03" w:rsidP="00E66E03">
      <w:pPr>
        <w:rPr>
          <w:sz w:val="28"/>
          <w:rtl/>
        </w:rPr>
      </w:pPr>
      <w:r w:rsidRPr="0000699F">
        <w:rPr>
          <w:rFonts w:hint="cs"/>
          <w:sz w:val="28"/>
          <w:rtl/>
        </w:rPr>
        <w:t xml:space="preserve">ممکن است بگوییم </w:t>
      </w:r>
      <w:r w:rsidR="002C26DD">
        <w:rPr>
          <w:rFonts w:hint="cs"/>
          <w:sz w:val="28"/>
          <w:rtl/>
        </w:rPr>
        <w:t>شائبه</w:t>
      </w:r>
      <w:r w:rsidRPr="0000699F">
        <w:rPr>
          <w:rFonts w:hint="cs"/>
          <w:sz w:val="28"/>
          <w:rtl/>
        </w:rPr>
        <w:t xml:space="preserve"> این معنا در این همچنان وجود دارد، ولی در مفهوم شناسی به لحاظ مفهومی آن تمام‌شده است، ممکن است که اول به خاطر این به این میسر گفتند، ولی آرام‌آرام معنا در آلاتی که با آن بازی می‌کنند تعین کردند، آن‌وقت بازی به این آلات، برای بردوباخت یا بدون بردوباخت، ظاهر این اطلاق دارد بنابراین که بگوییم، میسر معنای عام است که بعید نیست. </w:t>
      </w:r>
    </w:p>
    <w:p w:rsidR="00E66E03" w:rsidRPr="0000699F" w:rsidRDefault="00E66E03" w:rsidP="00E66E03">
      <w:pPr>
        <w:rPr>
          <w:sz w:val="28"/>
          <w:rtl/>
        </w:rPr>
      </w:pPr>
      <w:r w:rsidRPr="0000699F">
        <w:rPr>
          <w:rFonts w:hint="cs"/>
          <w:sz w:val="28"/>
          <w:rtl/>
        </w:rPr>
        <w:lastRenderedPageBreak/>
        <w:t xml:space="preserve">این هم دلیلی است که آقای مکارم و این‌ها دارند که با این مجموعه شواهد اشکال می‌کنند و می‌گویند که این ادله ولو اطلاق دارد </w:t>
      </w:r>
      <w:r w:rsidR="002C26DD">
        <w:rPr>
          <w:rFonts w:hint="eastAsia"/>
          <w:sz w:val="28"/>
          <w:rtl/>
        </w:rPr>
        <w:t>اما</w:t>
      </w:r>
      <w:r w:rsidR="002C26DD">
        <w:rPr>
          <w:sz w:val="28"/>
          <w:rtl/>
        </w:rPr>
        <w:t xml:space="preserve"> </w:t>
      </w:r>
      <w:r w:rsidRPr="0000699F">
        <w:rPr>
          <w:rFonts w:hint="cs"/>
          <w:sz w:val="28"/>
          <w:rtl/>
        </w:rPr>
        <w:t>‌ انصرافی در آن است.</w:t>
      </w:r>
    </w:p>
    <w:p w:rsidR="0000699F" w:rsidRDefault="00BA4BE3" w:rsidP="0000699F">
      <w:pPr>
        <w:pStyle w:val="Heading3"/>
        <w:rPr>
          <w:rtl/>
        </w:rPr>
      </w:pPr>
      <w:r>
        <w:rPr>
          <w:rFonts w:hint="cs"/>
          <w:rtl/>
        </w:rPr>
        <w:t>پاسخ</w:t>
      </w:r>
    </w:p>
    <w:p w:rsidR="0000699F" w:rsidRDefault="00E66E03" w:rsidP="00E66E03">
      <w:pPr>
        <w:rPr>
          <w:sz w:val="28"/>
          <w:rtl/>
        </w:rPr>
      </w:pPr>
      <w:r w:rsidRPr="0000699F">
        <w:rPr>
          <w:rFonts w:hint="cs"/>
          <w:sz w:val="28"/>
          <w:rtl/>
        </w:rPr>
        <w:t>به نحوی می‌شود به این اشکال</w:t>
      </w:r>
      <w:r w:rsidR="0000699F">
        <w:rPr>
          <w:rFonts w:hint="cs"/>
          <w:sz w:val="28"/>
          <w:rtl/>
        </w:rPr>
        <w:t xml:space="preserve"> جواب داد، برای اینکه:</w:t>
      </w:r>
    </w:p>
    <w:p w:rsidR="00E66E03" w:rsidRPr="0000699F" w:rsidRDefault="00E66E03" w:rsidP="00E66E03">
      <w:pPr>
        <w:rPr>
          <w:sz w:val="28"/>
          <w:rtl/>
        </w:rPr>
      </w:pPr>
      <w:r w:rsidRPr="0000699F">
        <w:rPr>
          <w:rFonts w:hint="cs"/>
          <w:sz w:val="28"/>
          <w:rtl/>
        </w:rPr>
        <w:t>اولاً</w:t>
      </w:r>
      <w:r w:rsidR="0000699F">
        <w:rPr>
          <w:rFonts w:hint="cs"/>
          <w:sz w:val="28"/>
          <w:rtl/>
        </w:rPr>
        <w:t>:</w:t>
      </w:r>
      <w:r w:rsidRPr="0000699F">
        <w:rPr>
          <w:rFonts w:hint="cs"/>
          <w:sz w:val="28"/>
          <w:rtl/>
        </w:rPr>
        <w:t xml:space="preserve"> آن‌که می‌گوید متداول در آن عصر این‌طوری بوده است، تداولی که طرف دیگر آن، ک</w:t>
      </w:r>
      <w:r w:rsidR="002C26DD">
        <w:rPr>
          <w:rFonts w:hint="cs"/>
          <w:sz w:val="28"/>
          <w:rtl/>
        </w:rPr>
        <w:t>ا</w:t>
      </w:r>
      <w:r w:rsidRPr="0000699F">
        <w:rPr>
          <w:rFonts w:hint="cs"/>
          <w:sz w:val="28"/>
          <w:rtl/>
        </w:rPr>
        <w:t>لعدم باشد، این اول الکلام است.</w:t>
      </w:r>
    </w:p>
    <w:p w:rsidR="00E66E03" w:rsidRPr="0000699F" w:rsidRDefault="00E66E03" w:rsidP="00E66E03">
      <w:pPr>
        <w:rPr>
          <w:sz w:val="28"/>
          <w:rtl/>
        </w:rPr>
      </w:pPr>
      <w:r w:rsidRPr="0000699F">
        <w:rPr>
          <w:rFonts w:hint="cs"/>
          <w:sz w:val="28"/>
          <w:rtl/>
        </w:rPr>
        <w:t xml:space="preserve"> ثانیاً</w:t>
      </w:r>
      <w:r w:rsidR="0000699F">
        <w:rPr>
          <w:rFonts w:hint="cs"/>
          <w:sz w:val="28"/>
          <w:rtl/>
        </w:rPr>
        <w:t>:</w:t>
      </w:r>
      <w:r w:rsidRPr="0000699F">
        <w:rPr>
          <w:rFonts w:hint="cs"/>
          <w:sz w:val="28"/>
          <w:rtl/>
        </w:rPr>
        <w:t xml:space="preserve"> بعید نیست که بگوییم که آن </w:t>
      </w:r>
      <w:r w:rsidR="002C26DD">
        <w:rPr>
          <w:rFonts w:hint="cs"/>
          <w:sz w:val="28"/>
          <w:rtl/>
        </w:rPr>
        <w:t>زمان هم</w:t>
      </w:r>
      <w:r w:rsidRPr="0000699F">
        <w:rPr>
          <w:rFonts w:hint="cs"/>
          <w:sz w:val="28"/>
          <w:rtl/>
        </w:rPr>
        <w:t xml:space="preserve"> چنین بازی که سر سرگرمی باشد با همین آلات، بدون اینکه بردوباخت باشد رواج داشته است، کما اینکه این </w:t>
      </w:r>
      <w:r w:rsidR="002C26DD">
        <w:rPr>
          <w:rFonts w:hint="cs"/>
          <w:sz w:val="28"/>
          <w:rtl/>
        </w:rPr>
        <w:t>زمان هم</w:t>
      </w:r>
      <w:r w:rsidRPr="0000699F">
        <w:rPr>
          <w:rFonts w:hint="cs"/>
          <w:sz w:val="28"/>
          <w:rtl/>
        </w:rPr>
        <w:t xml:space="preserve"> رواج دارد. رواج خارجی یک عمل و کثرت یک عمل که در اصول هم گفته‌شده است، موجب انصراف نمی‌شود باید در مقام تخاطف ذهن را به آن سمت ببرد. </w:t>
      </w:r>
    </w:p>
    <w:p w:rsidR="00E66E03" w:rsidRPr="0000699F" w:rsidRDefault="00E66E03" w:rsidP="00E66E03">
      <w:pPr>
        <w:rPr>
          <w:sz w:val="28"/>
          <w:rtl/>
        </w:rPr>
      </w:pPr>
      <w:r w:rsidRPr="0000699F">
        <w:rPr>
          <w:rFonts w:hint="cs"/>
          <w:sz w:val="28"/>
          <w:rtl/>
        </w:rPr>
        <w:t xml:space="preserve">عداوت و بغضاء، مثل گروکشی‌های اعتباری گاهی جنگ و نزاع در آن راه می‌افتد درحالی‌که هیچ بردوباختی در آن نیست، طرفدار‌های گروه‌ها که به جان هم می‌افتند و کینه‌ها و بزن‌وبکوب، بردوباخت مالی </w:t>
      </w:r>
      <w:r w:rsidR="002C26DD">
        <w:rPr>
          <w:rFonts w:hint="cs"/>
          <w:sz w:val="28"/>
          <w:rtl/>
        </w:rPr>
        <w:t>در آن</w:t>
      </w:r>
      <w:r w:rsidRPr="0000699F">
        <w:rPr>
          <w:rFonts w:hint="cs"/>
          <w:sz w:val="28"/>
          <w:rtl/>
        </w:rPr>
        <w:t xml:space="preserve"> نیست، همین بردوباخت‌ها هم شاید به نحوی عداوت و</w:t>
      </w:r>
      <w:r w:rsidR="002C26DD">
        <w:rPr>
          <w:rFonts w:hint="cs"/>
          <w:sz w:val="28"/>
          <w:rtl/>
        </w:rPr>
        <w:t xml:space="preserve"> </w:t>
      </w:r>
      <w:r w:rsidRPr="0000699F">
        <w:rPr>
          <w:rFonts w:hint="cs"/>
          <w:sz w:val="28"/>
          <w:rtl/>
        </w:rPr>
        <w:t xml:space="preserve">بغضاء ایجاد می‌کند و شارع آن را نمی‌پسندد. منافع للناس، کسی نگفته است که منافع مالی است، منافع اعتباری گاهی بالاتر از منافع مالی است، همین‌که می‌گویند تیم ما برد، افتخاری دارد و منفعتی در آن احساس می‌کند که خیلی بالاتر از این است که یک‌میلیون پول به او بدهند. شواهدی که تا اینجا برای انصراف گفته‌شده است تام نیست و لذا به‌رغم این‌که بعضی </w:t>
      </w:r>
      <w:r w:rsidR="002C26DD">
        <w:rPr>
          <w:rFonts w:hint="cs"/>
          <w:sz w:val="28"/>
          <w:rtl/>
        </w:rPr>
        <w:t>بزرگان هم</w:t>
      </w:r>
      <w:r w:rsidRPr="0000699F">
        <w:rPr>
          <w:rFonts w:hint="cs"/>
          <w:sz w:val="28"/>
          <w:rtl/>
        </w:rPr>
        <w:t xml:space="preserve"> این انصراف را جدی می‌گیرند و حتی مرحوم شیخ هم این انصراف را در روایات و ادله میسر بعید </w:t>
      </w:r>
      <w:r w:rsidR="002C26DD">
        <w:rPr>
          <w:rFonts w:hint="cs"/>
          <w:sz w:val="28"/>
          <w:rtl/>
        </w:rPr>
        <w:t>ندانسته‌اند</w:t>
      </w:r>
      <w:r w:rsidRPr="0000699F">
        <w:rPr>
          <w:rFonts w:hint="cs"/>
          <w:sz w:val="28"/>
          <w:rtl/>
        </w:rPr>
        <w:t>. به نظر می‌رسد انصرافی نیست که بشود به آن اطمینان کرد، اگر گفتیم میسر به معنای آلات است ادله اطلاق دارد و می‌گوید چه بردوباخت باشد و چه نباشد از این آلات اجتناب بکنید.</w:t>
      </w:r>
    </w:p>
    <w:p w:rsidR="00696D53" w:rsidRDefault="00E66E03" w:rsidP="00BA4BE3">
      <w:pPr>
        <w:pStyle w:val="Heading3"/>
        <w:rPr>
          <w:rtl/>
        </w:rPr>
      </w:pPr>
      <w:r w:rsidRPr="0000699F">
        <w:rPr>
          <w:rFonts w:hint="cs"/>
          <w:szCs w:val="28"/>
          <w:rtl/>
        </w:rPr>
        <w:t xml:space="preserve"> </w:t>
      </w:r>
      <w:r w:rsidR="00696D53">
        <w:rPr>
          <w:rFonts w:hint="cs"/>
          <w:rtl/>
        </w:rPr>
        <w:t>ا</w:t>
      </w:r>
      <w:r w:rsidR="00BA4BE3">
        <w:rPr>
          <w:rFonts w:hint="cs"/>
          <w:rtl/>
        </w:rPr>
        <w:t xml:space="preserve">شکال </w:t>
      </w:r>
      <w:r w:rsidR="00696D53">
        <w:rPr>
          <w:rFonts w:hint="cs"/>
          <w:rtl/>
        </w:rPr>
        <w:t>دوم</w:t>
      </w:r>
    </w:p>
    <w:p w:rsidR="00E66E03" w:rsidRPr="0000699F" w:rsidRDefault="00E66E03" w:rsidP="00E66E03">
      <w:pPr>
        <w:rPr>
          <w:sz w:val="28"/>
          <w:rtl/>
        </w:rPr>
      </w:pPr>
      <w:r w:rsidRPr="0000699F">
        <w:rPr>
          <w:rFonts w:hint="cs"/>
          <w:sz w:val="28"/>
          <w:rtl/>
        </w:rPr>
        <w:t xml:space="preserve">اطلاقی داریم و می‌خواهیم آن را بشکنیم فرض این است که بگوییم میسر یعنی آلات، قید را کنار گذاشتیم، نگفتیم که میسر به معنای آلاتی است که </w:t>
      </w:r>
      <w:r w:rsidR="002C26DD">
        <w:rPr>
          <w:rFonts w:hint="cs"/>
          <w:sz w:val="28"/>
          <w:rtl/>
        </w:rPr>
        <w:t>در آن</w:t>
      </w:r>
      <w:r w:rsidRPr="0000699F">
        <w:rPr>
          <w:rFonts w:hint="cs"/>
          <w:sz w:val="28"/>
          <w:rtl/>
        </w:rPr>
        <w:t xml:space="preserve"> بردوباخت است. بعد هم کثرت و بغضاء و این‌ها هیچ‌کدام دلیل بر این نمی‌شود که این اطلاق را کنار بگذاریم. در عالم واقع هم شاید ملاک اصلی  همان بردوباخت باشد ولی شارع برای اینکه حریمی برای آن درست بکند می‌گوید که این آلات معد</w:t>
      </w:r>
      <w:r w:rsidR="002C26DD">
        <w:rPr>
          <w:rFonts w:hint="cs"/>
          <w:sz w:val="28"/>
          <w:rtl/>
        </w:rPr>
        <w:t xml:space="preserve"> </w:t>
      </w:r>
      <w:r w:rsidRPr="0000699F">
        <w:rPr>
          <w:rFonts w:hint="cs"/>
          <w:sz w:val="28"/>
          <w:rtl/>
        </w:rPr>
        <w:t xml:space="preserve">للقمار است از آن دوری کنید ولو اینکه بردوباخت بالفعل هم نیست. </w:t>
      </w:r>
      <w:r w:rsidRPr="0000699F">
        <w:rPr>
          <w:rFonts w:hint="cs"/>
          <w:sz w:val="28"/>
          <w:rtl/>
        </w:rPr>
        <w:lastRenderedPageBreak/>
        <w:t>گاهی بعضی تحریم‌ها در عالم واقع</w:t>
      </w:r>
      <w:r w:rsidR="002C26DD">
        <w:rPr>
          <w:rFonts w:hint="eastAsia"/>
          <w:sz w:val="28"/>
          <w:rtl/>
        </w:rPr>
        <w:t>،</w:t>
      </w:r>
      <w:r w:rsidRPr="0000699F">
        <w:rPr>
          <w:rFonts w:hint="cs"/>
          <w:sz w:val="28"/>
          <w:rtl/>
        </w:rPr>
        <w:t xml:space="preserve"> یک مرزی درست می‌کند که مفسده اصلی محفوظ بماند </w:t>
      </w:r>
      <w:r w:rsidR="002C26DD">
        <w:rPr>
          <w:rFonts w:hint="cs"/>
          <w:sz w:val="28"/>
          <w:rtl/>
        </w:rPr>
        <w:t>و کسی</w:t>
      </w:r>
      <w:r w:rsidRPr="0000699F">
        <w:rPr>
          <w:rFonts w:hint="cs"/>
          <w:sz w:val="28"/>
          <w:rtl/>
        </w:rPr>
        <w:t xml:space="preserve"> مرتکب آن نشود. این هم وجه دوم که انصراف تمام </w:t>
      </w:r>
      <w:r w:rsidR="008A4E5A">
        <w:rPr>
          <w:rFonts w:hint="eastAsia"/>
          <w:sz w:val="28"/>
          <w:rtl/>
        </w:rPr>
        <w:t>م</w:t>
      </w:r>
      <w:r w:rsidR="008A4E5A">
        <w:rPr>
          <w:rFonts w:hint="cs"/>
          <w:sz w:val="28"/>
          <w:rtl/>
        </w:rPr>
        <w:t>ی‌</w:t>
      </w:r>
      <w:r w:rsidR="008A4E5A">
        <w:rPr>
          <w:rFonts w:hint="eastAsia"/>
          <w:sz w:val="28"/>
          <w:rtl/>
        </w:rPr>
        <w:t>شود</w:t>
      </w:r>
      <w:r w:rsidRPr="0000699F">
        <w:rPr>
          <w:rFonts w:hint="cs"/>
          <w:sz w:val="28"/>
          <w:rtl/>
        </w:rPr>
        <w:t xml:space="preserve">. </w:t>
      </w:r>
    </w:p>
    <w:p w:rsidR="00696D53" w:rsidRDefault="001E664E" w:rsidP="00696D53">
      <w:pPr>
        <w:pStyle w:val="Heading3"/>
        <w:rPr>
          <w:rtl/>
        </w:rPr>
      </w:pPr>
      <w:r>
        <w:rPr>
          <w:rFonts w:hint="cs"/>
          <w:rtl/>
        </w:rPr>
        <w:t>پاسخ</w:t>
      </w:r>
      <w:r w:rsidR="00696D53">
        <w:rPr>
          <w:rFonts w:hint="cs"/>
          <w:rtl/>
        </w:rPr>
        <w:t>:</w:t>
      </w:r>
    </w:p>
    <w:p w:rsidR="00E66E03" w:rsidRPr="0000699F" w:rsidRDefault="00E66E03" w:rsidP="0000699F">
      <w:pPr>
        <w:rPr>
          <w:sz w:val="28"/>
          <w:rtl/>
        </w:rPr>
      </w:pPr>
      <w:r w:rsidRPr="0000699F">
        <w:rPr>
          <w:rFonts w:hint="cs"/>
          <w:sz w:val="28"/>
          <w:rtl/>
        </w:rPr>
        <w:t xml:space="preserve">ظاهر آیه این است که منافع صحیحی در این است، این نکته درستی است، آیه که می‌فرماید: </w:t>
      </w:r>
      <w:r w:rsidR="0000699F" w:rsidRPr="0000699F">
        <w:rPr>
          <w:rFonts w:hint="cs"/>
          <w:b/>
          <w:bCs/>
          <w:sz w:val="28"/>
          <w:rtl/>
        </w:rPr>
        <w:t>«</w:t>
      </w:r>
      <w:r w:rsidR="0000699F" w:rsidRPr="0000699F">
        <w:rPr>
          <w:rFonts w:hint="eastAsia"/>
          <w:b/>
          <w:bCs/>
          <w:sz w:val="28"/>
          <w:rtl/>
        </w:rPr>
        <w:t>مَنافِعُ</w:t>
      </w:r>
      <w:r w:rsidR="0000699F" w:rsidRPr="0000699F">
        <w:rPr>
          <w:b/>
          <w:bCs/>
          <w:sz w:val="28"/>
          <w:rtl/>
        </w:rPr>
        <w:t xml:space="preserve"> </w:t>
      </w:r>
      <w:r w:rsidR="0000699F" w:rsidRPr="0000699F">
        <w:rPr>
          <w:rFonts w:hint="eastAsia"/>
          <w:b/>
          <w:bCs/>
          <w:sz w:val="28"/>
          <w:rtl/>
        </w:rPr>
        <w:t>لِلنَّاسِ</w:t>
      </w:r>
      <w:r w:rsidR="0000699F" w:rsidRPr="0000699F">
        <w:rPr>
          <w:b/>
          <w:bCs/>
          <w:sz w:val="28"/>
          <w:rtl/>
        </w:rPr>
        <w:t xml:space="preserve"> </w:t>
      </w:r>
      <w:r w:rsidR="0000699F" w:rsidRPr="0000699F">
        <w:rPr>
          <w:rFonts w:hint="eastAsia"/>
          <w:b/>
          <w:bCs/>
          <w:sz w:val="28"/>
          <w:rtl/>
        </w:rPr>
        <w:t>وَ</w:t>
      </w:r>
      <w:r w:rsidR="0000699F" w:rsidRPr="0000699F">
        <w:rPr>
          <w:b/>
          <w:bCs/>
          <w:sz w:val="28"/>
          <w:rtl/>
        </w:rPr>
        <w:t xml:space="preserve"> </w:t>
      </w:r>
      <w:r w:rsidR="0000699F" w:rsidRPr="0000699F">
        <w:rPr>
          <w:rFonts w:hint="eastAsia"/>
          <w:b/>
          <w:bCs/>
          <w:sz w:val="28"/>
          <w:rtl/>
        </w:rPr>
        <w:t>إِثْمُهُما</w:t>
      </w:r>
      <w:r w:rsidR="0000699F" w:rsidRPr="0000699F">
        <w:rPr>
          <w:b/>
          <w:bCs/>
          <w:sz w:val="28"/>
          <w:rtl/>
        </w:rPr>
        <w:t xml:space="preserve"> </w:t>
      </w:r>
      <w:r w:rsidR="0000699F" w:rsidRPr="0000699F">
        <w:rPr>
          <w:rFonts w:hint="eastAsia"/>
          <w:b/>
          <w:bCs/>
          <w:sz w:val="28"/>
          <w:rtl/>
        </w:rPr>
        <w:t>أَكْبَر</w:t>
      </w:r>
      <w:r w:rsidR="0000699F" w:rsidRPr="0000699F">
        <w:rPr>
          <w:rFonts w:hint="cs"/>
          <w:b/>
          <w:bCs/>
          <w:sz w:val="28"/>
          <w:rtl/>
        </w:rPr>
        <w:t>»</w:t>
      </w:r>
      <w:r w:rsidRPr="0000699F">
        <w:rPr>
          <w:rFonts w:hint="cs"/>
          <w:sz w:val="28"/>
          <w:rtl/>
        </w:rPr>
        <w:t>، این منافع نمی‌خواهد بگوید که حالت تشفی که شخص پیدا می‌کند، یا آن مالی که می‌برد  که شارع  هم قبول ندارد منافع آن این است که بالاخره این سرگرمی آثاری دارد که از لحاظ روانی تخلیه می‌شود، منافع خوبی هم هست ولی چون این با یک مضاری تزاحم پیدا کرده این را منع کرده است. منافع تخیلی نه بلکه منافع واقعی وجود دارد که اگر آن‌ منافع نبود شارع آن را قبول داشت</w:t>
      </w:r>
      <w:r w:rsidR="002C26DD">
        <w:rPr>
          <w:rFonts w:hint="eastAsia"/>
          <w:sz w:val="28"/>
          <w:rtl/>
        </w:rPr>
        <w:t>؛</w:t>
      </w:r>
      <w:r w:rsidR="002C26DD">
        <w:rPr>
          <w:sz w:val="28"/>
          <w:rtl/>
        </w:rPr>
        <w:t xml:space="preserve"> </w:t>
      </w:r>
      <w:r w:rsidR="002C26DD">
        <w:rPr>
          <w:rFonts w:hint="eastAsia"/>
          <w:sz w:val="28"/>
          <w:rtl/>
        </w:rPr>
        <w:t>و</w:t>
      </w:r>
      <w:r w:rsidRPr="0000699F">
        <w:rPr>
          <w:rFonts w:hint="cs"/>
          <w:sz w:val="28"/>
          <w:rtl/>
        </w:rPr>
        <w:t xml:space="preserve"> اگر این باشد که ربطی به این ندارد</w:t>
      </w:r>
      <w:r w:rsidR="002C26DD">
        <w:rPr>
          <w:rFonts w:hint="eastAsia"/>
          <w:sz w:val="28"/>
          <w:rtl/>
        </w:rPr>
        <w:t>؛</w:t>
      </w:r>
      <w:r w:rsidR="002C26DD">
        <w:rPr>
          <w:sz w:val="28"/>
          <w:rtl/>
        </w:rPr>
        <w:t xml:space="preserve"> </w:t>
      </w:r>
      <w:r w:rsidRPr="0000699F">
        <w:rPr>
          <w:rFonts w:hint="cs"/>
          <w:sz w:val="28"/>
          <w:rtl/>
        </w:rPr>
        <w:t>بنابراین این هم اشکال دومی که به دلیل وارد شد و به نظر می‌آید که تام نیست.</w:t>
      </w:r>
    </w:p>
    <w:p w:rsidR="00E66E03" w:rsidRPr="0000699F" w:rsidRDefault="00E66E03" w:rsidP="00E66E03">
      <w:pPr>
        <w:rPr>
          <w:sz w:val="28"/>
          <w:rtl/>
        </w:rPr>
      </w:pPr>
      <w:r w:rsidRPr="0000699F">
        <w:rPr>
          <w:rFonts w:hint="cs"/>
          <w:sz w:val="28"/>
          <w:rtl/>
        </w:rPr>
        <w:t xml:space="preserve">- پس اگر کسی بگوید که میسر به معنای آلات نیست، می‌گویم اظهر این است که به معنای آلات است که هم در لغت و هم در روایات است. </w:t>
      </w:r>
    </w:p>
    <w:p w:rsidR="00E66E03" w:rsidRPr="0000699F" w:rsidRDefault="00E66E03" w:rsidP="00E66E03">
      <w:pPr>
        <w:rPr>
          <w:sz w:val="28"/>
          <w:rtl/>
        </w:rPr>
      </w:pPr>
      <w:r w:rsidRPr="0000699F">
        <w:rPr>
          <w:rFonts w:hint="cs"/>
          <w:sz w:val="28"/>
          <w:rtl/>
        </w:rPr>
        <w:t>-اگر کسی بگوید که انصراف به آنجایی دارد که با آلات است ولی همراه با بردوباخت است گفتیم که وجوه انصراف وجوه تام نیست.</w:t>
      </w:r>
    </w:p>
    <w:p w:rsidR="00696D53" w:rsidRDefault="001E664E" w:rsidP="00696D53">
      <w:pPr>
        <w:pStyle w:val="Heading3"/>
        <w:rPr>
          <w:rtl/>
        </w:rPr>
      </w:pPr>
      <w:r>
        <w:rPr>
          <w:rFonts w:hint="cs"/>
          <w:rtl/>
        </w:rPr>
        <w:t>اشکال</w:t>
      </w:r>
      <w:r w:rsidR="00696D53">
        <w:rPr>
          <w:rFonts w:hint="cs"/>
          <w:rtl/>
        </w:rPr>
        <w:t xml:space="preserve"> سوم</w:t>
      </w:r>
    </w:p>
    <w:p w:rsidR="00696D53" w:rsidRDefault="00E66E03" w:rsidP="00696D53">
      <w:pPr>
        <w:pStyle w:val="NormalWeb"/>
        <w:rPr>
          <w:rFonts w:cs="2  Badr"/>
          <w:sz w:val="28"/>
          <w:rtl/>
        </w:rPr>
      </w:pPr>
      <w:r w:rsidRPr="0000699F">
        <w:rPr>
          <w:rFonts w:cs="2  Badr" w:hint="cs"/>
          <w:sz w:val="28"/>
          <w:rtl/>
        </w:rPr>
        <w:t>اشکال سومی که می‌شود اینجا وارد کرد این است</w:t>
      </w:r>
      <w:r w:rsidR="00696D53">
        <w:rPr>
          <w:rFonts w:cs="2  Badr" w:hint="cs"/>
          <w:sz w:val="28"/>
          <w:rtl/>
        </w:rPr>
        <w:t xml:space="preserve"> که</w:t>
      </w:r>
      <w:r w:rsidRPr="0000699F">
        <w:rPr>
          <w:rFonts w:cs="2  Badr" w:hint="cs"/>
          <w:sz w:val="28"/>
          <w:rtl/>
        </w:rPr>
        <w:t xml:space="preserve"> چند روایت داریم که میسر را به این شکل معنا می‌کند</w:t>
      </w:r>
      <w:r w:rsidR="002C26DD">
        <w:rPr>
          <w:rFonts w:cs="2  Badr"/>
          <w:sz w:val="28"/>
          <w:rtl/>
        </w:rPr>
        <w:t xml:space="preserve"> </w:t>
      </w:r>
      <w:r w:rsidRPr="0000699F">
        <w:rPr>
          <w:rFonts w:cs="2  Badr" w:hint="cs"/>
          <w:sz w:val="28"/>
          <w:rtl/>
        </w:rPr>
        <w:t>و بعضی هم معتبر است. این اشکال سوم است که تفسیر میسر به آلات گرچه درست است اما در روایات با  قیدی آمده است</w:t>
      </w:r>
      <w:r w:rsidR="002C26DD">
        <w:rPr>
          <w:rFonts w:cs="2  Badr"/>
          <w:sz w:val="28"/>
          <w:rtl/>
        </w:rPr>
        <w:t xml:space="preserve"> </w:t>
      </w:r>
      <w:r w:rsidRPr="0000699F">
        <w:rPr>
          <w:rFonts w:cs="2  Badr" w:hint="cs"/>
          <w:sz w:val="28"/>
          <w:rtl/>
        </w:rPr>
        <w:t>که آن انصراف را ما قبول نداریم.</w:t>
      </w:r>
    </w:p>
    <w:p w:rsidR="00696D53" w:rsidRDefault="00696D53" w:rsidP="00696D53">
      <w:pPr>
        <w:pStyle w:val="Heading3"/>
        <w:rPr>
          <w:rtl/>
        </w:rPr>
      </w:pPr>
      <w:r>
        <w:rPr>
          <w:rFonts w:hint="cs"/>
          <w:rtl/>
        </w:rPr>
        <w:t>استدلال به روایات در جواب اشکال سوم</w:t>
      </w:r>
    </w:p>
    <w:p w:rsidR="00696D53" w:rsidRPr="00696D53" w:rsidRDefault="00696D53" w:rsidP="00696D53">
      <w:pPr>
        <w:pStyle w:val="NormalWeb"/>
        <w:rPr>
          <w:rFonts w:cs="2  Badr"/>
          <w:b/>
          <w:bCs/>
          <w:sz w:val="28"/>
          <w:rtl/>
        </w:rPr>
      </w:pPr>
      <w:r>
        <w:rPr>
          <w:rFonts w:cs="2  Badr" w:hint="cs"/>
          <w:sz w:val="28"/>
          <w:rtl/>
        </w:rPr>
        <w:t>ر</w:t>
      </w:r>
      <w:r w:rsidR="00E66E03" w:rsidRPr="0000699F">
        <w:rPr>
          <w:rFonts w:cs="2  Badr" w:hint="cs"/>
          <w:sz w:val="28"/>
          <w:rtl/>
        </w:rPr>
        <w:t xml:space="preserve">وایات را که می‌بینیم  بعید نیست که بگوییم در میسر آلات هست ولی همراه با بار بردوباختی. چند روایت است که باید آن قید را اضافه کرد. روایت اول باب 104، ابواب مایکتسب </w:t>
      </w:r>
      <w:r w:rsidR="002C26DD">
        <w:rPr>
          <w:rFonts w:cs="2  Badr"/>
          <w:sz w:val="28"/>
          <w:rtl/>
        </w:rPr>
        <w:t>به</w:t>
      </w:r>
      <w:r w:rsidR="00E66E03" w:rsidRPr="0000699F">
        <w:rPr>
          <w:rFonts w:cs="2  Badr" w:hint="cs"/>
          <w:sz w:val="28"/>
          <w:rtl/>
        </w:rPr>
        <w:t xml:space="preserve"> روایت اول، </w:t>
      </w:r>
      <w:r w:rsidRPr="00696D53">
        <w:rPr>
          <w:rFonts w:cs="2  Badr" w:hint="eastAsia"/>
          <w:b/>
          <w:bCs/>
          <w:sz w:val="28"/>
          <w:rtl/>
        </w:rPr>
        <w:t>مُحَمَّدُ</w:t>
      </w:r>
      <w:r w:rsidRPr="00696D53">
        <w:rPr>
          <w:rFonts w:cs="2  Badr"/>
          <w:b/>
          <w:bCs/>
          <w:sz w:val="28"/>
          <w:rtl/>
        </w:rPr>
        <w:t xml:space="preserve"> </w:t>
      </w:r>
      <w:r w:rsidRPr="00696D53">
        <w:rPr>
          <w:rFonts w:cs="2  Badr" w:hint="eastAsia"/>
          <w:b/>
          <w:bCs/>
          <w:sz w:val="28"/>
          <w:rtl/>
        </w:rPr>
        <w:t>بْنُ</w:t>
      </w:r>
      <w:r w:rsidRPr="00696D53">
        <w:rPr>
          <w:rFonts w:cs="2  Badr"/>
          <w:b/>
          <w:bCs/>
          <w:sz w:val="28"/>
          <w:rtl/>
        </w:rPr>
        <w:t xml:space="preserve"> </w:t>
      </w:r>
      <w:r w:rsidRPr="00696D53">
        <w:rPr>
          <w:rFonts w:cs="2  Badr" w:hint="eastAsia"/>
          <w:b/>
          <w:bCs/>
          <w:sz w:val="28"/>
          <w:rtl/>
        </w:rPr>
        <w:t>يَعْقُوبَ</w:t>
      </w:r>
      <w:r w:rsidRPr="00696D53">
        <w:rPr>
          <w:rFonts w:cs="2  Badr"/>
          <w:b/>
          <w:bCs/>
          <w:sz w:val="28"/>
          <w:rtl/>
        </w:rPr>
        <w:t xml:space="preserve"> </w:t>
      </w:r>
      <w:r w:rsidRPr="00696D53">
        <w:rPr>
          <w:rFonts w:cs="2  Badr" w:hint="eastAsia"/>
          <w:b/>
          <w:bCs/>
          <w:sz w:val="28"/>
          <w:rtl/>
        </w:rPr>
        <w:t>عَنْ</w:t>
      </w:r>
      <w:r w:rsidRPr="00696D53">
        <w:rPr>
          <w:rFonts w:cs="2  Badr"/>
          <w:b/>
          <w:bCs/>
          <w:sz w:val="28"/>
          <w:rtl/>
        </w:rPr>
        <w:t xml:space="preserve"> </w:t>
      </w:r>
      <w:r w:rsidRPr="00696D53">
        <w:rPr>
          <w:rFonts w:cs="2  Badr" w:hint="eastAsia"/>
          <w:b/>
          <w:bCs/>
          <w:sz w:val="28"/>
          <w:rtl/>
        </w:rPr>
        <w:t>مُحَمَّدِ</w:t>
      </w:r>
      <w:r w:rsidRPr="00696D53">
        <w:rPr>
          <w:rFonts w:cs="2  Badr"/>
          <w:b/>
          <w:bCs/>
          <w:sz w:val="28"/>
          <w:rtl/>
        </w:rPr>
        <w:t xml:space="preserve"> </w:t>
      </w:r>
      <w:r w:rsidRPr="00696D53">
        <w:rPr>
          <w:rFonts w:cs="2  Badr" w:hint="eastAsia"/>
          <w:b/>
          <w:bCs/>
          <w:sz w:val="28"/>
          <w:rtl/>
        </w:rPr>
        <w:t>بْنِ</w:t>
      </w:r>
      <w:r w:rsidRPr="00696D53">
        <w:rPr>
          <w:rFonts w:cs="2  Badr"/>
          <w:b/>
          <w:bCs/>
          <w:sz w:val="28"/>
          <w:rtl/>
        </w:rPr>
        <w:t xml:space="preserve"> </w:t>
      </w:r>
      <w:r w:rsidRPr="00696D53">
        <w:rPr>
          <w:rFonts w:cs="2  Badr" w:hint="eastAsia"/>
          <w:b/>
          <w:bCs/>
          <w:sz w:val="28"/>
          <w:rtl/>
        </w:rPr>
        <w:t>يَحْيَى</w:t>
      </w:r>
      <w:r w:rsidRPr="00696D53">
        <w:rPr>
          <w:rFonts w:cs="2  Badr"/>
          <w:b/>
          <w:bCs/>
          <w:sz w:val="28"/>
          <w:rtl/>
        </w:rPr>
        <w:t xml:space="preserve"> </w:t>
      </w:r>
      <w:r w:rsidRPr="00696D53">
        <w:rPr>
          <w:rFonts w:cs="2  Badr" w:hint="eastAsia"/>
          <w:b/>
          <w:bCs/>
          <w:sz w:val="28"/>
          <w:rtl/>
        </w:rPr>
        <w:lastRenderedPageBreak/>
        <w:t>عَنْ</w:t>
      </w:r>
      <w:r w:rsidRPr="00696D53">
        <w:rPr>
          <w:rFonts w:cs="2  Badr"/>
          <w:b/>
          <w:bCs/>
          <w:sz w:val="28"/>
          <w:rtl/>
        </w:rPr>
        <w:t xml:space="preserve"> </w:t>
      </w:r>
      <w:r w:rsidRPr="00696D53">
        <w:rPr>
          <w:rFonts w:cs="2  Badr" w:hint="eastAsia"/>
          <w:b/>
          <w:bCs/>
          <w:sz w:val="28"/>
          <w:rtl/>
        </w:rPr>
        <w:t>أَحْمَدَ</w:t>
      </w:r>
      <w:r w:rsidRPr="00696D53">
        <w:rPr>
          <w:rFonts w:cs="2  Badr"/>
          <w:b/>
          <w:bCs/>
          <w:sz w:val="28"/>
          <w:rtl/>
        </w:rPr>
        <w:t xml:space="preserve"> </w:t>
      </w:r>
      <w:r w:rsidRPr="00696D53">
        <w:rPr>
          <w:rFonts w:cs="2  Badr" w:hint="eastAsia"/>
          <w:b/>
          <w:bCs/>
          <w:sz w:val="28"/>
          <w:rtl/>
        </w:rPr>
        <w:t>بْنِ</w:t>
      </w:r>
      <w:r w:rsidRPr="00696D53">
        <w:rPr>
          <w:rFonts w:cs="2  Badr"/>
          <w:b/>
          <w:bCs/>
          <w:sz w:val="28"/>
          <w:rtl/>
        </w:rPr>
        <w:t xml:space="preserve"> </w:t>
      </w:r>
      <w:r w:rsidRPr="00696D53">
        <w:rPr>
          <w:rFonts w:cs="2  Badr" w:hint="eastAsia"/>
          <w:b/>
          <w:bCs/>
          <w:sz w:val="28"/>
          <w:rtl/>
        </w:rPr>
        <w:t>مُحَمَّدٍ</w:t>
      </w:r>
      <w:r w:rsidRPr="00696D53">
        <w:rPr>
          <w:rFonts w:cs="2  Badr"/>
          <w:b/>
          <w:bCs/>
          <w:sz w:val="28"/>
          <w:rtl/>
        </w:rPr>
        <w:t xml:space="preserve"> </w:t>
      </w:r>
      <w:r w:rsidRPr="00696D53">
        <w:rPr>
          <w:rFonts w:cs="2  Badr" w:hint="eastAsia"/>
          <w:b/>
          <w:bCs/>
          <w:sz w:val="28"/>
          <w:rtl/>
        </w:rPr>
        <w:t>عَنْ</w:t>
      </w:r>
      <w:r w:rsidRPr="00696D53">
        <w:rPr>
          <w:rFonts w:cs="2  Badr"/>
          <w:b/>
          <w:bCs/>
          <w:sz w:val="28"/>
          <w:rtl/>
        </w:rPr>
        <w:t xml:space="preserve"> </w:t>
      </w:r>
      <w:r w:rsidRPr="00696D53">
        <w:rPr>
          <w:rFonts w:cs="2  Badr" w:hint="eastAsia"/>
          <w:b/>
          <w:bCs/>
          <w:sz w:val="28"/>
          <w:rtl/>
        </w:rPr>
        <w:t>مُعَمَّرِ</w:t>
      </w:r>
      <w:r w:rsidRPr="00696D53">
        <w:rPr>
          <w:rFonts w:cs="2  Badr"/>
          <w:b/>
          <w:bCs/>
          <w:sz w:val="28"/>
          <w:rtl/>
        </w:rPr>
        <w:t xml:space="preserve"> </w:t>
      </w:r>
      <w:r w:rsidRPr="00696D53">
        <w:rPr>
          <w:rFonts w:cs="2  Badr" w:hint="eastAsia"/>
          <w:b/>
          <w:bCs/>
          <w:sz w:val="28"/>
          <w:rtl/>
        </w:rPr>
        <w:t>بْنِ</w:t>
      </w:r>
      <w:r w:rsidRPr="00696D53">
        <w:rPr>
          <w:rFonts w:cs="2  Badr"/>
          <w:b/>
          <w:bCs/>
          <w:sz w:val="28"/>
          <w:rtl/>
        </w:rPr>
        <w:t xml:space="preserve"> </w:t>
      </w:r>
      <w:r w:rsidRPr="00696D53">
        <w:rPr>
          <w:rFonts w:cs="2  Badr" w:hint="eastAsia"/>
          <w:b/>
          <w:bCs/>
          <w:sz w:val="28"/>
          <w:rtl/>
        </w:rPr>
        <w:t>خَلَّادٍ</w:t>
      </w:r>
      <w:r w:rsidRPr="00696D53">
        <w:rPr>
          <w:rFonts w:cs="2  Badr"/>
          <w:b/>
          <w:bCs/>
          <w:sz w:val="28"/>
          <w:rtl/>
        </w:rPr>
        <w:t xml:space="preserve"> </w:t>
      </w:r>
      <w:r w:rsidRPr="00696D53">
        <w:rPr>
          <w:rFonts w:cs="2  Badr" w:hint="eastAsia"/>
          <w:b/>
          <w:bCs/>
          <w:sz w:val="28"/>
          <w:rtl/>
        </w:rPr>
        <w:t>عَنْ</w:t>
      </w:r>
      <w:r w:rsidRPr="00696D53">
        <w:rPr>
          <w:rFonts w:cs="2  Badr"/>
          <w:b/>
          <w:bCs/>
          <w:sz w:val="28"/>
          <w:rtl/>
        </w:rPr>
        <w:t xml:space="preserve"> </w:t>
      </w:r>
      <w:r w:rsidRPr="00696D53">
        <w:rPr>
          <w:rFonts w:cs="2  Badr" w:hint="eastAsia"/>
          <w:b/>
          <w:bCs/>
          <w:sz w:val="28"/>
          <w:rtl/>
        </w:rPr>
        <w:t>أَبِي</w:t>
      </w:r>
      <w:r w:rsidRPr="00696D53">
        <w:rPr>
          <w:rFonts w:cs="2  Badr"/>
          <w:b/>
          <w:bCs/>
          <w:sz w:val="28"/>
          <w:rtl/>
        </w:rPr>
        <w:t xml:space="preserve"> </w:t>
      </w:r>
      <w:r w:rsidRPr="00696D53">
        <w:rPr>
          <w:rFonts w:cs="2  Badr" w:hint="eastAsia"/>
          <w:b/>
          <w:bCs/>
          <w:sz w:val="28"/>
          <w:rtl/>
        </w:rPr>
        <w:t>الْحَسَنِ</w:t>
      </w:r>
      <w:r w:rsidRPr="00696D53">
        <w:rPr>
          <w:rFonts w:cs="2  Badr"/>
          <w:b/>
          <w:bCs/>
          <w:sz w:val="28"/>
          <w:rtl/>
        </w:rPr>
        <w:t xml:space="preserve"> </w:t>
      </w:r>
      <w:r w:rsidRPr="00696D53">
        <w:rPr>
          <w:rFonts w:cs="2  Badr" w:hint="eastAsia"/>
          <w:b/>
          <w:bCs/>
          <w:sz w:val="28"/>
          <w:rtl/>
        </w:rPr>
        <w:t>ع</w:t>
      </w:r>
      <w:r w:rsidRPr="00696D53">
        <w:rPr>
          <w:rFonts w:cs="2  Badr"/>
          <w:b/>
          <w:bCs/>
          <w:sz w:val="28"/>
          <w:rtl/>
        </w:rPr>
        <w:t xml:space="preserve"> </w:t>
      </w:r>
      <w:r w:rsidRPr="00696D53">
        <w:rPr>
          <w:rFonts w:cs="2  Badr" w:hint="eastAsia"/>
          <w:b/>
          <w:bCs/>
          <w:sz w:val="28"/>
          <w:rtl/>
        </w:rPr>
        <w:t>قَالَ</w:t>
      </w:r>
      <w:r w:rsidRPr="00696D53">
        <w:rPr>
          <w:rFonts w:cs="2  Badr"/>
          <w:b/>
          <w:bCs/>
          <w:sz w:val="28"/>
          <w:rtl/>
        </w:rPr>
        <w:t xml:space="preserve">: </w:t>
      </w:r>
      <w:r w:rsidRPr="00696D53">
        <w:rPr>
          <w:rFonts w:cs="2  Badr" w:hint="cs"/>
          <w:b/>
          <w:bCs/>
          <w:sz w:val="28"/>
          <w:rtl/>
        </w:rPr>
        <w:t>«</w:t>
      </w:r>
      <w:r w:rsidRPr="00696D53">
        <w:rPr>
          <w:rFonts w:cs="2  Badr" w:hint="eastAsia"/>
          <w:b/>
          <w:bCs/>
          <w:sz w:val="28"/>
          <w:rtl/>
        </w:rPr>
        <w:t>النَّرْدُ</w:t>
      </w:r>
      <w:r w:rsidRPr="00696D53">
        <w:rPr>
          <w:rFonts w:cs="2  Badr"/>
          <w:b/>
          <w:bCs/>
          <w:sz w:val="28"/>
          <w:rtl/>
        </w:rPr>
        <w:t xml:space="preserve"> </w:t>
      </w:r>
      <w:r w:rsidRPr="00696D53">
        <w:rPr>
          <w:rFonts w:cs="2  Badr" w:hint="eastAsia"/>
          <w:b/>
          <w:bCs/>
          <w:sz w:val="28"/>
          <w:rtl/>
        </w:rPr>
        <w:t>وَ</w:t>
      </w:r>
      <w:r w:rsidRPr="00696D53">
        <w:rPr>
          <w:rFonts w:cs="2  Badr"/>
          <w:b/>
          <w:bCs/>
          <w:sz w:val="28"/>
          <w:rtl/>
        </w:rPr>
        <w:t xml:space="preserve"> </w:t>
      </w:r>
      <w:r w:rsidRPr="00696D53">
        <w:rPr>
          <w:rFonts w:cs="2  Badr" w:hint="eastAsia"/>
          <w:b/>
          <w:bCs/>
          <w:sz w:val="28"/>
          <w:rtl/>
        </w:rPr>
        <w:t>الشِّطْرَنْجُ</w:t>
      </w:r>
      <w:r w:rsidRPr="00696D53">
        <w:rPr>
          <w:rFonts w:cs="2  Badr"/>
          <w:b/>
          <w:bCs/>
          <w:sz w:val="28"/>
          <w:rtl/>
        </w:rPr>
        <w:t xml:space="preserve"> </w:t>
      </w:r>
      <w:r w:rsidRPr="00696D53">
        <w:rPr>
          <w:rFonts w:cs="2  Badr" w:hint="eastAsia"/>
          <w:b/>
          <w:bCs/>
          <w:sz w:val="28"/>
          <w:rtl/>
        </w:rPr>
        <w:t>وَ</w:t>
      </w:r>
      <w:r w:rsidRPr="00696D53">
        <w:rPr>
          <w:rFonts w:cs="2  Badr"/>
          <w:b/>
          <w:bCs/>
          <w:sz w:val="28"/>
          <w:rtl/>
        </w:rPr>
        <w:t xml:space="preserve"> </w:t>
      </w:r>
      <w:r w:rsidRPr="00696D53">
        <w:rPr>
          <w:rFonts w:cs="2  Badr" w:hint="eastAsia"/>
          <w:b/>
          <w:bCs/>
          <w:sz w:val="28"/>
          <w:rtl/>
        </w:rPr>
        <w:t>الْأَرْبَعَةَ</w:t>
      </w:r>
      <w:r w:rsidRPr="00696D53">
        <w:rPr>
          <w:rFonts w:cs="2  Badr"/>
          <w:b/>
          <w:bCs/>
          <w:sz w:val="28"/>
          <w:rtl/>
        </w:rPr>
        <w:t xml:space="preserve"> </w:t>
      </w:r>
      <w:r w:rsidRPr="00696D53">
        <w:rPr>
          <w:rFonts w:cs="2  Badr" w:hint="eastAsia"/>
          <w:b/>
          <w:bCs/>
          <w:sz w:val="28"/>
          <w:rtl/>
        </w:rPr>
        <w:t>عَشَرَ</w:t>
      </w:r>
      <w:r w:rsidRPr="00696D53">
        <w:rPr>
          <w:rFonts w:cs="2  Badr"/>
          <w:b/>
          <w:bCs/>
          <w:sz w:val="28"/>
          <w:rtl/>
        </w:rPr>
        <w:t xml:space="preserve"> </w:t>
      </w:r>
      <w:r w:rsidRPr="00696D53">
        <w:rPr>
          <w:rFonts w:cs="2  Badr" w:hint="eastAsia"/>
          <w:b/>
          <w:bCs/>
          <w:sz w:val="28"/>
          <w:rtl/>
        </w:rPr>
        <w:t>بِمَنْزِلَةٍ</w:t>
      </w:r>
      <w:r w:rsidRPr="00696D53">
        <w:rPr>
          <w:rFonts w:cs="2  Badr"/>
          <w:b/>
          <w:bCs/>
          <w:sz w:val="28"/>
          <w:rtl/>
        </w:rPr>
        <w:t xml:space="preserve"> </w:t>
      </w:r>
      <w:r w:rsidRPr="00696D53">
        <w:rPr>
          <w:rFonts w:cs="2  Badr" w:hint="eastAsia"/>
          <w:b/>
          <w:bCs/>
          <w:sz w:val="28"/>
          <w:rtl/>
        </w:rPr>
        <w:t>وَاحِدَةٍ</w:t>
      </w:r>
      <w:r w:rsidRPr="00696D53">
        <w:rPr>
          <w:rFonts w:cs="2  Badr"/>
          <w:b/>
          <w:bCs/>
          <w:sz w:val="28"/>
          <w:rtl/>
        </w:rPr>
        <w:t xml:space="preserve"> </w:t>
      </w:r>
      <w:r w:rsidRPr="00696D53">
        <w:rPr>
          <w:rFonts w:cs="2  Badr" w:hint="eastAsia"/>
          <w:b/>
          <w:bCs/>
          <w:sz w:val="28"/>
          <w:rtl/>
        </w:rPr>
        <w:t>وَ</w:t>
      </w:r>
      <w:r w:rsidRPr="00696D53">
        <w:rPr>
          <w:rFonts w:cs="2  Badr"/>
          <w:b/>
          <w:bCs/>
          <w:sz w:val="28"/>
          <w:rtl/>
        </w:rPr>
        <w:t xml:space="preserve"> </w:t>
      </w:r>
      <w:r w:rsidRPr="00696D53">
        <w:rPr>
          <w:rFonts w:cs="2  Badr" w:hint="eastAsia"/>
          <w:b/>
          <w:bCs/>
          <w:sz w:val="28"/>
          <w:rtl/>
        </w:rPr>
        <w:t>كُلُّ</w:t>
      </w:r>
      <w:r w:rsidRPr="00696D53">
        <w:rPr>
          <w:rFonts w:cs="2  Badr"/>
          <w:b/>
          <w:bCs/>
          <w:sz w:val="28"/>
          <w:rtl/>
        </w:rPr>
        <w:t xml:space="preserve"> </w:t>
      </w:r>
      <w:r w:rsidRPr="00696D53">
        <w:rPr>
          <w:rFonts w:cs="2  Badr" w:hint="eastAsia"/>
          <w:b/>
          <w:bCs/>
          <w:sz w:val="28"/>
          <w:rtl/>
        </w:rPr>
        <w:t>مَا</w:t>
      </w:r>
      <w:r w:rsidRPr="00696D53">
        <w:rPr>
          <w:rFonts w:cs="2  Badr"/>
          <w:b/>
          <w:bCs/>
          <w:sz w:val="28"/>
          <w:rtl/>
        </w:rPr>
        <w:t xml:space="preserve"> </w:t>
      </w:r>
      <w:r w:rsidRPr="00696D53">
        <w:rPr>
          <w:rFonts w:cs="2  Badr" w:hint="eastAsia"/>
          <w:b/>
          <w:bCs/>
          <w:sz w:val="28"/>
          <w:rtl/>
        </w:rPr>
        <w:t>قُومِرَ</w:t>
      </w:r>
      <w:r w:rsidRPr="00696D53">
        <w:rPr>
          <w:rFonts w:cs="2  Badr"/>
          <w:b/>
          <w:bCs/>
          <w:sz w:val="28"/>
          <w:rtl/>
        </w:rPr>
        <w:t xml:space="preserve"> </w:t>
      </w:r>
      <w:r w:rsidRPr="00696D53">
        <w:rPr>
          <w:rFonts w:cs="2  Badr" w:hint="eastAsia"/>
          <w:b/>
          <w:bCs/>
          <w:sz w:val="28"/>
          <w:rtl/>
        </w:rPr>
        <w:t>عَلَيْهِ</w:t>
      </w:r>
      <w:r w:rsidRPr="00696D53">
        <w:rPr>
          <w:rFonts w:cs="2  Badr"/>
          <w:b/>
          <w:bCs/>
          <w:sz w:val="28"/>
          <w:rtl/>
        </w:rPr>
        <w:t xml:space="preserve"> </w:t>
      </w:r>
      <w:r w:rsidRPr="00696D53">
        <w:rPr>
          <w:rFonts w:cs="2  Badr" w:hint="eastAsia"/>
          <w:b/>
          <w:bCs/>
          <w:sz w:val="28"/>
          <w:rtl/>
        </w:rPr>
        <w:t>فَهُوَ</w:t>
      </w:r>
      <w:r w:rsidRPr="00696D53">
        <w:rPr>
          <w:rFonts w:cs="2  Badr"/>
          <w:b/>
          <w:bCs/>
          <w:sz w:val="28"/>
          <w:rtl/>
        </w:rPr>
        <w:t xml:space="preserve"> </w:t>
      </w:r>
      <w:r w:rsidRPr="00696D53">
        <w:rPr>
          <w:rFonts w:cs="2  Badr" w:hint="eastAsia"/>
          <w:b/>
          <w:bCs/>
          <w:sz w:val="28"/>
          <w:rtl/>
        </w:rPr>
        <w:t>مَيْسِر</w:t>
      </w:r>
      <w:r w:rsidRPr="00696D53">
        <w:rPr>
          <w:rFonts w:cs="2  Badr" w:hint="cs"/>
          <w:b/>
          <w:bCs/>
          <w:sz w:val="28"/>
          <w:rtl/>
        </w:rPr>
        <w:t>»</w:t>
      </w:r>
      <w:r>
        <w:rPr>
          <w:rStyle w:val="FootnoteReference"/>
          <w:rFonts w:cs="2  Badr"/>
          <w:b/>
          <w:bCs/>
          <w:sz w:val="28"/>
          <w:rtl/>
        </w:rPr>
        <w:footnoteReference w:id="1"/>
      </w:r>
    </w:p>
    <w:p w:rsidR="00696D53" w:rsidRDefault="00696D53" w:rsidP="00BA4BE3">
      <w:pPr>
        <w:pStyle w:val="Heading4"/>
        <w:rPr>
          <w:rtl/>
        </w:rPr>
      </w:pPr>
      <w:r>
        <w:rPr>
          <w:rFonts w:hint="cs"/>
          <w:rtl/>
        </w:rPr>
        <w:t>بررسی سندی و دلالی روایت</w:t>
      </w:r>
    </w:p>
    <w:p w:rsidR="00E66E03" w:rsidRPr="0000699F" w:rsidRDefault="00E66E03" w:rsidP="00696D53">
      <w:pPr>
        <w:pStyle w:val="NormalWeb"/>
        <w:rPr>
          <w:rFonts w:ascii="Traditional Arabic" w:hAnsi="Traditional Arabic" w:cs="2  Badr"/>
          <w:color w:val="000000"/>
          <w:sz w:val="30"/>
          <w:szCs w:val="30"/>
          <w:rtl/>
        </w:rPr>
      </w:pPr>
      <w:r w:rsidRPr="0000699F">
        <w:rPr>
          <w:rFonts w:cs="2  Badr" w:hint="cs"/>
          <w:sz w:val="28"/>
          <w:rtl/>
        </w:rPr>
        <w:t xml:space="preserve">این روایت از نظر سند </w:t>
      </w:r>
      <w:r w:rsidRPr="00696D53">
        <w:rPr>
          <w:rFonts w:cs="2  Badr" w:hint="cs"/>
          <w:sz w:val="28"/>
          <w:rtl/>
        </w:rPr>
        <w:t>معتبر است</w:t>
      </w:r>
      <w:r w:rsidR="002C26DD">
        <w:rPr>
          <w:rFonts w:cs="2  Badr"/>
          <w:sz w:val="28"/>
          <w:rtl/>
        </w:rPr>
        <w:t xml:space="preserve"> </w:t>
      </w:r>
      <w:r w:rsidRPr="00696D53">
        <w:rPr>
          <w:rFonts w:cs="2  Badr" w:hint="cs"/>
          <w:sz w:val="28"/>
          <w:rtl/>
        </w:rPr>
        <w:t>و در حد صحیحه هم</w:t>
      </w:r>
      <w:r w:rsidR="00696D53" w:rsidRPr="00696D53">
        <w:rPr>
          <w:rFonts w:cs="2  Badr" w:hint="cs"/>
          <w:sz w:val="28"/>
          <w:rtl/>
        </w:rPr>
        <w:t xml:space="preserve"> تعبیر شده است صحیح معمر بن خلاد</w:t>
      </w:r>
      <w:r w:rsidRPr="00696D53">
        <w:rPr>
          <w:rFonts w:cs="2  Badr" w:hint="cs"/>
          <w:sz w:val="28"/>
          <w:rtl/>
        </w:rPr>
        <w:t xml:space="preserve">، این به لحاظ سند، به لحاظ دلالت </w:t>
      </w:r>
      <w:r w:rsidR="002C26DD">
        <w:rPr>
          <w:rFonts w:cs="2  Badr" w:hint="cs"/>
          <w:sz w:val="28"/>
          <w:rtl/>
        </w:rPr>
        <w:t>آنچه</w:t>
      </w:r>
      <w:r w:rsidRPr="00696D53">
        <w:rPr>
          <w:rFonts w:cs="2  Badr" w:hint="cs"/>
          <w:sz w:val="28"/>
          <w:rtl/>
        </w:rPr>
        <w:t xml:space="preserve"> ما </w:t>
      </w:r>
      <w:r w:rsidR="008A4E5A">
        <w:rPr>
          <w:rFonts w:cs="2  Badr"/>
          <w:sz w:val="28"/>
          <w:rtl/>
        </w:rPr>
        <w:t>م</w:t>
      </w:r>
      <w:r w:rsidR="008A4E5A">
        <w:rPr>
          <w:rFonts w:cs="2  Badr" w:hint="cs"/>
          <w:sz w:val="28"/>
          <w:rtl/>
        </w:rPr>
        <w:t>ی‌</w:t>
      </w:r>
      <w:r w:rsidR="008A4E5A">
        <w:rPr>
          <w:rFonts w:cs="2  Badr" w:hint="eastAsia"/>
          <w:sz w:val="28"/>
          <w:rtl/>
        </w:rPr>
        <w:t>خواه</w:t>
      </w:r>
      <w:r w:rsidR="008A4E5A">
        <w:rPr>
          <w:rFonts w:cs="2  Badr" w:hint="cs"/>
          <w:sz w:val="28"/>
          <w:rtl/>
        </w:rPr>
        <w:t>ی</w:t>
      </w:r>
      <w:r w:rsidR="008A4E5A">
        <w:rPr>
          <w:rFonts w:cs="2  Badr" w:hint="eastAsia"/>
          <w:sz w:val="28"/>
          <w:rtl/>
        </w:rPr>
        <w:t>م</w:t>
      </w:r>
      <w:r w:rsidRPr="00696D53">
        <w:rPr>
          <w:rFonts w:cs="2  Badr" w:hint="cs"/>
          <w:sz w:val="28"/>
          <w:rtl/>
        </w:rPr>
        <w:t xml:space="preserve"> به آن استشهاد بکنیم این است که می‌فرماید: </w:t>
      </w:r>
      <w:r w:rsidRPr="00696D53">
        <w:rPr>
          <w:rFonts w:ascii="Traditional Arabic" w:hAnsi="Traditional Arabic" w:cs="2  Badr" w:hint="cs"/>
          <w:b/>
          <w:bCs/>
          <w:color w:val="000000" w:themeColor="text1"/>
          <w:sz w:val="28"/>
          <w:rtl/>
        </w:rPr>
        <w:t>«النَّرْدُ وَ الشِّطْرَنْجُ‏ وَ الْأَرْبَعَةَ عَشَرَ بِمَنْزِلَةٍ وَاحِدَةٍ، وَ كُلُّ مَا قُومِرَ عَلَيْهِ فَهُوَ مَيْسِرٌ»</w:t>
      </w:r>
      <w:r w:rsidR="00696D53" w:rsidRPr="00696D53">
        <w:rPr>
          <w:rFonts w:cs="2  Badr" w:hint="cs"/>
          <w:sz w:val="28"/>
          <w:rtl/>
        </w:rPr>
        <w:t xml:space="preserve"> که این خود دلیل بر الغ</w:t>
      </w:r>
      <w:r w:rsidRPr="00696D53">
        <w:rPr>
          <w:rFonts w:cs="2  Badr" w:hint="cs"/>
          <w:sz w:val="28"/>
          <w:rtl/>
        </w:rPr>
        <w:t>ا</w:t>
      </w:r>
      <w:r w:rsidR="00696D53" w:rsidRPr="00696D53">
        <w:rPr>
          <w:rFonts w:cs="2  Badr" w:hint="cs"/>
          <w:sz w:val="28"/>
          <w:rtl/>
        </w:rPr>
        <w:t>ء</w:t>
      </w:r>
      <w:r w:rsidRPr="00696D53">
        <w:rPr>
          <w:rFonts w:cs="2  Badr" w:hint="cs"/>
          <w:sz w:val="28"/>
          <w:rtl/>
        </w:rPr>
        <w:t xml:space="preserve"> خصوصیت می‌شود و روایاتی که می‌گوید شطرنج، این روایت می‌گوید که این روایات مثل هم هستند و </w:t>
      </w:r>
      <w:r w:rsidR="00696D53" w:rsidRPr="00696D53">
        <w:rPr>
          <w:rFonts w:cs="2  Badr" w:hint="cs"/>
          <w:sz w:val="28"/>
          <w:rtl/>
        </w:rPr>
        <w:t>نیازی نداریم الغ</w:t>
      </w:r>
      <w:r w:rsidRPr="00696D53">
        <w:rPr>
          <w:rFonts w:cs="2  Badr" w:hint="cs"/>
          <w:sz w:val="28"/>
          <w:rtl/>
        </w:rPr>
        <w:t>اء خصوصیت ذهنی بکنیم، دلیلی دارد  که می‌گوید نرد و شطرنج و اربعه عشر بمنزلة</w:t>
      </w:r>
      <w:r w:rsidRPr="0000699F">
        <w:rPr>
          <w:rFonts w:cs="2  Badr" w:hint="cs"/>
          <w:sz w:val="28"/>
          <w:rtl/>
        </w:rPr>
        <w:t xml:space="preserve"> واحدة</w:t>
      </w:r>
      <w:r w:rsidR="002C26DD">
        <w:rPr>
          <w:rFonts w:cs="2  Badr"/>
          <w:sz w:val="28"/>
          <w:rtl/>
        </w:rPr>
        <w:t>،</w:t>
      </w:r>
      <w:r w:rsidRPr="0000699F">
        <w:rPr>
          <w:rFonts w:cs="2  Badr" w:hint="cs"/>
          <w:sz w:val="28"/>
          <w:rtl/>
        </w:rPr>
        <w:t xml:space="preserve"> پس هر جایی که شطرنج می‌آید، بقیه آلات قما</w:t>
      </w:r>
      <w:r w:rsidR="00696D53">
        <w:rPr>
          <w:rFonts w:cs="2  Badr" w:hint="cs"/>
          <w:sz w:val="28"/>
          <w:rtl/>
        </w:rPr>
        <w:t>ر هم نه به الغ</w:t>
      </w:r>
      <w:r w:rsidRPr="0000699F">
        <w:rPr>
          <w:rFonts w:cs="2  Badr" w:hint="cs"/>
          <w:sz w:val="28"/>
          <w:rtl/>
        </w:rPr>
        <w:t>اء خصوصیت ذهنی و ارتکازی بلکه با تصریحی که در این روایت آمده است به آن ملحق می‌شود. این اولاً، قسمتی  از روایت که ما با آن کار داریم این است که و کل «ما قومر علیه فهو میسر»، درست است که در خیلی از روایت گفته‌شده است میسر شطرنج و جوز</w:t>
      </w:r>
      <w:r w:rsidR="002C26DD">
        <w:rPr>
          <w:rFonts w:cs="2  Badr"/>
          <w:sz w:val="28"/>
          <w:rtl/>
        </w:rPr>
        <w:t xml:space="preserve"> </w:t>
      </w:r>
      <w:r w:rsidRPr="0000699F">
        <w:rPr>
          <w:rFonts w:cs="2  Badr" w:hint="cs"/>
          <w:sz w:val="28"/>
          <w:rtl/>
        </w:rPr>
        <w:t>و این  آلات است و اسمی از بردوباخت نیست، اما در این روایت که حالت تعریفی دارد و بر همه نوعی</w:t>
      </w:r>
      <w:r w:rsidR="002C26DD">
        <w:rPr>
          <w:rFonts w:cs="2  Badr"/>
          <w:sz w:val="28"/>
          <w:rtl/>
        </w:rPr>
        <w:t>،</w:t>
      </w:r>
      <w:r w:rsidRPr="0000699F">
        <w:rPr>
          <w:rFonts w:cs="2  Badr" w:hint="cs"/>
          <w:sz w:val="28"/>
          <w:rtl/>
        </w:rPr>
        <w:t xml:space="preserve"> حکومت هم </w:t>
      </w:r>
      <w:r w:rsidRPr="00696D53">
        <w:rPr>
          <w:rFonts w:cs="2  Badr" w:hint="cs"/>
          <w:sz w:val="28"/>
          <w:rtl/>
        </w:rPr>
        <w:t>دارد می‌فرماید: کل ما قومر علیه فهو میسر، می‌گوید آلات و ابزاری که با آن مقامره می‌شود</w:t>
      </w:r>
      <w:r w:rsidR="002C26DD">
        <w:rPr>
          <w:rFonts w:cs="2  Badr"/>
          <w:sz w:val="28"/>
          <w:rtl/>
        </w:rPr>
        <w:t>،</w:t>
      </w:r>
      <w:r w:rsidRPr="00696D53">
        <w:rPr>
          <w:rFonts w:cs="2  Badr" w:hint="cs"/>
          <w:sz w:val="28"/>
          <w:rtl/>
        </w:rPr>
        <w:t xml:space="preserve"> گفتیم قید بردوباخت حتماً در مفهوم مقامره بود، پس می‌گوید که </w:t>
      </w:r>
      <w:r w:rsidRPr="00696D53">
        <w:rPr>
          <w:rFonts w:cs="2  Badr" w:hint="cs"/>
          <w:b/>
          <w:bCs/>
          <w:color w:val="000000" w:themeColor="text1"/>
          <w:sz w:val="28"/>
          <w:rtl/>
        </w:rPr>
        <w:t>«</w:t>
      </w:r>
      <w:r w:rsidRPr="00696D53">
        <w:rPr>
          <w:rFonts w:ascii="Traditional Arabic" w:hAnsi="Traditional Arabic" w:cs="2  Badr" w:hint="cs"/>
          <w:b/>
          <w:bCs/>
          <w:color w:val="000000" w:themeColor="text1"/>
          <w:sz w:val="28"/>
          <w:rtl/>
        </w:rPr>
        <w:t>كُلُّ مَا قُومِرَ عَلَيْهِ‏ فَهُوَ مَيْسِرٌ</w:t>
      </w:r>
      <w:r w:rsidRPr="00696D53">
        <w:rPr>
          <w:rFonts w:cs="2  Badr" w:hint="cs"/>
          <w:b/>
          <w:bCs/>
          <w:color w:val="000000" w:themeColor="text1"/>
          <w:sz w:val="28"/>
          <w:rtl/>
        </w:rPr>
        <w:t>»،</w:t>
      </w:r>
      <w:r w:rsidRPr="00696D53">
        <w:rPr>
          <w:rFonts w:cs="2  Badr" w:hint="cs"/>
          <w:color w:val="000000" w:themeColor="text1"/>
          <w:sz w:val="28"/>
          <w:rtl/>
        </w:rPr>
        <w:t xml:space="preserve"> </w:t>
      </w:r>
      <w:r w:rsidRPr="00696D53">
        <w:rPr>
          <w:rFonts w:cs="2  Badr" w:hint="cs"/>
          <w:sz w:val="28"/>
          <w:rtl/>
        </w:rPr>
        <w:t xml:space="preserve">یعنی آلاتی که با </w:t>
      </w:r>
      <w:r w:rsidR="002C26DD">
        <w:rPr>
          <w:rFonts w:cs="2  Badr" w:hint="cs"/>
          <w:sz w:val="28"/>
          <w:rtl/>
        </w:rPr>
        <w:t>آن‌ها</w:t>
      </w:r>
      <w:r w:rsidRPr="00696D53">
        <w:rPr>
          <w:rFonts w:cs="2  Badr" w:hint="cs"/>
          <w:sz w:val="28"/>
          <w:rtl/>
        </w:rPr>
        <w:t xml:space="preserve"> مقامره (بردوباخت) می‌کنند، ممکن است کسی این احتمال بدهد که اینجا معنای بردوباختی در قومر مأخوذ نیست و همان بازی را با آلات را </w:t>
      </w:r>
      <w:r w:rsidR="008A4E5A">
        <w:rPr>
          <w:rFonts w:cs="2  Badr"/>
          <w:sz w:val="28"/>
          <w:rtl/>
        </w:rPr>
        <w:t>م</w:t>
      </w:r>
      <w:r w:rsidR="008A4E5A">
        <w:rPr>
          <w:rFonts w:cs="2  Badr" w:hint="cs"/>
          <w:sz w:val="28"/>
          <w:rtl/>
        </w:rPr>
        <w:t>ی‌</w:t>
      </w:r>
      <w:r w:rsidR="008A4E5A">
        <w:rPr>
          <w:rFonts w:cs="2  Badr" w:hint="eastAsia"/>
          <w:sz w:val="28"/>
          <w:rtl/>
        </w:rPr>
        <w:t>گو</w:t>
      </w:r>
      <w:r w:rsidR="008A4E5A">
        <w:rPr>
          <w:rFonts w:cs="2  Badr" w:hint="cs"/>
          <w:sz w:val="28"/>
          <w:rtl/>
        </w:rPr>
        <w:t>ی</w:t>
      </w:r>
      <w:r w:rsidR="008A4E5A">
        <w:rPr>
          <w:rFonts w:cs="2  Badr" w:hint="eastAsia"/>
          <w:sz w:val="28"/>
          <w:rtl/>
        </w:rPr>
        <w:t>د</w:t>
      </w:r>
      <w:r w:rsidRPr="00696D53">
        <w:rPr>
          <w:rFonts w:cs="2  Badr" w:hint="cs"/>
          <w:sz w:val="28"/>
          <w:rtl/>
        </w:rPr>
        <w:t xml:space="preserve"> (قمار، مصدر باب مفاعله است و قومر مجهول فاعلش است) قومر اینجا همان قمار است، گفتیم در قمار که حتماً قید بردوباخت وجود دارد یک معنا این بود که میسر یعنی خود لعب</w:t>
      </w:r>
      <w:r w:rsidR="002C26DD">
        <w:rPr>
          <w:rFonts w:cs="2  Badr"/>
          <w:sz w:val="28"/>
          <w:rtl/>
        </w:rPr>
        <w:t xml:space="preserve"> </w:t>
      </w:r>
      <w:r w:rsidRPr="00696D53">
        <w:rPr>
          <w:rFonts w:cs="2  Badr" w:hint="cs"/>
          <w:sz w:val="28"/>
          <w:rtl/>
        </w:rPr>
        <w:t xml:space="preserve">که لعب نیست، بلکه آلات است ولی آلاتی که قومر بهی است، یعنی بردوباخت در آن است. </w:t>
      </w:r>
      <w:r w:rsidR="008A4E5A">
        <w:rPr>
          <w:rFonts w:cs="2  Badr"/>
          <w:sz w:val="28"/>
          <w:rtl/>
        </w:rPr>
        <w:t>نم</w:t>
      </w:r>
      <w:r w:rsidR="008A4E5A">
        <w:rPr>
          <w:rFonts w:cs="2  Badr" w:hint="cs"/>
          <w:sz w:val="28"/>
          <w:rtl/>
        </w:rPr>
        <w:t>ی‌</w:t>
      </w:r>
      <w:r w:rsidR="008A4E5A">
        <w:rPr>
          <w:rFonts w:cs="2  Badr" w:hint="eastAsia"/>
          <w:sz w:val="28"/>
          <w:rtl/>
        </w:rPr>
        <w:t>شود</w:t>
      </w:r>
      <w:r w:rsidRPr="00696D53">
        <w:rPr>
          <w:rFonts w:cs="2  Badr" w:hint="cs"/>
          <w:sz w:val="28"/>
          <w:rtl/>
        </w:rPr>
        <w:t xml:space="preserve"> گفت در قومر مفهوم بردوباخت نیست ظاهر این است که در آن بردوباخت است. دو سه روایت دیگر نظیر این روایت داریم که معتبر نیست، ولی چون این‌ معتبر است </w:t>
      </w:r>
      <w:r w:rsidR="002C26DD">
        <w:rPr>
          <w:rFonts w:cs="2  Badr" w:hint="cs"/>
          <w:sz w:val="28"/>
          <w:rtl/>
        </w:rPr>
        <w:t>آن‌ها</w:t>
      </w:r>
      <w:r w:rsidRPr="00696D53">
        <w:rPr>
          <w:rFonts w:cs="2  Badr" w:hint="cs"/>
          <w:sz w:val="28"/>
          <w:rtl/>
        </w:rPr>
        <w:t xml:space="preserve"> مؤید می‌شود. روایت 11 همین باب 104 که روایت عیاشی است و معتبر نیست. حضرت جواب نوشته است </w:t>
      </w:r>
      <w:r w:rsidRPr="00696D53">
        <w:rPr>
          <w:rFonts w:cs="2  Badr" w:hint="cs"/>
          <w:b/>
          <w:bCs/>
          <w:color w:val="000000" w:themeColor="text1"/>
          <w:sz w:val="28"/>
          <w:rtl/>
        </w:rPr>
        <w:t>«</w:t>
      </w:r>
      <w:r w:rsidRPr="00696D53">
        <w:rPr>
          <w:rFonts w:ascii="Traditional Arabic" w:hAnsi="Traditional Arabic" w:cs="2  Badr" w:hint="cs"/>
          <w:b/>
          <w:bCs/>
          <w:color w:val="000000" w:themeColor="text1"/>
          <w:sz w:val="28"/>
          <w:rtl/>
        </w:rPr>
        <w:t>كُلُّ مَا قُومِرَ عَلَيْهِ‏ فَهُوَ مَيْسِرٌ</w:t>
      </w:r>
      <w:r w:rsidRPr="00696D53">
        <w:rPr>
          <w:rFonts w:cs="2  Badr" w:hint="cs"/>
          <w:b/>
          <w:bCs/>
          <w:color w:val="000000" w:themeColor="text1"/>
          <w:sz w:val="28"/>
          <w:rtl/>
        </w:rPr>
        <w:t>»،</w:t>
      </w:r>
      <w:r w:rsidRPr="00696D53">
        <w:rPr>
          <w:rFonts w:cs="2  Badr" w:hint="cs"/>
          <w:color w:val="000000" w:themeColor="text1"/>
          <w:sz w:val="28"/>
          <w:rtl/>
        </w:rPr>
        <w:t xml:space="preserve"> </w:t>
      </w:r>
      <w:r w:rsidRPr="00696D53">
        <w:rPr>
          <w:rFonts w:cs="2  Badr" w:hint="cs"/>
          <w:sz w:val="28"/>
          <w:rtl/>
        </w:rPr>
        <w:t>تقومر بهی هم در یک روایت دیگری آمده است</w:t>
      </w:r>
      <w:r w:rsidR="002C26DD">
        <w:rPr>
          <w:rFonts w:cs="2  Badr"/>
          <w:sz w:val="28"/>
          <w:rtl/>
        </w:rPr>
        <w:t>؛ و</w:t>
      </w:r>
      <w:r w:rsidRPr="00696D53">
        <w:rPr>
          <w:rFonts w:cs="2  Badr" w:hint="cs"/>
          <w:sz w:val="28"/>
          <w:rtl/>
        </w:rPr>
        <w:t xml:space="preserve"> روایت دوازده باب 102 دارد که </w:t>
      </w:r>
      <w:r w:rsidRPr="00696D53">
        <w:rPr>
          <w:rFonts w:cs="2  Badr" w:hint="cs"/>
          <w:b/>
          <w:bCs/>
          <w:color w:val="000000" w:themeColor="text1"/>
          <w:sz w:val="28"/>
          <w:rtl/>
        </w:rPr>
        <w:t>«</w:t>
      </w:r>
      <w:r w:rsidRPr="00696D53">
        <w:rPr>
          <w:rFonts w:ascii="Traditional Arabic" w:hAnsi="Traditional Arabic" w:cs="2  Badr" w:hint="cs"/>
          <w:b/>
          <w:bCs/>
          <w:color w:val="000000" w:themeColor="text1"/>
          <w:sz w:val="28"/>
          <w:rtl/>
        </w:rPr>
        <w:t>فأما الْمَيْسِرُ فالنّرد و الشطرنج و كل قمار ميسر</w:t>
      </w:r>
      <w:r w:rsidRPr="00696D53">
        <w:rPr>
          <w:rFonts w:cs="2  Badr" w:hint="cs"/>
          <w:b/>
          <w:bCs/>
          <w:color w:val="000000" w:themeColor="text1"/>
          <w:sz w:val="28"/>
          <w:rtl/>
        </w:rPr>
        <w:t>»،</w:t>
      </w:r>
      <w:r w:rsidRPr="00696D53">
        <w:rPr>
          <w:rFonts w:cs="2  Badr" w:hint="cs"/>
          <w:color w:val="000000" w:themeColor="text1"/>
          <w:sz w:val="28"/>
          <w:rtl/>
        </w:rPr>
        <w:t xml:space="preserve"> </w:t>
      </w:r>
      <w:r w:rsidRPr="00696D53">
        <w:rPr>
          <w:rFonts w:cs="2  Badr" w:hint="cs"/>
          <w:sz w:val="28"/>
          <w:rtl/>
        </w:rPr>
        <w:t xml:space="preserve">فکر می‌کنم روایت دیگری دارد در سه چهار روایت که یکی معتبر است و صحیح معمر الخلاد است می‌گوید: </w:t>
      </w:r>
      <w:r w:rsidRPr="00696D53">
        <w:rPr>
          <w:rFonts w:cs="2  Badr" w:hint="cs"/>
          <w:b/>
          <w:bCs/>
          <w:color w:val="000000" w:themeColor="text1"/>
          <w:sz w:val="28"/>
          <w:rtl/>
        </w:rPr>
        <w:t>«</w:t>
      </w:r>
      <w:r w:rsidRPr="00696D53">
        <w:rPr>
          <w:rFonts w:ascii="Traditional Arabic" w:hAnsi="Traditional Arabic" w:cs="2  Badr" w:hint="cs"/>
          <w:b/>
          <w:bCs/>
          <w:color w:val="000000" w:themeColor="text1"/>
          <w:sz w:val="28"/>
          <w:rtl/>
        </w:rPr>
        <w:t>كُلُ‏ مَا قُومِرَ بِهِ‏ فَهُوَ الْمَيْسِر</w:t>
      </w:r>
      <w:r w:rsidRPr="00696D53">
        <w:rPr>
          <w:rFonts w:cs="2  Badr" w:hint="cs"/>
          <w:b/>
          <w:bCs/>
          <w:color w:val="000000" w:themeColor="text1"/>
          <w:sz w:val="28"/>
          <w:rtl/>
        </w:rPr>
        <w:t>».</w:t>
      </w:r>
      <w:r w:rsidRPr="00696D53">
        <w:rPr>
          <w:rFonts w:cs="2  Badr" w:hint="cs"/>
          <w:color w:val="000000" w:themeColor="text1"/>
          <w:sz w:val="28"/>
          <w:rtl/>
        </w:rPr>
        <w:t xml:space="preserve"> </w:t>
      </w:r>
      <w:r w:rsidRPr="00696D53">
        <w:rPr>
          <w:rFonts w:cs="2  Badr" w:hint="cs"/>
          <w:sz w:val="28"/>
          <w:rtl/>
        </w:rPr>
        <w:t>درست است که میسر به معنای آلات است اما آلاتی که بردوباخت هم در آن انجام می‌شود. نیازی</w:t>
      </w:r>
      <w:r w:rsidRPr="0000699F">
        <w:rPr>
          <w:rFonts w:cs="2  Badr" w:hint="cs"/>
          <w:sz w:val="28"/>
          <w:rtl/>
        </w:rPr>
        <w:t xml:space="preserve"> هم نداریم که بگوییم قومر حتماً به معنای این است احتمال </w:t>
      </w:r>
      <w:r w:rsidRPr="0000699F">
        <w:rPr>
          <w:rFonts w:cs="2  Badr" w:hint="cs"/>
          <w:sz w:val="28"/>
          <w:rtl/>
        </w:rPr>
        <w:lastRenderedPageBreak/>
        <w:t>هم بدهیم، کافی است</w:t>
      </w:r>
      <w:r w:rsidR="002C26DD">
        <w:rPr>
          <w:rFonts w:cs="2  Badr"/>
          <w:sz w:val="28"/>
          <w:rtl/>
        </w:rPr>
        <w:t xml:space="preserve">؛ </w:t>
      </w:r>
      <w:r w:rsidRPr="0000699F">
        <w:rPr>
          <w:rFonts w:cs="2  Badr" w:hint="cs"/>
          <w:sz w:val="28"/>
          <w:rtl/>
        </w:rPr>
        <w:t xml:space="preserve">یعنی کافی است که بگوییم میسر به معنای عام مراد است، احتمال می‌دهیم که قید بردوباخت در آن مأخوذ باشد. ممکن است کسی بگوید که در بعضی از روایات </w:t>
      </w:r>
      <w:r w:rsidR="002C26DD">
        <w:rPr>
          <w:rFonts w:cs="2  Badr" w:hint="cs"/>
          <w:sz w:val="28"/>
          <w:rtl/>
        </w:rPr>
        <w:t>به‌طور</w:t>
      </w:r>
      <w:r w:rsidRPr="0000699F">
        <w:rPr>
          <w:rFonts w:cs="2  Badr" w:hint="cs"/>
          <w:sz w:val="28"/>
          <w:rtl/>
        </w:rPr>
        <w:t xml:space="preserve"> مطلق، شطرنج و آلات گفته‌شده است و بردوباخت در </w:t>
      </w:r>
      <w:r w:rsidR="002C26DD">
        <w:rPr>
          <w:rFonts w:cs="2  Badr" w:hint="cs"/>
          <w:sz w:val="28"/>
          <w:rtl/>
        </w:rPr>
        <w:t>آن‌ها</w:t>
      </w:r>
      <w:r w:rsidRPr="0000699F">
        <w:rPr>
          <w:rFonts w:cs="2  Badr" w:hint="cs"/>
          <w:sz w:val="28"/>
          <w:rtl/>
        </w:rPr>
        <w:t xml:space="preserve"> نیامده است خیلی از روایات این‌طور است، می‌گوییم این دو سه روایت نوعی حاکم و مفسری است که بر همه حکومت دارد. می‌گوییم که المیسر ما قومر علیه، یا ما تقومر </w:t>
      </w:r>
      <w:r w:rsidR="002C26DD">
        <w:rPr>
          <w:rFonts w:cs="2  Badr"/>
          <w:sz w:val="28"/>
          <w:rtl/>
        </w:rPr>
        <w:t>به</w:t>
      </w:r>
      <w:r w:rsidRPr="0000699F">
        <w:rPr>
          <w:rFonts w:cs="2  Badr" w:hint="cs"/>
          <w:sz w:val="28"/>
          <w:rtl/>
        </w:rPr>
        <w:t xml:space="preserve"> این، معنای کلی می‌گوید که </w:t>
      </w:r>
      <w:r w:rsidR="002C26DD">
        <w:rPr>
          <w:rFonts w:cs="2  Badr" w:hint="cs"/>
          <w:sz w:val="28"/>
          <w:rtl/>
        </w:rPr>
        <w:t>آن‌ها</w:t>
      </w:r>
      <w:r w:rsidRPr="0000699F">
        <w:rPr>
          <w:rFonts w:cs="2  Badr" w:hint="cs"/>
          <w:sz w:val="28"/>
          <w:rtl/>
        </w:rPr>
        <w:t xml:space="preserve"> همه زیر پر این </w:t>
      </w:r>
      <w:r w:rsidR="008A4E5A">
        <w:rPr>
          <w:rFonts w:cs="2  Badr"/>
          <w:sz w:val="28"/>
          <w:rtl/>
        </w:rPr>
        <w:t>م</w:t>
      </w:r>
      <w:r w:rsidR="008A4E5A">
        <w:rPr>
          <w:rFonts w:cs="2  Badr" w:hint="cs"/>
          <w:sz w:val="28"/>
          <w:rtl/>
        </w:rPr>
        <w:t>ی‌</w:t>
      </w:r>
      <w:r w:rsidR="008A4E5A">
        <w:rPr>
          <w:rFonts w:cs="2  Badr" w:hint="eastAsia"/>
          <w:sz w:val="28"/>
          <w:rtl/>
        </w:rPr>
        <w:t>آ</w:t>
      </w:r>
      <w:r w:rsidR="008A4E5A">
        <w:rPr>
          <w:rFonts w:cs="2  Badr" w:hint="cs"/>
          <w:sz w:val="28"/>
          <w:rtl/>
        </w:rPr>
        <w:t>ی</w:t>
      </w:r>
      <w:r w:rsidR="008A4E5A">
        <w:rPr>
          <w:rFonts w:cs="2  Badr" w:hint="eastAsia"/>
          <w:sz w:val="28"/>
          <w:rtl/>
        </w:rPr>
        <w:t>ند</w:t>
      </w:r>
      <w:r w:rsidRPr="0000699F">
        <w:rPr>
          <w:rFonts w:cs="2  Badr" w:hint="cs"/>
          <w:sz w:val="28"/>
          <w:rtl/>
        </w:rPr>
        <w:t xml:space="preserve"> و این به همه </w:t>
      </w:r>
      <w:r w:rsidR="002C26DD">
        <w:rPr>
          <w:rFonts w:cs="2  Badr" w:hint="cs"/>
          <w:sz w:val="28"/>
          <w:rtl/>
        </w:rPr>
        <w:t>آن‌ها</w:t>
      </w:r>
      <w:r w:rsidRPr="0000699F">
        <w:rPr>
          <w:rFonts w:cs="2  Badr" w:hint="cs"/>
          <w:sz w:val="28"/>
          <w:rtl/>
        </w:rPr>
        <w:t xml:space="preserve"> رنگ می‌دهد این اشکال سوم است.</w:t>
      </w:r>
    </w:p>
    <w:p w:rsidR="00E66E03" w:rsidRPr="0000699F" w:rsidRDefault="00E66E03" w:rsidP="00E66E03">
      <w:pPr>
        <w:rPr>
          <w:sz w:val="28"/>
          <w:rtl/>
        </w:rPr>
      </w:pPr>
      <w:r w:rsidRPr="0000699F">
        <w:rPr>
          <w:rFonts w:hint="cs"/>
          <w:sz w:val="28"/>
          <w:rtl/>
        </w:rPr>
        <w:t xml:space="preserve">معمر الخلاد هم در کافی است، روایت </w:t>
      </w:r>
      <w:r w:rsidR="002C26DD">
        <w:rPr>
          <w:rFonts w:hint="cs"/>
          <w:sz w:val="28"/>
          <w:rtl/>
        </w:rPr>
        <w:t>ابوعلی</w:t>
      </w:r>
      <w:r w:rsidRPr="0000699F">
        <w:rPr>
          <w:rFonts w:hint="cs"/>
          <w:sz w:val="28"/>
          <w:rtl/>
        </w:rPr>
        <w:t xml:space="preserve"> اشعری هم هست،  اینجا هم </w:t>
      </w:r>
      <w:r w:rsidR="002C26DD">
        <w:rPr>
          <w:rFonts w:hint="cs"/>
          <w:sz w:val="28"/>
          <w:rtl/>
        </w:rPr>
        <w:t>در باب</w:t>
      </w:r>
      <w:r w:rsidRPr="0000699F">
        <w:rPr>
          <w:rFonts w:hint="cs"/>
          <w:sz w:val="28"/>
          <w:rtl/>
        </w:rPr>
        <w:t xml:space="preserve"> 35 حدیث 4 آمده که از کافی است. البته سند آن روایت در عمر بن شمر و جابر بحث است، ولی آنجا هم دارد </w:t>
      </w:r>
      <w:r w:rsidRPr="008A4E5A">
        <w:rPr>
          <w:rFonts w:hint="eastAsia"/>
          <w:b/>
          <w:bCs/>
          <w:sz w:val="28"/>
          <w:rtl/>
        </w:rPr>
        <w:t>فَقَالَ</w:t>
      </w:r>
      <w:r w:rsidRPr="008A4E5A">
        <w:rPr>
          <w:b/>
          <w:bCs/>
          <w:sz w:val="28"/>
          <w:rtl/>
        </w:rPr>
        <w:t xml:space="preserve">: </w:t>
      </w:r>
      <w:r w:rsidRPr="008A4E5A">
        <w:rPr>
          <w:rFonts w:hint="cs"/>
          <w:b/>
          <w:bCs/>
          <w:sz w:val="28"/>
          <w:rtl/>
        </w:rPr>
        <w:t>«</w:t>
      </w:r>
      <w:r w:rsidRPr="008A4E5A">
        <w:rPr>
          <w:rFonts w:hint="eastAsia"/>
          <w:b/>
          <w:bCs/>
          <w:sz w:val="28"/>
          <w:rtl/>
        </w:rPr>
        <w:t>كُلُّ</w:t>
      </w:r>
      <w:r w:rsidRPr="008A4E5A">
        <w:rPr>
          <w:b/>
          <w:bCs/>
          <w:sz w:val="28"/>
          <w:rtl/>
        </w:rPr>
        <w:t xml:space="preserve"> </w:t>
      </w:r>
      <w:r w:rsidRPr="008A4E5A">
        <w:rPr>
          <w:rFonts w:hint="eastAsia"/>
          <w:b/>
          <w:bCs/>
          <w:sz w:val="28"/>
          <w:rtl/>
        </w:rPr>
        <w:t>مَا</w:t>
      </w:r>
      <w:r w:rsidRPr="008A4E5A">
        <w:rPr>
          <w:b/>
          <w:bCs/>
          <w:sz w:val="28"/>
          <w:rtl/>
        </w:rPr>
        <w:t xml:space="preserve"> </w:t>
      </w:r>
      <w:r w:rsidRPr="008A4E5A">
        <w:rPr>
          <w:rFonts w:hint="eastAsia"/>
          <w:b/>
          <w:bCs/>
          <w:sz w:val="28"/>
          <w:rtl/>
        </w:rPr>
        <w:t>تُقُومِرَ</w:t>
      </w:r>
      <w:r w:rsidRPr="008A4E5A">
        <w:rPr>
          <w:b/>
          <w:bCs/>
          <w:sz w:val="28"/>
          <w:rtl/>
        </w:rPr>
        <w:t xml:space="preserve"> </w:t>
      </w:r>
      <w:r w:rsidRPr="008A4E5A">
        <w:rPr>
          <w:rFonts w:hint="eastAsia"/>
          <w:b/>
          <w:bCs/>
          <w:sz w:val="28"/>
          <w:rtl/>
        </w:rPr>
        <w:t>بِهِ</w:t>
      </w:r>
      <w:r w:rsidRPr="008A4E5A">
        <w:rPr>
          <w:b/>
          <w:bCs/>
          <w:sz w:val="28"/>
          <w:rtl/>
        </w:rPr>
        <w:t xml:space="preserve"> </w:t>
      </w:r>
      <w:r w:rsidRPr="008A4E5A">
        <w:rPr>
          <w:rFonts w:hint="eastAsia"/>
          <w:b/>
          <w:bCs/>
          <w:sz w:val="28"/>
          <w:rtl/>
        </w:rPr>
        <w:t>حَتّى‏</w:t>
      </w:r>
      <w:r w:rsidRPr="008A4E5A">
        <w:rPr>
          <w:b/>
          <w:bCs/>
          <w:sz w:val="28"/>
          <w:rtl/>
        </w:rPr>
        <w:t xml:space="preserve"> </w:t>
      </w:r>
      <w:r w:rsidRPr="008A4E5A">
        <w:rPr>
          <w:rFonts w:hint="eastAsia"/>
          <w:b/>
          <w:bCs/>
          <w:sz w:val="28"/>
          <w:rtl/>
        </w:rPr>
        <w:t>الْكِعَابُ</w:t>
      </w:r>
      <w:r w:rsidRPr="008A4E5A">
        <w:rPr>
          <w:b/>
          <w:bCs/>
          <w:sz w:val="28"/>
          <w:rtl/>
        </w:rPr>
        <w:t xml:space="preserve"> </w:t>
      </w:r>
      <w:r w:rsidRPr="008A4E5A">
        <w:rPr>
          <w:rFonts w:hint="eastAsia"/>
          <w:b/>
          <w:bCs/>
          <w:sz w:val="28"/>
          <w:rtl/>
        </w:rPr>
        <w:t>وَ</w:t>
      </w:r>
      <w:r w:rsidRPr="008A4E5A">
        <w:rPr>
          <w:b/>
          <w:bCs/>
          <w:sz w:val="28"/>
          <w:rtl/>
        </w:rPr>
        <w:t xml:space="preserve"> </w:t>
      </w:r>
      <w:r w:rsidRPr="008A4E5A">
        <w:rPr>
          <w:rFonts w:hint="eastAsia"/>
          <w:b/>
          <w:bCs/>
          <w:sz w:val="28"/>
          <w:rtl/>
        </w:rPr>
        <w:t>الْجَوْزُ</w:t>
      </w:r>
      <w:r w:rsidRPr="0000699F">
        <w:rPr>
          <w:rFonts w:hint="cs"/>
          <w:sz w:val="28"/>
          <w:rtl/>
        </w:rPr>
        <w:t xml:space="preserve">» پس چهار روایت </w:t>
      </w:r>
      <w:r w:rsidR="008A4E5A">
        <w:rPr>
          <w:rFonts w:hint="eastAsia"/>
          <w:sz w:val="28"/>
          <w:rtl/>
        </w:rPr>
        <w:t>م</w:t>
      </w:r>
      <w:r w:rsidR="008A4E5A">
        <w:rPr>
          <w:rFonts w:hint="cs"/>
          <w:sz w:val="28"/>
          <w:rtl/>
        </w:rPr>
        <w:t>ی‌</w:t>
      </w:r>
      <w:r w:rsidR="008A4E5A">
        <w:rPr>
          <w:rFonts w:hint="eastAsia"/>
          <w:sz w:val="28"/>
          <w:rtl/>
        </w:rPr>
        <w:t>گو</w:t>
      </w:r>
      <w:r w:rsidR="008A4E5A">
        <w:rPr>
          <w:rFonts w:hint="cs"/>
          <w:sz w:val="28"/>
          <w:rtl/>
        </w:rPr>
        <w:t>ی</w:t>
      </w:r>
      <w:r w:rsidR="008A4E5A">
        <w:rPr>
          <w:rFonts w:hint="eastAsia"/>
          <w:sz w:val="28"/>
          <w:rtl/>
        </w:rPr>
        <w:t>د</w:t>
      </w:r>
      <w:r w:rsidRPr="0000699F">
        <w:rPr>
          <w:rFonts w:hint="cs"/>
          <w:sz w:val="28"/>
          <w:rtl/>
        </w:rPr>
        <w:t xml:space="preserve"> کل ما قومر به</w:t>
      </w:r>
      <w:r w:rsidR="002C26DD">
        <w:rPr>
          <w:sz w:val="28"/>
          <w:rtl/>
        </w:rPr>
        <w:t xml:space="preserve"> </w:t>
      </w:r>
      <w:r w:rsidRPr="0000699F">
        <w:rPr>
          <w:rFonts w:hint="cs"/>
          <w:sz w:val="28"/>
          <w:rtl/>
        </w:rPr>
        <w:t>که یکی حتماً معتبر است با اینکه ذیل مفهوم میسره قومر می‌آورد. درست است که همه این روایات می‌گویند میسر یعنی آلات منتها آلاتی که همراه آن، قومره است، بردوباخت  در آن وجود دارد. نه اینکه شأنیت مقامره دارد. ولی اصل در عناوین فعلیت است، یعنی ما قومر</w:t>
      </w:r>
      <w:r w:rsidR="00900448">
        <w:rPr>
          <w:rFonts w:hint="cs"/>
          <w:sz w:val="28"/>
          <w:rtl/>
        </w:rPr>
        <w:t xml:space="preserve"> نه  ما من شأنه</w:t>
      </w:r>
      <w:r w:rsidRPr="0000699F">
        <w:rPr>
          <w:rFonts w:hint="cs"/>
          <w:sz w:val="28"/>
          <w:rtl/>
        </w:rPr>
        <w:t xml:space="preserve"> أن یتقامر بل بلکه ما یقامر بهی بالفعل، این هم ظهور دارد، باید بگوییم این دو احتمال، احتمال فعلیت است نه شأنیت. چهار و پنج روایت، ولو این‌که در میسر می‌گوید آلات، اما آلات و بازی با آلاتی که همراه با بردوباخت است. این اشکال سوم است</w:t>
      </w:r>
      <w:r w:rsidR="002C26DD">
        <w:rPr>
          <w:sz w:val="28"/>
          <w:rtl/>
        </w:rPr>
        <w:t xml:space="preserve"> </w:t>
      </w:r>
      <w:r w:rsidRPr="0000699F">
        <w:rPr>
          <w:rFonts w:hint="cs"/>
          <w:sz w:val="28"/>
          <w:rtl/>
        </w:rPr>
        <w:t xml:space="preserve">که به نظر می‌آید اشکال معتبری است و به این استدلال، اشکال وارد است. </w:t>
      </w:r>
    </w:p>
    <w:p w:rsidR="00696D53" w:rsidRDefault="00696D53" w:rsidP="00696D53">
      <w:pPr>
        <w:pStyle w:val="Heading2"/>
        <w:rPr>
          <w:rtl/>
        </w:rPr>
      </w:pPr>
      <w:r w:rsidRPr="0000699F">
        <w:rPr>
          <w:rFonts w:hint="cs"/>
          <w:rtl/>
        </w:rPr>
        <w:t>نتیجه بحث</w:t>
      </w:r>
    </w:p>
    <w:p w:rsidR="008542F9" w:rsidRDefault="00E66E03" w:rsidP="00E66E03">
      <w:pPr>
        <w:rPr>
          <w:sz w:val="28"/>
          <w:rtl/>
        </w:rPr>
      </w:pPr>
      <w:r w:rsidRPr="0000699F">
        <w:rPr>
          <w:rFonts w:hint="cs"/>
          <w:sz w:val="28"/>
          <w:rtl/>
        </w:rPr>
        <w:t xml:space="preserve">نتیجه بحث این می‌شود که </w:t>
      </w:r>
      <w:r w:rsidR="00900448">
        <w:rPr>
          <w:rFonts w:hint="cs"/>
          <w:sz w:val="28"/>
          <w:rtl/>
        </w:rPr>
        <w:t>ادله‌ای</w:t>
      </w:r>
      <w:r w:rsidRPr="0000699F">
        <w:rPr>
          <w:rFonts w:hint="cs"/>
          <w:sz w:val="28"/>
          <w:rtl/>
        </w:rPr>
        <w:t xml:space="preserve"> که </w:t>
      </w:r>
      <w:r w:rsidR="002C26DD">
        <w:rPr>
          <w:rFonts w:hint="cs"/>
          <w:sz w:val="28"/>
          <w:rtl/>
        </w:rPr>
        <w:t>در آن</w:t>
      </w:r>
      <w:r w:rsidRPr="0000699F">
        <w:rPr>
          <w:rFonts w:hint="cs"/>
          <w:sz w:val="28"/>
          <w:rtl/>
        </w:rPr>
        <w:t xml:space="preserve"> قمار آمده بود، نمی‌گفت که بازی با آلات بدون بردوباخت حرام است و تحریم نمی‌کرد. ادله‌ای هم که در آن، میسر آمده است ولو اینکه نمی‌گوییم که انصراف دارد و یا میسر به معنای آلات نیست ولی می‌گوییم روایاتی دارد که می‌گوید در ضمن آن باید بردوباخت هم باشد یا لااقل احتمال دارد که دلالت بر این بکند</w:t>
      </w:r>
      <w:r w:rsidR="002C26DD">
        <w:rPr>
          <w:rFonts w:hint="eastAsia"/>
          <w:sz w:val="28"/>
          <w:rtl/>
        </w:rPr>
        <w:t>؛</w:t>
      </w:r>
      <w:r w:rsidR="002C26DD">
        <w:rPr>
          <w:sz w:val="28"/>
          <w:rtl/>
        </w:rPr>
        <w:t xml:space="preserve"> </w:t>
      </w:r>
      <w:r w:rsidR="002C26DD">
        <w:rPr>
          <w:rFonts w:hint="eastAsia"/>
          <w:sz w:val="28"/>
          <w:rtl/>
        </w:rPr>
        <w:t>و</w:t>
      </w:r>
      <w:r w:rsidRPr="0000699F">
        <w:rPr>
          <w:rFonts w:hint="cs"/>
          <w:sz w:val="28"/>
          <w:rtl/>
        </w:rPr>
        <w:t xml:space="preserve"> لذا دیگر اطلاقی ندارد</w:t>
      </w:r>
      <w:r w:rsidR="002C26DD">
        <w:rPr>
          <w:rFonts w:hint="eastAsia"/>
          <w:sz w:val="28"/>
          <w:rtl/>
        </w:rPr>
        <w:t>؛</w:t>
      </w:r>
      <w:r w:rsidR="002C26DD">
        <w:rPr>
          <w:sz w:val="28"/>
          <w:rtl/>
        </w:rPr>
        <w:t xml:space="preserve"> </w:t>
      </w:r>
      <w:r w:rsidR="002C26DD">
        <w:rPr>
          <w:rFonts w:hint="eastAsia"/>
          <w:sz w:val="28"/>
          <w:rtl/>
        </w:rPr>
        <w:t>و</w:t>
      </w:r>
      <w:r w:rsidRPr="0000699F">
        <w:rPr>
          <w:rFonts w:hint="cs"/>
          <w:sz w:val="28"/>
          <w:rtl/>
        </w:rPr>
        <w:t xml:space="preserve"> می‌گوید میسر هم جایی که بردوباخت در آن نباشد، (آن بازی با آلاتی که در آن بردوباخت ندارد) این ادله هم ظاهراً شمول نداشته باشد</w:t>
      </w:r>
      <w:r w:rsidR="002C26DD">
        <w:rPr>
          <w:rFonts w:hint="eastAsia"/>
          <w:sz w:val="28"/>
          <w:rtl/>
        </w:rPr>
        <w:t>؛</w:t>
      </w:r>
      <w:r w:rsidR="002C26DD">
        <w:rPr>
          <w:sz w:val="28"/>
          <w:rtl/>
        </w:rPr>
        <w:t xml:space="preserve"> </w:t>
      </w:r>
      <w:r w:rsidR="002C26DD">
        <w:rPr>
          <w:rFonts w:hint="eastAsia"/>
          <w:sz w:val="28"/>
          <w:rtl/>
        </w:rPr>
        <w:t>و</w:t>
      </w:r>
      <w:r w:rsidRPr="0000699F">
        <w:rPr>
          <w:rFonts w:hint="cs"/>
          <w:sz w:val="28"/>
          <w:rtl/>
        </w:rPr>
        <w:t xml:space="preserve"> این شکل سوم و مناقشه سومی که گفتم به این شکل در کلمات نیامده است و یا آمده است من توجه نکردم. این نکته مهم است که مانع از اطلاق ادله میسر می‌شود پس نه  ادله‌ای که عنوان قمار یا عنوان میسر در آن آمده است اطلاق ندارد و شامل مواردی که بردوباخت در آن بازی نیست نمی‌شود و اطلاق ندارد. </w:t>
      </w:r>
    </w:p>
    <w:p w:rsidR="00E66E03" w:rsidRPr="0000699F" w:rsidRDefault="00E66E03" w:rsidP="00E66E03">
      <w:pPr>
        <w:rPr>
          <w:sz w:val="28"/>
          <w:rtl/>
        </w:rPr>
      </w:pPr>
      <w:r w:rsidRPr="0000699F">
        <w:rPr>
          <w:rFonts w:hint="cs"/>
          <w:sz w:val="28"/>
          <w:rtl/>
        </w:rPr>
        <w:t>(صلی الله علیه واله و سلم)</w:t>
      </w:r>
    </w:p>
    <w:p w:rsidR="00F814BA" w:rsidRPr="0000699F" w:rsidRDefault="00F814BA" w:rsidP="001E664E">
      <w:pPr>
        <w:ind w:firstLine="0"/>
      </w:pPr>
      <w:bookmarkStart w:id="0" w:name="_GoBack"/>
      <w:bookmarkEnd w:id="0"/>
    </w:p>
    <w:sectPr w:rsidR="00F814BA" w:rsidRPr="0000699F" w:rsidSect="00805896">
      <w:headerReference w:type="even" r:id="rId9"/>
      <w:headerReference w:type="default" r:id="rId10"/>
      <w:footerReference w:type="even" r:id="rId11"/>
      <w:footerReference w:type="default" r:id="rId12"/>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48B" w:rsidRDefault="0013548B">
      <w:pPr>
        <w:spacing w:after="0"/>
      </w:pPr>
      <w:r>
        <w:separator/>
      </w:r>
    </w:p>
  </w:endnote>
  <w:endnote w:type="continuationSeparator" w:id="0">
    <w:p w:rsidR="0013548B" w:rsidRDefault="001354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Karim">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7A0" w:rsidRDefault="00E66E03" w:rsidP="00CE61DD">
    <w:pPr>
      <w:framePr w:wrap="around" w:vAnchor="text" w:hAnchor="text" w:xAlign="center" w:y="1"/>
    </w:pPr>
    <w:r>
      <w:rPr>
        <w:rtl/>
      </w:rPr>
      <w:fldChar w:fldCharType="begin"/>
    </w:r>
    <w:r>
      <w:instrText xml:space="preserve">PAGE  </w:instrText>
    </w:r>
    <w:r>
      <w:rPr>
        <w:rtl/>
      </w:rPr>
      <w:fldChar w:fldCharType="end"/>
    </w:r>
  </w:p>
  <w:p w:rsidR="00A347A0" w:rsidRDefault="0013548B" w:rsidP="00E2365C">
    <w:pPr>
      <w:ind w:right="360"/>
    </w:pPr>
  </w:p>
  <w:p w:rsidR="00A347A0" w:rsidRDefault="0013548B"/>
  <w:p w:rsidR="00A347A0" w:rsidRDefault="0013548B" w:rsidP="00CE61DD"/>
  <w:p w:rsidR="00A347A0" w:rsidRDefault="0013548B" w:rsidP="00CE61DD"/>
  <w:p w:rsidR="00A347A0" w:rsidRDefault="0013548B" w:rsidP="00CE61DD"/>
  <w:p w:rsidR="00A347A0" w:rsidRDefault="0013548B" w:rsidP="00CE61DD"/>
  <w:p w:rsidR="00A347A0" w:rsidRDefault="0013548B" w:rsidP="00CE61DD"/>
  <w:p w:rsidR="00A347A0" w:rsidRDefault="0013548B" w:rsidP="00CE61DD"/>
  <w:p w:rsidR="00A347A0" w:rsidRDefault="0013548B" w:rsidP="0024343B"/>
  <w:p w:rsidR="00A347A0" w:rsidRDefault="0013548B" w:rsidP="0024343B"/>
  <w:p w:rsidR="00A347A0" w:rsidRDefault="0013548B" w:rsidP="0024343B"/>
  <w:p w:rsidR="00A347A0" w:rsidRDefault="0013548B" w:rsidP="003339DE"/>
  <w:p w:rsidR="00A347A0" w:rsidRDefault="0013548B" w:rsidP="003339DE"/>
  <w:p w:rsidR="00A347A0" w:rsidRDefault="0013548B" w:rsidP="003339DE"/>
  <w:p w:rsidR="00A347A0" w:rsidRDefault="0013548B" w:rsidP="003339DE"/>
  <w:p w:rsidR="00A347A0" w:rsidRDefault="0013548B" w:rsidP="00493648"/>
  <w:p w:rsidR="00A347A0" w:rsidRDefault="0013548B" w:rsidP="00493648"/>
  <w:p w:rsidR="00A347A0" w:rsidRDefault="0013548B" w:rsidP="00493648"/>
  <w:p w:rsidR="00A347A0" w:rsidRDefault="0013548B" w:rsidP="00493648"/>
  <w:p w:rsidR="00A347A0" w:rsidRDefault="0013548B" w:rsidP="00493648"/>
  <w:p w:rsidR="00A347A0" w:rsidRDefault="0013548B" w:rsidP="00493648"/>
  <w:p w:rsidR="00A347A0" w:rsidRDefault="0013548B" w:rsidP="00493648"/>
  <w:p w:rsidR="00A347A0" w:rsidRDefault="0013548B" w:rsidP="00493648"/>
  <w:p w:rsidR="00A347A0" w:rsidRDefault="0013548B" w:rsidP="00493648"/>
  <w:p w:rsidR="00A347A0" w:rsidRDefault="0013548B" w:rsidP="00493648"/>
  <w:p w:rsidR="00A347A0" w:rsidRDefault="0013548B" w:rsidP="00493648"/>
  <w:p w:rsidR="00A347A0" w:rsidRDefault="0013548B" w:rsidP="00493648"/>
  <w:p w:rsidR="00A347A0" w:rsidRDefault="0013548B" w:rsidP="00F77F5F"/>
  <w:p w:rsidR="00A347A0" w:rsidRDefault="0013548B" w:rsidP="00F77F5F"/>
  <w:p w:rsidR="00A347A0" w:rsidRDefault="0013548B" w:rsidP="00F77F5F"/>
  <w:p w:rsidR="00A347A0" w:rsidRDefault="0013548B" w:rsidP="00053028"/>
  <w:p w:rsidR="00A347A0" w:rsidRDefault="0013548B"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7A0" w:rsidRDefault="00E66E03" w:rsidP="00CE61DD">
    <w:pPr>
      <w:framePr w:wrap="around" w:vAnchor="text" w:hAnchor="text" w:xAlign="center" w:y="1"/>
    </w:pPr>
    <w:r>
      <w:fldChar w:fldCharType="begin"/>
    </w:r>
    <w:r>
      <w:instrText xml:space="preserve">PAGE  </w:instrText>
    </w:r>
    <w:r>
      <w:fldChar w:fldCharType="separate"/>
    </w:r>
    <w:r w:rsidR="001E664E">
      <w:rPr>
        <w:noProof/>
        <w:rtl/>
      </w:rPr>
      <w:t>10</w:t>
    </w:r>
    <w:r>
      <w:rPr>
        <w:noProof/>
      </w:rPr>
      <w:fldChar w:fldCharType="end"/>
    </w:r>
  </w:p>
  <w:p w:rsidR="00A347A0" w:rsidRDefault="0013548B" w:rsidP="00053028"/>
  <w:p w:rsidR="00A347A0" w:rsidRDefault="0013548B" w:rsidP="000530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48B" w:rsidRDefault="0013548B">
      <w:pPr>
        <w:spacing w:after="0"/>
      </w:pPr>
      <w:r>
        <w:separator/>
      </w:r>
    </w:p>
  </w:footnote>
  <w:footnote w:type="continuationSeparator" w:id="0">
    <w:p w:rsidR="0013548B" w:rsidRDefault="0013548B">
      <w:pPr>
        <w:spacing w:after="0"/>
      </w:pPr>
      <w:r>
        <w:continuationSeparator/>
      </w:r>
    </w:p>
  </w:footnote>
  <w:footnote w:id="1">
    <w:p w:rsidR="00696D53" w:rsidRPr="00696D53" w:rsidRDefault="00696D53" w:rsidP="00696D53">
      <w:pPr>
        <w:pStyle w:val="FootnoteText"/>
        <w:rPr>
          <w:b/>
          <w:bCs/>
          <w:rtl/>
        </w:rPr>
      </w:pPr>
      <w:r w:rsidRPr="00696D53">
        <w:rPr>
          <w:rStyle w:val="FootnoteReference"/>
          <w:b/>
          <w:bCs/>
        </w:rPr>
        <w:footnoteRef/>
      </w:r>
      <w:r w:rsidRPr="00696D53">
        <w:rPr>
          <w:b/>
          <w:bCs/>
          <w:rtl/>
        </w:rPr>
        <w:t xml:space="preserve"> </w:t>
      </w:r>
      <w:r w:rsidRPr="00696D53">
        <w:rPr>
          <w:rFonts w:hint="cs"/>
          <w:b/>
          <w:bCs/>
          <w:rtl/>
        </w:rPr>
        <w:t>-</w:t>
      </w:r>
      <w:r w:rsidRPr="00696D53">
        <w:rPr>
          <w:b/>
          <w:bCs/>
          <w:rtl/>
        </w:rPr>
        <w:t xml:space="preserve"> </w:t>
      </w:r>
      <w:r w:rsidRPr="00696D53">
        <w:rPr>
          <w:rFonts w:hint="eastAsia"/>
          <w:b/>
          <w:bCs/>
          <w:rtl/>
        </w:rPr>
        <w:t>وسائل</w:t>
      </w:r>
      <w:r w:rsidRPr="00696D53">
        <w:rPr>
          <w:b/>
          <w:bCs/>
          <w:rtl/>
        </w:rPr>
        <w:t xml:space="preserve"> </w:t>
      </w:r>
      <w:r w:rsidRPr="00696D53">
        <w:rPr>
          <w:rFonts w:hint="eastAsia"/>
          <w:b/>
          <w:bCs/>
          <w:rtl/>
        </w:rPr>
        <w:t>الشيعة،</w:t>
      </w:r>
      <w:r w:rsidRPr="00696D53">
        <w:rPr>
          <w:b/>
          <w:bCs/>
          <w:rtl/>
        </w:rPr>
        <w:t xml:space="preserve"> </w:t>
      </w:r>
      <w:r w:rsidRPr="00696D53">
        <w:rPr>
          <w:rFonts w:hint="eastAsia"/>
          <w:b/>
          <w:bCs/>
          <w:rtl/>
        </w:rPr>
        <w:t>ج‏</w:t>
      </w:r>
      <w:r w:rsidRPr="00696D53">
        <w:rPr>
          <w:b/>
          <w:bCs/>
          <w:rtl/>
        </w:rPr>
        <w:t>17</w:t>
      </w:r>
      <w:r w:rsidRPr="00696D53">
        <w:rPr>
          <w:rFonts w:hint="eastAsia"/>
          <w:b/>
          <w:bCs/>
          <w:rtl/>
        </w:rPr>
        <w:t>،</w:t>
      </w:r>
      <w:r w:rsidRPr="00696D53">
        <w:rPr>
          <w:b/>
          <w:bCs/>
          <w:rtl/>
        </w:rPr>
        <w:t xml:space="preserve"> </w:t>
      </w:r>
      <w:r w:rsidRPr="00696D53">
        <w:rPr>
          <w:rFonts w:hint="eastAsia"/>
          <w:b/>
          <w:bCs/>
          <w:rtl/>
        </w:rPr>
        <w:t>ص</w:t>
      </w:r>
      <w:r w:rsidRPr="00696D53">
        <w:rPr>
          <w:b/>
          <w:bCs/>
          <w:rtl/>
        </w:rPr>
        <w:t>: 323</w:t>
      </w:r>
      <w:r w:rsidRPr="00696D53">
        <w:rPr>
          <w:rFonts w:hint="cs"/>
          <w:b/>
          <w:b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7A0" w:rsidRDefault="0013548B"/>
  <w:p w:rsidR="00A347A0" w:rsidRDefault="0013548B"/>
  <w:p w:rsidR="00A347A0" w:rsidRDefault="0013548B" w:rsidP="00CE61DD"/>
  <w:p w:rsidR="00A347A0" w:rsidRDefault="0013548B" w:rsidP="00CE61DD"/>
  <w:p w:rsidR="00A347A0" w:rsidRDefault="0013548B" w:rsidP="00CE61DD"/>
  <w:p w:rsidR="00A347A0" w:rsidRDefault="0013548B" w:rsidP="00CE61DD"/>
  <w:p w:rsidR="00A347A0" w:rsidRDefault="0013548B" w:rsidP="00CE61DD"/>
  <w:p w:rsidR="00A347A0" w:rsidRDefault="0013548B" w:rsidP="0024343B"/>
  <w:p w:rsidR="00A347A0" w:rsidRDefault="0013548B" w:rsidP="0024343B"/>
  <w:p w:rsidR="00A347A0" w:rsidRDefault="0013548B" w:rsidP="0024343B"/>
  <w:p w:rsidR="00A347A0" w:rsidRDefault="0013548B" w:rsidP="003339DE"/>
  <w:p w:rsidR="00A347A0" w:rsidRDefault="0013548B" w:rsidP="003339DE"/>
  <w:p w:rsidR="00A347A0" w:rsidRDefault="0013548B" w:rsidP="003339DE"/>
  <w:p w:rsidR="00A347A0" w:rsidRDefault="0013548B" w:rsidP="003339DE"/>
  <w:p w:rsidR="00A347A0" w:rsidRDefault="0013548B" w:rsidP="00493648"/>
  <w:p w:rsidR="00A347A0" w:rsidRDefault="0013548B" w:rsidP="00493648"/>
  <w:p w:rsidR="00A347A0" w:rsidRDefault="0013548B" w:rsidP="00493648"/>
  <w:p w:rsidR="00A347A0" w:rsidRDefault="0013548B" w:rsidP="00493648"/>
  <w:p w:rsidR="00A347A0" w:rsidRDefault="0013548B" w:rsidP="00493648"/>
  <w:p w:rsidR="00A347A0" w:rsidRDefault="0013548B" w:rsidP="00493648"/>
  <w:p w:rsidR="00A347A0" w:rsidRDefault="0013548B" w:rsidP="00493648"/>
  <w:p w:rsidR="00A347A0" w:rsidRDefault="0013548B" w:rsidP="00493648"/>
  <w:p w:rsidR="00A347A0" w:rsidRDefault="0013548B" w:rsidP="00493648"/>
  <w:p w:rsidR="00A347A0" w:rsidRDefault="0013548B" w:rsidP="00493648"/>
  <w:p w:rsidR="00A347A0" w:rsidRDefault="0013548B" w:rsidP="00493648"/>
  <w:p w:rsidR="00A347A0" w:rsidRDefault="0013548B" w:rsidP="00493648"/>
  <w:p w:rsidR="00A347A0" w:rsidRDefault="0013548B" w:rsidP="00F77F5F"/>
  <w:p w:rsidR="00A347A0" w:rsidRDefault="0013548B" w:rsidP="00F77F5F"/>
  <w:p w:rsidR="00A347A0" w:rsidRDefault="0013548B" w:rsidP="00F77F5F"/>
  <w:p w:rsidR="00A347A0" w:rsidRDefault="0013548B" w:rsidP="00053028"/>
  <w:p w:rsidR="00A347A0" w:rsidRDefault="0013548B"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7A0" w:rsidRPr="00DC04BC" w:rsidRDefault="00E66E03" w:rsidP="008542F9">
    <w:pPr>
      <w:tabs>
        <w:tab w:val="left" w:pos="1256"/>
        <w:tab w:val="left" w:pos="5696"/>
        <w:tab w:val="right" w:pos="9071"/>
      </w:tabs>
      <w:rPr>
        <w:sz w:val="32"/>
        <w:rtl/>
      </w:rPr>
    </w:pPr>
    <w:r>
      <w:rPr>
        <w:noProof/>
      </w:rPr>
      <mc:AlternateContent>
        <mc:Choice Requires="wps">
          <w:drawing>
            <wp:anchor distT="4294967295" distB="4294967295" distL="114300" distR="114300" simplePos="0" relativeHeight="251659264" behindDoc="0" locked="0" layoutInCell="1" allowOverlap="1" wp14:anchorId="6D35AE45" wp14:editId="3F6B82EE">
              <wp:simplePos x="0" y="0"/>
              <wp:positionH relativeFrom="column">
                <wp:posOffset>0</wp:posOffset>
              </wp:positionH>
              <wp:positionV relativeFrom="paragraph">
                <wp:posOffset>804544</wp:posOffset>
              </wp:positionV>
              <wp:extent cx="6172200" cy="0"/>
              <wp:effectExtent l="0" t="0" r="1905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mc:Fallback>
      </mc:AlternateContent>
    </w:r>
    <w:bookmarkStart w:id="1" w:name="OLE_LINK1"/>
    <w:bookmarkStart w:id="2" w:name="OLE_LINK2"/>
    <w:r>
      <w:rPr>
        <w:noProof/>
      </w:rPr>
      <w:drawing>
        <wp:inline distT="0" distB="0" distL="0" distR="0" wp14:anchorId="1A8AB3AA" wp14:editId="561B3402">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
    <w:bookmarkEnd w:id="2"/>
    <w:r>
      <w:rPr>
        <w:rFonts w:ascii="IranNastaliq" w:hAnsi="IranNastaliq" w:cs="IranNastaliq" w:hint="cs"/>
        <w:sz w:val="40"/>
        <w:szCs w:val="40"/>
        <w:rtl/>
      </w:rPr>
      <w:t xml:space="preserve">                                     </w:t>
    </w:r>
    <w:r w:rsidR="008542F9">
      <w:rPr>
        <w:rFonts w:ascii="IranNastaliq" w:hAnsi="IranNastaliq" w:cs="IranNastaliq" w:hint="cs"/>
        <w:sz w:val="40"/>
        <w:szCs w:val="40"/>
        <w:rtl/>
      </w:rPr>
      <w:t xml:space="preserve">                                                                              </w:t>
    </w:r>
    <w:r>
      <w:rPr>
        <w:rFonts w:ascii="IranNastaliq" w:hAnsi="IranNastaliq" w:hint="cs"/>
        <w:sz w:val="40"/>
        <w:szCs w:val="40"/>
        <w:rtl/>
      </w:rPr>
      <w:t xml:space="preserve"> </w:t>
    </w:r>
    <w:r w:rsidRPr="00D55680">
      <w:rPr>
        <w:rFonts w:ascii="IranNastaliq" w:hAnsi="IranNastaliq" w:hint="cs"/>
        <w:sz w:val="40"/>
        <w:szCs w:val="40"/>
        <w:rtl/>
      </w:rPr>
      <w:t xml:space="preserve"> </w:t>
    </w:r>
    <w:r w:rsidRPr="00DC04BC">
      <w:rPr>
        <w:rFonts w:ascii="IranNastaliq" w:hAnsi="IranNastaliq" w:cs="IranNastaliq"/>
        <w:sz w:val="40"/>
        <w:szCs w:val="40"/>
        <w:rtl/>
      </w:rPr>
      <w:t>شماره ثبت:2606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B025D"/>
    <w:multiLevelType w:val="hybridMultilevel"/>
    <w:tmpl w:val="08540202"/>
    <w:lvl w:ilvl="0" w:tplc="8640B54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E45200F"/>
    <w:multiLevelType w:val="hybridMultilevel"/>
    <w:tmpl w:val="9340753A"/>
    <w:lvl w:ilvl="0" w:tplc="AAD8C55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33C7AA0"/>
    <w:multiLevelType w:val="hybridMultilevel"/>
    <w:tmpl w:val="72B4DE46"/>
    <w:lvl w:ilvl="0" w:tplc="998E7E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1F7CF6"/>
    <w:multiLevelType w:val="hybridMultilevel"/>
    <w:tmpl w:val="A37EBA8E"/>
    <w:lvl w:ilvl="0" w:tplc="B0CE72B2">
      <w:start w:val="2"/>
      <w:numFmt w:val="bullet"/>
      <w:lvlText w:val="-"/>
      <w:lvlJc w:val="left"/>
      <w:pPr>
        <w:ind w:left="644" w:hanging="360"/>
      </w:pPr>
      <w:rPr>
        <w:rFonts w:ascii="Calibri" w:eastAsia="Times New Roman" w:hAnsi="Calibri" w:cs="2  Bad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nsid w:val="3AD126AD"/>
    <w:multiLevelType w:val="hybridMultilevel"/>
    <w:tmpl w:val="EAECF476"/>
    <w:lvl w:ilvl="0" w:tplc="78864552">
      <w:start w:val="2"/>
      <w:numFmt w:val="bullet"/>
      <w:lvlText w:val="-"/>
      <w:lvlJc w:val="left"/>
      <w:pPr>
        <w:ind w:left="644" w:hanging="360"/>
      </w:pPr>
      <w:rPr>
        <w:rFonts w:ascii="Calibri" w:eastAsia="Times New Roman" w:hAnsi="Calibri" w:cs="2  Bad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nsid w:val="4962770C"/>
    <w:multiLevelType w:val="hybridMultilevel"/>
    <w:tmpl w:val="D6367B9E"/>
    <w:lvl w:ilvl="0" w:tplc="3684AF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9134A8"/>
    <w:multiLevelType w:val="hybridMultilevel"/>
    <w:tmpl w:val="A2541CE0"/>
    <w:lvl w:ilvl="0" w:tplc="935249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A82048"/>
    <w:multiLevelType w:val="hybridMultilevel"/>
    <w:tmpl w:val="1F8A7812"/>
    <w:lvl w:ilvl="0" w:tplc="B658D4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6"/>
  </w:num>
  <w:num w:numId="2">
    <w:abstractNumId w:val="0"/>
  </w:num>
  <w:num w:numId="3">
    <w:abstractNumId w:val="5"/>
  </w:num>
  <w:num w:numId="4">
    <w:abstractNumId w:val="4"/>
  </w:num>
  <w:num w:numId="5">
    <w:abstractNumId w:val="1"/>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E03"/>
    <w:rsid w:val="0000699F"/>
    <w:rsid w:val="00016827"/>
    <w:rsid w:val="00020014"/>
    <w:rsid w:val="0002626B"/>
    <w:rsid w:val="000272A0"/>
    <w:rsid w:val="00041510"/>
    <w:rsid w:val="00061154"/>
    <w:rsid w:val="000759C4"/>
    <w:rsid w:val="0008206D"/>
    <w:rsid w:val="00083FDE"/>
    <w:rsid w:val="000846F9"/>
    <w:rsid w:val="00087BE8"/>
    <w:rsid w:val="000A0567"/>
    <w:rsid w:val="000A293C"/>
    <w:rsid w:val="000B344C"/>
    <w:rsid w:val="000C3C7D"/>
    <w:rsid w:val="000C57F2"/>
    <w:rsid w:val="000D3AD3"/>
    <w:rsid w:val="000F26CD"/>
    <w:rsid w:val="000F289B"/>
    <w:rsid w:val="0012679D"/>
    <w:rsid w:val="001279B6"/>
    <w:rsid w:val="0013548B"/>
    <w:rsid w:val="00166C86"/>
    <w:rsid w:val="00175866"/>
    <w:rsid w:val="00182066"/>
    <w:rsid w:val="00184668"/>
    <w:rsid w:val="001B0C46"/>
    <w:rsid w:val="001C0D99"/>
    <w:rsid w:val="001E2CE6"/>
    <w:rsid w:val="001E664E"/>
    <w:rsid w:val="00222AC5"/>
    <w:rsid w:val="0023145E"/>
    <w:rsid w:val="00243B11"/>
    <w:rsid w:val="00247CD3"/>
    <w:rsid w:val="00251BCB"/>
    <w:rsid w:val="00260898"/>
    <w:rsid w:val="00271A96"/>
    <w:rsid w:val="00275935"/>
    <w:rsid w:val="00281B79"/>
    <w:rsid w:val="002A0B62"/>
    <w:rsid w:val="002C26DD"/>
    <w:rsid w:val="002C7E18"/>
    <w:rsid w:val="003000DC"/>
    <w:rsid w:val="00335857"/>
    <w:rsid w:val="00356598"/>
    <w:rsid w:val="0037305B"/>
    <w:rsid w:val="003768A7"/>
    <w:rsid w:val="003A0C0E"/>
    <w:rsid w:val="003A7FE4"/>
    <w:rsid w:val="003D3044"/>
    <w:rsid w:val="00446F81"/>
    <w:rsid w:val="0049613A"/>
    <w:rsid w:val="004D04EB"/>
    <w:rsid w:val="004D2FD2"/>
    <w:rsid w:val="004E070D"/>
    <w:rsid w:val="004F563B"/>
    <w:rsid w:val="005005E3"/>
    <w:rsid w:val="00511816"/>
    <w:rsid w:val="00522142"/>
    <w:rsid w:val="00527F20"/>
    <w:rsid w:val="00540B71"/>
    <w:rsid w:val="005731B9"/>
    <w:rsid w:val="005A5CA2"/>
    <w:rsid w:val="005B65AE"/>
    <w:rsid w:val="005C385D"/>
    <w:rsid w:val="005F0FD7"/>
    <w:rsid w:val="005F2AFD"/>
    <w:rsid w:val="00602C6B"/>
    <w:rsid w:val="00640150"/>
    <w:rsid w:val="00661336"/>
    <w:rsid w:val="00675479"/>
    <w:rsid w:val="0069516C"/>
    <w:rsid w:val="0069562A"/>
    <w:rsid w:val="00696D53"/>
    <w:rsid w:val="006B7756"/>
    <w:rsid w:val="006C073E"/>
    <w:rsid w:val="006D7529"/>
    <w:rsid w:val="00706F9A"/>
    <w:rsid w:val="00714FC9"/>
    <w:rsid w:val="007150B0"/>
    <w:rsid w:val="007467F5"/>
    <w:rsid w:val="007677F0"/>
    <w:rsid w:val="00783054"/>
    <w:rsid w:val="007A680F"/>
    <w:rsid w:val="007B4DB1"/>
    <w:rsid w:val="007B6878"/>
    <w:rsid w:val="007E7B43"/>
    <w:rsid w:val="008542F9"/>
    <w:rsid w:val="00861D3B"/>
    <w:rsid w:val="008733F3"/>
    <w:rsid w:val="00876AC5"/>
    <w:rsid w:val="008942B1"/>
    <w:rsid w:val="008A4247"/>
    <w:rsid w:val="008A4E5A"/>
    <w:rsid w:val="008C750B"/>
    <w:rsid w:val="00900448"/>
    <w:rsid w:val="0091543B"/>
    <w:rsid w:val="00917EBB"/>
    <w:rsid w:val="009D2FA8"/>
    <w:rsid w:val="009E31F4"/>
    <w:rsid w:val="009F03FC"/>
    <w:rsid w:val="00A07BA1"/>
    <w:rsid w:val="00A2176D"/>
    <w:rsid w:val="00A27800"/>
    <w:rsid w:val="00A44363"/>
    <w:rsid w:val="00A53B9C"/>
    <w:rsid w:val="00A67FB1"/>
    <w:rsid w:val="00A703CE"/>
    <w:rsid w:val="00A721AF"/>
    <w:rsid w:val="00A73089"/>
    <w:rsid w:val="00A7673A"/>
    <w:rsid w:val="00A86C0B"/>
    <w:rsid w:val="00AA695B"/>
    <w:rsid w:val="00AB1D2D"/>
    <w:rsid w:val="00AB66AD"/>
    <w:rsid w:val="00AB763A"/>
    <w:rsid w:val="00AF62ED"/>
    <w:rsid w:val="00B05E59"/>
    <w:rsid w:val="00B1365E"/>
    <w:rsid w:val="00B1407A"/>
    <w:rsid w:val="00B27618"/>
    <w:rsid w:val="00B30CB8"/>
    <w:rsid w:val="00B3275D"/>
    <w:rsid w:val="00B60F3C"/>
    <w:rsid w:val="00B65A01"/>
    <w:rsid w:val="00B919B5"/>
    <w:rsid w:val="00B94578"/>
    <w:rsid w:val="00B94CF5"/>
    <w:rsid w:val="00BA0612"/>
    <w:rsid w:val="00BA4BE3"/>
    <w:rsid w:val="00BB4C2B"/>
    <w:rsid w:val="00BB65D4"/>
    <w:rsid w:val="00BD06F2"/>
    <w:rsid w:val="00C015E5"/>
    <w:rsid w:val="00C17D41"/>
    <w:rsid w:val="00C34253"/>
    <w:rsid w:val="00C36F61"/>
    <w:rsid w:val="00C5626A"/>
    <w:rsid w:val="00C60038"/>
    <w:rsid w:val="00C7552C"/>
    <w:rsid w:val="00C80C4E"/>
    <w:rsid w:val="00C9691E"/>
    <w:rsid w:val="00CB2D9E"/>
    <w:rsid w:val="00CC281A"/>
    <w:rsid w:val="00CC2902"/>
    <w:rsid w:val="00CC6DBA"/>
    <w:rsid w:val="00CD3A51"/>
    <w:rsid w:val="00CE797D"/>
    <w:rsid w:val="00CF6B54"/>
    <w:rsid w:val="00D4777A"/>
    <w:rsid w:val="00D60F32"/>
    <w:rsid w:val="00D62A9E"/>
    <w:rsid w:val="00D63607"/>
    <w:rsid w:val="00D67988"/>
    <w:rsid w:val="00DD4CEF"/>
    <w:rsid w:val="00DE10A6"/>
    <w:rsid w:val="00DE268D"/>
    <w:rsid w:val="00DE3178"/>
    <w:rsid w:val="00DF1152"/>
    <w:rsid w:val="00E03589"/>
    <w:rsid w:val="00E33D7C"/>
    <w:rsid w:val="00E543F6"/>
    <w:rsid w:val="00E66E03"/>
    <w:rsid w:val="00E730F4"/>
    <w:rsid w:val="00E7343C"/>
    <w:rsid w:val="00E86763"/>
    <w:rsid w:val="00E87E40"/>
    <w:rsid w:val="00E90B9E"/>
    <w:rsid w:val="00EA3BAC"/>
    <w:rsid w:val="00EB2770"/>
    <w:rsid w:val="00EB7635"/>
    <w:rsid w:val="00EF6B6B"/>
    <w:rsid w:val="00F040D0"/>
    <w:rsid w:val="00F126B3"/>
    <w:rsid w:val="00F260E6"/>
    <w:rsid w:val="00F378C0"/>
    <w:rsid w:val="00F814BA"/>
    <w:rsid w:val="00F901D9"/>
    <w:rsid w:val="00FD2364"/>
    <w:rsid w:val="00FE09FB"/>
    <w:rsid w:val="00FE2E4B"/>
    <w:rsid w:val="00FF73AB"/>
    <w:rsid w:val="00FF79F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BA4BE3"/>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BA4BE3"/>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BA4BE3"/>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BA4BE3"/>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BA4BE3"/>
    <w:pPr>
      <w:outlineLvl w:val="3"/>
    </w:pPr>
    <w:rPr>
      <w:b/>
      <w:bCs/>
      <w:sz w:val="36"/>
      <w:szCs w:val="36"/>
    </w:rPr>
  </w:style>
  <w:style w:type="paragraph" w:styleId="Heading5">
    <w:name w:val="heading 5"/>
    <w:basedOn w:val="Normal"/>
    <w:next w:val="Normal"/>
    <w:link w:val="Heading5Char"/>
    <w:autoRedefine/>
    <w:uiPriority w:val="9"/>
    <w:unhideWhenUsed/>
    <w:qFormat/>
    <w:rsid w:val="00BA4BE3"/>
    <w:pPr>
      <w:keepNext/>
      <w:keepLines/>
      <w:spacing w:before="180" w:after="0"/>
      <w:ind w:firstLine="0"/>
      <w:outlineLvl w:val="4"/>
    </w:pPr>
    <w:rPr>
      <w:rFonts w:ascii="Cambria" w:eastAsia="2  Lotus" w:hAnsi="Cambria"/>
      <w:bCs/>
      <w:sz w:val="36"/>
      <w:szCs w:val="36"/>
    </w:rPr>
  </w:style>
  <w:style w:type="paragraph" w:styleId="Heading6">
    <w:name w:val="heading 6"/>
    <w:basedOn w:val="Normal"/>
    <w:next w:val="Normal"/>
    <w:link w:val="Heading6Char"/>
    <w:autoRedefine/>
    <w:uiPriority w:val="9"/>
    <w:unhideWhenUsed/>
    <w:qFormat/>
    <w:rsid w:val="00BA4BE3"/>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BA4BE3"/>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BA4BE3"/>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BA4BE3"/>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66E03"/>
    <w:pPr>
      <w:autoSpaceDE w:val="0"/>
      <w:autoSpaceDN w:val="0"/>
    </w:pPr>
    <w:rPr>
      <w:rFonts w:ascii="B Lotus" w:hAnsi="B Lotus" w:cs="B Lotus"/>
      <w:sz w:val="24"/>
    </w:rPr>
  </w:style>
  <w:style w:type="paragraph" w:styleId="BalloonText">
    <w:name w:val="Balloon Text"/>
    <w:basedOn w:val="Normal"/>
    <w:link w:val="BalloonTextChar"/>
    <w:uiPriority w:val="99"/>
    <w:semiHidden/>
    <w:unhideWhenUsed/>
    <w:rsid w:val="00E66E0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E03"/>
    <w:rPr>
      <w:rFonts w:ascii="Tahoma" w:eastAsia="Times New Roman" w:hAnsi="Tahoma" w:cs="Tahoma"/>
      <w:sz w:val="16"/>
      <w:szCs w:val="16"/>
    </w:rPr>
  </w:style>
  <w:style w:type="character" w:customStyle="1" w:styleId="Heading1Char">
    <w:name w:val="Heading 1 Char"/>
    <w:aliases w:val="سرفصل1 Char,سرفصل 1 Char"/>
    <w:link w:val="Heading1"/>
    <w:uiPriority w:val="9"/>
    <w:rsid w:val="00BA4BE3"/>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BA4BE3"/>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BA4BE3"/>
    <w:rPr>
      <w:rFonts w:ascii="Cambria" w:eastAsia="2  Lotus" w:hAnsi="Cambria" w:cs="2  Badr"/>
      <w:bCs/>
      <w:szCs w:val="40"/>
    </w:rPr>
  </w:style>
  <w:style w:type="character" w:customStyle="1" w:styleId="Heading4Char">
    <w:name w:val="Heading 4 Char"/>
    <w:aliases w:val="سرفصل4 Char,سرفصل 4 Char"/>
    <w:link w:val="Heading4"/>
    <w:uiPriority w:val="9"/>
    <w:rsid w:val="00BA4BE3"/>
    <w:rPr>
      <w:rFonts w:eastAsia="2  Lotus" w:cs="2  Badr"/>
      <w:b/>
      <w:bCs/>
      <w:sz w:val="36"/>
      <w:szCs w:val="36"/>
    </w:rPr>
  </w:style>
  <w:style w:type="paragraph" w:styleId="NoSpacing">
    <w:name w:val="No Spacing"/>
    <w:aliases w:val="متن عربي"/>
    <w:link w:val="NoSpacingChar"/>
    <w:autoRedefine/>
    <w:uiPriority w:val="1"/>
    <w:qFormat/>
    <w:rsid w:val="00BA4BE3"/>
    <w:pPr>
      <w:bidi/>
      <w:ind w:firstLine="284"/>
      <w:contextualSpacing/>
      <w:jc w:val="both"/>
    </w:pPr>
    <w:rPr>
      <w:rFonts w:eastAsia="2  Lotus" w:cs="2  Badr"/>
      <w:sz w:val="72"/>
      <w:szCs w:val="32"/>
    </w:rPr>
  </w:style>
  <w:style w:type="character" w:customStyle="1" w:styleId="Heading5Char">
    <w:name w:val="Heading 5 Char"/>
    <w:link w:val="Heading5"/>
    <w:uiPriority w:val="9"/>
    <w:rsid w:val="00BA4BE3"/>
    <w:rPr>
      <w:rFonts w:ascii="Cambria" w:eastAsia="2  Lotus" w:hAnsi="Cambria" w:cs="2  Badr"/>
      <w:bCs/>
      <w:sz w:val="36"/>
      <w:szCs w:val="36"/>
    </w:rPr>
  </w:style>
  <w:style w:type="character" w:customStyle="1" w:styleId="Heading6Char">
    <w:name w:val="Heading 6 Char"/>
    <w:link w:val="Heading6"/>
    <w:uiPriority w:val="9"/>
    <w:rsid w:val="00BA4BE3"/>
    <w:rPr>
      <w:rFonts w:ascii="Cambria" w:eastAsia="2  Lotus" w:hAnsi="Cambria" w:cs="2  Badr"/>
      <w:bCs/>
      <w:i/>
      <w:szCs w:val="34"/>
    </w:rPr>
  </w:style>
  <w:style w:type="character" w:customStyle="1" w:styleId="Heading7Char">
    <w:name w:val="Heading 7 Char"/>
    <w:link w:val="Heading7"/>
    <w:uiPriority w:val="9"/>
    <w:semiHidden/>
    <w:rsid w:val="00BA4BE3"/>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BA4BE3"/>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BA4BE3"/>
    <w:rPr>
      <w:rFonts w:ascii="Cambria" w:eastAsia="2  Lotus" w:hAnsi="Cambria" w:cs="2  Lotus"/>
      <w:i/>
      <w:szCs w:val="28"/>
    </w:rPr>
  </w:style>
  <w:style w:type="paragraph" w:styleId="FootnoteText">
    <w:name w:val="footnote text"/>
    <w:basedOn w:val="Normal"/>
    <w:link w:val="FootnoteTextChar"/>
    <w:uiPriority w:val="99"/>
    <w:semiHidden/>
    <w:unhideWhenUsed/>
    <w:rsid w:val="001C0D99"/>
    <w:pPr>
      <w:spacing w:after="0"/>
    </w:pPr>
    <w:rPr>
      <w:sz w:val="20"/>
      <w:szCs w:val="20"/>
    </w:rPr>
  </w:style>
  <w:style w:type="character" w:customStyle="1" w:styleId="FootnoteTextChar">
    <w:name w:val="Footnote Text Char"/>
    <w:basedOn w:val="DefaultParagraphFont"/>
    <w:link w:val="FootnoteText"/>
    <w:uiPriority w:val="99"/>
    <w:semiHidden/>
    <w:rsid w:val="001C0D99"/>
    <w:rPr>
      <w:rFonts w:cs="2  Badr"/>
    </w:rPr>
  </w:style>
  <w:style w:type="paragraph" w:styleId="TOC1">
    <w:name w:val="toc 1"/>
    <w:basedOn w:val="Normal"/>
    <w:next w:val="Normal"/>
    <w:autoRedefine/>
    <w:uiPriority w:val="39"/>
    <w:semiHidden/>
    <w:unhideWhenUsed/>
    <w:qFormat/>
    <w:rsid w:val="00BA4BE3"/>
    <w:pPr>
      <w:spacing w:after="0"/>
      <w:ind w:firstLine="0"/>
    </w:pPr>
  </w:style>
  <w:style w:type="paragraph" w:styleId="TOC2">
    <w:name w:val="toc 2"/>
    <w:basedOn w:val="Normal"/>
    <w:next w:val="Normal"/>
    <w:autoRedefine/>
    <w:uiPriority w:val="39"/>
    <w:semiHidden/>
    <w:unhideWhenUsed/>
    <w:qFormat/>
    <w:rsid w:val="00BA4BE3"/>
    <w:pPr>
      <w:spacing w:after="0"/>
      <w:ind w:left="221"/>
    </w:pPr>
  </w:style>
  <w:style w:type="paragraph" w:styleId="TOC3">
    <w:name w:val="toc 3"/>
    <w:basedOn w:val="Normal"/>
    <w:next w:val="Normal"/>
    <w:autoRedefine/>
    <w:uiPriority w:val="39"/>
    <w:semiHidden/>
    <w:unhideWhenUsed/>
    <w:qFormat/>
    <w:rsid w:val="00BA4BE3"/>
    <w:pPr>
      <w:spacing w:after="0"/>
      <w:ind w:left="442"/>
    </w:pPr>
    <w:rPr>
      <w:rFonts w:eastAsia="2  Lotus"/>
    </w:rPr>
  </w:style>
  <w:style w:type="paragraph" w:styleId="TOC4">
    <w:name w:val="toc 4"/>
    <w:basedOn w:val="Normal"/>
    <w:next w:val="Normal"/>
    <w:autoRedefine/>
    <w:uiPriority w:val="39"/>
    <w:semiHidden/>
    <w:unhideWhenUsed/>
    <w:qFormat/>
    <w:rsid w:val="00BA4BE3"/>
    <w:pPr>
      <w:spacing w:after="0"/>
      <w:ind w:left="658"/>
    </w:pPr>
  </w:style>
  <w:style w:type="paragraph" w:styleId="TOC5">
    <w:name w:val="toc 5"/>
    <w:basedOn w:val="Normal"/>
    <w:next w:val="Normal"/>
    <w:autoRedefine/>
    <w:uiPriority w:val="39"/>
    <w:semiHidden/>
    <w:unhideWhenUsed/>
    <w:qFormat/>
    <w:rsid w:val="00BA4BE3"/>
    <w:pPr>
      <w:spacing w:after="0"/>
      <w:ind w:left="879"/>
    </w:pPr>
  </w:style>
  <w:style w:type="paragraph" w:styleId="TOC6">
    <w:name w:val="toc 6"/>
    <w:basedOn w:val="Normal"/>
    <w:next w:val="Normal"/>
    <w:autoRedefine/>
    <w:uiPriority w:val="39"/>
    <w:semiHidden/>
    <w:unhideWhenUsed/>
    <w:qFormat/>
    <w:rsid w:val="00BA4BE3"/>
    <w:pPr>
      <w:spacing w:after="0"/>
      <w:ind w:left="1100"/>
    </w:pPr>
  </w:style>
  <w:style w:type="paragraph" w:styleId="TOC7">
    <w:name w:val="toc 7"/>
    <w:basedOn w:val="Normal"/>
    <w:next w:val="Normal"/>
    <w:autoRedefine/>
    <w:uiPriority w:val="39"/>
    <w:semiHidden/>
    <w:unhideWhenUsed/>
    <w:qFormat/>
    <w:rsid w:val="00BA4BE3"/>
    <w:pPr>
      <w:spacing w:after="0"/>
      <w:ind w:left="1321"/>
    </w:pPr>
  </w:style>
  <w:style w:type="paragraph" w:styleId="Caption">
    <w:name w:val="caption"/>
    <w:basedOn w:val="Normal"/>
    <w:next w:val="Normal"/>
    <w:uiPriority w:val="35"/>
    <w:semiHidden/>
    <w:unhideWhenUsed/>
    <w:qFormat/>
    <w:rsid w:val="00BA4BE3"/>
    <w:rPr>
      <w:b/>
      <w:bCs/>
      <w:sz w:val="20"/>
      <w:szCs w:val="20"/>
    </w:rPr>
  </w:style>
  <w:style w:type="paragraph" w:styleId="Title">
    <w:name w:val="Title"/>
    <w:basedOn w:val="Normal"/>
    <w:next w:val="Normal"/>
    <w:link w:val="TitleChar"/>
    <w:autoRedefine/>
    <w:uiPriority w:val="10"/>
    <w:qFormat/>
    <w:rsid w:val="00BA4BE3"/>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BA4BE3"/>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BA4BE3"/>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BA4BE3"/>
    <w:rPr>
      <w:rFonts w:ascii="Cambria" w:eastAsia="2  Badr" w:hAnsi="Cambria" w:cs="Karim"/>
      <w:i/>
      <w:spacing w:val="15"/>
      <w:sz w:val="24"/>
      <w:szCs w:val="60"/>
    </w:rPr>
  </w:style>
  <w:style w:type="character" w:styleId="Emphasis">
    <w:name w:val="Emphasis"/>
    <w:uiPriority w:val="20"/>
    <w:qFormat/>
    <w:rsid w:val="00BA4BE3"/>
    <w:rPr>
      <w:rFonts w:cs="2  Lotus"/>
      <w:i/>
      <w:iCs/>
      <w:color w:val="808080"/>
      <w:szCs w:val="32"/>
    </w:rPr>
  </w:style>
  <w:style w:type="character" w:customStyle="1" w:styleId="NoSpacingChar">
    <w:name w:val="No Spacing Char"/>
    <w:aliases w:val="متن عربي Char"/>
    <w:link w:val="NoSpacing"/>
    <w:uiPriority w:val="1"/>
    <w:rsid w:val="00BA4BE3"/>
    <w:rPr>
      <w:rFonts w:eastAsia="2  Lotus" w:cs="2  Badr"/>
      <w:sz w:val="72"/>
      <w:szCs w:val="32"/>
    </w:rPr>
  </w:style>
  <w:style w:type="paragraph" w:styleId="ListParagraph">
    <w:name w:val="List Paragraph"/>
    <w:basedOn w:val="Normal"/>
    <w:link w:val="ListParagraphChar"/>
    <w:autoRedefine/>
    <w:uiPriority w:val="34"/>
    <w:qFormat/>
    <w:rsid w:val="00BA4BE3"/>
    <w:pPr>
      <w:ind w:left="1134" w:firstLine="0"/>
    </w:pPr>
    <w:rPr>
      <w:rFonts w:eastAsia="2  Lotus" w:cs="2  Lotus"/>
    </w:rPr>
  </w:style>
  <w:style w:type="character" w:customStyle="1" w:styleId="ListParagraphChar">
    <w:name w:val="List Paragraph Char"/>
    <w:link w:val="ListParagraph"/>
    <w:uiPriority w:val="34"/>
    <w:rsid w:val="00BA4BE3"/>
    <w:rPr>
      <w:rFonts w:eastAsia="2  Lotus" w:cs="2  Lotus"/>
      <w:sz w:val="22"/>
      <w:szCs w:val="28"/>
    </w:rPr>
  </w:style>
  <w:style w:type="paragraph" w:styleId="Quote">
    <w:name w:val="Quote"/>
    <w:basedOn w:val="Normal"/>
    <w:next w:val="Normal"/>
    <w:link w:val="QuoteChar"/>
    <w:autoRedefine/>
    <w:uiPriority w:val="29"/>
    <w:qFormat/>
    <w:rsid w:val="00BA4BE3"/>
    <w:pPr>
      <w:spacing w:before="120" w:after="240"/>
      <w:ind w:left="1134" w:firstLine="0"/>
    </w:pPr>
    <w:rPr>
      <w:rFonts w:cs="B Lotus"/>
      <w:i/>
      <w:sz w:val="20"/>
      <w:szCs w:val="30"/>
    </w:rPr>
  </w:style>
  <w:style w:type="character" w:customStyle="1" w:styleId="QuoteChar">
    <w:name w:val="Quote Char"/>
    <w:link w:val="Quote"/>
    <w:uiPriority w:val="29"/>
    <w:rsid w:val="00BA4BE3"/>
    <w:rPr>
      <w:rFonts w:cs="B Lotus"/>
      <w:i/>
      <w:szCs w:val="30"/>
    </w:rPr>
  </w:style>
  <w:style w:type="paragraph" w:styleId="IntenseQuote">
    <w:name w:val="Intense Quote"/>
    <w:basedOn w:val="Normal"/>
    <w:next w:val="Normal"/>
    <w:link w:val="IntenseQuoteChar"/>
    <w:autoRedefine/>
    <w:uiPriority w:val="30"/>
    <w:qFormat/>
    <w:rsid w:val="00BA4BE3"/>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BA4BE3"/>
    <w:rPr>
      <w:rFonts w:eastAsia="2  Lotus" w:cs="B Lotus"/>
      <w:b/>
      <w:bCs/>
      <w:i/>
      <w:szCs w:val="30"/>
    </w:rPr>
  </w:style>
  <w:style w:type="character" w:styleId="SubtleEmphasis">
    <w:name w:val="Subtle Emphasis"/>
    <w:uiPriority w:val="19"/>
    <w:qFormat/>
    <w:rsid w:val="00BA4BE3"/>
    <w:rPr>
      <w:rFonts w:cs="2  Lotus"/>
      <w:i/>
      <w:iCs/>
      <w:color w:val="4A442A"/>
      <w:szCs w:val="32"/>
      <w:u w:val="none"/>
    </w:rPr>
  </w:style>
  <w:style w:type="character" w:styleId="IntenseEmphasis">
    <w:name w:val="Intense Emphasis"/>
    <w:uiPriority w:val="21"/>
    <w:qFormat/>
    <w:rsid w:val="00BA4BE3"/>
    <w:rPr>
      <w:rFonts w:cs="2  Lotus"/>
      <w:b/>
      <w:i/>
      <w:iCs/>
      <w:color w:val="auto"/>
      <w:szCs w:val="32"/>
    </w:rPr>
  </w:style>
  <w:style w:type="character" w:styleId="SubtleReference">
    <w:name w:val="Subtle Reference"/>
    <w:aliases w:val="مرجع"/>
    <w:uiPriority w:val="31"/>
    <w:qFormat/>
    <w:rsid w:val="00BA4BE3"/>
    <w:rPr>
      <w:rFonts w:cs="2  Lotus"/>
      <w:smallCaps/>
      <w:color w:val="auto"/>
      <w:szCs w:val="28"/>
      <w:u w:val="single"/>
    </w:rPr>
  </w:style>
  <w:style w:type="character" w:styleId="IntenseReference">
    <w:name w:val="Intense Reference"/>
    <w:uiPriority w:val="32"/>
    <w:qFormat/>
    <w:rsid w:val="00BA4BE3"/>
    <w:rPr>
      <w:rFonts w:cs="2  Lotus"/>
      <w:b/>
      <w:bCs/>
      <w:smallCaps/>
      <w:color w:val="auto"/>
      <w:spacing w:val="5"/>
      <w:szCs w:val="28"/>
      <w:u w:val="single"/>
    </w:rPr>
  </w:style>
  <w:style w:type="character" w:styleId="BookTitle">
    <w:name w:val="Book Title"/>
    <w:uiPriority w:val="33"/>
    <w:qFormat/>
    <w:rsid w:val="00BA4BE3"/>
    <w:rPr>
      <w:rFonts w:cs="2  Titr"/>
      <w:b/>
      <w:bCs/>
      <w:smallCaps/>
      <w:spacing w:val="5"/>
      <w:szCs w:val="100"/>
    </w:rPr>
  </w:style>
  <w:style w:type="paragraph" w:styleId="TOCHeading">
    <w:name w:val="TOC Heading"/>
    <w:basedOn w:val="Heading1"/>
    <w:next w:val="Normal"/>
    <w:uiPriority w:val="39"/>
    <w:semiHidden/>
    <w:unhideWhenUsed/>
    <w:qFormat/>
    <w:rsid w:val="00BA4BE3"/>
    <w:pPr>
      <w:spacing w:before="480"/>
      <w:ind w:firstLine="284"/>
      <w:outlineLvl w:val="9"/>
    </w:pPr>
    <w:rPr>
      <w:rFonts w:cs="Times New Roman"/>
      <w:color w:val="365F91"/>
      <w:szCs w:val="28"/>
    </w:rPr>
  </w:style>
  <w:style w:type="character" w:styleId="FootnoteReference">
    <w:name w:val="footnote reference"/>
    <w:basedOn w:val="DefaultParagraphFont"/>
    <w:uiPriority w:val="99"/>
    <w:semiHidden/>
    <w:unhideWhenUsed/>
    <w:rsid w:val="00696D53"/>
    <w:rPr>
      <w:vertAlign w:val="superscript"/>
    </w:rPr>
  </w:style>
  <w:style w:type="paragraph" w:styleId="Header">
    <w:name w:val="header"/>
    <w:basedOn w:val="Normal"/>
    <w:link w:val="HeaderChar"/>
    <w:uiPriority w:val="99"/>
    <w:unhideWhenUsed/>
    <w:rsid w:val="008A4E5A"/>
    <w:pPr>
      <w:tabs>
        <w:tab w:val="center" w:pos="4513"/>
        <w:tab w:val="right" w:pos="9026"/>
      </w:tabs>
      <w:spacing w:after="0"/>
    </w:pPr>
  </w:style>
  <w:style w:type="character" w:customStyle="1" w:styleId="HeaderChar">
    <w:name w:val="Header Char"/>
    <w:basedOn w:val="DefaultParagraphFont"/>
    <w:link w:val="Header"/>
    <w:uiPriority w:val="99"/>
    <w:rsid w:val="008A4E5A"/>
    <w:rPr>
      <w:rFonts w:cs="2  Badr"/>
      <w:sz w:val="22"/>
      <w:szCs w:val="28"/>
    </w:rPr>
  </w:style>
  <w:style w:type="paragraph" w:styleId="Footer">
    <w:name w:val="footer"/>
    <w:basedOn w:val="Normal"/>
    <w:link w:val="FooterChar"/>
    <w:uiPriority w:val="99"/>
    <w:unhideWhenUsed/>
    <w:rsid w:val="008A4E5A"/>
    <w:pPr>
      <w:tabs>
        <w:tab w:val="center" w:pos="4513"/>
        <w:tab w:val="right" w:pos="9026"/>
      </w:tabs>
      <w:spacing w:after="0"/>
    </w:pPr>
  </w:style>
  <w:style w:type="character" w:customStyle="1" w:styleId="FooterChar">
    <w:name w:val="Footer Char"/>
    <w:basedOn w:val="DefaultParagraphFont"/>
    <w:link w:val="Footer"/>
    <w:uiPriority w:val="99"/>
    <w:rsid w:val="008A4E5A"/>
    <w:rPr>
      <w:rFonts w:cs="2  Badr"/>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BA4BE3"/>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BA4BE3"/>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BA4BE3"/>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BA4BE3"/>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BA4BE3"/>
    <w:pPr>
      <w:outlineLvl w:val="3"/>
    </w:pPr>
    <w:rPr>
      <w:b/>
      <w:bCs/>
      <w:sz w:val="36"/>
      <w:szCs w:val="36"/>
    </w:rPr>
  </w:style>
  <w:style w:type="paragraph" w:styleId="Heading5">
    <w:name w:val="heading 5"/>
    <w:basedOn w:val="Normal"/>
    <w:next w:val="Normal"/>
    <w:link w:val="Heading5Char"/>
    <w:autoRedefine/>
    <w:uiPriority w:val="9"/>
    <w:unhideWhenUsed/>
    <w:qFormat/>
    <w:rsid w:val="00BA4BE3"/>
    <w:pPr>
      <w:keepNext/>
      <w:keepLines/>
      <w:spacing w:before="180" w:after="0"/>
      <w:ind w:firstLine="0"/>
      <w:outlineLvl w:val="4"/>
    </w:pPr>
    <w:rPr>
      <w:rFonts w:ascii="Cambria" w:eastAsia="2  Lotus" w:hAnsi="Cambria"/>
      <w:bCs/>
      <w:sz w:val="36"/>
      <w:szCs w:val="36"/>
    </w:rPr>
  </w:style>
  <w:style w:type="paragraph" w:styleId="Heading6">
    <w:name w:val="heading 6"/>
    <w:basedOn w:val="Normal"/>
    <w:next w:val="Normal"/>
    <w:link w:val="Heading6Char"/>
    <w:autoRedefine/>
    <w:uiPriority w:val="9"/>
    <w:unhideWhenUsed/>
    <w:qFormat/>
    <w:rsid w:val="00BA4BE3"/>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BA4BE3"/>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BA4BE3"/>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BA4BE3"/>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66E03"/>
    <w:pPr>
      <w:autoSpaceDE w:val="0"/>
      <w:autoSpaceDN w:val="0"/>
    </w:pPr>
    <w:rPr>
      <w:rFonts w:ascii="B Lotus" w:hAnsi="B Lotus" w:cs="B Lotus"/>
      <w:sz w:val="24"/>
    </w:rPr>
  </w:style>
  <w:style w:type="paragraph" w:styleId="BalloonText">
    <w:name w:val="Balloon Text"/>
    <w:basedOn w:val="Normal"/>
    <w:link w:val="BalloonTextChar"/>
    <w:uiPriority w:val="99"/>
    <w:semiHidden/>
    <w:unhideWhenUsed/>
    <w:rsid w:val="00E66E0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E03"/>
    <w:rPr>
      <w:rFonts w:ascii="Tahoma" w:eastAsia="Times New Roman" w:hAnsi="Tahoma" w:cs="Tahoma"/>
      <w:sz w:val="16"/>
      <w:szCs w:val="16"/>
    </w:rPr>
  </w:style>
  <w:style w:type="character" w:customStyle="1" w:styleId="Heading1Char">
    <w:name w:val="Heading 1 Char"/>
    <w:aliases w:val="سرفصل1 Char,سرفصل 1 Char"/>
    <w:link w:val="Heading1"/>
    <w:uiPriority w:val="9"/>
    <w:rsid w:val="00BA4BE3"/>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BA4BE3"/>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BA4BE3"/>
    <w:rPr>
      <w:rFonts w:ascii="Cambria" w:eastAsia="2  Lotus" w:hAnsi="Cambria" w:cs="2  Badr"/>
      <w:bCs/>
      <w:szCs w:val="40"/>
    </w:rPr>
  </w:style>
  <w:style w:type="character" w:customStyle="1" w:styleId="Heading4Char">
    <w:name w:val="Heading 4 Char"/>
    <w:aliases w:val="سرفصل4 Char,سرفصل 4 Char"/>
    <w:link w:val="Heading4"/>
    <w:uiPriority w:val="9"/>
    <w:rsid w:val="00BA4BE3"/>
    <w:rPr>
      <w:rFonts w:eastAsia="2  Lotus" w:cs="2  Badr"/>
      <w:b/>
      <w:bCs/>
      <w:sz w:val="36"/>
      <w:szCs w:val="36"/>
    </w:rPr>
  </w:style>
  <w:style w:type="paragraph" w:styleId="NoSpacing">
    <w:name w:val="No Spacing"/>
    <w:aliases w:val="متن عربي"/>
    <w:link w:val="NoSpacingChar"/>
    <w:autoRedefine/>
    <w:uiPriority w:val="1"/>
    <w:qFormat/>
    <w:rsid w:val="00BA4BE3"/>
    <w:pPr>
      <w:bidi/>
      <w:ind w:firstLine="284"/>
      <w:contextualSpacing/>
      <w:jc w:val="both"/>
    </w:pPr>
    <w:rPr>
      <w:rFonts w:eastAsia="2  Lotus" w:cs="2  Badr"/>
      <w:sz w:val="72"/>
      <w:szCs w:val="32"/>
    </w:rPr>
  </w:style>
  <w:style w:type="character" w:customStyle="1" w:styleId="Heading5Char">
    <w:name w:val="Heading 5 Char"/>
    <w:link w:val="Heading5"/>
    <w:uiPriority w:val="9"/>
    <w:rsid w:val="00BA4BE3"/>
    <w:rPr>
      <w:rFonts w:ascii="Cambria" w:eastAsia="2  Lotus" w:hAnsi="Cambria" w:cs="2  Badr"/>
      <w:bCs/>
      <w:sz w:val="36"/>
      <w:szCs w:val="36"/>
    </w:rPr>
  </w:style>
  <w:style w:type="character" w:customStyle="1" w:styleId="Heading6Char">
    <w:name w:val="Heading 6 Char"/>
    <w:link w:val="Heading6"/>
    <w:uiPriority w:val="9"/>
    <w:rsid w:val="00BA4BE3"/>
    <w:rPr>
      <w:rFonts w:ascii="Cambria" w:eastAsia="2  Lotus" w:hAnsi="Cambria" w:cs="2  Badr"/>
      <w:bCs/>
      <w:i/>
      <w:szCs w:val="34"/>
    </w:rPr>
  </w:style>
  <w:style w:type="character" w:customStyle="1" w:styleId="Heading7Char">
    <w:name w:val="Heading 7 Char"/>
    <w:link w:val="Heading7"/>
    <w:uiPriority w:val="9"/>
    <w:semiHidden/>
    <w:rsid w:val="00BA4BE3"/>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BA4BE3"/>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BA4BE3"/>
    <w:rPr>
      <w:rFonts w:ascii="Cambria" w:eastAsia="2  Lotus" w:hAnsi="Cambria" w:cs="2  Lotus"/>
      <w:i/>
      <w:szCs w:val="28"/>
    </w:rPr>
  </w:style>
  <w:style w:type="paragraph" w:styleId="FootnoteText">
    <w:name w:val="footnote text"/>
    <w:basedOn w:val="Normal"/>
    <w:link w:val="FootnoteTextChar"/>
    <w:uiPriority w:val="99"/>
    <w:semiHidden/>
    <w:unhideWhenUsed/>
    <w:rsid w:val="001C0D99"/>
    <w:pPr>
      <w:spacing w:after="0"/>
    </w:pPr>
    <w:rPr>
      <w:sz w:val="20"/>
      <w:szCs w:val="20"/>
    </w:rPr>
  </w:style>
  <w:style w:type="character" w:customStyle="1" w:styleId="FootnoteTextChar">
    <w:name w:val="Footnote Text Char"/>
    <w:basedOn w:val="DefaultParagraphFont"/>
    <w:link w:val="FootnoteText"/>
    <w:uiPriority w:val="99"/>
    <w:semiHidden/>
    <w:rsid w:val="001C0D99"/>
    <w:rPr>
      <w:rFonts w:cs="2  Badr"/>
    </w:rPr>
  </w:style>
  <w:style w:type="paragraph" w:styleId="TOC1">
    <w:name w:val="toc 1"/>
    <w:basedOn w:val="Normal"/>
    <w:next w:val="Normal"/>
    <w:autoRedefine/>
    <w:uiPriority w:val="39"/>
    <w:semiHidden/>
    <w:unhideWhenUsed/>
    <w:qFormat/>
    <w:rsid w:val="00BA4BE3"/>
    <w:pPr>
      <w:spacing w:after="0"/>
      <w:ind w:firstLine="0"/>
    </w:pPr>
  </w:style>
  <w:style w:type="paragraph" w:styleId="TOC2">
    <w:name w:val="toc 2"/>
    <w:basedOn w:val="Normal"/>
    <w:next w:val="Normal"/>
    <w:autoRedefine/>
    <w:uiPriority w:val="39"/>
    <w:semiHidden/>
    <w:unhideWhenUsed/>
    <w:qFormat/>
    <w:rsid w:val="00BA4BE3"/>
    <w:pPr>
      <w:spacing w:after="0"/>
      <w:ind w:left="221"/>
    </w:pPr>
  </w:style>
  <w:style w:type="paragraph" w:styleId="TOC3">
    <w:name w:val="toc 3"/>
    <w:basedOn w:val="Normal"/>
    <w:next w:val="Normal"/>
    <w:autoRedefine/>
    <w:uiPriority w:val="39"/>
    <w:semiHidden/>
    <w:unhideWhenUsed/>
    <w:qFormat/>
    <w:rsid w:val="00BA4BE3"/>
    <w:pPr>
      <w:spacing w:after="0"/>
      <w:ind w:left="442"/>
    </w:pPr>
    <w:rPr>
      <w:rFonts w:eastAsia="2  Lotus"/>
    </w:rPr>
  </w:style>
  <w:style w:type="paragraph" w:styleId="TOC4">
    <w:name w:val="toc 4"/>
    <w:basedOn w:val="Normal"/>
    <w:next w:val="Normal"/>
    <w:autoRedefine/>
    <w:uiPriority w:val="39"/>
    <w:semiHidden/>
    <w:unhideWhenUsed/>
    <w:qFormat/>
    <w:rsid w:val="00BA4BE3"/>
    <w:pPr>
      <w:spacing w:after="0"/>
      <w:ind w:left="658"/>
    </w:pPr>
  </w:style>
  <w:style w:type="paragraph" w:styleId="TOC5">
    <w:name w:val="toc 5"/>
    <w:basedOn w:val="Normal"/>
    <w:next w:val="Normal"/>
    <w:autoRedefine/>
    <w:uiPriority w:val="39"/>
    <w:semiHidden/>
    <w:unhideWhenUsed/>
    <w:qFormat/>
    <w:rsid w:val="00BA4BE3"/>
    <w:pPr>
      <w:spacing w:after="0"/>
      <w:ind w:left="879"/>
    </w:pPr>
  </w:style>
  <w:style w:type="paragraph" w:styleId="TOC6">
    <w:name w:val="toc 6"/>
    <w:basedOn w:val="Normal"/>
    <w:next w:val="Normal"/>
    <w:autoRedefine/>
    <w:uiPriority w:val="39"/>
    <w:semiHidden/>
    <w:unhideWhenUsed/>
    <w:qFormat/>
    <w:rsid w:val="00BA4BE3"/>
    <w:pPr>
      <w:spacing w:after="0"/>
      <w:ind w:left="1100"/>
    </w:pPr>
  </w:style>
  <w:style w:type="paragraph" w:styleId="TOC7">
    <w:name w:val="toc 7"/>
    <w:basedOn w:val="Normal"/>
    <w:next w:val="Normal"/>
    <w:autoRedefine/>
    <w:uiPriority w:val="39"/>
    <w:semiHidden/>
    <w:unhideWhenUsed/>
    <w:qFormat/>
    <w:rsid w:val="00BA4BE3"/>
    <w:pPr>
      <w:spacing w:after="0"/>
      <w:ind w:left="1321"/>
    </w:pPr>
  </w:style>
  <w:style w:type="paragraph" w:styleId="Caption">
    <w:name w:val="caption"/>
    <w:basedOn w:val="Normal"/>
    <w:next w:val="Normal"/>
    <w:uiPriority w:val="35"/>
    <w:semiHidden/>
    <w:unhideWhenUsed/>
    <w:qFormat/>
    <w:rsid w:val="00BA4BE3"/>
    <w:rPr>
      <w:b/>
      <w:bCs/>
      <w:sz w:val="20"/>
      <w:szCs w:val="20"/>
    </w:rPr>
  </w:style>
  <w:style w:type="paragraph" w:styleId="Title">
    <w:name w:val="Title"/>
    <w:basedOn w:val="Normal"/>
    <w:next w:val="Normal"/>
    <w:link w:val="TitleChar"/>
    <w:autoRedefine/>
    <w:uiPriority w:val="10"/>
    <w:qFormat/>
    <w:rsid w:val="00BA4BE3"/>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BA4BE3"/>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BA4BE3"/>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BA4BE3"/>
    <w:rPr>
      <w:rFonts w:ascii="Cambria" w:eastAsia="2  Badr" w:hAnsi="Cambria" w:cs="Karim"/>
      <w:i/>
      <w:spacing w:val="15"/>
      <w:sz w:val="24"/>
      <w:szCs w:val="60"/>
    </w:rPr>
  </w:style>
  <w:style w:type="character" w:styleId="Emphasis">
    <w:name w:val="Emphasis"/>
    <w:uiPriority w:val="20"/>
    <w:qFormat/>
    <w:rsid w:val="00BA4BE3"/>
    <w:rPr>
      <w:rFonts w:cs="2  Lotus"/>
      <w:i/>
      <w:iCs/>
      <w:color w:val="808080"/>
      <w:szCs w:val="32"/>
    </w:rPr>
  </w:style>
  <w:style w:type="character" w:customStyle="1" w:styleId="NoSpacingChar">
    <w:name w:val="No Spacing Char"/>
    <w:aliases w:val="متن عربي Char"/>
    <w:link w:val="NoSpacing"/>
    <w:uiPriority w:val="1"/>
    <w:rsid w:val="00BA4BE3"/>
    <w:rPr>
      <w:rFonts w:eastAsia="2  Lotus" w:cs="2  Badr"/>
      <w:sz w:val="72"/>
      <w:szCs w:val="32"/>
    </w:rPr>
  </w:style>
  <w:style w:type="paragraph" w:styleId="ListParagraph">
    <w:name w:val="List Paragraph"/>
    <w:basedOn w:val="Normal"/>
    <w:link w:val="ListParagraphChar"/>
    <w:autoRedefine/>
    <w:uiPriority w:val="34"/>
    <w:qFormat/>
    <w:rsid w:val="00BA4BE3"/>
    <w:pPr>
      <w:ind w:left="1134" w:firstLine="0"/>
    </w:pPr>
    <w:rPr>
      <w:rFonts w:eastAsia="2  Lotus" w:cs="2  Lotus"/>
    </w:rPr>
  </w:style>
  <w:style w:type="character" w:customStyle="1" w:styleId="ListParagraphChar">
    <w:name w:val="List Paragraph Char"/>
    <w:link w:val="ListParagraph"/>
    <w:uiPriority w:val="34"/>
    <w:rsid w:val="00BA4BE3"/>
    <w:rPr>
      <w:rFonts w:eastAsia="2  Lotus" w:cs="2  Lotus"/>
      <w:sz w:val="22"/>
      <w:szCs w:val="28"/>
    </w:rPr>
  </w:style>
  <w:style w:type="paragraph" w:styleId="Quote">
    <w:name w:val="Quote"/>
    <w:basedOn w:val="Normal"/>
    <w:next w:val="Normal"/>
    <w:link w:val="QuoteChar"/>
    <w:autoRedefine/>
    <w:uiPriority w:val="29"/>
    <w:qFormat/>
    <w:rsid w:val="00BA4BE3"/>
    <w:pPr>
      <w:spacing w:before="120" w:after="240"/>
      <w:ind w:left="1134" w:firstLine="0"/>
    </w:pPr>
    <w:rPr>
      <w:rFonts w:cs="B Lotus"/>
      <w:i/>
      <w:sz w:val="20"/>
      <w:szCs w:val="30"/>
    </w:rPr>
  </w:style>
  <w:style w:type="character" w:customStyle="1" w:styleId="QuoteChar">
    <w:name w:val="Quote Char"/>
    <w:link w:val="Quote"/>
    <w:uiPriority w:val="29"/>
    <w:rsid w:val="00BA4BE3"/>
    <w:rPr>
      <w:rFonts w:cs="B Lotus"/>
      <w:i/>
      <w:szCs w:val="30"/>
    </w:rPr>
  </w:style>
  <w:style w:type="paragraph" w:styleId="IntenseQuote">
    <w:name w:val="Intense Quote"/>
    <w:basedOn w:val="Normal"/>
    <w:next w:val="Normal"/>
    <w:link w:val="IntenseQuoteChar"/>
    <w:autoRedefine/>
    <w:uiPriority w:val="30"/>
    <w:qFormat/>
    <w:rsid w:val="00BA4BE3"/>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BA4BE3"/>
    <w:rPr>
      <w:rFonts w:eastAsia="2  Lotus" w:cs="B Lotus"/>
      <w:b/>
      <w:bCs/>
      <w:i/>
      <w:szCs w:val="30"/>
    </w:rPr>
  </w:style>
  <w:style w:type="character" w:styleId="SubtleEmphasis">
    <w:name w:val="Subtle Emphasis"/>
    <w:uiPriority w:val="19"/>
    <w:qFormat/>
    <w:rsid w:val="00BA4BE3"/>
    <w:rPr>
      <w:rFonts w:cs="2  Lotus"/>
      <w:i/>
      <w:iCs/>
      <w:color w:val="4A442A"/>
      <w:szCs w:val="32"/>
      <w:u w:val="none"/>
    </w:rPr>
  </w:style>
  <w:style w:type="character" w:styleId="IntenseEmphasis">
    <w:name w:val="Intense Emphasis"/>
    <w:uiPriority w:val="21"/>
    <w:qFormat/>
    <w:rsid w:val="00BA4BE3"/>
    <w:rPr>
      <w:rFonts w:cs="2  Lotus"/>
      <w:b/>
      <w:i/>
      <w:iCs/>
      <w:color w:val="auto"/>
      <w:szCs w:val="32"/>
    </w:rPr>
  </w:style>
  <w:style w:type="character" w:styleId="SubtleReference">
    <w:name w:val="Subtle Reference"/>
    <w:aliases w:val="مرجع"/>
    <w:uiPriority w:val="31"/>
    <w:qFormat/>
    <w:rsid w:val="00BA4BE3"/>
    <w:rPr>
      <w:rFonts w:cs="2  Lotus"/>
      <w:smallCaps/>
      <w:color w:val="auto"/>
      <w:szCs w:val="28"/>
      <w:u w:val="single"/>
    </w:rPr>
  </w:style>
  <w:style w:type="character" w:styleId="IntenseReference">
    <w:name w:val="Intense Reference"/>
    <w:uiPriority w:val="32"/>
    <w:qFormat/>
    <w:rsid w:val="00BA4BE3"/>
    <w:rPr>
      <w:rFonts w:cs="2  Lotus"/>
      <w:b/>
      <w:bCs/>
      <w:smallCaps/>
      <w:color w:val="auto"/>
      <w:spacing w:val="5"/>
      <w:szCs w:val="28"/>
      <w:u w:val="single"/>
    </w:rPr>
  </w:style>
  <w:style w:type="character" w:styleId="BookTitle">
    <w:name w:val="Book Title"/>
    <w:uiPriority w:val="33"/>
    <w:qFormat/>
    <w:rsid w:val="00BA4BE3"/>
    <w:rPr>
      <w:rFonts w:cs="2  Titr"/>
      <w:b/>
      <w:bCs/>
      <w:smallCaps/>
      <w:spacing w:val="5"/>
      <w:szCs w:val="100"/>
    </w:rPr>
  </w:style>
  <w:style w:type="paragraph" w:styleId="TOCHeading">
    <w:name w:val="TOC Heading"/>
    <w:basedOn w:val="Heading1"/>
    <w:next w:val="Normal"/>
    <w:uiPriority w:val="39"/>
    <w:semiHidden/>
    <w:unhideWhenUsed/>
    <w:qFormat/>
    <w:rsid w:val="00BA4BE3"/>
    <w:pPr>
      <w:spacing w:before="480"/>
      <w:ind w:firstLine="284"/>
      <w:outlineLvl w:val="9"/>
    </w:pPr>
    <w:rPr>
      <w:rFonts w:cs="Times New Roman"/>
      <w:color w:val="365F91"/>
      <w:szCs w:val="28"/>
    </w:rPr>
  </w:style>
  <w:style w:type="character" w:styleId="FootnoteReference">
    <w:name w:val="footnote reference"/>
    <w:basedOn w:val="DefaultParagraphFont"/>
    <w:uiPriority w:val="99"/>
    <w:semiHidden/>
    <w:unhideWhenUsed/>
    <w:rsid w:val="00696D53"/>
    <w:rPr>
      <w:vertAlign w:val="superscript"/>
    </w:rPr>
  </w:style>
  <w:style w:type="paragraph" w:styleId="Header">
    <w:name w:val="header"/>
    <w:basedOn w:val="Normal"/>
    <w:link w:val="HeaderChar"/>
    <w:uiPriority w:val="99"/>
    <w:unhideWhenUsed/>
    <w:rsid w:val="008A4E5A"/>
    <w:pPr>
      <w:tabs>
        <w:tab w:val="center" w:pos="4513"/>
        <w:tab w:val="right" w:pos="9026"/>
      </w:tabs>
      <w:spacing w:after="0"/>
    </w:pPr>
  </w:style>
  <w:style w:type="character" w:customStyle="1" w:styleId="HeaderChar">
    <w:name w:val="Header Char"/>
    <w:basedOn w:val="DefaultParagraphFont"/>
    <w:link w:val="Header"/>
    <w:uiPriority w:val="99"/>
    <w:rsid w:val="008A4E5A"/>
    <w:rPr>
      <w:rFonts w:cs="2  Badr"/>
      <w:sz w:val="22"/>
      <w:szCs w:val="28"/>
    </w:rPr>
  </w:style>
  <w:style w:type="paragraph" w:styleId="Footer">
    <w:name w:val="footer"/>
    <w:basedOn w:val="Normal"/>
    <w:link w:val="FooterChar"/>
    <w:uiPriority w:val="99"/>
    <w:unhideWhenUsed/>
    <w:rsid w:val="008A4E5A"/>
    <w:pPr>
      <w:tabs>
        <w:tab w:val="center" w:pos="4513"/>
        <w:tab w:val="right" w:pos="9026"/>
      </w:tabs>
      <w:spacing w:after="0"/>
    </w:pPr>
  </w:style>
  <w:style w:type="character" w:customStyle="1" w:styleId="FooterChar">
    <w:name w:val="Footer Char"/>
    <w:basedOn w:val="DefaultParagraphFont"/>
    <w:link w:val="Footer"/>
    <w:uiPriority w:val="99"/>
    <w:rsid w:val="008A4E5A"/>
    <w:rPr>
      <w:rFonts w:cs="2  Badr"/>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AA50B-9499-48A9-A9D4-E39A18484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10</Pages>
  <Words>2805</Words>
  <Characters>15994</Characters>
  <Application>Microsoft Office Word</Application>
  <DocSecurity>0</DocSecurity>
  <Lines>133</Lines>
  <Paragraphs>37</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18762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110</dc:creator>
  <cp:lastModifiedBy>اشراق</cp:lastModifiedBy>
  <cp:revision>7</cp:revision>
  <dcterms:created xsi:type="dcterms:W3CDTF">2014-10-10T15:46:00Z</dcterms:created>
  <dcterms:modified xsi:type="dcterms:W3CDTF">2014-10-11T06:18:00Z</dcterms:modified>
</cp:coreProperties>
</file>