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DA" w:rsidRPr="00F06BDA" w:rsidRDefault="002313DA" w:rsidP="00DA16CE">
      <w:pPr>
        <w:pStyle w:val="1"/>
        <w:jc w:val="both"/>
        <w:rPr>
          <w:rtl/>
        </w:rPr>
      </w:pPr>
    </w:p>
    <w:p w:rsidR="008B75AC" w:rsidRPr="008B75AC" w:rsidRDefault="008B75AC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r>
        <w:rPr>
          <w:rFonts w:ascii="IRZar" w:eastAsia="2  Lotus" w:hAnsi="IRZar" w:cs="IRZar"/>
          <w:b/>
          <w:sz w:val="28"/>
          <w:rtl/>
        </w:rPr>
        <w:fldChar w:fldCharType="begin"/>
      </w:r>
      <w:r>
        <w:rPr>
          <w:rFonts w:ascii="IRZar" w:eastAsia="2  Lotus" w:hAnsi="IRZar" w:cs="IRZar"/>
          <w:b/>
          <w:sz w:val="28"/>
          <w:rtl/>
        </w:rPr>
        <w:instrText xml:space="preserve"> </w:instrText>
      </w:r>
      <w:r>
        <w:rPr>
          <w:rFonts w:ascii="IRZar" w:eastAsia="2  Lotus" w:hAnsi="IRZar" w:cs="IRZar"/>
          <w:b/>
          <w:sz w:val="28"/>
        </w:rPr>
        <w:instrText>TOC</w:instrText>
      </w:r>
      <w:r>
        <w:rPr>
          <w:rFonts w:ascii="IRZar" w:eastAsia="2  Lotus" w:hAnsi="IRZar" w:cs="IRZar"/>
          <w:b/>
          <w:sz w:val="28"/>
          <w:rtl/>
        </w:rPr>
        <w:instrText xml:space="preserve"> \</w:instrText>
      </w:r>
      <w:r>
        <w:rPr>
          <w:rFonts w:ascii="IRZar" w:eastAsia="2  Lotus" w:hAnsi="IRZar" w:cs="IRZar"/>
          <w:b/>
          <w:sz w:val="28"/>
        </w:rPr>
        <w:instrText>o "1-3" \h \z \u</w:instrText>
      </w:r>
      <w:r>
        <w:rPr>
          <w:rFonts w:ascii="IRZar" w:eastAsia="2  Lotus" w:hAnsi="IRZar" w:cs="IRZar"/>
          <w:b/>
          <w:sz w:val="28"/>
          <w:rtl/>
        </w:rPr>
        <w:instrText xml:space="preserve"> </w:instrText>
      </w:r>
      <w:r>
        <w:rPr>
          <w:rFonts w:ascii="IRZar" w:eastAsia="2  Lotus" w:hAnsi="IRZar" w:cs="IRZar"/>
          <w:b/>
          <w:sz w:val="28"/>
          <w:rtl/>
        </w:rPr>
        <w:fldChar w:fldCharType="separate"/>
      </w:r>
      <w:hyperlink w:anchor="_Toc426545148" w:history="1">
        <w:r w:rsidRPr="008B75AC">
          <w:rPr>
            <w:rStyle w:val="aff1"/>
            <w:rFonts w:ascii="IRBadr" w:hAnsi="IRBadr" w:cs="IRBadr"/>
            <w:noProof/>
            <w:rtl/>
          </w:rPr>
          <w:t>فهرست مطالب</w:t>
        </w:r>
        <w:r w:rsidRPr="008B75AC">
          <w:rPr>
            <w:rFonts w:ascii="IRBadr" w:hAnsi="IRBadr" w:cs="IRBadr"/>
            <w:noProof/>
            <w:webHidden/>
          </w:rPr>
          <w:tab/>
        </w:r>
        <w:r w:rsidRPr="008B75AC">
          <w:rPr>
            <w:rFonts w:ascii="IRBadr" w:hAnsi="IRBadr" w:cs="IRBadr"/>
            <w:noProof/>
            <w:webHidden/>
          </w:rPr>
          <w:fldChar w:fldCharType="begin"/>
        </w:r>
        <w:r w:rsidRPr="008B75AC">
          <w:rPr>
            <w:rFonts w:ascii="IRBadr" w:hAnsi="IRBadr" w:cs="IRBadr"/>
            <w:noProof/>
            <w:webHidden/>
          </w:rPr>
          <w:instrText xml:space="preserve"> PAGEREF _Toc426545148 \h </w:instrText>
        </w:r>
        <w:r w:rsidRPr="008B75AC">
          <w:rPr>
            <w:rFonts w:ascii="IRBadr" w:hAnsi="IRBadr" w:cs="IRBadr"/>
            <w:noProof/>
            <w:webHidden/>
          </w:rPr>
        </w:r>
        <w:r w:rsidRPr="008B75AC">
          <w:rPr>
            <w:rFonts w:ascii="IRBadr" w:hAnsi="IRBadr" w:cs="IRBadr"/>
            <w:noProof/>
            <w:webHidden/>
          </w:rPr>
          <w:fldChar w:fldCharType="separate"/>
        </w:r>
        <w:r w:rsidRPr="008B75AC">
          <w:rPr>
            <w:rFonts w:ascii="IRBadr" w:hAnsi="IRBadr" w:cs="IRBadr"/>
            <w:noProof/>
            <w:webHidden/>
          </w:rPr>
          <w:t>1</w:t>
        </w:r>
        <w:r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49" w:history="1">
        <w:r w:rsidR="008B75AC" w:rsidRPr="008B75AC">
          <w:rPr>
            <w:rStyle w:val="aff1"/>
            <w:rFonts w:ascii="IRBadr" w:hAnsi="IRBadr" w:cs="IRBadr"/>
            <w:noProof/>
            <w:rtl/>
          </w:rPr>
          <w:t>خطبه اول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_Toc426545149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2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50" w:history="1">
        <w:r w:rsidR="008B75AC" w:rsidRPr="008B75AC">
          <w:rPr>
            <w:rStyle w:val="aff1"/>
            <w:rFonts w:ascii="IRBadr" w:hAnsi="IRBadr" w:cs="IRBadr"/>
            <w:noProof/>
            <w:rtl/>
          </w:rPr>
          <w:t>مقام و منزلت حضرت محمد (ص) از دیدگاه قرآن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_Toc426545150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2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51" w:history="1">
        <w:r w:rsidR="008B75AC" w:rsidRPr="008B75AC">
          <w:rPr>
            <w:rStyle w:val="aff1"/>
            <w:rFonts w:ascii="IRBadr" w:hAnsi="IRBadr" w:cs="IRBadr"/>
            <w:noProof/>
            <w:rtl/>
          </w:rPr>
          <w:t>بلندترین قله خلقت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_Toc426545151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2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52" w:history="1">
        <w:r w:rsidR="008B75AC" w:rsidRPr="008B75AC">
          <w:rPr>
            <w:rStyle w:val="aff1"/>
            <w:rFonts w:ascii="IRBadr" w:hAnsi="IRBadr" w:cs="IRBadr"/>
            <w:noProof/>
            <w:rtl/>
          </w:rPr>
          <w:t>نتیجه دعاهای حضرت ابراهیم (ع)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_Toc426545152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3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53" w:history="1">
        <w:r w:rsidR="008B75AC" w:rsidRPr="008B75AC">
          <w:rPr>
            <w:rStyle w:val="aff1"/>
            <w:rFonts w:ascii="IRBadr" w:hAnsi="IRBadr" w:cs="IRBadr"/>
            <w:noProof/>
            <w:rtl/>
          </w:rPr>
          <w:t>منت خدا بر انسان‌ها چگونه است؟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_Toc426545153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4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54" w:history="1">
        <w:r w:rsidR="008B75AC" w:rsidRPr="008B75AC">
          <w:rPr>
            <w:rStyle w:val="aff1"/>
            <w:rFonts w:ascii="IRBadr" w:hAnsi="IRBadr" w:cs="IRBadr"/>
            <w:noProof/>
            <w:rtl/>
          </w:rPr>
          <w:t>خطبه دوم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_Toc426545154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5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55" w:history="1">
        <w:r w:rsidR="008B75AC" w:rsidRPr="008B75AC">
          <w:rPr>
            <w:rStyle w:val="aff1"/>
            <w:rFonts w:ascii="IRBadr" w:hAnsi="IRBadr" w:cs="IRBadr"/>
            <w:noProof/>
            <w:rtl/>
          </w:rPr>
          <w:t>سخن حضرت علی (ع) در مورد تقوا و پرهیزکاری در نهج‌البلاغه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_Toc426545155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6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56" w:history="1">
        <w:r w:rsidR="008B75AC" w:rsidRPr="008B75AC">
          <w:rPr>
            <w:rStyle w:val="aff1"/>
            <w:rFonts w:ascii="IRBadr" w:hAnsi="IRBadr" w:cs="IRBadr"/>
            <w:noProof/>
            <w:rtl/>
          </w:rPr>
          <w:t>مسئله فلسطین و اهمیت آن در جهان اسلام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_Toc426545156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6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8B75AC" w:rsidRPr="008B75AC" w:rsidRDefault="006A6D2E" w:rsidP="00DA16C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45157" w:history="1">
        <w:r w:rsidR="008B75AC" w:rsidRPr="008B75AC">
          <w:rPr>
            <w:rStyle w:val="aff1"/>
            <w:rFonts w:ascii="IRBadr" w:hAnsi="IRBadr" w:cs="IRBadr"/>
            <w:noProof/>
            <w:rtl/>
          </w:rPr>
          <w:t>اهمیت موضوع انرژی هسته‌ای و صدور قطعنامه</w:t>
        </w:r>
        <w:r w:rsidR="008B75AC" w:rsidRPr="008B75AC">
          <w:rPr>
            <w:rFonts w:ascii="IRBadr" w:hAnsi="IRBadr" w:cs="IRBadr"/>
            <w:noProof/>
            <w:webHidden/>
          </w:rPr>
          <w:tab/>
        </w:r>
        <w:r w:rsidR="008B75AC" w:rsidRPr="008B75AC">
          <w:rPr>
            <w:rFonts w:ascii="IRBadr" w:hAnsi="IRBadr" w:cs="IRBadr"/>
            <w:noProof/>
            <w:webHidden/>
          </w:rPr>
          <w:fldChar w:fldCharType="begin"/>
        </w:r>
        <w:r w:rsidR="008B75AC" w:rsidRPr="008B75AC">
          <w:rPr>
            <w:rFonts w:ascii="IRBadr" w:hAnsi="IRBadr" w:cs="IRBadr"/>
            <w:noProof/>
            <w:webHidden/>
          </w:rPr>
          <w:instrText xml:space="preserve"> PAGEREF _Toc426545157 \h </w:instrText>
        </w:r>
        <w:r w:rsidR="008B75AC" w:rsidRPr="008B75AC">
          <w:rPr>
            <w:rFonts w:ascii="IRBadr" w:hAnsi="IRBadr" w:cs="IRBadr"/>
            <w:noProof/>
            <w:webHidden/>
          </w:rPr>
        </w:r>
        <w:r w:rsidR="008B75AC" w:rsidRPr="008B75AC">
          <w:rPr>
            <w:rFonts w:ascii="IRBadr" w:hAnsi="IRBadr" w:cs="IRBadr"/>
            <w:noProof/>
            <w:webHidden/>
          </w:rPr>
          <w:fldChar w:fldCharType="separate"/>
        </w:r>
        <w:r w:rsidR="008B75AC" w:rsidRPr="008B75AC">
          <w:rPr>
            <w:rFonts w:ascii="IRBadr" w:hAnsi="IRBadr" w:cs="IRBadr"/>
            <w:noProof/>
            <w:webHidden/>
          </w:rPr>
          <w:t>7</w:t>
        </w:r>
        <w:r w:rsidR="008B75AC" w:rsidRPr="008B75AC">
          <w:rPr>
            <w:rFonts w:ascii="IRBadr" w:hAnsi="IRBadr" w:cs="IRBadr"/>
            <w:noProof/>
            <w:webHidden/>
          </w:rPr>
          <w:fldChar w:fldCharType="end"/>
        </w:r>
      </w:hyperlink>
    </w:p>
    <w:p w:rsidR="00745DFE" w:rsidRPr="00F06BDA" w:rsidRDefault="008B75AC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Zar" w:eastAsia="2  Lotus" w:hAnsi="IRZar" w:cs="IRZar"/>
          <w:b/>
          <w:sz w:val="28"/>
          <w:szCs w:val="28"/>
          <w:rtl/>
          <w:lang w:bidi="fa-IR"/>
        </w:rPr>
        <w:fldChar w:fldCharType="end"/>
      </w: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745DFE" w:rsidRPr="00F06BDA" w:rsidRDefault="00745DFE" w:rsidP="00DA16CE">
      <w:pPr>
        <w:pStyle w:val="2"/>
        <w:bidi/>
        <w:jc w:val="both"/>
        <w:rPr>
          <w:rtl/>
        </w:rPr>
      </w:pPr>
      <w:bookmarkStart w:id="0" w:name="_Toc426545149"/>
      <w:r w:rsidRPr="00F06BDA">
        <w:rPr>
          <w:rFonts w:hint="cs"/>
          <w:rtl/>
        </w:rPr>
        <w:t>خطبه اول</w:t>
      </w:r>
      <w:bookmarkEnd w:id="0"/>
    </w:p>
    <w:p w:rsidR="00F06BDA" w:rsidRPr="00F06BDA" w:rsidRDefault="00F06BDA" w:rsidP="00DA16CE">
      <w:pPr>
        <w:bidi/>
        <w:jc w:val="both"/>
        <w:rPr>
          <w:b/>
          <w:rtl/>
          <w:lang w:bidi="fa-IR"/>
        </w:rPr>
      </w:pPr>
    </w:p>
    <w:p w:rsidR="00745DFE" w:rsidRPr="00F06BDA" w:rsidRDefault="00DD5A30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lang w:bidi="fa-IR"/>
        </w:rPr>
      </w:pP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745DFE" w:rsidRPr="00F06BDA">
        <w:rPr>
          <w:rFonts w:ascii="IRBadr" w:hAnsi="IRBadr" w:cs="IRBadr"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</w:t>
      </w:r>
      <w:r w:rsidR="00AA6B2F" w:rsidRPr="00F06BDA">
        <w:rPr>
          <w:rFonts w:ascii="IRBadr" w:hAnsi="IRBadr" w:cs="IRBadr"/>
          <w:bCs/>
          <w:sz w:val="28"/>
          <w:szCs w:val="28"/>
          <w:rtl/>
        </w:rPr>
        <w:t>أَبِی الْقَاسِمِ مُحَمَّدٍ وَ عَل</w:t>
      </w:r>
      <w:r w:rsidR="00E43CA8">
        <w:rPr>
          <w:rFonts w:ascii="IRBadr" w:hAnsi="IRBadr" w:cs="IRBadr"/>
          <w:bCs/>
          <w:sz w:val="28"/>
          <w:szCs w:val="28"/>
          <w:rtl/>
        </w:rPr>
        <w:t>ی آله الأطیَّبینَ الأطهَرین لاس</w:t>
      </w:r>
      <w:r w:rsidR="00AA6B2F" w:rsidRPr="00F06BDA">
        <w:rPr>
          <w:rFonts w:ascii="IRBadr" w:hAnsi="IRBadr" w:cs="IRBadr"/>
          <w:bCs/>
          <w:sz w:val="28"/>
          <w:szCs w:val="28"/>
          <w:rtl/>
        </w:rPr>
        <w:t>یُّما</w:t>
      </w:r>
      <w:r w:rsidR="00AA6B2F" w:rsidRPr="00F06BDA">
        <w:rPr>
          <w:rFonts w:ascii="IRBadr" w:hAnsi="IRBadr" w:cs="IRBadr"/>
          <w:bCs/>
          <w:sz w:val="28"/>
          <w:szCs w:val="28"/>
          <w:rtl/>
          <w:lang w:bidi="fa-IR"/>
        </w:rPr>
        <w:t xml:space="preserve"> بقیة</w:t>
      </w:r>
      <w:r w:rsidR="00745DFE" w:rsidRPr="00F06BDA">
        <w:rPr>
          <w:rFonts w:ascii="IRBadr" w:hAnsi="IRBadr" w:cs="IRBadr"/>
          <w:bCs/>
          <w:sz w:val="28"/>
          <w:szCs w:val="28"/>
          <w:rtl/>
          <w:lang w:bidi="fa-IR"/>
        </w:rPr>
        <w:t xml:space="preserve"> اللّه فی الارضین.</w:t>
      </w:r>
      <w:r w:rsidR="00745DFE" w:rsidRPr="00F06BDA">
        <w:rPr>
          <w:rFonts w:ascii="IRBadr" w:hAnsi="IRBadr" w:cs="IRBadr"/>
          <w:bCs/>
          <w:sz w:val="28"/>
          <w:szCs w:val="28"/>
          <w:lang w:bidi="fa-IR"/>
        </w:rPr>
        <w:t xml:space="preserve"> </w:t>
      </w:r>
      <w:r w:rsidR="00745DFE" w:rsidRPr="00F06BDA">
        <w:rPr>
          <w:rFonts w:ascii="IRBadr" w:hAnsi="IRBadr" w:cs="IRBadr"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550041" w:rsidRPr="00F06BDA" w:rsidRDefault="00745DFE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</w:rPr>
      </w:pPr>
      <w:r w:rsidRPr="00F06BDA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AA6B2F" w:rsidRPr="00F06BDA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Pr="00F06BDA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AA6B2F" w:rsidRPr="00F06BDA">
        <w:rPr>
          <w:rFonts w:ascii="IRBadr" w:hAnsi="IRBadr" w:cs="IRBadr"/>
          <w:bCs/>
          <w:sz w:val="28"/>
          <w:szCs w:val="28"/>
          <w:rtl/>
        </w:rPr>
        <w:t>»</w:t>
      </w:r>
      <w:r w:rsidRPr="00F06BDA">
        <w:rPr>
          <w:rStyle w:val="aff0"/>
          <w:rFonts w:ascii="IRBadr" w:hAnsi="IRBadr" w:cs="IRBadr"/>
          <w:bCs/>
          <w:sz w:val="28"/>
          <w:szCs w:val="28"/>
          <w:rtl/>
        </w:rPr>
        <w:footnoteReference w:id="1"/>
      </w:r>
      <w:r w:rsidRPr="00F06BDA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AA6B2F" w:rsidRPr="00F06BDA">
        <w:rPr>
          <w:rFonts w:ascii="IRBadr" w:hAnsi="IRBadr" w:cs="IRBadr"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</w:t>
      </w:r>
    </w:p>
    <w:p w:rsidR="009B7ED7" w:rsidRPr="00F06BDA" w:rsidRDefault="009B7ED7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</w:rPr>
      </w:pPr>
    </w:p>
    <w:p w:rsidR="009B7ED7" w:rsidRPr="00F06BDA" w:rsidRDefault="009B7ED7" w:rsidP="00DA16CE">
      <w:pPr>
        <w:pStyle w:val="2"/>
        <w:bidi/>
        <w:jc w:val="both"/>
        <w:rPr>
          <w:rtl/>
        </w:rPr>
      </w:pPr>
      <w:bookmarkStart w:id="1" w:name="_Toc426545150"/>
      <w:r w:rsidRPr="00F06BDA">
        <w:rPr>
          <w:rFonts w:hint="cs"/>
          <w:rtl/>
        </w:rPr>
        <w:t xml:space="preserve">مقام و منزلت حضرت محمد </w:t>
      </w:r>
      <w:r w:rsidRPr="00F06BDA">
        <w:rPr>
          <w:rtl/>
        </w:rPr>
        <w:t>(</w:t>
      </w:r>
      <w:r w:rsidRPr="00F06BDA">
        <w:rPr>
          <w:rFonts w:hint="cs"/>
          <w:rtl/>
        </w:rPr>
        <w:t>ص</w:t>
      </w:r>
      <w:r w:rsidRPr="00F06BDA">
        <w:rPr>
          <w:rtl/>
        </w:rPr>
        <w:t>)</w:t>
      </w:r>
      <w:r w:rsidRPr="00F06BDA">
        <w:rPr>
          <w:rFonts w:hint="cs"/>
          <w:rtl/>
        </w:rPr>
        <w:t xml:space="preserve"> از دیدگاه قرآن</w:t>
      </w:r>
      <w:bookmarkEnd w:id="1"/>
    </w:p>
    <w:p w:rsidR="009B7ED7" w:rsidRPr="00F06BDA" w:rsidRDefault="009B7ED7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روز ارتحال حضرت محمد (ص) برای هر مسلمانی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غم‌انگ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یزترین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روزها و روز شهادت سبط اکبر پیامبر اسلام (ص) و امام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رضا (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ع) در این روز است.</w:t>
      </w:r>
    </w:p>
    <w:p w:rsidR="00830505" w:rsidRPr="00F06BDA" w:rsidRDefault="009B7ED7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پیامبر اکرم (ص) برترین موجودات در پیش ماست</w:t>
      </w:r>
      <w:r w:rsidR="00830505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. او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شر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یف‌ترین</w:t>
      </w:r>
      <w:r w:rsidR="00830505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کر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یم‌ترین</w:t>
      </w:r>
      <w:r w:rsidR="00830505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اشرف مخلوقات و عقل اول و کامل است. کرامت ذاتی انسان در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عال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ی‌ترین</w:t>
      </w:r>
      <w:r w:rsidR="00830505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مرحله در چهره نورانی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پ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یامبر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(</w:t>
      </w:r>
      <w:r w:rsidR="00830505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ص) نمایان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شده است</w:t>
      </w:r>
      <w:r w:rsidR="00830505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  <w:r w:rsidR="00F06BD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830505" w:rsidRPr="00F06BDA">
        <w:rPr>
          <w:rFonts w:ascii="IRBadr" w:hAnsi="IRBadr" w:cs="IRBadr"/>
          <w:b/>
          <w:sz w:val="28"/>
          <w:szCs w:val="28"/>
          <w:rtl/>
          <w:lang w:bidi="fa-IR"/>
        </w:rPr>
        <w:t>بالاترین کمالات اخلاقی در سیره و سنت پیامبر اسلام (ص) است.</w:t>
      </w:r>
    </w:p>
    <w:p w:rsidR="00830505" w:rsidRPr="00F06BDA" w:rsidRDefault="00B51EB4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>«وَإِنَّ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 xml:space="preserve"> لَعَلَ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 xml:space="preserve"> خُلُقٍ عَظِ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>مٍ»</w:t>
      </w:r>
      <w:r w:rsidRPr="00F06BDA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2"/>
      </w:r>
    </w:p>
    <w:p w:rsidR="00830505" w:rsidRPr="00F06BDA" w:rsidRDefault="00830505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خدا گواهی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ی‌دهد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که پیامبر ما تو دارای اخلاق بزرگ هستی که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عال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ی‌ترین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و والاترین خلقیات 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فض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یلت‌های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روحی و انسانی در تو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منعکس‌شده است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830505" w:rsidRPr="00F06BDA" w:rsidRDefault="00830505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830505" w:rsidRPr="00F06BDA" w:rsidRDefault="00830505" w:rsidP="00DA16CE">
      <w:pPr>
        <w:pStyle w:val="2"/>
        <w:bidi/>
        <w:jc w:val="both"/>
        <w:rPr>
          <w:rtl/>
        </w:rPr>
      </w:pPr>
      <w:bookmarkStart w:id="2" w:name="_Toc426545151"/>
      <w:r w:rsidRPr="00F06BDA">
        <w:rPr>
          <w:rFonts w:hint="cs"/>
          <w:rtl/>
        </w:rPr>
        <w:lastRenderedPageBreak/>
        <w:t>بلندترین قله خلقت</w:t>
      </w:r>
      <w:bookmarkEnd w:id="2"/>
    </w:p>
    <w:p w:rsidR="009B7ED7" w:rsidRPr="00F06BDA" w:rsidRDefault="00830505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اگر همه موجودات عالم را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به‌صورت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قله‌ها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یی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در کنار هم بگذاریم، بلندترین قله خلقت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و زیباترین تجلی آفرینش حضرت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محمد (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ص) است.</w:t>
      </w:r>
    </w:p>
    <w:p w:rsidR="00E44AEC" w:rsidRPr="00F06BDA" w:rsidRDefault="00B51EB4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در مورد شخصیت پیامبر (ص) به دو مورد 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از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آ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یه‌های</w:t>
      </w:r>
      <w:r w:rsidR="00E44AEC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قرآنی اشاره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ی‌کنیم</w:t>
      </w:r>
      <w:r w:rsidR="00E44AEC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:</w:t>
      </w:r>
    </w:p>
    <w:p w:rsidR="00F06BDA" w:rsidRDefault="00B51EB4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44AEC" w:rsidRPr="00F06BDA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لَقَدْ مَنَّ اللّهُ عَلَ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 xml:space="preserve"> الْمُؤمِنِ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نَ إِذْ بَعَثَ فِ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 xml:space="preserve">هِمْ رَسُولًا مِّنْ أَنفُسِهِمْ 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تْلُو عَلَ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هِمْ آ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اتِهِ وَ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زَ</w:t>
      </w:r>
      <w:r w:rsidR="00695AC0">
        <w:rPr>
          <w:rFonts w:ascii="IRBadr" w:hAnsi="IRBadr" w:cs="IRBadr"/>
          <w:bCs/>
          <w:sz w:val="28"/>
          <w:szCs w:val="28"/>
          <w:rtl/>
        </w:rPr>
        <w:t>کی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هِمْ وَ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عَلِّمُهُمُ الْ</w:t>
      </w:r>
      <w:r w:rsidR="00695AC0">
        <w:rPr>
          <w:rFonts w:ascii="IRBadr" w:hAnsi="IRBadr" w:cs="IRBadr"/>
          <w:bCs/>
          <w:sz w:val="28"/>
          <w:szCs w:val="28"/>
          <w:rtl/>
        </w:rPr>
        <w:t>ک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تَابَ وَالْحِ</w:t>
      </w:r>
      <w:r w:rsidR="00695AC0">
        <w:rPr>
          <w:rFonts w:ascii="IRBadr" w:hAnsi="IRBadr" w:cs="IRBadr"/>
          <w:bCs/>
          <w:sz w:val="28"/>
          <w:szCs w:val="28"/>
          <w:rtl/>
        </w:rPr>
        <w:t>ک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 xml:space="preserve">مَةَ وَإِن </w:t>
      </w:r>
      <w:r w:rsidR="00695AC0">
        <w:rPr>
          <w:rFonts w:ascii="IRBadr" w:hAnsi="IRBadr" w:cs="IRBadr"/>
          <w:bCs/>
          <w:sz w:val="28"/>
          <w:szCs w:val="28"/>
          <w:rtl/>
        </w:rPr>
        <w:t>ک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انُواْ مِن قَبْلُ لَفِ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 xml:space="preserve"> ضَلالٍ مُّبِ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E44AEC" w:rsidRPr="00F06BDA">
        <w:rPr>
          <w:rFonts w:ascii="IRBadr" w:hAnsi="IRBadr" w:cs="IRBadr"/>
          <w:bCs/>
          <w:sz w:val="28"/>
          <w:szCs w:val="28"/>
          <w:rtl/>
        </w:rPr>
        <w:t>نٍ»</w:t>
      </w:r>
      <w:r w:rsidR="00E44AEC" w:rsidRPr="00F06BDA">
        <w:rPr>
          <w:rStyle w:val="aff0"/>
          <w:rFonts w:ascii="IRBadr" w:hAnsi="IRBadr" w:cs="IRBadr"/>
          <w:bCs/>
          <w:sz w:val="28"/>
          <w:szCs w:val="28"/>
          <w:rtl/>
        </w:rPr>
        <w:footnoteReference w:id="3"/>
      </w:r>
    </w:p>
    <w:p w:rsidR="00E44AEC" w:rsidRPr="00F06BDA" w:rsidRDefault="00E44AEC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مشابه همین آیه در سوره جمعه نیز آمده است، مفاد این آیه این است:</w:t>
      </w:r>
    </w:p>
    <w:p w:rsidR="00E44AEC" w:rsidRPr="00F06BDA" w:rsidRDefault="008B75AC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/>
          <w:b/>
          <w:sz w:val="28"/>
          <w:szCs w:val="28"/>
          <w:rtl/>
          <w:lang w:bidi="fa-IR"/>
        </w:rPr>
        <w:t>«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>خداوند منت گذاشت بر مؤمنان و</w:t>
      </w:r>
      <w:r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در میان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آن‌ها</w:t>
      </w:r>
      <w:r w:rsidR="00E44AEC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از خود مردم، پیامبری برانگیخت که آیات خداوند را ب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ر مردم تلاوت کند،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آن‌ها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را پاک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ی‌کند</w:t>
      </w:r>
      <w:r w:rsidR="00E44AEC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و کتاب و حکمت را به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آن‌ها</w:t>
      </w:r>
      <w:r w:rsidR="00E44AEC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آموزش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ی‌داد</w:t>
      </w:r>
      <w:r w:rsidR="00E44AEC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.»</w:t>
      </w:r>
    </w:p>
    <w:p w:rsidR="00E44AEC" w:rsidRPr="00F06BDA" w:rsidRDefault="00E44AEC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در سوره جمعه و سوره منافقون نکات مهمی در مورد پیامبر خداست </w:t>
      </w:r>
      <w:r w:rsidR="00B51EB4" w:rsidRPr="00F06BDA">
        <w:rPr>
          <w:rFonts w:ascii="IRBadr" w:hAnsi="IRBadr" w:cs="IRBadr"/>
          <w:b/>
          <w:sz w:val="28"/>
          <w:szCs w:val="28"/>
          <w:rtl/>
          <w:lang w:bidi="fa-IR"/>
        </w:rPr>
        <w:t>(ص)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که اشاره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ی‌کنیم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:</w:t>
      </w:r>
    </w:p>
    <w:p w:rsidR="008F1C4B" w:rsidRPr="00F06BDA" w:rsidRDefault="00573184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-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8F1C4B" w:rsidRPr="00F06BDA">
        <w:rPr>
          <w:rFonts w:ascii="IRBadr" w:hAnsi="IRBadr" w:cs="IRBadr"/>
          <w:b/>
          <w:sz w:val="28"/>
          <w:szCs w:val="28"/>
          <w:rtl/>
          <w:lang w:bidi="fa-IR"/>
        </w:rPr>
        <w:t>ب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عثت پیامبر اکرم </w:t>
      </w:r>
      <w:r w:rsidR="00B51EB4" w:rsidRPr="00F06BDA">
        <w:rPr>
          <w:rFonts w:ascii="IRBadr" w:hAnsi="IRBadr" w:cs="IRBadr"/>
          <w:b/>
          <w:sz w:val="28"/>
          <w:szCs w:val="28"/>
          <w:rtl/>
          <w:lang w:bidi="fa-IR"/>
        </w:rPr>
        <w:t>(ص)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از دعای حضرت ابراهیم خلیل اللّه (ص) است.</w:t>
      </w:r>
    </w:p>
    <w:p w:rsidR="008F1C4B" w:rsidRPr="00695AC0" w:rsidRDefault="008B75AC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95AC0" w:rsidRPr="00695AC0">
        <w:rPr>
          <w:rFonts w:ascii="IRBadr" w:hAnsi="IRBadr" w:cs="IRBadr" w:hint="cs"/>
          <w:bCs/>
          <w:sz w:val="28"/>
          <w:szCs w:val="28"/>
          <w:rtl/>
          <w:lang w:bidi="fa-IR"/>
        </w:rPr>
        <w:t>«رَبَّنَا</w:t>
      </w:r>
      <w:r w:rsidR="00695AC0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695AC0" w:rsidRPr="00695AC0">
        <w:rPr>
          <w:rFonts w:ascii="IRBadr" w:hAnsi="IRBadr" w:cs="IRBadr" w:hint="cs"/>
          <w:bCs/>
          <w:sz w:val="28"/>
          <w:szCs w:val="28"/>
          <w:rtl/>
          <w:lang w:bidi="fa-IR"/>
        </w:rPr>
        <w:t>وَابْعَثْ</w:t>
      </w:r>
      <w:r w:rsidR="00695AC0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695AC0" w:rsidRPr="00695AC0">
        <w:rPr>
          <w:rFonts w:ascii="IRBadr" w:hAnsi="IRBadr" w:cs="IRBadr" w:hint="cs"/>
          <w:bCs/>
          <w:sz w:val="28"/>
          <w:szCs w:val="28"/>
          <w:rtl/>
          <w:lang w:bidi="fa-IR"/>
        </w:rPr>
        <w:t>فِ</w:t>
      </w:r>
      <w:r w:rsidR="000E6726">
        <w:rPr>
          <w:rFonts w:ascii="IRBadr" w:hAnsi="IRBadr" w:cs="IRBadr" w:hint="cs"/>
          <w:bCs/>
          <w:sz w:val="28"/>
          <w:szCs w:val="28"/>
          <w:rtl/>
          <w:lang w:bidi="fa-IR"/>
        </w:rPr>
        <w:t>ی</w:t>
      </w:r>
      <w:r w:rsidR="00695AC0" w:rsidRPr="00695AC0">
        <w:rPr>
          <w:rFonts w:ascii="IRBadr" w:hAnsi="IRBadr" w:cs="IRBadr" w:hint="cs"/>
          <w:bCs/>
          <w:sz w:val="28"/>
          <w:szCs w:val="28"/>
          <w:rtl/>
          <w:lang w:bidi="fa-IR"/>
        </w:rPr>
        <w:t>هِمْ</w:t>
      </w:r>
      <w:r w:rsidR="00695AC0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695AC0" w:rsidRPr="00695AC0">
        <w:rPr>
          <w:rFonts w:ascii="IRBadr" w:hAnsi="IRBadr" w:cs="IRBadr" w:hint="cs"/>
          <w:bCs/>
          <w:sz w:val="28"/>
          <w:szCs w:val="28"/>
          <w:rtl/>
          <w:lang w:bidi="fa-IR"/>
        </w:rPr>
        <w:t>رَسُولًا</w:t>
      </w:r>
      <w:r w:rsidR="00695AC0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695AC0" w:rsidRPr="00695AC0">
        <w:rPr>
          <w:rFonts w:ascii="IRBadr" w:hAnsi="IRBadr" w:cs="IRBadr" w:hint="cs"/>
          <w:bCs/>
          <w:sz w:val="28"/>
          <w:szCs w:val="28"/>
          <w:rtl/>
          <w:lang w:bidi="fa-IR"/>
        </w:rPr>
        <w:t>مِنْهُمْ</w:t>
      </w:r>
      <w:r w:rsidR="00695AC0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0E6726">
        <w:rPr>
          <w:rFonts w:ascii="IRBadr" w:hAnsi="IRBadr" w:cs="IRBadr" w:hint="cs"/>
          <w:bCs/>
          <w:sz w:val="28"/>
          <w:szCs w:val="28"/>
          <w:rtl/>
          <w:lang w:bidi="fa-IR"/>
        </w:rPr>
        <w:t>ی</w:t>
      </w:r>
      <w:r w:rsidR="00695AC0" w:rsidRPr="00695AC0">
        <w:rPr>
          <w:rFonts w:ascii="IRBadr" w:hAnsi="IRBadr" w:cs="IRBadr" w:hint="cs"/>
          <w:bCs/>
          <w:sz w:val="28"/>
          <w:szCs w:val="28"/>
          <w:rtl/>
          <w:lang w:bidi="fa-IR"/>
        </w:rPr>
        <w:t>تْلُو»</w:t>
      </w:r>
      <w:r w:rsidR="00695AC0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4"/>
      </w:r>
    </w:p>
    <w:p w:rsidR="008F1C4B" w:rsidRPr="00F06BDA" w:rsidRDefault="008F1C4B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خداوند در قرآن این آیه را از زبان حضرت ابراهیم 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>(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ع</w:t>
      </w:r>
      <w:r w:rsidR="00E44AEC" w:rsidRPr="00F06BDA">
        <w:rPr>
          <w:rFonts w:ascii="IRBadr" w:hAnsi="IRBadr" w:cs="IRBadr"/>
          <w:b/>
          <w:sz w:val="28"/>
          <w:szCs w:val="28"/>
          <w:rtl/>
          <w:lang w:bidi="fa-IR"/>
        </w:rPr>
        <w:t>)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نقل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کرده است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573184" w:rsidRPr="00F06BDA" w:rsidRDefault="002011A1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cs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-</w:t>
      </w:r>
      <w:r w:rsidR="008F1C4B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حضرت ابراهیم (ص)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بت‌شکن</w:t>
      </w:r>
      <w:r w:rsidR="008F1C4B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تاریخ توحید هنگام بنای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خانهٔ</w:t>
      </w:r>
      <w:r w:rsid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خدا در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آزمون‌ها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متعدد</w:t>
      </w:r>
      <w:r w:rsidR="008F1C4B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و زمانی که فرزندان خود را در شهر مکه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مستقر کرد دعاهایی کرد؛ دعاهای این حضرت در قرآن بسیار جالب است و نزدیک به هفتاد دعا در قرآن از حضرت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ابراه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یم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(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>ع</w:t>
      </w:r>
      <w:r w:rsidR="008F1C4B" w:rsidRPr="00F06BDA">
        <w:rPr>
          <w:rFonts w:ascii="IRBadr" w:hAnsi="IRBadr" w:cs="IRBadr"/>
          <w:b/>
          <w:sz w:val="28"/>
          <w:szCs w:val="28"/>
          <w:rtl/>
          <w:lang w:bidi="fa-IR"/>
        </w:rPr>
        <w:t>)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نقل‌شده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 w:rsidR="00AD5337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2011A1" w:rsidRPr="00F06BDA" w:rsidRDefault="002011A1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cs/>
          <w:lang w:bidi="fa-IR"/>
        </w:rPr>
      </w:pPr>
    </w:p>
    <w:p w:rsidR="002011A1" w:rsidRPr="00F06BDA" w:rsidRDefault="002011A1" w:rsidP="00DA16CE">
      <w:pPr>
        <w:pStyle w:val="2"/>
        <w:bidi/>
        <w:jc w:val="both"/>
        <w:rPr>
          <w:rtl/>
        </w:rPr>
      </w:pPr>
      <w:bookmarkStart w:id="3" w:name="_Toc426545152"/>
      <w:r w:rsidRPr="00F06BDA">
        <w:rPr>
          <w:rFonts w:hint="cs"/>
          <w:rtl/>
        </w:rPr>
        <w:t xml:space="preserve">نتیجه دعاهای حضرت ابراهیم </w:t>
      </w:r>
      <w:r w:rsidRPr="00F06BDA">
        <w:rPr>
          <w:rtl/>
        </w:rPr>
        <w:t>(</w:t>
      </w:r>
      <w:r w:rsidRPr="00F06BDA">
        <w:rPr>
          <w:rFonts w:hint="cs"/>
          <w:rtl/>
        </w:rPr>
        <w:t>ع</w:t>
      </w:r>
      <w:r w:rsidRPr="00F06BDA">
        <w:rPr>
          <w:rtl/>
        </w:rPr>
        <w:t>)</w:t>
      </w:r>
      <w:bookmarkEnd w:id="3"/>
    </w:p>
    <w:p w:rsidR="00AD5337" w:rsidRPr="00F06BDA" w:rsidRDefault="00573184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ریشه و اساس دعاهای ائمه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نشأت‌گرفته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از دعاهای قرآن است. حضرت ابراهیم (ع) از خداوند درخواست کرد:</w:t>
      </w:r>
    </w:p>
    <w:p w:rsidR="002011A1" w:rsidRPr="00F06BDA" w:rsidRDefault="00AD5337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 xml:space="preserve">«خدایا من از آزمون </w:t>
      </w:r>
      <w:r w:rsidR="00573184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ذبح اسماعیل (ع) سربلند بیرون آمدم، از سرزمین خود مهاجرت کردم در جای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ب</w:t>
      </w:r>
      <w:r w:rsidR="000E6726">
        <w:rPr>
          <w:rFonts w:ascii="IRBadr" w:hAnsi="IRBadr" w:cs="IRBadr" w:hint="cs"/>
          <w:b/>
          <w:sz w:val="28"/>
          <w:szCs w:val="28"/>
          <w:rtl/>
          <w:lang w:bidi="fa-IR"/>
        </w:rPr>
        <w:t>ی‌آب‌وعلفی</w:t>
      </w:r>
      <w:r w:rsidR="00573184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2011A1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سکنی گزیدم، خانه خدا را برای توحید و پرستش تو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پا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یه‌گذاری</w:t>
      </w:r>
      <w:r w:rsidR="002011A1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کردم و از تو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ی‌خواهم</w:t>
      </w:r>
      <w:r w:rsidR="002011A1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از نسل من پیامبری برانگیز تا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واسطهٔ</w:t>
      </w:r>
      <w:r w:rsidR="002011A1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بین تو و مردم باشد.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دل‌ها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2011A1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مردم را پاک کند، </w:t>
      </w:r>
      <w:r w:rsidR="002011A1" w:rsidRPr="00F06BDA">
        <w:rPr>
          <w:rFonts w:ascii="IRBadr" w:hAnsi="IRBadr" w:cs="IRBadr"/>
          <w:b/>
          <w:sz w:val="28"/>
          <w:szCs w:val="28"/>
          <w:rtl/>
          <w:lang w:bidi="fa-IR"/>
        </w:rPr>
        <w:t>آیات تو را بر مردم بخواند و راه هدایت را برای بشریت نشان دهد.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»</w:t>
      </w:r>
    </w:p>
    <w:p w:rsidR="002011A1" w:rsidRPr="00F06BDA" w:rsidRDefault="002011A1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خداوند بعد از چند قرن دعای حضرت ابراهیم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(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ع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>)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را استجابت کرد. حضرت محمد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(ص)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فرمودند:</w:t>
      </w:r>
      <w:r w:rsidR="008B75AC">
        <w:rPr>
          <w:rFonts w:ascii="IRBadr" w:hAnsi="IRBadr" w:cs="IRBadr"/>
          <w:bCs/>
          <w:sz w:val="28"/>
          <w:szCs w:val="28"/>
          <w:rtl/>
          <w:lang w:bidi="fa-IR"/>
        </w:rPr>
        <w:t xml:space="preserve"> «</w:t>
      </w: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>أنا دعوتٌ ابراهیم»</w:t>
      </w:r>
      <w:r w:rsidR="00815735">
        <w:rPr>
          <w:rStyle w:val="aff0"/>
          <w:rFonts w:ascii="IRBadr" w:hAnsi="IRBadr" w:cs="IRBadr"/>
          <w:b/>
          <w:sz w:val="28"/>
          <w:szCs w:val="28"/>
          <w:rtl/>
          <w:lang w:bidi="fa-IR"/>
        </w:rPr>
        <w:footnoteReference w:id="5"/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من نتیجه دعای ابراهیم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(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ع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>)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هستم. تولد، رسالت و بعثت پیامبر (ص)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نت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یجهٔ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دعای خالصانه حضرت ابراهیم (ع)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بود.</w:t>
      </w:r>
    </w:p>
    <w:p w:rsidR="002011A1" w:rsidRPr="00F06BDA" w:rsidRDefault="002011A1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دعا اگر خالص و حقیقی و از ته دل باشد و شرایط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دعا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فراهم باشد، خدا دعا را حتی چند قرن بعد هم اجابت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ی‌کند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. دعای حضرت ابراهیم</w:t>
      </w:r>
      <w:r w:rsidR="00AD533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(ع) و پاسخ آن از جانب خدا در سوره جمعه و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آل‌عمران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آمده است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:</w:t>
      </w:r>
    </w:p>
    <w:p w:rsidR="003F02C8" w:rsidRPr="00F06BDA" w:rsidRDefault="003F02C8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Pr="00F06BDA">
        <w:rPr>
          <w:rFonts w:ascii="IRBadr" w:hAnsi="IRBadr" w:cs="IRBadr"/>
          <w:bCs/>
          <w:sz w:val="28"/>
          <w:szCs w:val="28"/>
          <w:rtl/>
        </w:rPr>
        <w:t>لَقَدْ مَنَّ اللّهُ عَلَ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 xml:space="preserve"> الْمُؤمِنِ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>نَ إِذْ بَعَثَ فِ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 xml:space="preserve">هِمْ رَسُولًا مِّنْ أَنفُسِهِمْ 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>تْلُو عَلَ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>هِمْ آ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>اتِهِ وَ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>زَ</w:t>
      </w:r>
      <w:r w:rsidR="00695AC0">
        <w:rPr>
          <w:rFonts w:ascii="IRBadr" w:hAnsi="IRBadr" w:cs="IRBadr"/>
          <w:bCs/>
          <w:sz w:val="28"/>
          <w:szCs w:val="28"/>
          <w:rtl/>
        </w:rPr>
        <w:t>کی</w:t>
      </w:r>
      <w:r w:rsidRPr="00F06BDA">
        <w:rPr>
          <w:rFonts w:ascii="IRBadr" w:hAnsi="IRBadr" w:cs="IRBadr"/>
          <w:bCs/>
          <w:sz w:val="28"/>
          <w:szCs w:val="28"/>
          <w:rtl/>
        </w:rPr>
        <w:t>هِمْ وَ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>عَلِّمُهُمُ الْ</w:t>
      </w:r>
      <w:r w:rsidR="00695AC0">
        <w:rPr>
          <w:rFonts w:ascii="IRBadr" w:hAnsi="IRBadr" w:cs="IRBadr"/>
          <w:bCs/>
          <w:sz w:val="28"/>
          <w:szCs w:val="28"/>
          <w:rtl/>
        </w:rPr>
        <w:t>ک</w:t>
      </w:r>
      <w:r w:rsidRPr="00F06BDA">
        <w:rPr>
          <w:rFonts w:ascii="IRBadr" w:hAnsi="IRBadr" w:cs="IRBadr"/>
          <w:bCs/>
          <w:sz w:val="28"/>
          <w:szCs w:val="28"/>
          <w:rtl/>
        </w:rPr>
        <w:t>تَابَ وَالْحِ</w:t>
      </w:r>
      <w:r w:rsidR="00695AC0">
        <w:rPr>
          <w:rFonts w:ascii="IRBadr" w:hAnsi="IRBadr" w:cs="IRBadr"/>
          <w:bCs/>
          <w:sz w:val="28"/>
          <w:szCs w:val="28"/>
          <w:rtl/>
        </w:rPr>
        <w:t>ک</w:t>
      </w:r>
      <w:r w:rsidRPr="00F06BDA">
        <w:rPr>
          <w:rFonts w:ascii="IRBadr" w:hAnsi="IRBadr" w:cs="IRBadr"/>
          <w:bCs/>
          <w:sz w:val="28"/>
          <w:szCs w:val="28"/>
          <w:rtl/>
        </w:rPr>
        <w:t xml:space="preserve">مَةَ وَإِن </w:t>
      </w:r>
      <w:r w:rsidR="00695AC0">
        <w:rPr>
          <w:rFonts w:ascii="IRBadr" w:hAnsi="IRBadr" w:cs="IRBadr"/>
          <w:bCs/>
          <w:sz w:val="28"/>
          <w:szCs w:val="28"/>
          <w:rtl/>
        </w:rPr>
        <w:t>ک</w:t>
      </w:r>
      <w:r w:rsidRPr="00F06BDA">
        <w:rPr>
          <w:rFonts w:ascii="IRBadr" w:hAnsi="IRBadr" w:cs="IRBadr"/>
          <w:bCs/>
          <w:sz w:val="28"/>
          <w:szCs w:val="28"/>
          <w:rtl/>
        </w:rPr>
        <w:t>انُواْ مِن قَبْلُ لَفِ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 xml:space="preserve"> ضَلالٍ مُّبِ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</w:rPr>
        <w:t>نٍ»</w:t>
      </w:r>
      <w:r w:rsidRPr="00F06BDA">
        <w:rPr>
          <w:rStyle w:val="aff0"/>
          <w:rFonts w:ascii="IRBadr" w:hAnsi="IRBadr" w:cs="IRBadr"/>
          <w:bCs/>
          <w:sz w:val="28"/>
          <w:szCs w:val="28"/>
          <w:rtl/>
        </w:rPr>
        <w:footnoteReference w:id="6"/>
      </w:r>
    </w:p>
    <w:p w:rsidR="003F02C8" w:rsidRPr="00F06BDA" w:rsidRDefault="003F02C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دعا و ارزش دعا را نباید کم گرفت.</w:t>
      </w:r>
    </w:p>
    <w:p w:rsidR="003F02C8" w:rsidRPr="00F06BDA" w:rsidRDefault="003F02C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F02C8" w:rsidRPr="00F06BDA" w:rsidRDefault="003F02C8" w:rsidP="00DA16CE">
      <w:pPr>
        <w:pStyle w:val="2"/>
        <w:bidi/>
        <w:jc w:val="both"/>
        <w:rPr>
          <w:rtl/>
        </w:rPr>
      </w:pPr>
      <w:bookmarkStart w:id="4" w:name="_Toc426545153"/>
      <w:r w:rsidRPr="00F06BDA">
        <w:rPr>
          <w:rFonts w:hint="cs"/>
          <w:rtl/>
        </w:rPr>
        <w:t xml:space="preserve">منت خدا بر </w:t>
      </w:r>
      <w:r w:rsidR="00695AC0">
        <w:rPr>
          <w:rtl/>
        </w:rPr>
        <w:t>انسان‌ها</w:t>
      </w:r>
      <w:r w:rsidRPr="00F06BDA">
        <w:rPr>
          <w:rFonts w:hint="cs"/>
          <w:rtl/>
          <w:cs/>
        </w:rPr>
        <w:t xml:space="preserve"> چگونه است؟</w:t>
      </w:r>
      <w:bookmarkEnd w:id="4"/>
    </w:p>
    <w:p w:rsidR="003F02C8" w:rsidRPr="00F06BDA" w:rsidRDefault="003F02C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خداوند بر مؤمنان منت گذاشت تا پیامبری با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و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یژگی‌های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بالای اخلاق و انسان را در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ب</w:t>
      </w:r>
      <w:r w:rsidR="000E6726">
        <w:rPr>
          <w:rFonts w:ascii="IRBadr" w:hAnsi="IRBadr" w:cs="IRBadr" w:hint="cs"/>
          <w:b/>
          <w:sz w:val="28"/>
          <w:szCs w:val="28"/>
          <w:rtl/>
          <w:lang w:bidi="fa-IR"/>
        </w:rPr>
        <w:t>ینشان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برانگیخت، گاهی اوقات انسان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به دل</w:t>
      </w:r>
      <w:r w:rsidR="000E6726">
        <w:rPr>
          <w:rFonts w:ascii="IRBadr" w:hAnsi="IRBadr" w:cs="IRBadr" w:hint="cs"/>
          <w:b/>
          <w:sz w:val="28"/>
          <w:szCs w:val="28"/>
          <w:rtl/>
          <w:lang w:bidi="fa-IR"/>
        </w:rPr>
        <w:t>یل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انجام کار خیر برای دیگران بر او منت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ی‌گذارد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که این منت قولی است.</w:t>
      </w:r>
    </w:p>
    <w:p w:rsidR="003F02C8" w:rsidRPr="00F06BDA" w:rsidRDefault="003F02C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>«لَا تُبْطِلُوا صَدَقَاتِ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>مْ بِالْمَنِّ وَالْأَذَ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Pr="00F06BDA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7"/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: صدقات و کارهای نیک خود را در روابطتان با یکدیگر با منت و آزار از بین نبرید.</w:t>
      </w:r>
    </w:p>
    <w:p w:rsidR="003F02C8" w:rsidRPr="00F06BDA" w:rsidRDefault="003F02C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منت گذاشتن بر کارها اجر آن را از بین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ی‌برد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و منت ممکن است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به‌صورت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گفتاری و یا عملی باشد.</w:t>
      </w:r>
    </w:p>
    <w:p w:rsidR="003F02C8" w:rsidRPr="00F06BDA" w:rsidRDefault="003F02C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انسان خوب، انسانی است که در انجام کارهای خوب بر دیگران منت نگذارد. نوعی دیگر منت، اعطای نعمت است و خداوند از آن استفاده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26761D" w:rsidRPr="00F06BDA" w:rsidRDefault="003F02C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در قرآن منت خدا در مواردی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ذکرشده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است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. منت یعنی </w:t>
      </w:r>
      <w:r w:rsidR="007D0D9A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نعمت بزرگ،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نعمت‌ها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812434">
        <w:rPr>
          <w:rFonts w:ascii="IRBadr" w:hAnsi="IRBadr" w:cs="IRBadr"/>
          <w:b/>
          <w:sz w:val="28"/>
          <w:szCs w:val="28"/>
          <w:rtl/>
          <w:lang w:bidi="fa-IR"/>
        </w:rPr>
        <w:t xml:space="preserve"> معمول در قرآن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به‌صورت</w:t>
      </w:r>
      <w:r w:rsidR="00812434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زیر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است</w:t>
      </w:r>
    </w:p>
    <w:p w:rsidR="0026761D" w:rsidRPr="00F06BDA" w:rsidRDefault="0026761D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و امثال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ین‌ها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که تعبیر نعمت است.</w:t>
      </w:r>
    </w:p>
    <w:p w:rsidR="0026761D" w:rsidRPr="00F06BDA" w:rsidRDefault="0026761D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 xml:space="preserve">در امور مادی شاید در قرآن تعبیر منت نباشد و تعبیرها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به‌صورت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خلق، رزق، روزی، کمک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وامداد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است.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زمان</w:t>
      </w:r>
      <w:r w:rsidR="000E6726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 xml:space="preserve"> که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نعمت‌ها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الهی به میان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ی‌آید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خداوند تعبیر به منت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ی‌کند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</w:p>
    <w:p w:rsidR="007F1322" w:rsidRPr="00695AC0" w:rsidRDefault="0026761D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«أَنْ هَدَا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مْ لِلْإِ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مَانِ»</w:t>
      </w:r>
      <w:r w:rsidRPr="00695AC0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8"/>
      </w:r>
    </w:p>
    <w:p w:rsidR="007F1322" w:rsidRPr="00F06BDA" w:rsidRDefault="007F1322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و زمانی که خداوند راه خوب را به ما نشان داد این منت الهی 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نعمت‌ها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بزرگ خداوند است. </w:t>
      </w:r>
      <w:r w:rsidR="000E6726">
        <w:rPr>
          <w:rFonts w:ascii="IRBadr" w:hAnsi="IRBadr" w:cs="IRBadr"/>
          <w:b/>
          <w:sz w:val="28"/>
          <w:szCs w:val="28"/>
          <w:rtl/>
          <w:lang w:bidi="fa-IR"/>
        </w:rPr>
        <w:t>وقت</w:t>
      </w:r>
      <w:r w:rsidR="000E6726">
        <w:rPr>
          <w:rFonts w:ascii="IRBadr" w:hAnsi="IRBadr" w:cs="IRBadr" w:hint="cs"/>
          <w:b/>
          <w:sz w:val="28"/>
          <w:szCs w:val="28"/>
          <w:rtl/>
          <w:lang w:bidi="fa-IR"/>
        </w:rPr>
        <w:t>ی‌که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ایمان مطرح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ی‌شود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خداوند تعبیر به منت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. دو منت بزرگ خداوند بر انسان: بعثت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پ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یامبر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(</w:t>
      </w:r>
      <w:r w:rsidR="002011A1" w:rsidRPr="00F06BDA">
        <w:rPr>
          <w:rFonts w:ascii="IRBadr" w:hAnsi="IRBadr" w:cs="IRBadr"/>
          <w:b/>
          <w:sz w:val="28"/>
          <w:szCs w:val="28"/>
          <w:rtl/>
          <w:lang w:bidi="fa-IR"/>
        </w:rPr>
        <w:t>ص)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و اشاره به حضرت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ول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ی‌عصر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(عج الله) است.</w:t>
      </w:r>
    </w:p>
    <w:p w:rsidR="007F1322" w:rsidRPr="00F06BDA" w:rsidRDefault="002011A1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7F1322" w:rsidRPr="00695AC0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7F1322" w:rsidRPr="00695AC0">
        <w:rPr>
          <w:rFonts w:ascii="IRBadr" w:hAnsi="IRBadr" w:cs="IRBadr"/>
          <w:bCs/>
          <w:sz w:val="28"/>
          <w:szCs w:val="28"/>
          <w:rtl/>
        </w:rPr>
        <w:t>لَقَدْ مَنَّ اللّهُ عَلَ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7F1322" w:rsidRPr="00695AC0">
        <w:rPr>
          <w:rFonts w:ascii="IRBadr" w:hAnsi="IRBadr" w:cs="IRBadr"/>
          <w:bCs/>
          <w:sz w:val="28"/>
          <w:szCs w:val="28"/>
          <w:rtl/>
        </w:rPr>
        <w:t xml:space="preserve"> الْمُؤمِنِ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7F1322" w:rsidRPr="00695AC0">
        <w:rPr>
          <w:rFonts w:ascii="IRBadr" w:hAnsi="IRBadr" w:cs="IRBadr"/>
          <w:bCs/>
          <w:sz w:val="28"/>
          <w:szCs w:val="28"/>
          <w:rtl/>
        </w:rPr>
        <w:t>نَ إِذْ بَعَثَ فِ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7F1322" w:rsidRPr="00695AC0">
        <w:rPr>
          <w:rFonts w:ascii="IRBadr" w:hAnsi="IRBadr" w:cs="IRBadr"/>
          <w:bCs/>
          <w:sz w:val="28"/>
          <w:szCs w:val="28"/>
          <w:rtl/>
        </w:rPr>
        <w:t>هِمْ»</w:t>
      </w:r>
      <w:r w:rsidR="007F1322" w:rsidRPr="00695AC0">
        <w:rPr>
          <w:rStyle w:val="aff0"/>
          <w:rFonts w:ascii="IRBadr" w:hAnsi="IRBadr" w:cs="IRBadr"/>
          <w:bCs/>
          <w:sz w:val="28"/>
          <w:szCs w:val="28"/>
          <w:rtl/>
        </w:rPr>
        <w:footnoteReference w:id="9"/>
      </w:r>
      <w:r w:rsidR="007F1322" w:rsidRPr="00F06BDA">
        <w:rPr>
          <w:rFonts w:ascii="IRBadr" w:hAnsi="IRBadr" w:cs="IRBadr"/>
          <w:b/>
          <w:sz w:val="28"/>
          <w:szCs w:val="28"/>
          <w:rtl/>
        </w:rPr>
        <w:t xml:space="preserve"> که اشاره به بعثت پیامبر </w:t>
      </w:r>
      <w:r w:rsidR="007F1322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(ص) </w:t>
      </w:r>
      <w:r w:rsidR="007F1322" w:rsidRPr="00F06BDA">
        <w:rPr>
          <w:rFonts w:ascii="IRBadr" w:hAnsi="IRBadr" w:cs="IRBadr"/>
          <w:b/>
          <w:sz w:val="28"/>
          <w:szCs w:val="28"/>
          <w:rtl/>
        </w:rPr>
        <w:t>دارد.</w:t>
      </w:r>
    </w:p>
    <w:p w:rsidR="007F1322" w:rsidRPr="00F06BDA" w:rsidRDefault="007F1322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695AC0">
        <w:rPr>
          <w:rFonts w:ascii="IRBadr" w:hAnsi="IRBadr" w:cs="IRBadr"/>
          <w:bCs/>
          <w:sz w:val="28"/>
          <w:szCs w:val="28"/>
          <w:rtl/>
        </w:rPr>
        <w:t>«وَنُرِ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695AC0">
        <w:rPr>
          <w:rFonts w:ascii="IRBadr" w:hAnsi="IRBadr" w:cs="IRBadr"/>
          <w:bCs/>
          <w:sz w:val="28"/>
          <w:szCs w:val="28"/>
          <w:rtl/>
        </w:rPr>
        <w:t>دُ أَنْ نَمُنَّ عَلَ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695AC0">
        <w:rPr>
          <w:rFonts w:ascii="IRBadr" w:hAnsi="IRBadr" w:cs="IRBadr"/>
          <w:bCs/>
          <w:sz w:val="28"/>
          <w:szCs w:val="28"/>
          <w:rtl/>
        </w:rPr>
        <w:t xml:space="preserve"> الَّذِ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695AC0">
        <w:rPr>
          <w:rFonts w:ascii="IRBadr" w:hAnsi="IRBadr" w:cs="IRBadr"/>
          <w:bCs/>
          <w:sz w:val="28"/>
          <w:szCs w:val="28"/>
          <w:rtl/>
        </w:rPr>
        <w:t>نَ اسْتُضْعِفُوا فِ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695AC0">
        <w:rPr>
          <w:rFonts w:ascii="IRBadr" w:hAnsi="IRBadr" w:cs="IRBadr"/>
          <w:bCs/>
          <w:sz w:val="28"/>
          <w:szCs w:val="28"/>
          <w:rtl/>
        </w:rPr>
        <w:t xml:space="preserve"> الْأَرْضِ وَنَجْعَلَهُمْ أَئِمَّةً وَنَجْعَلَهُمُ الْوَارِثِ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695AC0">
        <w:rPr>
          <w:rFonts w:ascii="IRBadr" w:hAnsi="IRBadr" w:cs="IRBadr"/>
          <w:bCs/>
          <w:sz w:val="28"/>
          <w:szCs w:val="28"/>
          <w:rtl/>
        </w:rPr>
        <w:t>نَ»</w:t>
      </w:r>
      <w:r w:rsidRPr="00695AC0">
        <w:rPr>
          <w:rStyle w:val="aff0"/>
          <w:rFonts w:ascii="IRBadr" w:hAnsi="IRBadr" w:cs="IRBadr"/>
          <w:bCs/>
          <w:sz w:val="28"/>
          <w:szCs w:val="28"/>
          <w:rtl/>
        </w:rPr>
        <w:footnoteReference w:id="10"/>
      </w:r>
      <w:r w:rsidRPr="00F06BDA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اشاره به حضرت </w:t>
      </w:r>
      <w:r w:rsidR="00324ACC">
        <w:rPr>
          <w:rFonts w:ascii="IRBadr" w:hAnsi="IRBadr" w:cs="IRBadr"/>
          <w:b/>
          <w:sz w:val="28"/>
          <w:szCs w:val="28"/>
          <w:rtl/>
          <w:lang w:bidi="fa-IR"/>
        </w:rPr>
        <w:t>ول</w:t>
      </w:r>
      <w:r w:rsidR="00324ACC">
        <w:rPr>
          <w:rFonts w:ascii="IRBadr" w:hAnsi="IRBadr" w:cs="IRBadr" w:hint="cs"/>
          <w:b/>
          <w:sz w:val="28"/>
          <w:szCs w:val="28"/>
          <w:rtl/>
          <w:lang w:bidi="fa-IR"/>
        </w:rPr>
        <w:t>ی‌عصر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(عج الله) است.</w:t>
      </w:r>
    </w:p>
    <w:p w:rsidR="008F1C4B" w:rsidRPr="00F06BDA" w:rsidRDefault="002A34D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یک منت خداوند بعثت پیامبر اکرم</w:t>
      </w:r>
      <w:r w:rsidR="007F1322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(ص)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است و یک منت باقی است و آن زمانی است که برای تکمیل خط رسالت و امتداد امامت حضرت </w:t>
      </w:r>
      <w:r w:rsidR="00324ACC">
        <w:rPr>
          <w:rFonts w:ascii="IRBadr" w:hAnsi="IRBadr" w:cs="IRBadr"/>
          <w:b/>
          <w:sz w:val="28"/>
          <w:szCs w:val="28"/>
          <w:rtl/>
          <w:lang w:bidi="fa-IR"/>
        </w:rPr>
        <w:t>ول</w:t>
      </w:r>
      <w:r w:rsidR="00324ACC">
        <w:rPr>
          <w:rFonts w:ascii="IRBadr" w:hAnsi="IRBadr" w:cs="IRBadr" w:hint="cs"/>
          <w:b/>
          <w:sz w:val="28"/>
          <w:szCs w:val="28"/>
          <w:rtl/>
          <w:lang w:bidi="fa-IR"/>
        </w:rPr>
        <w:t>ی‌عصر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(عج الله) ظهور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ی‌کند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، این منت مکمل منت اولی است.</w:t>
      </w:r>
    </w:p>
    <w:p w:rsidR="002A34D8" w:rsidRPr="00F06BDA" w:rsidRDefault="002A34D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حضرت امام علی (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 xml:space="preserve">ع) در مورد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پ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یامبر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(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ص) 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ی‌فرماید</w:t>
      </w:r>
      <w:r w:rsidR="00695AC0" w:rsidRPr="00695AC0">
        <w:rPr>
          <w:rFonts w:ascii="IRBadr" w:hAnsi="IRBadr" w:cs="IRBadr"/>
          <w:bCs/>
          <w:sz w:val="28"/>
          <w:szCs w:val="28"/>
          <w:rtl/>
          <w:lang w:bidi="fa-IR"/>
        </w:rPr>
        <w:t>:</w:t>
      </w:r>
      <w:r w:rsidR="008B75AC">
        <w:rPr>
          <w:rFonts w:ascii="IRBadr" w:hAnsi="IRBadr" w:cs="IRBadr"/>
          <w:bCs/>
          <w:sz w:val="28"/>
          <w:szCs w:val="28"/>
          <w:rtl/>
          <w:lang w:bidi="fa-IR"/>
        </w:rPr>
        <w:t xml:space="preserve"> «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با رحلت تو ای پیامبر خدا وحی قطع شد.»</w:t>
      </w:r>
      <w:r w:rsidR="00815735">
        <w:rPr>
          <w:rStyle w:val="aff0"/>
          <w:rFonts w:ascii="IRBadr" w:hAnsi="IRBadr" w:cs="IRBadr"/>
          <w:b/>
          <w:sz w:val="28"/>
          <w:szCs w:val="28"/>
          <w:rtl/>
          <w:lang w:bidi="fa-IR"/>
        </w:rPr>
        <w:footnoteReference w:id="11"/>
      </w:r>
    </w:p>
    <w:p w:rsidR="002A34D8" w:rsidRPr="00F06BDA" w:rsidRDefault="002A34D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پیامبر (ص) در میان مردم دو امانت الهی قرآن و عترت را ودیعه گذاشت.</w:t>
      </w:r>
      <w:r w:rsidR="008B75AC">
        <w:rPr>
          <w:rFonts w:ascii="IRBadr" w:hAnsi="IRBadr" w:cs="IRBadr"/>
          <w:bCs/>
          <w:sz w:val="28"/>
          <w:szCs w:val="28"/>
          <w:rtl/>
          <w:lang w:bidi="fa-IR"/>
        </w:rPr>
        <w:t xml:space="preserve"> «</w:t>
      </w:r>
      <w:r w:rsidRPr="00695AC0">
        <w:rPr>
          <w:rFonts w:ascii="IRBadr" w:hAnsi="IRBadr" w:cs="IRBadr"/>
          <w:bCs/>
          <w:sz w:val="28"/>
          <w:szCs w:val="28"/>
          <w:rtl/>
        </w:rPr>
        <w:t>لَقَدْ مَنَّ اللّهُ عَلَ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695AC0">
        <w:rPr>
          <w:rFonts w:ascii="IRBadr" w:hAnsi="IRBadr" w:cs="IRBadr"/>
          <w:bCs/>
          <w:sz w:val="28"/>
          <w:szCs w:val="28"/>
          <w:rtl/>
        </w:rPr>
        <w:t xml:space="preserve"> الْمُؤمِنِ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Pr="00695AC0">
        <w:rPr>
          <w:rFonts w:ascii="IRBadr" w:hAnsi="IRBadr" w:cs="IRBadr"/>
          <w:bCs/>
          <w:sz w:val="28"/>
          <w:szCs w:val="28"/>
          <w:rtl/>
        </w:rPr>
        <w:t>نَ»</w:t>
      </w:r>
      <w:r w:rsidRPr="00695AC0">
        <w:rPr>
          <w:rStyle w:val="aff0"/>
          <w:rFonts w:ascii="IRBadr" w:hAnsi="IRBadr" w:cs="IRBadr"/>
          <w:bCs/>
          <w:sz w:val="28"/>
          <w:szCs w:val="28"/>
          <w:rtl/>
        </w:rPr>
        <w:footnoteReference w:id="12"/>
      </w:r>
      <w:r w:rsidRPr="00F06BDA">
        <w:rPr>
          <w:rFonts w:ascii="IRBadr" w:hAnsi="IRBadr" w:cs="IRBadr"/>
          <w:b/>
          <w:sz w:val="28"/>
          <w:szCs w:val="28"/>
          <w:rtl/>
        </w:rPr>
        <w:t xml:space="preserve">خداوند بر مؤمنین بالاترین </w:t>
      </w:r>
      <w:r w:rsidR="00695AC0">
        <w:rPr>
          <w:rFonts w:ascii="IRBadr" w:hAnsi="IRBadr" w:cs="IRBadr"/>
          <w:b/>
          <w:sz w:val="28"/>
          <w:szCs w:val="28"/>
          <w:rtl/>
        </w:rPr>
        <w:t>منت‌ها</w:t>
      </w:r>
      <w:r w:rsidRPr="00F06BDA">
        <w:rPr>
          <w:rFonts w:ascii="IRBadr" w:hAnsi="IRBadr" w:cs="IRBadr"/>
          <w:b/>
          <w:sz w:val="28"/>
          <w:szCs w:val="28"/>
          <w:rtl/>
          <w:cs/>
        </w:rPr>
        <w:t xml:space="preserve"> گذاشت، برترین </w:t>
      </w:r>
      <w:r w:rsidR="00695AC0">
        <w:rPr>
          <w:rFonts w:ascii="IRBadr" w:hAnsi="IRBadr" w:cs="IRBadr"/>
          <w:b/>
          <w:sz w:val="28"/>
          <w:szCs w:val="28"/>
          <w:rtl/>
        </w:rPr>
        <w:t>نعمت‌ها</w:t>
      </w:r>
      <w:r w:rsidRPr="00F06BDA">
        <w:rPr>
          <w:rFonts w:ascii="IRBadr" w:hAnsi="IRBadr" w:cs="IRBadr"/>
          <w:b/>
          <w:sz w:val="28"/>
          <w:szCs w:val="28"/>
          <w:rtl/>
        </w:rPr>
        <w:t xml:space="preserve"> بر انسان وجود پیامبر اکرم 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(ص) </w:t>
      </w:r>
      <w:r w:rsidRPr="00F06BDA">
        <w:rPr>
          <w:rFonts w:ascii="IRBadr" w:hAnsi="IRBadr" w:cs="IRBadr"/>
          <w:b/>
          <w:sz w:val="28"/>
          <w:szCs w:val="28"/>
          <w:rtl/>
        </w:rPr>
        <w:t xml:space="preserve">در بین مردم است تا این سه کار را در بین </w:t>
      </w:r>
      <w:r w:rsidR="00695AC0">
        <w:rPr>
          <w:rFonts w:ascii="IRBadr" w:hAnsi="IRBadr" w:cs="IRBadr"/>
          <w:b/>
          <w:sz w:val="28"/>
          <w:szCs w:val="28"/>
          <w:rtl/>
        </w:rPr>
        <w:t>آن‌ها</w:t>
      </w:r>
      <w:r w:rsidRPr="00F06BDA">
        <w:rPr>
          <w:rFonts w:ascii="IRBadr" w:hAnsi="IRBadr" w:cs="IRBadr"/>
          <w:b/>
          <w:sz w:val="28"/>
          <w:szCs w:val="28"/>
          <w:rtl/>
          <w:cs/>
        </w:rPr>
        <w:t xml:space="preserve"> انجام دهد:</w:t>
      </w:r>
    </w:p>
    <w:p w:rsidR="002A34D8" w:rsidRPr="00F06BDA" w:rsidRDefault="002A34D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F06BDA">
        <w:rPr>
          <w:rFonts w:ascii="IRBadr" w:hAnsi="IRBadr" w:cs="IRBadr"/>
          <w:b/>
          <w:sz w:val="28"/>
          <w:szCs w:val="28"/>
          <w:rtl/>
        </w:rPr>
        <w:t>1-</w:t>
      </w:r>
      <w:r w:rsidR="009A4412" w:rsidRPr="00F06BDA">
        <w:rPr>
          <w:rFonts w:ascii="IRBadr" w:hAnsi="IRBadr" w:cs="IRBadr"/>
          <w:b/>
          <w:sz w:val="28"/>
          <w:szCs w:val="28"/>
          <w:rtl/>
        </w:rPr>
        <w:t xml:space="preserve"> 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«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تْلُو عَلَ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هِمْ آ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اتِهِ»</w:t>
      </w:r>
      <w:r w:rsidR="009A4412" w:rsidRPr="00695AC0">
        <w:rPr>
          <w:rStyle w:val="aff0"/>
          <w:rFonts w:ascii="IRBadr" w:hAnsi="IRBadr" w:cs="IRBadr"/>
          <w:bCs/>
          <w:sz w:val="28"/>
          <w:szCs w:val="28"/>
          <w:rtl/>
        </w:rPr>
        <w:footnoteReference w:id="13"/>
      </w:r>
      <w:r w:rsidR="009A4412" w:rsidRPr="00F06BDA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F06BDA">
        <w:rPr>
          <w:rFonts w:ascii="IRBadr" w:hAnsi="IRBadr" w:cs="IRBadr"/>
          <w:b/>
          <w:sz w:val="28"/>
          <w:szCs w:val="28"/>
          <w:rtl/>
        </w:rPr>
        <w:t>آیات خداوند را تلاوت کند.</w:t>
      </w:r>
    </w:p>
    <w:p w:rsidR="002A34D8" w:rsidRPr="00F06BDA" w:rsidRDefault="002A34D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F06BDA">
        <w:rPr>
          <w:rFonts w:ascii="IRBadr" w:hAnsi="IRBadr" w:cs="IRBadr"/>
          <w:b/>
          <w:sz w:val="28"/>
          <w:szCs w:val="28"/>
          <w:rtl/>
        </w:rPr>
        <w:t>2-</w:t>
      </w:r>
      <w:r w:rsidR="009A4412" w:rsidRPr="00F06BDA">
        <w:rPr>
          <w:rFonts w:ascii="IRBadr" w:hAnsi="IRBadr" w:cs="IRBadr"/>
          <w:b/>
          <w:sz w:val="28"/>
          <w:szCs w:val="28"/>
          <w:rtl/>
        </w:rPr>
        <w:t xml:space="preserve"> </w:t>
      </w:r>
      <w:r w:rsidR="008B75AC">
        <w:rPr>
          <w:rFonts w:ascii="IRBadr" w:hAnsi="IRBadr" w:cs="IRBadr"/>
          <w:bCs/>
          <w:sz w:val="28"/>
          <w:szCs w:val="28"/>
          <w:rtl/>
        </w:rPr>
        <w:t>«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وَ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زَ</w:t>
      </w:r>
      <w:r w:rsidR="00695AC0">
        <w:rPr>
          <w:rFonts w:ascii="IRBadr" w:hAnsi="IRBadr" w:cs="IRBadr"/>
          <w:bCs/>
          <w:sz w:val="28"/>
          <w:szCs w:val="28"/>
          <w:rtl/>
        </w:rPr>
        <w:t>کی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هِمْ</w:t>
      </w:r>
      <w:r w:rsidR="008B75AC">
        <w:rPr>
          <w:rFonts w:ascii="IRBadr" w:hAnsi="IRBadr" w:cs="IRBadr"/>
          <w:bCs/>
          <w:sz w:val="28"/>
          <w:szCs w:val="28"/>
          <w:rtl/>
        </w:rPr>
        <w:t>»</w:t>
      </w:r>
      <w:r w:rsidR="009A4412" w:rsidRPr="00695AC0">
        <w:rPr>
          <w:rStyle w:val="aff0"/>
          <w:rFonts w:ascii="IRBadr" w:hAnsi="IRBadr" w:cs="IRBadr"/>
          <w:bCs/>
          <w:sz w:val="28"/>
          <w:szCs w:val="28"/>
          <w:rtl/>
        </w:rPr>
        <w:footnoteReference w:id="14"/>
      </w:r>
      <w:r w:rsidR="009A4412" w:rsidRPr="00F06BDA">
        <w:rPr>
          <w:rFonts w:ascii="IRBadr" w:hAnsi="IRBadr" w:cs="IRBadr"/>
          <w:b/>
          <w:sz w:val="28"/>
          <w:szCs w:val="28"/>
          <w:rtl/>
        </w:rPr>
        <w:t xml:space="preserve"> </w:t>
      </w:r>
      <w:r w:rsidR="00695AC0">
        <w:rPr>
          <w:rFonts w:ascii="IRBadr" w:hAnsi="IRBadr" w:cs="IRBadr"/>
          <w:b/>
          <w:sz w:val="28"/>
          <w:szCs w:val="28"/>
          <w:rtl/>
        </w:rPr>
        <w:t>نفس‌ها</w:t>
      </w:r>
      <w:r w:rsidRPr="00F06BDA">
        <w:rPr>
          <w:rFonts w:ascii="IRBadr" w:hAnsi="IRBadr" w:cs="IRBadr"/>
          <w:b/>
          <w:sz w:val="28"/>
          <w:szCs w:val="28"/>
          <w:rtl/>
        </w:rPr>
        <w:t xml:space="preserve"> را از هر آلودگی پاک کند.</w:t>
      </w:r>
    </w:p>
    <w:p w:rsidR="002A34D8" w:rsidRPr="00F06BDA" w:rsidRDefault="002A34D8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F06BDA">
        <w:rPr>
          <w:rFonts w:ascii="IRBadr" w:hAnsi="IRBadr" w:cs="IRBadr"/>
          <w:b/>
          <w:sz w:val="28"/>
          <w:szCs w:val="28"/>
          <w:rtl/>
        </w:rPr>
        <w:t xml:space="preserve">3- 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«وَ</w:t>
      </w:r>
      <w:r w:rsidR="00695AC0">
        <w:rPr>
          <w:rFonts w:ascii="IRBadr" w:hAnsi="IRBadr" w:cs="IRBadr"/>
          <w:bCs/>
          <w:sz w:val="28"/>
          <w:szCs w:val="28"/>
          <w:rtl/>
        </w:rPr>
        <w:t>ی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عَلِّمُهُمُ الْ</w:t>
      </w:r>
      <w:r w:rsidR="00695AC0">
        <w:rPr>
          <w:rFonts w:ascii="IRBadr" w:hAnsi="IRBadr" w:cs="IRBadr"/>
          <w:bCs/>
          <w:sz w:val="28"/>
          <w:szCs w:val="28"/>
          <w:rtl/>
        </w:rPr>
        <w:t>ک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تَابَ وَالْحِ</w:t>
      </w:r>
      <w:r w:rsidR="00695AC0">
        <w:rPr>
          <w:rFonts w:ascii="IRBadr" w:hAnsi="IRBadr" w:cs="IRBadr"/>
          <w:bCs/>
          <w:sz w:val="28"/>
          <w:szCs w:val="28"/>
          <w:rtl/>
        </w:rPr>
        <w:t>ک</w:t>
      </w:r>
      <w:r w:rsidR="009A4412" w:rsidRPr="00695AC0">
        <w:rPr>
          <w:rFonts w:ascii="IRBadr" w:hAnsi="IRBadr" w:cs="IRBadr"/>
          <w:bCs/>
          <w:sz w:val="28"/>
          <w:szCs w:val="28"/>
          <w:rtl/>
        </w:rPr>
        <w:t>مَةَ»</w:t>
      </w:r>
      <w:r w:rsidR="009A4412" w:rsidRPr="00695AC0">
        <w:rPr>
          <w:rStyle w:val="aff0"/>
          <w:rFonts w:ascii="IRBadr" w:hAnsi="IRBadr" w:cs="IRBadr"/>
          <w:bCs/>
          <w:sz w:val="28"/>
          <w:szCs w:val="28"/>
          <w:rtl/>
        </w:rPr>
        <w:footnoteReference w:id="15"/>
      </w:r>
      <w:r w:rsidR="009A4412" w:rsidRPr="00F06BDA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F06BDA">
        <w:rPr>
          <w:rFonts w:ascii="IRBadr" w:hAnsi="IRBadr" w:cs="IRBadr"/>
          <w:b/>
          <w:sz w:val="28"/>
          <w:szCs w:val="28"/>
          <w:rtl/>
        </w:rPr>
        <w:t xml:space="preserve">و به </w:t>
      </w:r>
      <w:r w:rsidR="00695AC0">
        <w:rPr>
          <w:rFonts w:ascii="IRBadr" w:hAnsi="IRBadr" w:cs="IRBadr"/>
          <w:b/>
          <w:sz w:val="28"/>
          <w:szCs w:val="28"/>
          <w:rtl/>
        </w:rPr>
        <w:t>آن‌ها</w:t>
      </w:r>
      <w:r w:rsidRPr="00F06BDA">
        <w:rPr>
          <w:rFonts w:ascii="IRBadr" w:hAnsi="IRBadr" w:cs="IRBadr"/>
          <w:b/>
          <w:sz w:val="28"/>
          <w:szCs w:val="28"/>
          <w:rtl/>
          <w:cs/>
        </w:rPr>
        <w:t xml:space="preserve"> احکام، شریعت و حقایق حکمت را بیاموزد.</w:t>
      </w:r>
    </w:p>
    <w:p w:rsidR="009A4412" w:rsidRPr="00F06BDA" w:rsidRDefault="009A4412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>در روزهای آخر عمر پیامبر (ص) احوال عجیبی در خانه ایشان حاکم بود. حضرت علی (ع)، فاطمه زهرا (س)، امام حسن (ع) و امام حسین (ع) چندین بار با ایشان وداع کردند. امام حسن (ع) و امام حسین (ع) در پیشگاه حضرت محمد (ص) دارای ارزش بودند.</w:t>
      </w:r>
    </w:p>
    <w:p w:rsidR="00384FDD" w:rsidRPr="00695AC0" w:rsidRDefault="00384FDD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9A4412" w:rsidRPr="00695AC0">
        <w:rPr>
          <w:rFonts w:ascii="IRBadr" w:hAnsi="IRBadr" w:cs="IRBadr"/>
          <w:bCs/>
          <w:sz w:val="28"/>
          <w:szCs w:val="28"/>
          <w:rtl/>
          <w:lang w:bidi="fa-IR"/>
        </w:rPr>
        <w:t>بِسْمِ اللَّهِ الرَّحْمَنِ الرَّحِ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9A4412" w:rsidRPr="00695AC0">
        <w:rPr>
          <w:rFonts w:ascii="IRBadr" w:hAnsi="IRBadr" w:cs="IRBadr"/>
          <w:bCs/>
          <w:sz w:val="28"/>
          <w:szCs w:val="28"/>
          <w:rtl/>
          <w:lang w:bidi="fa-IR"/>
        </w:rPr>
        <w:t>مِ، إِنَّا أَعْطَ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9A4412" w:rsidRPr="00695AC0">
        <w:rPr>
          <w:rFonts w:ascii="IRBadr" w:hAnsi="IRBadr" w:cs="IRBadr"/>
          <w:bCs/>
          <w:sz w:val="28"/>
          <w:szCs w:val="28"/>
          <w:rtl/>
          <w:lang w:bidi="fa-IR"/>
        </w:rPr>
        <w:t>نَا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="009A4412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الْ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="009A4412" w:rsidRPr="00695AC0">
        <w:rPr>
          <w:rFonts w:ascii="IRBadr" w:hAnsi="IRBadr" w:cs="IRBadr"/>
          <w:bCs/>
          <w:sz w:val="28"/>
          <w:szCs w:val="28"/>
          <w:rtl/>
          <w:lang w:bidi="fa-IR"/>
        </w:rPr>
        <w:t>وْثَرَ،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فَصَلِّ لِرَبِّ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وَانْحَر، إِنَّ شَانِئَ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ک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هُوَ الْأَبْتَرُ»</w:t>
      </w:r>
      <w:r w:rsidRPr="00695AC0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6"/>
      </w:r>
    </w:p>
    <w:p w:rsidR="009A4412" w:rsidRPr="00F06BDA" w:rsidRDefault="009A4412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9A4412" w:rsidRPr="00F06BDA" w:rsidRDefault="009A4412" w:rsidP="00DA16CE">
      <w:pPr>
        <w:pStyle w:val="2"/>
        <w:bidi/>
        <w:jc w:val="both"/>
        <w:rPr>
          <w:rtl/>
        </w:rPr>
      </w:pPr>
      <w:bookmarkStart w:id="5" w:name="_Toc426545154"/>
      <w:r w:rsidRPr="00F06BDA">
        <w:rPr>
          <w:rFonts w:hint="cs"/>
          <w:rtl/>
        </w:rPr>
        <w:t>خطبه دوم</w:t>
      </w:r>
      <w:bookmarkEnd w:id="5"/>
    </w:p>
    <w:p w:rsidR="00384FDD" w:rsidRPr="00695AC0" w:rsidRDefault="00384FDD" w:rsidP="00E43CA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lang w:bidi="fa-IR"/>
        </w:rPr>
      </w:pP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الحمداللّه الذی هدانا لهذا و ما کنا لنهتدی لولا عن هدانا الله، ثم الصلاة و السلام علی سیدنا و نبینا </w:t>
      </w:r>
      <w:r w:rsidRPr="00695AC0">
        <w:rPr>
          <w:rFonts w:ascii="IRBadr" w:hAnsi="IRBadr" w:cs="IRBadr"/>
          <w:bCs/>
          <w:sz w:val="28"/>
          <w:szCs w:val="28"/>
          <w:rtl/>
        </w:rPr>
        <w:t xml:space="preserve">أَبِی الْقَاسِمِ مُحَمَّدٍ، وعلی علی 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امیرالمؤمنین </w:t>
      </w:r>
      <w:r w:rsidR="00E43CA8">
        <w:rPr>
          <w:rFonts w:ascii="IRBadr" w:hAnsi="IRBadr" w:cs="IRBadr" w:hint="cs"/>
          <w:bCs/>
          <w:sz w:val="28"/>
          <w:szCs w:val="28"/>
          <w:rtl/>
          <w:lang w:bidi="fa-IR"/>
        </w:rPr>
        <w:t>و علی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الصدیقة الطاهر</w:t>
      </w:r>
      <w:r w:rsidR="002E73AA">
        <w:rPr>
          <w:rFonts w:ascii="IRBadr" w:hAnsi="IRBadr" w:cs="IRBadr" w:hint="cs"/>
          <w:bCs/>
          <w:sz w:val="28"/>
          <w:szCs w:val="28"/>
          <w:rtl/>
          <w:lang w:bidi="fa-IR"/>
        </w:rPr>
        <w:t xml:space="preserve">ة 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فاطمة الزهرا</w:t>
      </w:r>
      <w:r w:rsidR="002E73AA">
        <w:rPr>
          <w:rFonts w:ascii="IRBadr" w:hAnsi="IRBadr" w:cs="IRBadr" w:hint="cs"/>
          <w:bCs/>
          <w:sz w:val="28"/>
          <w:szCs w:val="28"/>
          <w:rtl/>
          <w:lang w:bidi="fa-IR"/>
        </w:rPr>
        <w:t>ء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E43CA8">
        <w:rPr>
          <w:rFonts w:ascii="IRBadr" w:hAnsi="IRBadr" w:cs="IRBadr" w:hint="cs"/>
          <w:bCs/>
          <w:sz w:val="28"/>
          <w:szCs w:val="28"/>
          <w:rtl/>
          <w:lang w:bidi="fa-IR"/>
        </w:rPr>
        <w:t>ال</w:t>
      </w:r>
      <w:r w:rsidR="00E43CA8">
        <w:rPr>
          <w:rFonts w:ascii="IRBadr" w:hAnsi="IRBadr" w:cs="IRBadr"/>
          <w:bCs/>
          <w:sz w:val="28"/>
          <w:szCs w:val="28"/>
          <w:rtl/>
          <w:lang w:bidi="fa-IR"/>
        </w:rPr>
        <w:t>حسن بن علی و الخلف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القائم المنتظر، ساسة العباد و ارکان البلاد و ابواب الایمان و اُمناء الرحمان و سلالة النبیین و </w:t>
      </w:r>
      <w:r w:rsidRPr="00695AC0">
        <w:rPr>
          <w:rFonts w:ascii="IRBadr" w:hAnsi="IRBadr" w:cs="IRBadr"/>
          <w:bCs/>
          <w:sz w:val="28"/>
          <w:szCs w:val="28"/>
          <w:rtl/>
        </w:rPr>
        <w:t xml:space="preserve">صفوة المرسلین و عترة خیرة رب العالمین 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صلواتک علیهم أجمعین.</w:t>
      </w:r>
    </w:p>
    <w:p w:rsidR="00384FDD" w:rsidRPr="00695AC0" w:rsidRDefault="00384FDD" w:rsidP="00DA16C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A401B7" w:rsidRPr="00F06BDA" w:rsidRDefault="00384FDD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A401B7" w:rsidRPr="00695AC0">
        <w:rPr>
          <w:rFonts w:ascii="IRBadr" w:hAnsi="IRBadr" w:cs="IRBadr"/>
          <w:bCs/>
          <w:sz w:val="28"/>
          <w:szCs w:val="28"/>
          <w:rtl/>
          <w:lang w:bidi="fa-IR"/>
        </w:rPr>
        <w:t>ا أَ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A401B7" w:rsidRPr="00695AC0">
        <w:rPr>
          <w:rFonts w:ascii="IRBadr" w:hAnsi="IRBadr" w:cs="IRBadr"/>
          <w:bCs/>
          <w:sz w:val="28"/>
          <w:szCs w:val="28"/>
          <w:rtl/>
          <w:lang w:bidi="fa-IR"/>
        </w:rPr>
        <w:t>هَا الَّذِ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A401B7" w:rsidRPr="00695AC0">
        <w:rPr>
          <w:rFonts w:ascii="IRBadr" w:hAnsi="IRBadr" w:cs="IRBadr"/>
          <w:bCs/>
          <w:sz w:val="28"/>
          <w:szCs w:val="28"/>
          <w:rtl/>
          <w:lang w:bidi="fa-IR"/>
        </w:rPr>
        <w:t>نَ آمَنُوا اتَّقُوا اللَّهَ وَلْتَنْظُرْ نَفْسٌ مَا قَدَّمَتْ لِغَدٍ وَاتَّقُوا اللَّهَ إِنَّ اللَّهَ خَبِ</w:t>
      </w:r>
      <w:r w:rsidR="00695AC0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A401B7" w:rsidRPr="00695AC0">
        <w:rPr>
          <w:rFonts w:ascii="IRBadr" w:hAnsi="IRBadr" w:cs="IRBadr"/>
          <w:bCs/>
          <w:sz w:val="28"/>
          <w:szCs w:val="28"/>
          <w:rtl/>
          <w:lang w:bidi="fa-IR"/>
        </w:rPr>
        <w:t>رٌ بِمَا تَعْمَلُونَ</w:t>
      </w:r>
      <w:r w:rsidRPr="00695AC0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="00A401B7" w:rsidRPr="00695AC0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7"/>
      </w:r>
      <w:r w:rsidR="00A401B7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A401B7" w:rsidRPr="00695AC0">
        <w:rPr>
          <w:rFonts w:ascii="IRBadr" w:hAnsi="IRBadr" w:cs="IRBadr"/>
          <w:bCs/>
          <w:sz w:val="28"/>
          <w:szCs w:val="28"/>
          <w:rtl/>
        </w:rPr>
        <w:t>عِبادَالله اُوصیَکُم وَ نَفسیِ بِتَقوَی الله</w:t>
      </w:r>
      <w:r w:rsidR="00A401B7" w:rsidRPr="00F06BDA">
        <w:rPr>
          <w:rFonts w:ascii="IRBadr" w:hAnsi="IRBadr" w:cs="IRBadr"/>
          <w:b/>
          <w:sz w:val="28"/>
          <w:szCs w:val="28"/>
          <w:rtl/>
        </w:rPr>
        <w:t>.</w:t>
      </w:r>
    </w:p>
    <w:p w:rsidR="00A401B7" w:rsidRPr="00F06BDA" w:rsidRDefault="00A401B7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</w:p>
    <w:p w:rsidR="00A401B7" w:rsidRPr="00F06BDA" w:rsidRDefault="00A401B7" w:rsidP="00DA16CE">
      <w:pPr>
        <w:pStyle w:val="2"/>
        <w:bidi/>
        <w:jc w:val="both"/>
        <w:rPr>
          <w:rtl/>
        </w:rPr>
      </w:pPr>
      <w:bookmarkStart w:id="6" w:name="_Toc426545155"/>
      <w:r w:rsidRPr="00F06BDA">
        <w:rPr>
          <w:rFonts w:hint="cs"/>
          <w:rtl/>
        </w:rPr>
        <w:t xml:space="preserve">سخن حضرت علی </w:t>
      </w:r>
      <w:r w:rsidRPr="00F06BDA">
        <w:rPr>
          <w:rtl/>
        </w:rPr>
        <w:t>(</w:t>
      </w:r>
      <w:r w:rsidRPr="00F06BDA">
        <w:rPr>
          <w:rFonts w:hint="cs"/>
          <w:rtl/>
        </w:rPr>
        <w:t>ع</w:t>
      </w:r>
      <w:r w:rsidRPr="00F06BDA">
        <w:rPr>
          <w:rtl/>
        </w:rPr>
        <w:t>)</w:t>
      </w:r>
      <w:r w:rsidRPr="00F06BDA">
        <w:rPr>
          <w:rFonts w:hint="cs"/>
          <w:rtl/>
        </w:rPr>
        <w:t xml:space="preserve"> در مورد تقوا و پرهیزکاری در </w:t>
      </w:r>
      <w:r w:rsidR="00695AC0">
        <w:rPr>
          <w:rtl/>
        </w:rPr>
        <w:t>نهج‌البلاغه</w:t>
      </w:r>
      <w:bookmarkEnd w:id="6"/>
    </w:p>
    <w:p w:rsidR="00A401B7" w:rsidRPr="00F06BDA" w:rsidRDefault="00A401B7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ایشان نکات مهم و ارزشمندی را پیرامون دعوت به تقوا و پرهیزکاری در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نهج‌البلاغه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بیان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کرده است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:</w:t>
      </w:r>
    </w:p>
    <w:p w:rsidR="00A41680" w:rsidRPr="00F06BDA" w:rsidRDefault="00A401B7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 xml:space="preserve">«مردم آگاه باشید که سنت خدا در میان شما مرگ 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پا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یان‌پذیری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است و خداوند </w:t>
      </w:r>
      <w:r w:rsidR="00324ACC">
        <w:rPr>
          <w:rFonts w:ascii="IRBadr" w:hAnsi="IRBadr" w:cs="IRBadr"/>
          <w:b/>
          <w:sz w:val="28"/>
          <w:szCs w:val="28"/>
          <w:rtl/>
          <w:lang w:bidi="fa-IR"/>
        </w:rPr>
        <w:t>همان‌گونه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که با پیشینیان شما رفتار کرد با شما رفتار خواهد کرد. بدانید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همهٔ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324ACC">
        <w:rPr>
          <w:rFonts w:ascii="IRBadr" w:hAnsi="IRBadr" w:cs="IRBadr"/>
          <w:b/>
          <w:sz w:val="28"/>
          <w:szCs w:val="28"/>
          <w:rtl/>
          <w:lang w:bidi="fa-IR"/>
        </w:rPr>
        <w:t>آنچه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امروز در اختیار شماست تمام خواهد شد و به شما پشت خواهد کرد. </w:t>
      </w:r>
      <w:r w:rsidR="00324ACC">
        <w:rPr>
          <w:rFonts w:ascii="IRBadr" w:hAnsi="IRBadr" w:cs="IRBadr"/>
          <w:b/>
          <w:sz w:val="28"/>
          <w:szCs w:val="28"/>
          <w:rtl/>
          <w:lang w:bidi="fa-IR"/>
        </w:rPr>
        <w:t>آنچه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از دنیا گذشت دیگر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بازنخواهد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گشت و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آنچه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در پیش روی شماست ابدی نخواهد بود. قانون و سنت این عالم ناپایداری و گذر آن است.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گذشته‌ها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دیگر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بازنخواهد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گشت 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مانده‌ها</w:t>
      </w:r>
      <w:r w:rsidR="00324ACC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به‌سرعت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تمام خواهد شد. کسانی که چشمان تیزبین دارند </w:t>
      </w:r>
      <w:r w:rsidR="00324ACC">
        <w:rPr>
          <w:rFonts w:ascii="IRBadr" w:hAnsi="IRBadr" w:cs="IRBadr"/>
          <w:b/>
          <w:sz w:val="28"/>
          <w:szCs w:val="28"/>
          <w:rtl/>
          <w:lang w:bidi="fa-IR"/>
        </w:rPr>
        <w:t>هم‌اکنون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قیامت را مجسم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ی‌بینند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. قیامت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وعدهٔ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احتمالی آینده نیست،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وعدهٔ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قطعی الهی است و در برابر چشمان تیزبین و ناظران بصیر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هم‌اکنون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قیامت برپاست، گویا شما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هم‌اکنون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A41680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در قیامت هستید، گویا شما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هم‌اکنون</w:t>
      </w:r>
      <w:r w:rsidR="00A41680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در مواضع سخت قیامت قرار گرفتید و کسی که در این میدان آزمایش به غیر خود بپردازد و از وظایف خویش غافل شود در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ظلمت‌ها</w:t>
      </w:r>
      <w:r w:rsidR="00A41680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تار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یکی‌ها</w:t>
      </w:r>
      <w:r w:rsidR="00A41680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فر</w:t>
      </w:r>
      <w:r w:rsidR="00A41680" w:rsidRPr="00324ACC">
        <w:rPr>
          <w:rFonts w:ascii="IRBadr" w:hAnsi="IRBadr" w:cs="IRBadr"/>
          <w:b/>
          <w:sz w:val="28"/>
          <w:szCs w:val="28"/>
          <w:rtl/>
          <w:cs/>
          <w:lang w:bidi="fa-IR"/>
        </w:rPr>
        <w:t>و</w:t>
      </w:r>
      <w:r w:rsidR="002E73AA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</w:t>
      </w:r>
      <w:r w:rsidR="00A41680" w:rsidRPr="00324ACC">
        <w:rPr>
          <w:rFonts w:ascii="IRBadr" w:hAnsi="IRBadr" w:cs="IRBadr"/>
          <w:b/>
          <w:sz w:val="28"/>
          <w:szCs w:val="28"/>
          <w:rtl/>
          <w:cs/>
          <w:lang w:bidi="fa-IR"/>
        </w:rPr>
        <w:t>خوا</w:t>
      </w:r>
      <w:r w:rsidR="00A41680" w:rsidRPr="00324ACC">
        <w:rPr>
          <w:rFonts w:ascii="IRBadr" w:hAnsi="IRBadr" w:cs="IRBadr"/>
          <w:b/>
          <w:sz w:val="28"/>
          <w:szCs w:val="28"/>
          <w:rtl/>
          <w:lang w:bidi="fa-IR"/>
        </w:rPr>
        <w:t>هد</w:t>
      </w:r>
      <w:r w:rsidR="002E73A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A41680" w:rsidRPr="00324ACC">
        <w:rPr>
          <w:rFonts w:ascii="IRBadr" w:hAnsi="IRBadr" w:cs="IRBadr"/>
          <w:b/>
          <w:sz w:val="28"/>
          <w:szCs w:val="28"/>
          <w:rtl/>
          <w:lang w:bidi="fa-IR"/>
        </w:rPr>
        <w:t>ر</w:t>
      </w:r>
      <w:r w:rsidR="00A41680" w:rsidRPr="00F06BDA">
        <w:rPr>
          <w:rFonts w:ascii="IRBadr" w:hAnsi="IRBadr" w:cs="IRBadr"/>
          <w:b/>
          <w:sz w:val="28"/>
          <w:szCs w:val="28"/>
          <w:rtl/>
          <w:lang w:bidi="fa-IR"/>
        </w:rPr>
        <w:t>فت، تقوای الهی پیشه کنید و به یاد اندیشه و عمل وظایف خود باشید.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»</w:t>
      </w:r>
    </w:p>
    <w:p w:rsidR="00A41680" w:rsidRPr="00F06BDA" w:rsidRDefault="00A41680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A41680" w:rsidRPr="00F06BDA" w:rsidRDefault="00A41680" w:rsidP="00DA16CE">
      <w:pPr>
        <w:pStyle w:val="2"/>
        <w:bidi/>
        <w:jc w:val="both"/>
        <w:rPr>
          <w:rtl/>
        </w:rPr>
      </w:pPr>
      <w:bookmarkStart w:id="7" w:name="_Toc426545156"/>
      <w:r w:rsidRPr="00F06BDA">
        <w:rPr>
          <w:rFonts w:hint="cs"/>
          <w:rtl/>
        </w:rPr>
        <w:t>مسئله فلسطین و اهمیت آن در جهان اسلام</w:t>
      </w:r>
      <w:bookmarkEnd w:id="7"/>
    </w:p>
    <w:p w:rsidR="00A41680" w:rsidRPr="00F06BDA" w:rsidRDefault="00A41680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قصه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غم‌بار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فلسطین و آنچه این روزها در غزه گذشت از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پرونده‌ها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سیاه اسرائیل و آمریکا و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هم‌پ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یمان‌های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آن‌هاست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. اسرائیل دولتی است که اساس آن نامشروع است و 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در طول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سال‌ها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حضور در فلسطین، در نقاط مختلف به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جنا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یت‌های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زیادی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دست‌زده‌اند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و روی تاریخ را سیاه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کرده است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که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س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یاه‌ترین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آن‌ها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جنایت در غزه و به شهادت رساندن فرمانده رشید حزب اللّه است.</w:t>
      </w:r>
    </w:p>
    <w:p w:rsidR="00A41680" w:rsidRPr="00F06BDA" w:rsidRDefault="00A41680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پیام مقام معظم رهبری در مورد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جنا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یت‌های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اسرائیل در غزه، پیام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فوق‌العاده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مهم و حساسی است؛ فرمودند:</w:t>
      </w:r>
    </w:p>
    <w:p w:rsidR="00A41680" w:rsidRDefault="00A41680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«چرا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دولت‌ها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اسلامی در خوابند؟ چرا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ملت‌ها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اسلامی ساکت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نشسته‌اند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؟ چرا احزاب،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گروه‌ها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و متفکران اسلام در برابر این غم، آرام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نشسته‌اند</w:t>
      </w:r>
      <w:r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؟ مگر پیامبر </w:t>
      </w:r>
      <w:r w:rsidR="00A401B7" w:rsidRPr="00F06BDA">
        <w:rPr>
          <w:rFonts w:ascii="IRBadr" w:hAnsi="IRBadr" w:cs="IRBadr"/>
          <w:b/>
          <w:sz w:val="28"/>
          <w:szCs w:val="28"/>
          <w:rtl/>
          <w:lang w:bidi="fa-IR"/>
        </w:rPr>
        <w:t>(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ص</w:t>
      </w:r>
      <w:r w:rsidR="00A401B7" w:rsidRPr="00F06BDA">
        <w:rPr>
          <w:rFonts w:ascii="IRBadr" w:hAnsi="IRBadr" w:cs="IRBadr"/>
          <w:b/>
          <w:sz w:val="28"/>
          <w:szCs w:val="28"/>
          <w:rtl/>
          <w:lang w:bidi="fa-IR"/>
        </w:rPr>
        <w:t>)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نفرمود که مسلمانان یک پیکرند و اسلام هیچ مرز، قوم و سرزمینی را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ی‌شناسد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و هر مسلمانی در هر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گوشه‌ا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از جهان باشد باید خود را جزء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پ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یکرهٔ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واحد و یگانه عالم اسلام بداند.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گاهی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ی‌بینیم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که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دولت‌ها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وابسته به آمریکا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نه‌تنها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در کنار برادران دین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وا</w:t>
      </w:r>
      <w:r w:rsidR="002E73AA">
        <w:rPr>
          <w:rFonts w:ascii="IRBadr" w:hAnsi="IRBadr" w:cs="IRBadr" w:hint="cs"/>
          <w:b/>
          <w:sz w:val="28"/>
          <w:szCs w:val="28"/>
          <w:rtl/>
          <w:lang w:bidi="fa-IR"/>
        </w:rPr>
        <w:t>یمانی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خودشان در فلسطین و لبنان قرار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نم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ی‌گیرند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بلکه گاهی در پشت پرده با دشمنان اسلام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هم‌پ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یمانی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ی‌کنند</w:t>
      </w:r>
      <w:r w:rsidR="00AE55AE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>.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نتیجه این ضیافت و جهالت در دنیای اسلام این است که در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پ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یکرهٔ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واحد یک و نیم میلیاردی مسلمان و پنجاه کشور مسلمان با همه ذخایر بزرگ طبیعی، دشمنان به هر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گوشه‌ا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از این پیکره چشم دوخته است. فریاد امت مسلمان ایران همان فریاد پیامبر اکرم (ص) است. حداقل وظیفه مسلمانان در مواجه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باغم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فلسطین این است که دلمان با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آن‌ها</w:t>
      </w:r>
      <w:r w:rsidR="00AE55AE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باشد. ملت ایران این شهامت را داشته که پیام مسلمانان مظلوم فلسطین را در جهان زنده بدارد.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»</w:t>
      </w:r>
    </w:p>
    <w:p w:rsidR="00695AC0" w:rsidRPr="00F06BDA" w:rsidRDefault="00695AC0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AE55AE" w:rsidRPr="00F06BDA" w:rsidRDefault="00F06BDA" w:rsidP="00DA16CE">
      <w:pPr>
        <w:pStyle w:val="2"/>
        <w:bidi/>
        <w:jc w:val="both"/>
        <w:rPr>
          <w:rtl/>
        </w:rPr>
      </w:pPr>
      <w:bookmarkStart w:id="8" w:name="_Toc426545157"/>
      <w:r w:rsidRPr="00F06BDA">
        <w:rPr>
          <w:rFonts w:hint="cs"/>
          <w:rtl/>
        </w:rPr>
        <w:t xml:space="preserve">اهمیت موضوع انرژی </w:t>
      </w:r>
      <w:r w:rsidR="00695AC0">
        <w:rPr>
          <w:rtl/>
        </w:rPr>
        <w:t>هسته‌ا</w:t>
      </w:r>
      <w:r w:rsidR="00695AC0">
        <w:rPr>
          <w:rFonts w:hint="cs"/>
          <w:rtl/>
        </w:rPr>
        <w:t>ی</w:t>
      </w:r>
      <w:r w:rsidRPr="00F06BDA">
        <w:rPr>
          <w:rFonts w:hint="cs"/>
          <w:rtl/>
        </w:rPr>
        <w:t xml:space="preserve"> و صدور قطعنامه</w:t>
      </w:r>
      <w:bookmarkEnd w:id="8"/>
    </w:p>
    <w:p w:rsidR="00AE55AE" w:rsidRPr="00F06BDA" w:rsidRDefault="00AE55AE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مسئله مهم صدور سومین قطعنامه در مورد انرژی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هسته‌ا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ایران است و این قطعنامه یکی از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مفتضح‌تر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="00526D9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قطعنامه در شورای امنیت سازمان ملل است. اگر در زمان جنگ تحمیلی تسلیم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قطعنامه‌ها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526D9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ظالمانه سازمان ملل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ی‌شدیم</w:t>
      </w:r>
      <w:r w:rsidR="00526D97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قطعاً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بخش‌ها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یی</w:t>
      </w:r>
      <w:r w:rsidR="00526D97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از </w:t>
      </w:r>
      <w:r w:rsidR="00526D97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lastRenderedPageBreak/>
        <w:t xml:space="preserve">سرزمین ما هنوز دست دشمنان بود. هشت سال جنگ با </w:t>
      </w:r>
      <w:r w:rsidR="00324ACC">
        <w:rPr>
          <w:rFonts w:ascii="IRBadr" w:hAnsi="IRBadr" w:cs="IRBadr"/>
          <w:b/>
          <w:sz w:val="28"/>
          <w:szCs w:val="28"/>
          <w:rtl/>
          <w:lang w:bidi="fa-IR"/>
        </w:rPr>
        <w:t>دست‌خال</w:t>
      </w:r>
      <w:r w:rsidR="00324ACC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526D97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در برابر دشمنان کاری ب</w:t>
      </w:r>
      <w:r w:rsidR="00324ACC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سیار سخت بود اما </w:t>
      </w:r>
      <w:r w:rsidR="00324ACC" w:rsidRPr="002E73AA">
        <w:rPr>
          <w:rFonts w:ascii="IRBadr" w:hAnsi="IRBadr" w:cs="IRBadr"/>
          <w:bCs/>
          <w:sz w:val="28"/>
          <w:szCs w:val="28"/>
          <w:rtl/>
          <w:cs/>
          <w:lang w:bidi="fa-IR"/>
        </w:rPr>
        <w:t>«إِنَّ مَعَ ا</w:t>
      </w:r>
      <w:r w:rsidR="00324ACC" w:rsidRPr="002E73AA">
        <w:rPr>
          <w:rFonts w:ascii="IRBadr" w:hAnsi="IRBadr" w:cs="IRBadr" w:hint="cs"/>
          <w:bCs/>
          <w:sz w:val="28"/>
          <w:szCs w:val="28"/>
          <w:rtl/>
          <w:lang w:bidi="fa-IR"/>
        </w:rPr>
        <w:t>لع</w:t>
      </w:r>
      <w:r w:rsidR="00526D97" w:rsidRPr="002E73AA">
        <w:rPr>
          <w:rFonts w:ascii="IRBadr" w:hAnsi="IRBadr" w:cs="IRBadr"/>
          <w:bCs/>
          <w:sz w:val="28"/>
          <w:szCs w:val="28"/>
          <w:rtl/>
          <w:lang w:bidi="fa-IR"/>
        </w:rPr>
        <w:t xml:space="preserve">ُسْرِ </w:t>
      </w:r>
      <w:r w:rsidR="00695AC0" w:rsidRPr="002E73AA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526D97" w:rsidRPr="002E73AA">
        <w:rPr>
          <w:rFonts w:ascii="IRBadr" w:hAnsi="IRBadr" w:cs="IRBadr"/>
          <w:bCs/>
          <w:sz w:val="28"/>
          <w:szCs w:val="28"/>
          <w:rtl/>
          <w:lang w:bidi="fa-IR"/>
        </w:rPr>
        <w:t>سْرًا»</w:t>
      </w:r>
      <w:r w:rsidR="00526D97" w:rsidRPr="002E73AA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8"/>
      </w:r>
      <w:r w:rsidR="00526D9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تا اینکه ملت ما </w:t>
      </w:r>
      <w:r w:rsidR="002E73AA">
        <w:rPr>
          <w:rFonts w:ascii="IRBadr" w:hAnsi="IRBadr" w:cs="IRBadr"/>
          <w:b/>
          <w:sz w:val="28"/>
          <w:szCs w:val="28"/>
          <w:rtl/>
          <w:lang w:bidi="fa-IR"/>
        </w:rPr>
        <w:t>به‌حق</w:t>
      </w:r>
      <w:r w:rsidR="00526D9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خود رسید. ملت ما باید در برابر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قطعنامه‌ها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526D97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پوشالی و کاغذ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پاره‌ها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526D97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ب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ی‌ارزش</w:t>
      </w:r>
      <w:r w:rsidR="00526D97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و مستکبران بایستیم و راه علم و 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>فن‌آور</w:t>
      </w:r>
      <w:r w:rsidR="008B75AC">
        <w:rPr>
          <w:rFonts w:ascii="IRBadr" w:hAnsi="IRBadr" w:cs="IRBadr" w:hint="cs"/>
          <w:b/>
          <w:sz w:val="28"/>
          <w:szCs w:val="28"/>
          <w:rtl/>
          <w:lang w:bidi="fa-IR"/>
        </w:rPr>
        <w:t>ی‌های</w:t>
      </w:r>
      <w:r w:rsidR="00526D97" w:rsidRPr="00F06BDA">
        <w:rPr>
          <w:rFonts w:ascii="IRBadr" w:hAnsi="IRBadr" w:cs="IRBadr"/>
          <w:b/>
          <w:sz w:val="28"/>
          <w:szCs w:val="28"/>
          <w:rtl/>
          <w:cs/>
          <w:lang w:bidi="fa-IR"/>
        </w:rPr>
        <w:t xml:space="preserve"> جدید علمی را ادامه دهد و به فضل خدا باید امیدوار بود.</w:t>
      </w:r>
    </w:p>
    <w:p w:rsidR="002313DA" w:rsidRPr="00F06BDA" w:rsidRDefault="00526D97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>اروپایی که در مقابل آمریکا حقیر هستند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و از اقلیت مسلمانان کشورهای خود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ی‌ترسند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برای مقابله با مسلمانان به خود اجازه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ی‌دهند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که به مقدسات مسلمانان با کشیدن تصاویر</w:t>
      </w:r>
      <w:r w:rsidR="008B75AC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و کاریکاتورهای </w:t>
      </w:r>
      <w:r w:rsidR="00695AC0">
        <w:rPr>
          <w:rFonts w:ascii="IRBadr" w:hAnsi="IRBadr" w:cs="IRBadr"/>
          <w:b/>
          <w:sz w:val="28"/>
          <w:szCs w:val="28"/>
          <w:rtl/>
          <w:lang w:bidi="fa-IR"/>
        </w:rPr>
        <w:t>توه</w:t>
      </w:r>
      <w:r w:rsidR="00695AC0">
        <w:rPr>
          <w:rFonts w:ascii="IRBadr" w:hAnsi="IRBadr" w:cs="IRBadr" w:hint="cs"/>
          <w:b/>
          <w:sz w:val="28"/>
          <w:szCs w:val="28"/>
          <w:rtl/>
          <w:lang w:bidi="fa-IR"/>
        </w:rPr>
        <w:t>ین‌آمیز</w:t>
      </w:r>
      <w:r w:rsidR="002313DA" w:rsidRPr="00F06BDA">
        <w:rPr>
          <w:rFonts w:ascii="IRBadr" w:hAnsi="IRBadr" w:cs="IRBadr"/>
          <w:b/>
          <w:sz w:val="28"/>
          <w:szCs w:val="28"/>
          <w:rtl/>
          <w:lang w:bidi="fa-IR"/>
        </w:rPr>
        <w:t xml:space="preserve"> به پیامبر (ص) دست بزنند. همه مسلمانان عالم در برابر هرگونه توهین به مقدسات اسلام و پیامبر (ص) باید بایستند و مقابله کنند.</w:t>
      </w:r>
    </w:p>
    <w:p w:rsidR="00384FDD" w:rsidRPr="002E73AA" w:rsidRDefault="00695AC0" w:rsidP="00E43CA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نسالک</w:t>
      </w:r>
      <w:r w:rsidR="002313DA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اللّه</w:t>
      </w:r>
      <w:r w:rsidR="00BB6DEC">
        <w:rPr>
          <w:rFonts w:ascii="IRBadr" w:hAnsi="IRBadr" w:cs="IRBadr" w:hint="cs"/>
          <w:bCs/>
          <w:sz w:val="28"/>
          <w:szCs w:val="28"/>
          <w:rtl/>
          <w:lang w:bidi="fa-IR"/>
        </w:rPr>
        <w:t>م</w:t>
      </w:r>
      <w:bookmarkStart w:id="9" w:name="_GoBack"/>
      <w:bookmarkEnd w:id="9"/>
      <w:r w:rsidR="002313DA" w:rsidRPr="00695AC0">
        <w:rPr>
          <w:rFonts w:ascii="IRBadr" w:hAnsi="IRBadr" w:cs="IRBadr"/>
          <w:bCs/>
          <w:sz w:val="28"/>
          <w:szCs w:val="28"/>
          <w:rtl/>
          <w:lang w:bidi="fa-IR"/>
        </w:rPr>
        <w:t xml:space="preserve"> و ندعوک ب</w:t>
      </w:r>
      <w:r w:rsidR="00E43CA8">
        <w:rPr>
          <w:rFonts w:ascii="IRBadr" w:hAnsi="IRBadr" w:cs="IRBadr" w:hint="cs"/>
          <w:bCs/>
          <w:sz w:val="28"/>
          <w:szCs w:val="28"/>
          <w:rtl/>
          <w:lang w:bidi="fa-IR"/>
        </w:rPr>
        <w:t>ا</w:t>
      </w:r>
      <w:r w:rsidR="002313DA" w:rsidRPr="00695AC0">
        <w:rPr>
          <w:rFonts w:ascii="IRBadr" w:hAnsi="IRBadr" w:cs="IRBadr"/>
          <w:bCs/>
          <w:sz w:val="28"/>
          <w:szCs w:val="28"/>
          <w:rtl/>
          <w:lang w:bidi="fa-IR"/>
        </w:rPr>
        <w:t>سمک العظیم الاعظم الاعز ال</w:t>
      </w:r>
      <w:r w:rsidR="00E43CA8">
        <w:rPr>
          <w:rFonts w:ascii="IRBadr" w:hAnsi="IRBadr" w:cs="IRBadr" w:hint="cs"/>
          <w:bCs/>
          <w:sz w:val="28"/>
          <w:szCs w:val="28"/>
          <w:rtl/>
          <w:lang w:bidi="fa-IR"/>
        </w:rPr>
        <w:t>ا</w:t>
      </w:r>
      <w:r w:rsidR="002313DA" w:rsidRPr="00695AC0">
        <w:rPr>
          <w:rFonts w:ascii="IRBadr" w:hAnsi="IRBadr" w:cs="IRBadr"/>
          <w:bCs/>
          <w:sz w:val="28"/>
          <w:szCs w:val="28"/>
          <w:rtl/>
          <w:lang w:bidi="fa-IR"/>
        </w:rPr>
        <w:t>جل الاکرم یا اللّه یا اللّه یا اللّه.</w:t>
      </w:r>
    </w:p>
    <w:p w:rsidR="00384FDD" w:rsidRPr="00F06BDA" w:rsidRDefault="00384FDD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9A4412" w:rsidRPr="00F06BDA" w:rsidRDefault="009A4412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9A4412" w:rsidRPr="00F06BDA" w:rsidRDefault="009A4412" w:rsidP="00DA16C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sectPr w:rsidR="009A4412" w:rsidRPr="00F06BD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2E" w:rsidRDefault="006A6D2E" w:rsidP="000D5800">
      <w:r>
        <w:separator/>
      </w:r>
    </w:p>
  </w:endnote>
  <w:endnote w:type="continuationSeparator" w:id="0">
    <w:p w:rsidR="006A6D2E" w:rsidRDefault="006A6D2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0" w:rsidRDefault="00695AC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D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0" w:rsidRDefault="00695AC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2E" w:rsidRDefault="006A6D2E" w:rsidP="00417158">
      <w:pPr>
        <w:bidi/>
      </w:pPr>
      <w:r>
        <w:separator/>
      </w:r>
    </w:p>
  </w:footnote>
  <w:footnote w:type="continuationSeparator" w:id="0">
    <w:p w:rsidR="006A6D2E" w:rsidRDefault="006A6D2E" w:rsidP="000D5800">
      <w:r>
        <w:continuationSeparator/>
      </w:r>
    </w:p>
  </w:footnote>
  <w:footnote w:id="1">
    <w:p w:rsidR="00745DFE" w:rsidRPr="007B185F" w:rsidRDefault="00745DFE" w:rsidP="00745DFE">
      <w:pPr>
        <w:pStyle w:val="a1"/>
        <w:jc w:val="right"/>
        <w:rPr>
          <w:rFonts w:ascii="IRBadr" w:hAnsi="IRBadr" w:cs="IRBadr"/>
          <w:sz w:val="22"/>
          <w:szCs w:val="22"/>
        </w:rPr>
      </w:pPr>
      <w:r>
        <w:t xml:space="preserve"> </w:t>
      </w:r>
      <w:r w:rsidRPr="007C3E49">
        <w:rPr>
          <w:rFonts w:ascii="IRBadr" w:hAnsi="IRBadr" w:cs="IRBadr"/>
          <w:sz w:val="22"/>
          <w:szCs w:val="22"/>
          <w:rtl/>
        </w:rPr>
        <w:t>آل عمران،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2">
    <w:p w:rsidR="00B51EB4" w:rsidRPr="00B51EB4" w:rsidRDefault="00B51EB4" w:rsidP="00B51EB4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>
        <w:rPr>
          <w:rFonts w:hint="cs"/>
          <w:rtl/>
        </w:rPr>
        <w:t xml:space="preserve">. </w:t>
      </w:r>
      <w:r w:rsidRPr="00B51EB4">
        <w:rPr>
          <w:rFonts w:ascii="IRBadr" w:hAnsi="IRBadr" w:cs="IRBadr"/>
          <w:rtl/>
        </w:rPr>
        <w:t>خلق، 4</w:t>
      </w:r>
      <w:r>
        <w:rPr>
          <w:rStyle w:val="aff0"/>
        </w:rPr>
        <w:footnoteRef/>
      </w:r>
    </w:p>
  </w:footnote>
  <w:footnote w:id="3">
    <w:p w:rsidR="00E44AEC" w:rsidRDefault="00E44AEC" w:rsidP="00E44AEC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E44AEC">
        <w:rPr>
          <w:rFonts w:ascii="IRBadr" w:hAnsi="IRBadr" w:cs="IRBadr"/>
          <w:sz w:val="22"/>
          <w:szCs w:val="22"/>
          <w:rtl/>
        </w:rPr>
        <w:t>آل عمران، 164</w:t>
      </w:r>
      <w:r>
        <w:rPr>
          <w:rStyle w:val="aff0"/>
        </w:rPr>
        <w:footnoteRef/>
      </w:r>
    </w:p>
  </w:footnote>
  <w:footnote w:id="4">
    <w:p w:rsidR="00695AC0" w:rsidRDefault="00695AC0" w:rsidP="00695AC0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9965DE">
        <w:rPr>
          <w:rFonts w:ascii="IRBadr" w:hAnsi="IRBadr" w:cs="IRBadr"/>
          <w:sz w:val="22"/>
          <w:szCs w:val="22"/>
          <w:rtl/>
        </w:rPr>
        <w:t>بقره، 129</w:t>
      </w:r>
      <w:r>
        <w:rPr>
          <w:rStyle w:val="aff0"/>
        </w:rPr>
        <w:footnoteRef/>
      </w:r>
    </w:p>
  </w:footnote>
  <w:footnote w:id="5">
    <w:p w:rsidR="00815735" w:rsidRDefault="00815735" w:rsidP="00815735">
      <w:pPr>
        <w:pStyle w:val="a1"/>
        <w:jc w:val="right"/>
        <w:rPr>
          <w:rtl/>
        </w:rPr>
      </w:pPr>
      <w:r w:rsidRPr="00815735">
        <w:rPr>
          <w:rStyle w:val="footnote-p"/>
          <w:rFonts w:ascii="IRBadr" w:eastAsia="2  Lotus" w:hAnsi="IRBadr" w:cs="IRBadr"/>
          <w:sz w:val="22"/>
          <w:szCs w:val="22"/>
        </w:rPr>
        <w:t xml:space="preserve">. </w:t>
      </w:r>
      <w:r w:rsidRPr="00815735">
        <w:rPr>
          <w:rStyle w:val="footnote-p"/>
          <w:rFonts w:ascii="IRBadr" w:eastAsia="2  Lotus" w:hAnsi="IRBadr" w:cs="IRBadr"/>
          <w:sz w:val="22"/>
          <w:szCs w:val="22"/>
          <w:rtl/>
        </w:rPr>
        <w:t>بحارالانوار، علاّمه مجلسى، ج 77، ص 61</w:t>
      </w:r>
      <w:r>
        <w:t>.</w:t>
      </w:r>
      <w:r>
        <w:rPr>
          <w:rStyle w:val="aff0"/>
        </w:rPr>
        <w:footnoteRef/>
      </w:r>
    </w:p>
  </w:footnote>
  <w:footnote w:id="6">
    <w:p w:rsidR="003F02C8" w:rsidRDefault="003F02C8" w:rsidP="003F02C8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E44AEC">
        <w:rPr>
          <w:rFonts w:ascii="IRBadr" w:hAnsi="IRBadr" w:cs="IRBadr"/>
          <w:sz w:val="22"/>
          <w:szCs w:val="22"/>
          <w:rtl/>
        </w:rPr>
        <w:t>آل عمران، 164</w:t>
      </w:r>
      <w:r>
        <w:rPr>
          <w:rStyle w:val="aff0"/>
        </w:rPr>
        <w:footnoteRef/>
      </w:r>
    </w:p>
  </w:footnote>
  <w:footnote w:id="7">
    <w:p w:rsidR="003F02C8" w:rsidRDefault="003F02C8" w:rsidP="003F02C8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3F02C8">
        <w:rPr>
          <w:rFonts w:ascii="IRBadr" w:hAnsi="IRBadr" w:cs="IRBadr"/>
          <w:sz w:val="22"/>
          <w:szCs w:val="22"/>
          <w:rtl/>
        </w:rPr>
        <w:t>بقره، 264</w:t>
      </w:r>
      <w:r>
        <w:rPr>
          <w:rStyle w:val="aff0"/>
        </w:rPr>
        <w:footnoteRef/>
      </w:r>
    </w:p>
  </w:footnote>
  <w:footnote w:id="8">
    <w:p w:rsidR="0026761D" w:rsidRDefault="0026761D" w:rsidP="0026761D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26761D">
        <w:rPr>
          <w:rFonts w:ascii="IRBadr" w:hAnsi="IRBadr" w:cs="IRBadr"/>
          <w:sz w:val="22"/>
          <w:szCs w:val="22"/>
          <w:rtl/>
        </w:rPr>
        <w:t>حجرات، 17</w:t>
      </w:r>
      <w:r>
        <w:rPr>
          <w:rStyle w:val="aff0"/>
        </w:rPr>
        <w:footnoteRef/>
      </w:r>
    </w:p>
  </w:footnote>
  <w:footnote w:id="9">
    <w:p w:rsidR="007F1322" w:rsidRDefault="007F1322" w:rsidP="007F1322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E44AEC">
        <w:rPr>
          <w:rFonts w:ascii="IRBadr" w:hAnsi="IRBadr" w:cs="IRBadr"/>
          <w:sz w:val="22"/>
          <w:szCs w:val="22"/>
          <w:rtl/>
        </w:rPr>
        <w:t>آل عمران، 164</w:t>
      </w:r>
      <w:r>
        <w:rPr>
          <w:rStyle w:val="aff0"/>
        </w:rPr>
        <w:footnoteRef/>
      </w:r>
    </w:p>
  </w:footnote>
  <w:footnote w:id="10">
    <w:p w:rsidR="007F1322" w:rsidRDefault="002A34D8" w:rsidP="007F1322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2A34D8">
        <w:rPr>
          <w:rFonts w:ascii="IRBadr" w:hAnsi="IRBadr" w:cs="IRBadr"/>
          <w:sz w:val="22"/>
          <w:szCs w:val="22"/>
          <w:rtl/>
        </w:rPr>
        <w:t>القصص، 5</w:t>
      </w:r>
      <w:r w:rsidR="007F1322">
        <w:rPr>
          <w:rStyle w:val="aff0"/>
        </w:rPr>
        <w:footnoteRef/>
      </w:r>
    </w:p>
  </w:footnote>
  <w:footnote w:id="11">
    <w:p w:rsidR="00815735" w:rsidRDefault="00815735" w:rsidP="00815735">
      <w:pPr>
        <w:pStyle w:val="a1"/>
        <w:jc w:val="right"/>
        <w:rPr>
          <w:rtl/>
        </w:rPr>
      </w:pPr>
      <w:r w:rsidRPr="00815735">
        <w:rPr>
          <w:rFonts w:ascii="IRBadr" w:hAnsi="IRBadr" w:cs="IRBadr"/>
          <w:sz w:val="22"/>
          <w:szCs w:val="22"/>
        </w:rPr>
        <w:t xml:space="preserve"> </w:t>
      </w:r>
      <w:r w:rsidRPr="00815735">
        <w:rPr>
          <w:rFonts w:ascii="IRBadr" w:hAnsi="IRBadr" w:cs="IRBadr"/>
          <w:sz w:val="22"/>
          <w:szCs w:val="22"/>
          <w:rtl/>
        </w:rPr>
        <w:t>نهج البلاغه، خطبه 266</w:t>
      </w:r>
      <w:r>
        <w:t>.</w:t>
      </w:r>
      <w:r>
        <w:rPr>
          <w:rStyle w:val="aff0"/>
        </w:rPr>
        <w:footnoteRef/>
      </w:r>
    </w:p>
  </w:footnote>
  <w:footnote w:id="12">
    <w:p w:rsidR="002A34D8" w:rsidRDefault="002A34D8" w:rsidP="002A34D8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E44AEC">
        <w:rPr>
          <w:rFonts w:ascii="IRBadr" w:hAnsi="IRBadr" w:cs="IRBadr"/>
          <w:sz w:val="22"/>
          <w:szCs w:val="22"/>
          <w:rtl/>
        </w:rPr>
        <w:t>آل عمران، 164</w:t>
      </w:r>
      <w:r>
        <w:rPr>
          <w:rStyle w:val="aff0"/>
        </w:rPr>
        <w:footnoteRef/>
      </w:r>
    </w:p>
  </w:footnote>
  <w:footnote w:id="13">
    <w:p w:rsidR="009A4412" w:rsidRDefault="009A4412" w:rsidP="009A4412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9A4412">
        <w:rPr>
          <w:rFonts w:ascii="IRBadr" w:hAnsi="IRBadr" w:cs="IRBadr"/>
          <w:sz w:val="22"/>
          <w:szCs w:val="22"/>
          <w:rtl/>
        </w:rPr>
        <w:t>جمعه، 2</w:t>
      </w:r>
      <w:r>
        <w:rPr>
          <w:rStyle w:val="aff0"/>
        </w:rPr>
        <w:footnoteRef/>
      </w:r>
    </w:p>
  </w:footnote>
  <w:footnote w:id="14">
    <w:p w:rsidR="009A4412" w:rsidRDefault="009A4412" w:rsidP="009A4412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9A4412">
        <w:rPr>
          <w:rFonts w:ascii="IRBadr" w:hAnsi="IRBadr" w:cs="IRBadr"/>
          <w:sz w:val="22"/>
          <w:szCs w:val="22"/>
          <w:rtl/>
        </w:rPr>
        <w:t>جمعه، 2</w:t>
      </w:r>
      <w:r>
        <w:rPr>
          <w:rStyle w:val="aff0"/>
        </w:rPr>
        <w:footnoteRef/>
      </w:r>
    </w:p>
  </w:footnote>
  <w:footnote w:id="15">
    <w:p w:rsidR="009A4412" w:rsidRDefault="009A4412" w:rsidP="009A4412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9A4412">
        <w:rPr>
          <w:rFonts w:ascii="IRBadr" w:hAnsi="IRBadr" w:cs="IRBadr"/>
          <w:sz w:val="22"/>
          <w:szCs w:val="22"/>
          <w:rtl/>
        </w:rPr>
        <w:t>جمعه، 2</w:t>
      </w:r>
      <w:r>
        <w:rPr>
          <w:rStyle w:val="aff0"/>
        </w:rPr>
        <w:footnoteRef/>
      </w:r>
    </w:p>
  </w:footnote>
  <w:footnote w:id="16">
    <w:p w:rsidR="00384FDD" w:rsidRDefault="00384FDD" w:rsidP="00384FDD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384FDD">
        <w:rPr>
          <w:rFonts w:ascii="IRBadr" w:hAnsi="IRBadr" w:cs="IRBadr"/>
          <w:sz w:val="22"/>
          <w:szCs w:val="22"/>
          <w:rtl/>
        </w:rPr>
        <w:t>کوثر</w:t>
      </w:r>
      <w:r>
        <w:rPr>
          <w:rStyle w:val="aff0"/>
        </w:rPr>
        <w:footnoteRef/>
      </w:r>
    </w:p>
  </w:footnote>
  <w:footnote w:id="17">
    <w:p w:rsidR="00A401B7" w:rsidRDefault="00A401B7" w:rsidP="00A401B7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A401B7">
        <w:rPr>
          <w:rFonts w:ascii="IRBadr" w:hAnsi="IRBadr" w:cs="IRBadr"/>
          <w:sz w:val="22"/>
          <w:szCs w:val="22"/>
          <w:rtl/>
        </w:rPr>
        <w:t>حشر، 18</w:t>
      </w:r>
      <w:r>
        <w:rPr>
          <w:rStyle w:val="aff0"/>
        </w:rPr>
        <w:footnoteRef/>
      </w:r>
    </w:p>
  </w:footnote>
  <w:footnote w:id="18">
    <w:p w:rsidR="00526D97" w:rsidRDefault="00526D97" w:rsidP="00526D97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526D97">
        <w:rPr>
          <w:rFonts w:ascii="IRBadr" w:hAnsi="IRBadr" w:cs="IRBadr"/>
          <w:sz w:val="22"/>
          <w:szCs w:val="22"/>
          <w:rtl/>
        </w:rPr>
        <w:t>شرح، 6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0" w:rsidRDefault="00695AC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8942E4" w:rsidRDefault="009213B1" w:rsidP="008942E4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0" w:name="OLE_LINK1"/>
    <w:bookmarkStart w:id="11" w:name="OLE_LINK2"/>
    <w:r>
      <w:rPr>
        <w:noProof/>
      </w:rPr>
      <w:drawing>
        <wp:anchor distT="0" distB="0" distL="114300" distR="114300" simplePos="0" relativeHeight="251662336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10A6D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8942E4">
      <w:rPr>
        <w:rFonts w:ascii="IRBadr" w:hAnsi="IRBadr" w:cs="IRBadr" w:hint="cs"/>
        <w:sz w:val="28"/>
        <w:szCs w:val="28"/>
        <w:rtl/>
        <w:lang w:bidi="fa-IR"/>
      </w:rPr>
      <w:t>1433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0" w:rsidRDefault="00695AC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6726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0831"/>
    <w:rsid w:val="001C367D"/>
    <w:rsid w:val="001D0FC3"/>
    <w:rsid w:val="001D24F8"/>
    <w:rsid w:val="001D2D91"/>
    <w:rsid w:val="001D542D"/>
    <w:rsid w:val="001D7DDF"/>
    <w:rsid w:val="001E13CB"/>
    <w:rsid w:val="001E189F"/>
    <w:rsid w:val="001E306E"/>
    <w:rsid w:val="001E3FB0"/>
    <w:rsid w:val="001E4FFF"/>
    <w:rsid w:val="001E6D5F"/>
    <w:rsid w:val="001F0363"/>
    <w:rsid w:val="001F12FF"/>
    <w:rsid w:val="001F220C"/>
    <w:rsid w:val="001F2E3E"/>
    <w:rsid w:val="002011A1"/>
    <w:rsid w:val="00212103"/>
    <w:rsid w:val="00213CB2"/>
    <w:rsid w:val="002200AF"/>
    <w:rsid w:val="002222D7"/>
    <w:rsid w:val="00224C0A"/>
    <w:rsid w:val="002313DA"/>
    <w:rsid w:val="002376A5"/>
    <w:rsid w:val="00237716"/>
    <w:rsid w:val="002417C9"/>
    <w:rsid w:val="002529C5"/>
    <w:rsid w:val="00255EED"/>
    <w:rsid w:val="00266ADD"/>
    <w:rsid w:val="0026761D"/>
    <w:rsid w:val="00270294"/>
    <w:rsid w:val="002914BD"/>
    <w:rsid w:val="002917B5"/>
    <w:rsid w:val="00297263"/>
    <w:rsid w:val="002A34D8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AA"/>
    <w:rsid w:val="002E73F9"/>
    <w:rsid w:val="002F05B9"/>
    <w:rsid w:val="002F34AE"/>
    <w:rsid w:val="003045F2"/>
    <w:rsid w:val="003147A5"/>
    <w:rsid w:val="00323E56"/>
    <w:rsid w:val="00324ACC"/>
    <w:rsid w:val="00325282"/>
    <w:rsid w:val="00331594"/>
    <w:rsid w:val="00340BA3"/>
    <w:rsid w:val="00360E11"/>
    <w:rsid w:val="00366400"/>
    <w:rsid w:val="0036674B"/>
    <w:rsid w:val="00384FDD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02C8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26D97"/>
    <w:rsid w:val="005309B9"/>
    <w:rsid w:val="00530FD7"/>
    <w:rsid w:val="0053269B"/>
    <w:rsid w:val="00550041"/>
    <w:rsid w:val="00555F18"/>
    <w:rsid w:val="00566F4C"/>
    <w:rsid w:val="00572E2D"/>
    <w:rsid w:val="00573184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C773B"/>
    <w:rsid w:val="005F2D68"/>
    <w:rsid w:val="00604FAF"/>
    <w:rsid w:val="006051D5"/>
    <w:rsid w:val="00606A7A"/>
    <w:rsid w:val="00610C18"/>
    <w:rsid w:val="00612385"/>
    <w:rsid w:val="0061376C"/>
    <w:rsid w:val="00617465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5AC0"/>
    <w:rsid w:val="0069696C"/>
    <w:rsid w:val="00696C61"/>
    <w:rsid w:val="006A0611"/>
    <w:rsid w:val="006A085A"/>
    <w:rsid w:val="006A6AB4"/>
    <w:rsid w:val="006A6D2E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5DFE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5E71"/>
    <w:rsid w:val="007B6FEB"/>
    <w:rsid w:val="007C1EF7"/>
    <w:rsid w:val="007C710E"/>
    <w:rsid w:val="007D0B88"/>
    <w:rsid w:val="007D0D9A"/>
    <w:rsid w:val="007D1549"/>
    <w:rsid w:val="007D31C9"/>
    <w:rsid w:val="007D378D"/>
    <w:rsid w:val="007D5D4A"/>
    <w:rsid w:val="007E03E9"/>
    <w:rsid w:val="007E04EE"/>
    <w:rsid w:val="007E7FA7"/>
    <w:rsid w:val="007F0721"/>
    <w:rsid w:val="007F1322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2434"/>
    <w:rsid w:val="00814C90"/>
    <w:rsid w:val="00815735"/>
    <w:rsid w:val="0082343E"/>
    <w:rsid w:val="008242C5"/>
    <w:rsid w:val="00830505"/>
    <w:rsid w:val="00834C58"/>
    <w:rsid w:val="008407A4"/>
    <w:rsid w:val="00843A60"/>
    <w:rsid w:val="00843FF3"/>
    <w:rsid w:val="00844860"/>
    <w:rsid w:val="00845CC4"/>
    <w:rsid w:val="008644F4"/>
    <w:rsid w:val="0087239C"/>
    <w:rsid w:val="00883733"/>
    <w:rsid w:val="00886014"/>
    <w:rsid w:val="0089373C"/>
    <w:rsid w:val="008942E4"/>
    <w:rsid w:val="00895F3F"/>
    <w:rsid w:val="008965D2"/>
    <w:rsid w:val="008A236D"/>
    <w:rsid w:val="008B565A"/>
    <w:rsid w:val="008B75AC"/>
    <w:rsid w:val="008C1EB8"/>
    <w:rsid w:val="008C2AD0"/>
    <w:rsid w:val="008C3414"/>
    <w:rsid w:val="008C57C7"/>
    <w:rsid w:val="008C72BD"/>
    <w:rsid w:val="008D030F"/>
    <w:rsid w:val="008D36D5"/>
    <w:rsid w:val="008E3903"/>
    <w:rsid w:val="008F1C4B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5DE"/>
    <w:rsid w:val="00996C57"/>
    <w:rsid w:val="009A3835"/>
    <w:rsid w:val="009A4412"/>
    <w:rsid w:val="009B46BC"/>
    <w:rsid w:val="009B61C3"/>
    <w:rsid w:val="009B7ED7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01B7"/>
    <w:rsid w:val="00A41680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6B2F"/>
    <w:rsid w:val="00AB0BB4"/>
    <w:rsid w:val="00AB6A1A"/>
    <w:rsid w:val="00AC6A3D"/>
    <w:rsid w:val="00AD0304"/>
    <w:rsid w:val="00AD27BE"/>
    <w:rsid w:val="00AD5337"/>
    <w:rsid w:val="00AE55AE"/>
    <w:rsid w:val="00AF0F1A"/>
    <w:rsid w:val="00B02DAB"/>
    <w:rsid w:val="00B15027"/>
    <w:rsid w:val="00B21CF4"/>
    <w:rsid w:val="00B22800"/>
    <w:rsid w:val="00B24300"/>
    <w:rsid w:val="00B46C60"/>
    <w:rsid w:val="00B51EB4"/>
    <w:rsid w:val="00B51EE6"/>
    <w:rsid w:val="00B63F15"/>
    <w:rsid w:val="00B64DC5"/>
    <w:rsid w:val="00B82C2F"/>
    <w:rsid w:val="00BA2C59"/>
    <w:rsid w:val="00BA51A8"/>
    <w:rsid w:val="00BB2605"/>
    <w:rsid w:val="00BB5F7E"/>
    <w:rsid w:val="00BB6DEC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0041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16CE"/>
    <w:rsid w:val="00DA2BC6"/>
    <w:rsid w:val="00DB28BB"/>
    <w:rsid w:val="00DC603F"/>
    <w:rsid w:val="00DC6982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43CA8"/>
    <w:rsid w:val="00E44AEC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06BDA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C728D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9F195F3-F36B-4766-995B-0F5ED055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06BD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06BDA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character" w:customStyle="1" w:styleId="footnote-p">
    <w:name w:val="footnote-p"/>
    <w:basedOn w:val="a2"/>
    <w:rsid w:val="0081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BEC4-DADB-4F1E-9A44-40BBDF95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458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29</cp:revision>
  <dcterms:created xsi:type="dcterms:W3CDTF">2015-07-29T09:19:00Z</dcterms:created>
  <dcterms:modified xsi:type="dcterms:W3CDTF">2015-08-06T07:45:00Z</dcterms:modified>
</cp:coreProperties>
</file>