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1B" w:rsidRPr="00173E10" w:rsidRDefault="00DD5A30" w:rsidP="00C235EB">
      <w:pPr>
        <w:pStyle w:val="1"/>
        <w:jc w:val="both"/>
        <w:rPr>
          <w:rFonts w:ascii="IRBadr" w:hAnsi="IRBadr" w:cs="IRBadr"/>
          <w:rtl/>
        </w:rPr>
      </w:pPr>
      <w:r w:rsidRPr="00173E10">
        <w:rPr>
          <w:rFonts w:ascii="IRBadr" w:hAnsi="IRBadr" w:cs="IRBadr"/>
          <w:rtl/>
        </w:rPr>
        <w:t xml:space="preserve"> </w:t>
      </w:r>
    </w:p>
    <w:p w:rsidR="00173E10" w:rsidRPr="00173E10" w:rsidRDefault="00173E10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r w:rsidRPr="00173E10">
        <w:rPr>
          <w:rFonts w:ascii="IRBadr" w:hAnsi="IRBadr" w:cs="IRBadr"/>
          <w:sz w:val="28"/>
          <w:rtl/>
        </w:rPr>
        <w:fldChar w:fldCharType="begin"/>
      </w:r>
      <w:r w:rsidRPr="00173E10">
        <w:rPr>
          <w:rFonts w:ascii="IRBadr" w:hAnsi="IRBadr" w:cs="IRBadr"/>
          <w:sz w:val="28"/>
          <w:rtl/>
        </w:rPr>
        <w:instrText xml:space="preserve"> </w:instrText>
      </w:r>
      <w:r w:rsidRPr="00173E10">
        <w:rPr>
          <w:rFonts w:ascii="IRBadr" w:hAnsi="IRBadr" w:cs="IRBadr"/>
          <w:sz w:val="28"/>
        </w:rPr>
        <w:instrText>TOC</w:instrText>
      </w:r>
      <w:r w:rsidRPr="00173E10">
        <w:rPr>
          <w:rFonts w:ascii="IRBadr" w:hAnsi="IRBadr" w:cs="IRBadr"/>
          <w:sz w:val="28"/>
          <w:rtl/>
        </w:rPr>
        <w:instrText xml:space="preserve"> \</w:instrText>
      </w:r>
      <w:r w:rsidRPr="00173E10">
        <w:rPr>
          <w:rFonts w:ascii="IRBadr" w:hAnsi="IRBadr" w:cs="IRBadr"/>
          <w:sz w:val="28"/>
        </w:rPr>
        <w:instrText>o "1-3" \h \z \u</w:instrText>
      </w:r>
      <w:r w:rsidRPr="00173E10">
        <w:rPr>
          <w:rFonts w:ascii="IRBadr" w:hAnsi="IRBadr" w:cs="IRBadr"/>
          <w:sz w:val="28"/>
          <w:rtl/>
        </w:rPr>
        <w:instrText xml:space="preserve"> </w:instrText>
      </w:r>
      <w:r w:rsidRPr="00173E10">
        <w:rPr>
          <w:rFonts w:ascii="IRBadr" w:hAnsi="IRBadr" w:cs="IRBadr"/>
          <w:sz w:val="28"/>
          <w:rtl/>
        </w:rPr>
        <w:fldChar w:fldCharType="separate"/>
      </w:r>
      <w:hyperlink w:anchor="_Toc426556273" w:history="1">
        <w:r w:rsidRPr="00173E10">
          <w:rPr>
            <w:rStyle w:val="aff1"/>
            <w:rFonts w:ascii="IRBadr" w:hAnsi="IRBadr" w:cs="IRBadr"/>
            <w:noProof/>
            <w:rtl/>
          </w:rPr>
          <w:t>فهرست مطالب</w:t>
        </w:r>
        <w:r w:rsidRPr="00173E10">
          <w:rPr>
            <w:rFonts w:ascii="IRBadr" w:hAnsi="IRBadr" w:cs="IRBadr"/>
            <w:noProof/>
            <w:webHidden/>
          </w:rPr>
          <w:tab/>
        </w:r>
        <w:r w:rsidRPr="00173E10">
          <w:rPr>
            <w:rFonts w:ascii="IRBadr" w:hAnsi="IRBadr" w:cs="IRBadr"/>
            <w:noProof/>
            <w:webHidden/>
          </w:rPr>
          <w:fldChar w:fldCharType="begin"/>
        </w:r>
        <w:r w:rsidRPr="00173E10">
          <w:rPr>
            <w:rFonts w:ascii="IRBadr" w:hAnsi="IRBadr" w:cs="IRBadr"/>
            <w:noProof/>
            <w:webHidden/>
          </w:rPr>
          <w:instrText xml:space="preserve"> PAGEREF _Toc426556273 \h </w:instrText>
        </w:r>
        <w:r w:rsidRPr="00173E10">
          <w:rPr>
            <w:rFonts w:ascii="IRBadr" w:hAnsi="IRBadr" w:cs="IRBadr"/>
            <w:noProof/>
            <w:webHidden/>
          </w:rPr>
        </w:r>
        <w:r w:rsidRPr="00173E10">
          <w:rPr>
            <w:rFonts w:ascii="IRBadr" w:hAnsi="IRBadr" w:cs="IRBadr"/>
            <w:noProof/>
            <w:webHidden/>
          </w:rPr>
          <w:fldChar w:fldCharType="separate"/>
        </w:r>
        <w:r w:rsidRPr="00173E10">
          <w:rPr>
            <w:rFonts w:ascii="IRBadr" w:hAnsi="IRBadr" w:cs="IRBadr"/>
            <w:noProof/>
            <w:webHidden/>
          </w:rPr>
          <w:t>1</w:t>
        </w:r>
        <w:r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74" w:history="1">
        <w:r w:rsidR="00173E10" w:rsidRPr="00173E10">
          <w:rPr>
            <w:rStyle w:val="aff1"/>
            <w:rFonts w:ascii="IRBadr" w:hAnsi="IRBadr" w:cs="IRBadr"/>
            <w:noProof/>
            <w:rtl/>
          </w:rPr>
          <w:t>خطبه اول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_Toc426556274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2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75" w:history="1">
        <w:r w:rsidR="00173E10" w:rsidRPr="00173E10">
          <w:rPr>
            <w:rStyle w:val="aff1"/>
            <w:rFonts w:ascii="IRBadr" w:hAnsi="IRBadr" w:cs="IRBadr"/>
            <w:noProof/>
            <w:rtl/>
          </w:rPr>
          <w:t>توجه پیامبر (ص) به کودکان و نوجوانان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_Toc426556275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2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76" w:history="1">
        <w:r w:rsidR="00173E10" w:rsidRPr="00173E10">
          <w:rPr>
            <w:rStyle w:val="aff1"/>
            <w:rFonts w:ascii="IRBadr" w:hAnsi="IRBadr" w:cs="IRBadr"/>
            <w:noProof/>
            <w:rtl/>
          </w:rPr>
          <w:t>دیدگاه اسلام به کودکان و نوجوانان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_Toc426556276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3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77" w:history="1">
        <w:r w:rsidR="00173E10" w:rsidRPr="00173E10">
          <w:rPr>
            <w:rStyle w:val="aff1"/>
            <w:rFonts w:ascii="IRBadr" w:hAnsi="IRBadr" w:cs="IRBadr"/>
            <w:noProof/>
            <w:rtl/>
          </w:rPr>
          <w:t>خطبه دوم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_Toc426556277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4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78" w:history="1">
        <w:r w:rsidR="00173E10" w:rsidRPr="00173E10">
          <w:rPr>
            <w:rStyle w:val="aff1"/>
            <w:rFonts w:ascii="IRBadr" w:hAnsi="IRBadr" w:cs="IRBadr"/>
            <w:noProof/>
            <w:rtl/>
          </w:rPr>
          <w:t>توجه حضرت علی (ع) به مرگ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_Toc426556278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4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79" w:history="1">
        <w:r w:rsidR="00173E10" w:rsidRPr="00173E10">
          <w:rPr>
            <w:rStyle w:val="aff1"/>
            <w:rFonts w:ascii="IRBadr" w:hAnsi="IRBadr" w:cs="IRBadr"/>
            <w:noProof/>
            <w:rtl/>
          </w:rPr>
          <w:t>جایگاه بهداشت و آموزش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_Toc426556279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5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173E10" w:rsidRPr="00173E10" w:rsidRDefault="00DB541B" w:rsidP="00C235EB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  <w:lang w:bidi="ar-SA"/>
        </w:rPr>
      </w:pPr>
      <w:hyperlink w:anchor="_Toc426556280" w:history="1">
        <w:r w:rsidR="00173E10" w:rsidRPr="00173E10">
          <w:rPr>
            <w:rStyle w:val="aff1"/>
            <w:rFonts w:ascii="IRBadr" w:hAnsi="IRBadr" w:cs="IRBadr"/>
            <w:noProof/>
            <w:rtl/>
          </w:rPr>
          <w:t>وحشت دشمنان غربی از اسلام</w:t>
        </w:r>
        <w:r w:rsidR="00173E10" w:rsidRPr="00173E10">
          <w:rPr>
            <w:rFonts w:ascii="IRBadr" w:hAnsi="IRBadr" w:cs="IRBadr"/>
            <w:noProof/>
            <w:webHidden/>
          </w:rPr>
          <w:tab/>
        </w:r>
        <w:r w:rsidR="00173E10" w:rsidRPr="00173E10">
          <w:rPr>
            <w:rFonts w:ascii="IRBadr" w:hAnsi="IRBadr" w:cs="IRBadr"/>
            <w:noProof/>
            <w:webHidden/>
          </w:rPr>
          <w:fldChar w:fldCharType="begin"/>
        </w:r>
        <w:r w:rsidR="00173E10" w:rsidRPr="00173E10">
          <w:rPr>
            <w:rFonts w:ascii="IRBadr" w:hAnsi="IRBadr" w:cs="IRBadr"/>
            <w:noProof/>
            <w:webHidden/>
          </w:rPr>
          <w:instrText xml:space="preserve"> PAGEREF _Toc426556280 \h </w:instrText>
        </w:r>
        <w:r w:rsidR="00173E10" w:rsidRPr="00173E10">
          <w:rPr>
            <w:rFonts w:ascii="IRBadr" w:hAnsi="IRBadr" w:cs="IRBadr"/>
            <w:noProof/>
            <w:webHidden/>
          </w:rPr>
        </w:r>
        <w:r w:rsidR="00173E10" w:rsidRPr="00173E10">
          <w:rPr>
            <w:rFonts w:ascii="IRBadr" w:hAnsi="IRBadr" w:cs="IRBadr"/>
            <w:noProof/>
            <w:webHidden/>
          </w:rPr>
          <w:fldChar w:fldCharType="separate"/>
        </w:r>
        <w:r w:rsidR="00173E10" w:rsidRPr="00173E10">
          <w:rPr>
            <w:rFonts w:ascii="IRBadr" w:hAnsi="IRBadr" w:cs="IRBadr"/>
            <w:noProof/>
            <w:webHidden/>
          </w:rPr>
          <w:t>5</w:t>
        </w:r>
        <w:r w:rsidR="00173E10" w:rsidRPr="00173E10">
          <w:rPr>
            <w:rFonts w:ascii="IRBadr" w:hAnsi="IRBadr" w:cs="IRBadr"/>
            <w:noProof/>
            <w:webHidden/>
          </w:rPr>
          <w:fldChar w:fldCharType="end"/>
        </w:r>
      </w:hyperlink>
    </w:p>
    <w:p w:rsidR="0096211B" w:rsidRPr="00173E10" w:rsidRDefault="00173E10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173E10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96211B" w:rsidRPr="00173E10" w:rsidRDefault="0096211B" w:rsidP="00C235EB">
      <w:pPr>
        <w:pStyle w:val="2"/>
        <w:bidi/>
        <w:jc w:val="both"/>
        <w:rPr>
          <w:rtl/>
        </w:rPr>
      </w:pPr>
      <w:bookmarkStart w:id="0" w:name="_Toc426556161"/>
      <w:bookmarkStart w:id="1" w:name="_Toc426556274"/>
      <w:r w:rsidRPr="00173E10">
        <w:rPr>
          <w:rtl/>
        </w:rPr>
        <w:lastRenderedPageBreak/>
        <w:t>خطبه اول</w:t>
      </w:r>
      <w:bookmarkEnd w:id="0"/>
      <w:bookmarkEnd w:id="1"/>
    </w:p>
    <w:p w:rsidR="00173E10" w:rsidRPr="00173E10" w:rsidRDefault="00173E10" w:rsidP="00C235EB">
      <w:pPr>
        <w:bidi/>
        <w:jc w:val="both"/>
        <w:rPr>
          <w:rFonts w:ascii="IRBadr" w:hAnsi="IRBadr" w:cs="IRBadr"/>
          <w:lang w:bidi="fa-IR"/>
        </w:rPr>
      </w:pPr>
    </w:p>
    <w:p w:rsidR="00336F8F" w:rsidRPr="00C235EB" w:rsidRDefault="00336F8F" w:rsidP="00C235EB">
      <w:pPr>
        <w:bidi/>
        <w:jc w:val="both"/>
      </w:pPr>
      <w:r w:rsidRPr="00173E1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</w:t>
      </w:r>
      <w:r w:rsidR="00C235EB" w:rsidRPr="00E224B8">
        <w:rPr>
          <w:rFonts w:ascii="IRBadr" w:hAnsi="IRBadr" w:cs="IRBadr"/>
          <w:b/>
          <w:bCs/>
          <w:sz w:val="28"/>
          <w:szCs w:val="28"/>
          <w:rtl/>
        </w:rPr>
        <w:t>نحمده علی ما کان</w:t>
      </w:r>
      <w:r w:rsidR="00C235E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235EB" w:rsidRPr="00E224B8">
        <w:rPr>
          <w:rFonts w:ascii="IRBadr" w:hAnsi="IRBadr" w:cs="IRBadr"/>
          <w:b/>
          <w:bCs/>
          <w:sz w:val="28"/>
          <w:szCs w:val="28"/>
          <w:rtl/>
        </w:rPr>
        <w:t>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وا</w:t>
      </w:r>
      <w:r w:rsidR="00C235EB">
        <w:rPr>
          <w:rFonts w:ascii="IRBadr" w:hAnsi="IRBadr" w:cs="IRBadr"/>
          <w:b/>
          <w:bCs/>
          <w:sz w:val="28"/>
          <w:szCs w:val="28"/>
          <w:rtl/>
        </w:rPr>
        <w:t>لرسول المسدد المصطفی الأمجد اب</w:t>
      </w:r>
      <w:r w:rsidR="00C235EB">
        <w:rPr>
          <w:rFonts w:ascii="IRBadr" w:hAnsi="IRBadr" w:cs="IRBadr" w:hint="cs"/>
          <w:b/>
          <w:bCs/>
          <w:sz w:val="28"/>
          <w:szCs w:val="28"/>
          <w:rtl/>
        </w:rPr>
        <w:t>ی‌</w:t>
      </w:r>
      <w:r w:rsidR="00C235EB">
        <w:rPr>
          <w:rFonts w:ascii="IRBadr" w:hAnsi="IRBadr" w:cs="IRBadr" w:hint="eastAsia"/>
          <w:b/>
          <w:bCs/>
          <w:sz w:val="28"/>
          <w:szCs w:val="28"/>
          <w:rtl/>
        </w:rPr>
        <w:t>القاسم</w:t>
      </w:r>
      <w:r w:rsidR="00C235EB" w:rsidRPr="00E224B8">
        <w:rPr>
          <w:rFonts w:ascii="IRBadr" w:hAnsi="IRBadr" w:cs="IRBadr"/>
          <w:b/>
          <w:bCs/>
          <w:sz w:val="28"/>
          <w:szCs w:val="28"/>
          <w:rtl/>
        </w:rPr>
        <w:t xml:space="preserve"> محمد (ص) و علی امیرالمؤمنین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235EB" w:rsidRPr="00E224B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C235EB" w:rsidRPr="00E224B8">
        <w:rPr>
          <w:rFonts w:ascii="IRBadr" w:hAnsi="IRBadr" w:cs="IRBadr"/>
          <w:b/>
          <w:bCs/>
          <w:sz w:val="28"/>
          <w:szCs w:val="28"/>
          <w:rtl/>
        </w:rPr>
        <w:t>خلف القائم المنتظر (عج) ساسة العباد و ارکان البلاد و ابواب الایمان و امناء الرحمان و سلالة النبیین و صفوة المرسلین و عترة خیرة رب العالمین صلواتک علیهم اجمعین</w:t>
      </w:r>
      <w:r w:rsidR="00C235EB">
        <w:rPr>
          <w:rFonts w:hint="cs"/>
          <w:rtl/>
        </w:rPr>
        <w:t xml:space="preserve"> </w:t>
      </w:r>
      <w:r w:rsidR="00C235EB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. </w:t>
      </w:r>
      <w:r w:rsidRPr="00173E10">
        <w:rPr>
          <w:rFonts w:ascii="IRBadr" w:hAnsi="IRBadr" w:cs="IRBadr"/>
          <w:b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C235EB" w:rsidRDefault="00336F8F" w:rsidP="00DD09C5">
      <w:pPr>
        <w:bidi/>
        <w:jc w:val="both"/>
      </w:pPr>
      <w:r w:rsidRPr="00173E1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Pr="00173E10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173E1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"/>
      </w:r>
      <w:r w:rsidRPr="00173E1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235EB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DD09C5" w:rsidRPr="00663C08">
        <w:rPr>
          <w:rFonts w:ascii="IRBadr" w:hAnsi="IRBadr" w:cs="IRBadr"/>
          <w:b/>
          <w:bCs/>
          <w:sz w:val="28"/>
          <w:szCs w:val="28"/>
          <w:rtl/>
        </w:rPr>
        <w:t>زاد</w:t>
      </w:r>
      <w:r w:rsidR="00DD09C5" w:rsidRPr="00663C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235EB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336F8F" w:rsidRPr="00173E10" w:rsidRDefault="00336F8F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36F8F" w:rsidRPr="00173E10" w:rsidRDefault="00336F8F" w:rsidP="00C235EB">
      <w:pPr>
        <w:pStyle w:val="2"/>
        <w:bidi/>
        <w:jc w:val="both"/>
        <w:rPr>
          <w:rtl/>
        </w:rPr>
      </w:pPr>
      <w:bookmarkStart w:id="2" w:name="_Toc426556162"/>
      <w:bookmarkStart w:id="3" w:name="_Toc426556275"/>
      <w:r w:rsidRPr="00173E10">
        <w:rPr>
          <w:rtl/>
        </w:rPr>
        <w:t>توجه پیامبر (ص) به کودکان و نوجوانان</w:t>
      </w:r>
      <w:bookmarkEnd w:id="2"/>
      <w:bookmarkEnd w:id="3"/>
    </w:p>
    <w:p w:rsidR="00336F8F" w:rsidRPr="00173E10" w:rsidRDefault="00336F8F" w:rsidP="00C235E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از اصول مهمی که اسلام در خانواده و جامعه بر آن تأکید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ی‌کند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محبت و اظهار محبت و حرمت یکدیگر است. این اصل بین اعضاء خانواده اعم از زن و شوهر، فرزندان اهمیت زیادی دارد. پیامبر </w:t>
      </w:r>
      <w:r w:rsidR="005F07BE" w:rsidRPr="00173E10">
        <w:rPr>
          <w:rFonts w:ascii="IRBadr" w:hAnsi="IRBadr" w:cs="IRBadr"/>
          <w:sz w:val="28"/>
          <w:szCs w:val="28"/>
          <w:rtl/>
        </w:rPr>
        <w:t xml:space="preserve">اکرم </w:t>
      </w:r>
      <w:r w:rsidRPr="00173E10">
        <w:rPr>
          <w:rFonts w:ascii="IRBadr" w:hAnsi="IRBadr" w:cs="IRBadr"/>
          <w:sz w:val="28"/>
          <w:szCs w:val="28"/>
          <w:rtl/>
        </w:rPr>
        <w:t>(ص)</w:t>
      </w:r>
      <w:r w:rsidR="005F07BE" w:rsidRPr="00173E10">
        <w:rPr>
          <w:rFonts w:ascii="IRBadr" w:hAnsi="IRBadr" w:cs="IRBadr"/>
          <w:sz w:val="28"/>
          <w:szCs w:val="28"/>
          <w:rtl/>
        </w:rPr>
        <w:t xml:space="preserve">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ی‌فرماید</w:t>
      </w:r>
      <w:r w:rsidR="005F07BE" w:rsidRPr="00173E10">
        <w:rPr>
          <w:rFonts w:ascii="IRBadr" w:hAnsi="IRBadr" w:cs="IRBadr"/>
          <w:b/>
          <w:bCs/>
          <w:sz w:val="28"/>
          <w:szCs w:val="28"/>
          <w:rtl/>
        </w:rPr>
        <w:t>:</w:t>
      </w:r>
      <w:r w:rsidR="00730F72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5F07BE" w:rsidRPr="00947949">
        <w:rPr>
          <w:rFonts w:ascii="IRBadr" w:hAnsi="IRBadr" w:cs="IRBadr"/>
          <w:sz w:val="28"/>
          <w:szCs w:val="28"/>
          <w:rtl/>
        </w:rPr>
        <w:t>کسی که محبت خود را به فرزندش ابراز نکند از محبت و عنایت خدا دور است.</w:t>
      </w:r>
      <w:r w:rsidR="005F07BE" w:rsidRPr="00173E10">
        <w:rPr>
          <w:rFonts w:ascii="IRBadr" w:hAnsi="IRBadr" w:cs="IRBadr"/>
          <w:b/>
          <w:bCs/>
          <w:sz w:val="28"/>
          <w:szCs w:val="28"/>
          <w:rtl/>
        </w:rPr>
        <w:t xml:space="preserve">» </w:t>
      </w:r>
      <w:r w:rsidR="005F07BE" w:rsidRPr="00173E10">
        <w:rPr>
          <w:rFonts w:ascii="IRBadr" w:hAnsi="IRBadr" w:cs="IRBadr"/>
          <w:sz w:val="28"/>
          <w:szCs w:val="28"/>
          <w:rtl/>
        </w:rPr>
        <w:t xml:space="preserve">در سیره پیامبر اکرم (ص) 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>توجه و محبت به دیگران بخصوص کودکان اهمیت زیادی دارد، پیامبر</w:t>
      </w:r>
      <w:r w:rsidR="00B45D65" w:rsidRPr="00173E1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D65" w:rsidRPr="00173E10">
        <w:rPr>
          <w:rFonts w:ascii="IRBadr" w:hAnsi="IRBadr" w:cs="IRBadr"/>
          <w:sz w:val="28"/>
          <w:szCs w:val="28"/>
          <w:rtl/>
        </w:rPr>
        <w:t>(ص)</w:t>
      </w:r>
      <w:r w:rsidR="00B45D65" w:rsidRPr="00173E1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به کودکان اظهار محبت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و دوستی خود را به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نشان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ی‌داد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. انسان مؤمن کسی است که در فضای خانه به اعضای خانواده بخصوص کودکان و در محیط اجتماع نیز به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ابراز محبت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، عواطف خود را نسبت کودکان و اعضای خانواده خود نشان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تا فضای خانه، فضای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محبت‌آم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یزی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باشد. این فضای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محبت‌آم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یز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روان‌ها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را آرام، روابط را سالم و زمینه رشد و ارتقاء اخلاقی، دینی و علمی را در افراد گسترش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. اسلام تحقیر کردن کودکان را نکوهش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م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. تحقیر و 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خوار شمردن کودکان، نوجوانان و جوانان آثار بسیار مخربی دارد که متأسفانه در مجامع عمومی از این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نمونه‌ها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زیاد است. در جوامع عمومی باید به نوجوانان این اجازه را داد که اظهارنظر کنند، در </w:t>
      </w:r>
      <w:r w:rsidR="00730F72">
        <w:rPr>
          <w:rFonts w:ascii="IRBadr" w:hAnsi="IRBadr" w:cs="IRBadr"/>
          <w:sz w:val="28"/>
          <w:szCs w:val="28"/>
          <w:rtl/>
          <w:lang w:bidi="fa-IR"/>
        </w:rPr>
        <w:t>تصم</w:t>
      </w:r>
      <w:r w:rsidR="00730F72">
        <w:rPr>
          <w:rFonts w:ascii="IRBadr" w:hAnsi="IRBadr" w:cs="IRBadr" w:hint="cs"/>
          <w:sz w:val="28"/>
          <w:szCs w:val="28"/>
          <w:rtl/>
          <w:lang w:bidi="fa-IR"/>
        </w:rPr>
        <w:t>یم‌گیری‌ها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شرکت داشته باشند و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ا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ین‌ها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موارد مهمی است </w:t>
      </w:r>
      <w:r w:rsidR="00B45D65" w:rsidRPr="00173E10">
        <w:rPr>
          <w:rFonts w:ascii="IRBadr" w:hAnsi="IRBadr" w:cs="IRBadr"/>
          <w:sz w:val="28"/>
          <w:szCs w:val="28"/>
          <w:rtl/>
          <w:lang w:bidi="fa-IR"/>
        </w:rPr>
        <w:t xml:space="preserve">که اسلام به آن توجه </w:t>
      </w:r>
      <w:r w:rsidR="00173E10">
        <w:rPr>
          <w:rFonts w:ascii="IRBadr" w:hAnsi="IRBadr" w:cs="IRBadr"/>
          <w:sz w:val="28"/>
          <w:szCs w:val="28"/>
          <w:rtl/>
          <w:lang w:bidi="fa-IR"/>
        </w:rPr>
        <w:t>و</w:t>
      </w:r>
      <w:r w:rsidR="00173E10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 w:rsidR="00B45D65" w:rsidRPr="00173E1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559FE">
        <w:rPr>
          <w:rFonts w:ascii="IRBadr" w:hAnsi="IRBadr" w:cs="IRBadr"/>
          <w:sz w:val="28"/>
          <w:szCs w:val="28"/>
          <w:rtl/>
          <w:lang w:bidi="fa-IR"/>
        </w:rPr>
        <w:t>داشته است</w:t>
      </w:r>
      <w:r w:rsidR="00B45D65" w:rsidRPr="00173E10">
        <w:rPr>
          <w:rFonts w:ascii="IRBadr" w:hAnsi="IRBadr" w:cs="IRBadr"/>
          <w:sz w:val="28"/>
          <w:szCs w:val="28"/>
          <w:rtl/>
          <w:lang w:bidi="fa-IR"/>
        </w:rPr>
        <w:t>.</w:t>
      </w:r>
      <w:r w:rsidR="006457DD" w:rsidRPr="00173E1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45D65" w:rsidRPr="00173E10">
        <w:rPr>
          <w:rFonts w:ascii="IRBadr" w:hAnsi="IRBadr" w:cs="IRBadr"/>
          <w:sz w:val="28"/>
          <w:szCs w:val="28"/>
          <w:rtl/>
          <w:lang w:bidi="fa-IR"/>
        </w:rPr>
        <w:t xml:space="preserve">پیامبر </w:t>
      </w:r>
      <w:r w:rsidR="00B45D65" w:rsidRPr="00173E10">
        <w:rPr>
          <w:rFonts w:ascii="IRBadr" w:hAnsi="IRBadr" w:cs="IRBadr"/>
          <w:sz w:val="28"/>
          <w:szCs w:val="28"/>
          <w:rtl/>
        </w:rPr>
        <w:t xml:space="preserve">(ص) به جوانان توجه </w:t>
      </w:r>
      <w:r w:rsidR="00173E10">
        <w:rPr>
          <w:rFonts w:ascii="IRBadr" w:hAnsi="IRBadr" w:cs="IRBadr"/>
          <w:sz w:val="28"/>
          <w:szCs w:val="28"/>
          <w:rtl/>
        </w:rPr>
        <w:t>و</w:t>
      </w:r>
      <w:r w:rsidR="00173E10">
        <w:rPr>
          <w:rFonts w:ascii="IRBadr" w:hAnsi="IRBadr" w:cs="IRBadr" w:hint="cs"/>
          <w:sz w:val="28"/>
          <w:szCs w:val="28"/>
          <w:rtl/>
        </w:rPr>
        <w:t>یژه‌ای</w:t>
      </w:r>
      <w:r w:rsidR="00B45D65" w:rsidRPr="00173E10">
        <w:rPr>
          <w:rFonts w:ascii="IRBadr" w:hAnsi="IRBadr" w:cs="IRBadr"/>
          <w:sz w:val="28"/>
          <w:szCs w:val="28"/>
          <w:rtl/>
        </w:rPr>
        <w:t xml:space="preserve"> داشتند و دیگران را به این امر توصیه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ی‌کردند</w:t>
      </w:r>
      <w:r w:rsidR="00B45D65" w:rsidRPr="00173E10">
        <w:rPr>
          <w:rFonts w:ascii="IRBadr" w:hAnsi="IRBadr" w:cs="IRBadr"/>
          <w:sz w:val="28"/>
          <w:szCs w:val="28"/>
          <w:rtl/>
        </w:rPr>
        <w:t xml:space="preserve">. در روایات از پیامبر اکرم (ص) </w:t>
      </w:r>
      <w:r w:rsidR="009559FE">
        <w:rPr>
          <w:rFonts w:ascii="IRBadr" w:hAnsi="IRBadr" w:cs="IRBadr"/>
          <w:sz w:val="28"/>
          <w:szCs w:val="28"/>
          <w:rtl/>
        </w:rPr>
        <w:t>نقل‌شده</w:t>
      </w:r>
      <w:r w:rsidR="00730F72">
        <w:rPr>
          <w:rFonts w:ascii="IRBadr" w:hAnsi="IRBadr" w:cs="IRBadr"/>
          <w:sz w:val="28"/>
          <w:szCs w:val="28"/>
          <w:rtl/>
        </w:rPr>
        <w:t xml:space="preserve"> است</w:t>
      </w:r>
      <w:r w:rsidR="00B45D65" w:rsidRPr="00173E10">
        <w:rPr>
          <w:rFonts w:ascii="IRBadr" w:hAnsi="IRBadr" w:cs="IRBadr"/>
          <w:sz w:val="28"/>
          <w:szCs w:val="28"/>
          <w:rtl/>
        </w:rPr>
        <w:t xml:space="preserve">: </w:t>
      </w:r>
      <w:r w:rsidR="00B45D65" w:rsidRPr="00173E10">
        <w:rPr>
          <w:rFonts w:ascii="IRBadr" w:hAnsi="IRBadr" w:cs="IRBadr"/>
          <w:b/>
          <w:bCs/>
          <w:sz w:val="28"/>
          <w:szCs w:val="28"/>
          <w:rtl/>
        </w:rPr>
        <w:t>«</w:t>
      </w:r>
      <w:r w:rsidR="00B45D65" w:rsidRPr="00C235EB">
        <w:rPr>
          <w:rFonts w:ascii="IRBadr" w:hAnsi="IRBadr" w:cs="IRBadr"/>
          <w:sz w:val="28"/>
          <w:szCs w:val="28"/>
          <w:rtl/>
        </w:rPr>
        <w:t xml:space="preserve">هیچ مسلمانی را تحقیر نکنید، زیرا مسلمان کوچک چه </w:t>
      </w:r>
      <w:r w:rsidR="009559FE">
        <w:rPr>
          <w:rFonts w:ascii="IRBadr" w:hAnsi="IRBadr" w:cs="IRBadr"/>
          <w:sz w:val="28"/>
          <w:szCs w:val="28"/>
          <w:rtl/>
        </w:rPr>
        <w:t>ازلحاظ</w:t>
      </w:r>
      <w:r w:rsidR="00B45D65" w:rsidRPr="00C235EB">
        <w:rPr>
          <w:rFonts w:ascii="IRBadr" w:hAnsi="IRBadr" w:cs="IRBadr"/>
          <w:sz w:val="28"/>
          <w:szCs w:val="28"/>
          <w:rtl/>
        </w:rPr>
        <w:t xml:space="preserve"> سنی و چه </w:t>
      </w:r>
      <w:r w:rsidR="009559FE">
        <w:rPr>
          <w:rFonts w:ascii="IRBadr" w:hAnsi="IRBadr" w:cs="IRBadr"/>
          <w:sz w:val="28"/>
          <w:szCs w:val="28"/>
          <w:rtl/>
        </w:rPr>
        <w:t>ازلحاظ</w:t>
      </w:r>
      <w:r w:rsidR="00B45D65" w:rsidRPr="00C235EB">
        <w:rPr>
          <w:rFonts w:ascii="IRBadr" w:hAnsi="IRBadr" w:cs="IRBadr"/>
          <w:sz w:val="28"/>
          <w:szCs w:val="28"/>
          <w:rtl/>
        </w:rPr>
        <w:t xml:space="preserve"> اجتماعی پیش خدا بزرگ است.</w:t>
      </w:r>
      <w:r w:rsidR="00B45D65" w:rsidRPr="00173E10">
        <w:rPr>
          <w:rFonts w:ascii="IRBadr" w:hAnsi="IRBadr" w:cs="IRBadr"/>
          <w:b/>
          <w:bCs/>
          <w:sz w:val="28"/>
          <w:szCs w:val="28"/>
          <w:rtl/>
        </w:rPr>
        <w:t>»</w:t>
      </w:r>
    </w:p>
    <w:p w:rsidR="00336F8F" w:rsidRDefault="00B45D6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معیار بزرگی در نزد خداوند، بزرگی فقر و غنا نیست. محیطی </w:t>
      </w:r>
      <w:r w:rsidR="00F06BE2" w:rsidRPr="00173E10">
        <w:rPr>
          <w:rFonts w:ascii="IRBadr" w:hAnsi="IRBadr" w:cs="IRBadr"/>
          <w:sz w:val="28"/>
          <w:szCs w:val="28"/>
          <w:rtl/>
        </w:rPr>
        <w:t xml:space="preserve">که حضرت محمد (ص) </w:t>
      </w:r>
      <w:r w:rsidRPr="00173E10">
        <w:rPr>
          <w:rFonts w:ascii="IRBadr" w:hAnsi="IRBadr" w:cs="IRBadr"/>
          <w:sz w:val="28"/>
          <w:szCs w:val="28"/>
          <w:rtl/>
        </w:rPr>
        <w:t xml:space="preserve">برای کودکان و نوجوانان در نظر داشت محیطی بود تا کودکان و نوجوانان در آن احساس شخصیت کنند. تحقیر و خوار کردن هر انسانی ناپسند است بخصوص کودکان و نوجوانی که نیاز به تکریم و احترام دارد. تکریم </w:t>
      </w:r>
      <w:r w:rsidR="00730F72">
        <w:rPr>
          <w:rFonts w:ascii="IRBadr" w:hAnsi="IRBadr" w:cs="IRBadr"/>
          <w:sz w:val="28"/>
          <w:szCs w:val="28"/>
          <w:rtl/>
        </w:rPr>
        <w:t>و احترام</w:t>
      </w:r>
      <w:r w:rsidRPr="00173E10">
        <w:rPr>
          <w:rFonts w:ascii="IRBadr" w:hAnsi="IRBadr" w:cs="IRBadr"/>
          <w:sz w:val="28"/>
          <w:szCs w:val="28"/>
          <w:rtl/>
        </w:rPr>
        <w:t xml:space="preserve"> کودکان و نوجوانان یک اصل مهم در محیط خانه و اجتماع است اما متأسفانه این امر در جوامع امروزی </w:t>
      </w:r>
      <w:r w:rsidR="009559FE">
        <w:rPr>
          <w:rFonts w:ascii="IRBadr" w:hAnsi="IRBadr" w:cs="IRBadr"/>
          <w:sz w:val="28"/>
          <w:szCs w:val="28"/>
          <w:rtl/>
        </w:rPr>
        <w:t>موردتوجه</w:t>
      </w:r>
      <w:r w:rsidRPr="00173E10">
        <w:rPr>
          <w:rFonts w:ascii="IRBadr" w:hAnsi="IRBadr" w:cs="IRBadr"/>
          <w:sz w:val="28"/>
          <w:szCs w:val="28"/>
          <w:rtl/>
        </w:rPr>
        <w:t xml:space="preserve"> کمی است.</w:t>
      </w:r>
    </w:p>
    <w:p w:rsidR="00DD09C5" w:rsidRPr="00173E10" w:rsidRDefault="00DD09C5" w:rsidP="00DD09C5">
      <w:pPr>
        <w:pStyle w:val="2"/>
        <w:bidi/>
        <w:rPr>
          <w:rtl/>
        </w:rPr>
      </w:pPr>
      <w:r>
        <w:rPr>
          <w:rFonts w:hint="cs"/>
          <w:rtl/>
        </w:rPr>
        <w:t>رعایت مرز اعتدال در توجه به کودکان و جوانان</w:t>
      </w:r>
    </w:p>
    <w:p w:rsidR="00B45D65" w:rsidRPr="00173E10" w:rsidRDefault="00B45D6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توجه به این موضوع برای والدین، مسئولان و معلمین تأکید </w:t>
      </w:r>
      <w:r w:rsidR="00730F72">
        <w:rPr>
          <w:rFonts w:ascii="IRBadr" w:hAnsi="IRBadr" w:cs="IRBadr"/>
          <w:sz w:val="28"/>
          <w:szCs w:val="28"/>
          <w:rtl/>
        </w:rPr>
        <w:t>شده است</w:t>
      </w:r>
      <w:r w:rsidRPr="00173E10">
        <w:rPr>
          <w:rFonts w:ascii="IRBadr" w:hAnsi="IRBadr" w:cs="IRBadr"/>
          <w:sz w:val="28"/>
          <w:szCs w:val="28"/>
          <w:rtl/>
        </w:rPr>
        <w:t xml:space="preserve">. شرکت در </w:t>
      </w:r>
      <w:r w:rsidR="00173E10">
        <w:rPr>
          <w:rFonts w:ascii="IRBadr" w:hAnsi="IRBadr" w:cs="IRBadr"/>
          <w:sz w:val="28"/>
          <w:szCs w:val="28"/>
          <w:rtl/>
        </w:rPr>
        <w:t>تصم</w:t>
      </w:r>
      <w:r w:rsidR="00173E10">
        <w:rPr>
          <w:rFonts w:ascii="IRBadr" w:hAnsi="IRBadr" w:cs="IRBadr" w:hint="cs"/>
          <w:sz w:val="28"/>
          <w:szCs w:val="28"/>
          <w:rtl/>
        </w:rPr>
        <w:t>یم‌گیری‌ها</w:t>
      </w:r>
      <w:r w:rsidRPr="00173E10">
        <w:rPr>
          <w:rFonts w:ascii="IRBadr" w:hAnsi="IRBadr" w:cs="IRBadr"/>
          <w:sz w:val="28"/>
          <w:szCs w:val="28"/>
          <w:rtl/>
        </w:rPr>
        <w:t xml:space="preserve"> و </w:t>
      </w:r>
      <w:r w:rsidR="00730F72">
        <w:rPr>
          <w:rFonts w:ascii="IRBadr" w:hAnsi="IRBadr" w:cs="IRBadr"/>
          <w:sz w:val="28"/>
          <w:szCs w:val="28"/>
          <w:rtl/>
        </w:rPr>
        <w:t>اظهارنظر</w:t>
      </w:r>
      <w:r w:rsidRPr="00173E10">
        <w:rPr>
          <w:rFonts w:ascii="IRBadr" w:hAnsi="IRBadr" w:cs="IRBadr"/>
          <w:sz w:val="28"/>
          <w:szCs w:val="28"/>
          <w:rtl/>
        </w:rPr>
        <w:t xml:space="preserve"> کردن </w:t>
      </w:r>
      <w:r w:rsidR="00173E10">
        <w:rPr>
          <w:rFonts w:ascii="IRBadr" w:hAnsi="IRBadr" w:cs="IRBadr"/>
          <w:sz w:val="28"/>
          <w:szCs w:val="28"/>
          <w:rtl/>
        </w:rPr>
        <w:t>زم</w:t>
      </w:r>
      <w:r w:rsidR="00173E10">
        <w:rPr>
          <w:rFonts w:ascii="IRBadr" w:hAnsi="IRBadr" w:cs="IRBadr" w:hint="cs"/>
          <w:sz w:val="28"/>
          <w:szCs w:val="28"/>
          <w:rtl/>
        </w:rPr>
        <w:t>ینهٔ</w:t>
      </w:r>
      <w:r w:rsidRPr="00173E10">
        <w:rPr>
          <w:rFonts w:ascii="IRBadr" w:hAnsi="IRBadr" w:cs="IRBadr"/>
          <w:sz w:val="28"/>
          <w:szCs w:val="28"/>
          <w:rtl/>
        </w:rPr>
        <w:t xml:space="preserve"> رشد کودکان، نوجوانان و جوانان را فراهم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ی‌کند</w:t>
      </w:r>
      <w:r w:rsidRPr="00173E10">
        <w:rPr>
          <w:rFonts w:ascii="IRBadr" w:hAnsi="IRBadr" w:cs="IRBadr"/>
          <w:sz w:val="28"/>
          <w:szCs w:val="28"/>
          <w:rtl/>
        </w:rPr>
        <w:t xml:space="preserve">. برای اجرا کردن این موضوع </w:t>
      </w:r>
      <w:r w:rsidR="00173E10">
        <w:rPr>
          <w:rFonts w:ascii="IRBadr" w:hAnsi="IRBadr" w:cs="IRBadr"/>
          <w:sz w:val="28"/>
          <w:szCs w:val="28"/>
          <w:rtl/>
        </w:rPr>
        <w:t>تبصره‌ها</w:t>
      </w:r>
      <w:r w:rsidR="00173E10">
        <w:rPr>
          <w:rFonts w:ascii="IRBadr" w:hAnsi="IRBadr" w:cs="IRBadr" w:hint="cs"/>
          <w:sz w:val="28"/>
          <w:szCs w:val="28"/>
          <w:rtl/>
        </w:rPr>
        <w:t>ی</w:t>
      </w:r>
      <w:r w:rsidRPr="00173E10">
        <w:rPr>
          <w:rFonts w:ascii="IRBadr" w:hAnsi="IRBadr" w:cs="IRBadr"/>
          <w:sz w:val="28"/>
          <w:szCs w:val="28"/>
          <w:rtl/>
        </w:rPr>
        <w:t xml:space="preserve"> وجود دارد:</w:t>
      </w:r>
    </w:p>
    <w:p w:rsidR="00B45D65" w:rsidRPr="00173E10" w:rsidRDefault="00B45D6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>1-</w:t>
      </w:r>
      <w:r w:rsidR="00730F72">
        <w:rPr>
          <w:rFonts w:ascii="IRBadr" w:hAnsi="IRBadr" w:cs="IRBadr" w:hint="cs"/>
          <w:sz w:val="28"/>
          <w:szCs w:val="28"/>
          <w:rtl/>
        </w:rPr>
        <w:t xml:space="preserve"> </w:t>
      </w:r>
      <w:r w:rsidRPr="00173E10">
        <w:rPr>
          <w:rFonts w:ascii="IRBadr" w:hAnsi="IRBadr" w:cs="IRBadr"/>
          <w:sz w:val="28"/>
          <w:szCs w:val="28"/>
          <w:rtl/>
        </w:rPr>
        <w:t xml:space="preserve">اظهار محبت و دوستی </w:t>
      </w:r>
      <w:r w:rsidR="00173E10">
        <w:rPr>
          <w:rFonts w:ascii="IRBadr" w:hAnsi="IRBadr" w:cs="IRBadr"/>
          <w:sz w:val="28"/>
          <w:szCs w:val="28"/>
          <w:rtl/>
        </w:rPr>
        <w:t>به‌صورت</w:t>
      </w:r>
      <w:r w:rsidRPr="00173E10">
        <w:rPr>
          <w:rFonts w:ascii="IRBadr" w:hAnsi="IRBadr" w:cs="IRBadr"/>
          <w:sz w:val="28"/>
          <w:szCs w:val="28"/>
          <w:rtl/>
        </w:rPr>
        <w:t xml:space="preserve"> مشروع و درست باشد، مسئول اداره باید </w:t>
      </w:r>
      <w:r w:rsidR="00173E10">
        <w:rPr>
          <w:rFonts w:ascii="IRBadr" w:hAnsi="IRBadr" w:cs="IRBadr"/>
          <w:sz w:val="28"/>
          <w:szCs w:val="28"/>
          <w:rtl/>
        </w:rPr>
        <w:t>به‌صورت</w:t>
      </w:r>
      <w:r w:rsidRPr="00173E10">
        <w:rPr>
          <w:rFonts w:ascii="IRBadr" w:hAnsi="IRBadr" w:cs="IRBadr"/>
          <w:sz w:val="28"/>
          <w:szCs w:val="28"/>
          <w:rtl/>
        </w:rPr>
        <w:t xml:space="preserve"> </w:t>
      </w:r>
      <w:r w:rsidR="00173E10">
        <w:rPr>
          <w:rFonts w:ascii="IRBadr" w:hAnsi="IRBadr" w:cs="IRBadr"/>
          <w:sz w:val="28"/>
          <w:szCs w:val="28"/>
          <w:rtl/>
        </w:rPr>
        <w:t>محبت‌آم</w:t>
      </w:r>
      <w:r w:rsidR="00173E10">
        <w:rPr>
          <w:rFonts w:ascii="IRBadr" w:hAnsi="IRBadr" w:cs="IRBadr" w:hint="cs"/>
          <w:sz w:val="28"/>
          <w:szCs w:val="28"/>
          <w:rtl/>
        </w:rPr>
        <w:t>یز</w:t>
      </w:r>
      <w:r w:rsidRPr="00173E10">
        <w:rPr>
          <w:rFonts w:ascii="IRBadr" w:hAnsi="IRBadr" w:cs="IRBadr"/>
          <w:sz w:val="28"/>
          <w:szCs w:val="28"/>
          <w:rtl/>
        </w:rPr>
        <w:t xml:space="preserve"> با مردم</w:t>
      </w:r>
      <w:r w:rsidR="00730F72">
        <w:rPr>
          <w:rFonts w:ascii="IRBadr" w:hAnsi="IRBadr" w:cs="IRBadr"/>
          <w:sz w:val="28"/>
          <w:szCs w:val="28"/>
          <w:rtl/>
        </w:rPr>
        <w:t xml:space="preserve"> </w:t>
      </w:r>
      <w:r w:rsidR="00F06BE2" w:rsidRPr="00173E10">
        <w:rPr>
          <w:rFonts w:ascii="IRBadr" w:hAnsi="IRBadr" w:cs="IRBadr"/>
          <w:sz w:val="28"/>
          <w:szCs w:val="28"/>
          <w:rtl/>
        </w:rPr>
        <w:t>و بخصوص با نسل جوان برخورد کند.</w:t>
      </w:r>
    </w:p>
    <w:p w:rsidR="00F06BE2" w:rsidRPr="00173E10" w:rsidRDefault="00F06BE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>2-</w:t>
      </w:r>
      <w:r w:rsidR="00730F72">
        <w:rPr>
          <w:rFonts w:ascii="IRBadr" w:hAnsi="IRBadr" w:cs="IRBadr" w:hint="cs"/>
          <w:sz w:val="28"/>
          <w:szCs w:val="28"/>
          <w:rtl/>
        </w:rPr>
        <w:t xml:space="preserve"> </w:t>
      </w:r>
      <w:r w:rsidRPr="00173E10">
        <w:rPr>
          <w:rFonts w:ascii="IRBadr" w:hAnsi="IRBadr" w:cs="IRBadr"/>
          <w:sz w:val="28"/>
          <w:szCs w:val="28"/>
          <w:rtl/>
        </w:rPr>
        <w:t>تکریم کودکان و نوجوانان نباید به قیمت زیر</w:t>
      </w:r>
      <w:r w:rsidR="009559FE">
        <w:rPr>
          <w:rFonts w:ascii="IRBadr" w:hAnsi="IRBadr" w:cs="IRBadr" w:hint="cs"/>
          <w:sz w:val="28"/>
          <w:szCs w:val="28"/>
          <w:rtl/>
        </w:rPr>
        <w:t xml:space="preserve"> </w:t>
      </w:r>
      <w:r w:rsidR="009559FE">
        <w:rPr>
          <w:rFonts w:ascii="IRBadr" w:hAnsi="IRBadr" w:cs="IRBadr"/>
          <w:sz w:val="28"/>
          <w:szCs w:val="28"/>
          <w:rtl/>
        </w:rPr>
        <w:t>پا گذاشتن</w:t>
      </w:r>
      <w:r w:rsidRPr="00173E10">
        <w:rPr>
          <w:rFonts w:ascii="IRBadr" w:hAnsi="IRBadr" w:cs="IRBadr"/>
          <w:sz w:val="28"/>
          <w:szCs w:val="28"/>
          <w:rtl/>
        </w:rPr>
        <w:t xml:space="preserve"> </w:t>
      </w:r>
      <w:r w:rsidR="00173E10">
        <w:rPr>
          <w:rFonts w:ascii="IRBadr" w:hAnsi="IRBadr" w:cs="IRBadr"/>
          <w:sz w:val="28"/>
          <w:szCs w:val="28"/>
          <w:rtl/>
        </w:rPr>
        <w:t>ارزش‌ها</w:t>
      </w:r>
      <w:r w:rsidR="00173E10">
        <w:rPr>
          <w:rFonts w:ascii="IRBadr" w:hAnsi="IRBadr" w:cs="IRBadr" w:hint="cs"/>
          <w:sz w:val="28"/>
          <w:szCs w:val="28"/>
          <w:rtl/>
        </w:rPr>
        <w:t>ی</w:t>
      </w:r>
      <w:r w:rsidRPr="00173E10">
        <w:rPr>
          <w:rFonts w:ascii="IRBadr" w:hAnsi="IRBadr" w:cs="IRBadr"/>
          <w:sz w:val="28"/>
          <w:szCs w:val="28"/>
          <w:rtl/>
        </w:rPr>
        <w:t xml:space="preserve"> اجتماعی، اخلاقی و تربیتی باشد، در تکریم و ارزش دادن به </w:t>
      </w:r>
      <w:r w:rsidR="00173E10">
        <w:rPr>
          <w:rFonts w:ascii="IRBadr" w:hAnsi="IRBadr" w:cs="IRBadr"/>
          <w:sz w:val="28"/>
          <w:szCs w:val="28"/>
          <w:rtl/>
        </w:rPr>
        <w:t>آن‌ها</w:t>
      </w:r>
      <w:r w:rsidRPr="00173E10">
        <w:rPr>
          <w:rFonts w:ascii="IRBadr" w:hAnsi="IRBadr" w:cs="IRBadr"/>
          <w:sz w:val="28"/>
          <w:szCs w:val="28"/>
          <w:rtl/>
        </w:rPr>
        <w:t xml:space="preserve"> نباید از سوی پدر و مادر افراطی صورت گیرد، گاهی از سوی والدین تکریم صورت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ی‌گیرد</w:t>
      </w:r>
      <w:r w:rsidRPr="00173E10">
        <w:rPr>
          <w:rFonts w:ascii="IRBadr" w:hAnsi="IRBadr" w:cs="IRBadr"/>
          <w:sz w:val="28"/>
          <w:szCs w:val="28"/>
          <w:rtl/>
        </w:rPr>
        <w:t xml:space="preserve"> که هیچ توجهی به فرزند </w:t>
      </w:r>
      <w:r w:rsidR="00173E10">
        <w:rPr>
          <w:rFonts w:ascii="IRBadr" w:hAnsi="IRBadr" w:cs="IRBadr"/>
          <w:sz w:val="28"/>
          <w:szCs w:val="28"/>
          <w:rtl/>
        </w:rPr>
        <w:t>نم</w:t>
      </w:r>
      <w:r w:rsidR="00173E10">
        <w:rPr>
          <w:rFonts w:ascii="IRBadr" w:hAnsi="IRBadr" w:cs="IRBadr" w:hint="cs"/>
          <w:sz w:val="28"/>
          <w:szCs w:val="28"/>
          <w:rtl/>
        </w:rPr>
        <w:t>ی‌کند</w:t>
      </w:r>
      <w:r w:rsidRPr="00173E10">
        <w:rPr>
          <w:rFonts w:ascii="IRBadr" w:hAnsi="IRBadr" w:cs="IRBadr"/>
          <w:sz w:val="28"/>
          <w:szCs w:val="28"/>
          <w:rtl/>
        </w:rPr>
        <w:t xml:space="preserve"> و گاهی از شدت علاقه و دوستی نابجا از سوی پدر و مادر دچار افراط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ی‌شود</w:t>
      </w:r>
      <w:r w:rsidRPr="00173E10">
        <w:rPr>
          <w:rFonts w:ascii="IRBadr" w:hAnsi="IRBadr" w:cs="IRBadr"/>
          <w:sz w:val="28"/>
          <w:szCs w:val="28"/>
          <w:rtl/>
        </w:rPr>
        <w:t>.</w:t>
      </w:r>
    </w:p>
    <w:p w:rsidR="00F06BE2" w:rsidRPr="00173E10" w:rsidRDefault="00730F7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ین‌ها</w:t>
      </w:r>
      <w:r w:rsidR="00F06BE2" w:rsidRPr="00173E10">
        <w:rPr>
          <w:rFonts w:ascii="IRBadr" w:hAnsi="IRBadr" w:cs="IRBadr"/>
          <w:sz w:val="28"/>
          <w:szCs w:val="28"/>
          <w:rtl/>
        </w:rPr>
        <w:t xml:space="preserve"> نکات مهمی است که باید از سوی والدین، معلمان، روحانیون </w:t>
      </w:r>
      <w:r w:rsidR="009559FE">
        <w:rPr>
          <w:rFonts w:ascii="IRBadr" w:hAnsi="IRBadr" w:cs="IRBadr"/>
          <w:sz w:val="28"/>
          <w:szCs w:val="28"/>
          <w:rtl/>
        </w:rPr>
        <w:t>موردتوجه</w:t>
      </w:r>
      <w:r w:rsidR="00F06BE2" w:rsidRPr="00173E10">
        <w:rPr>
          <w:rFonts w:ascii="IRBadr" w:hAnsi="IRBadr" w:cs="IRBadr"/>
          <w:sz w:val="28"/>
          <w:szCs w:val="28"/>
          <w:rtl/>
        </w:rPr>
        <w:t xml:space="preserve"> قرار گیرد، </w:t>
      </w:r>
      <w:r>
        <w:rPr>
          <w:rFonts w:ascii="IRBadr" w:hAnsi="IRBadr" w:cs="IRBadr"/>
          <w:sz w:val="28"/>
          <w:szCs w:val="28"/>
          <w:rtl/>
        </w:rPr>
        <w:t>درواقع</w:t>
      </w:r>
      <w:r w:rsidR="00F06BE2" w:rsidRPr="00173E10">
        <w:rPr>
          <w:rFonts w:ascii="IRBadr" w:hAnsi="IRBadr" w:cs="IRBadr"/>
          <w:sz w:val="28"/>
          <w:szCs w:val="28"/>
          <w:rtl/>
        </w:rPr>
        <w:t xml:space="preserve"> این توجهات به کودکان و نوجوانان باید در مرز اعتدال باشد.</w:t>
      </w:r>
    </w:p>
    <w:p w:rsidR="00F06BE2" w:rsidRPr="00173E10" w:rsidRDefault="00F06BE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06BE2" w:rsidRPr="00173E10" w:rsidRDefault="00F06BE2" w:rsidP="00C235EB">
      <w:pPr>
        <w:pStyle w:val="2"/>
        <w:bidi/>
        <w:jc w:val="both"/>
        <w:rPr>
          <w:rtl/>
        </w:rPr>
      </w:pPr>
      <w:bookmarkStart w:id="4" w:name="_Toc426556163"/>
      <w:bookmarkStart w:id="5" w:name="_Toc426556276"/>
      <w:r w:rsidRPr="00173E10">
        <w:rPr>
          <w:rtl/>
        </w:rPr>
        <w:t>دیدگاه اسلام به کودکان و نوجوانان</w:t>
      </w:r>
      <w:bookmarkEnd w:id="4"/>
      <w:bookmarkEnd w:id="5"/>
    </w:p>
    <w:p w:rsidR="00F06BE2" w:rsidRPr="00173E10" w:rsidRDefault="00F06BE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از دیدگاه اسلام تحقیر کردن گناه است بخصوص نسبت به نسل جوان و از سوی دیگر در </w:t>
      </w:r>
      <w:r w:rsidR="009559FE">
        <w:rPr>
          <w:rFonts w:ascii="IRBadr" w:hAnsi="IRBadr" w:cs="IRBadr"/>
          <w:sz w:val="28"/>
          <w:szCs w:val="28"/>
          <w:rtl/>
        </w:rPr>
        <w:t>مورداحترام</w:t>
      </w:r>
      <w:r w:rsidRPr="00173E10">
        <w:rPr>
          <w:rFonts w:ascii="IRBadr" w:hAnsi="IRBadr" w:cs="IRBadr"/>
          <w:sz w:val="28"/>
          <w:szCs w:val="28"/>
          <w:rtl/>
        </w:rPr>
        <w:t xml:space="preserve"> و تکریم به افراد تأکید </w:t>
      </w:r>
      <w:r w:rsidR="00730F72">
        <w:rPr>
          <w:rFonts w:ascii="IRBadr" w:hAnsi="IRBadr" w:cs="IRBadr"/>
          <w:sz w:val="28"/>
          <w:szCs w:val="28"/>
          <w:rtl/>
        </w:rPr>
        <w:t>شده است</w:t>
      </w:r>
      <w:r w:rsidRPr="00173E10">
        <w:rPr>
          <w:rFonts w:ascii="IRBadr" w:hAnsi="IRBadr" w:cs="IRBadr"/>
          <w:sz w:val="28"/>
          <w:szCs w:val="28"/>
          <w:rtl/>
        </w:rPr>
        <w:t xml:space="preserve">. این تأکیدات نباید </w:t>
      </w:r>
      <w:r w:rsidR="00173E10">
        <w:rPr>
          <w:rFonts w:ascii="IRBadr" w:hAnsi="IRBadr" w:cs="IRBadr"/>
          <w:sz w:val="28"/>
          <w:szCs w:val="28"/>
          <w:rtl/>
        </w:rPr>
        <w:t>به‌گونه‌ا</w:t>
      </w:r>
      <w:r w:rsidR="00173E10">
        <w:rPr>
          <w:rFonts w:ascii="IRBadr" w:hAnsi="IRBadr" w:cs="IRBadr" w:hint="cs"/>
          <w:sz w:val="28"/>
          <w:szCs w:val="28"/>
          <w:rtl/>
        </w:rPr>
        <w:t>ی</w:t>
      </w:r>
      <w:r w:rsidRPr="00173E10">
        <w:rPr>
          <w:rFonts w:ascii="IRBadr" w:hAnsi="IRBadr" w:cs="IRBadr"/>
          <w:sz w:val="28"/>
          <w:szCs w:val="28"/>
          <w:rtl/>
        </w:rPr>
        <w:t xml:space="preserve"> ب</w:t>
      </w:r>
      <w:r w:rsidR="003E0575" w:rsidRPr="00173E10">
        <w:rPr>
          <w:rFonts w:ascii="IRBadr" w:hAnsi="IRBadr" w:cs="IRBadr"/>
          <w:sz w:val="28"/>
          <w:szCs w:val="28"/>
          <w:rtl/>
        </w:rPr>
        <w:t xml:space="preserve">اشد که خطای کودکان را </w:t>
      </w:r>
      <w:r w:rsidR="00173E10">
        <w:rPr>
          <w:rFonts w:ascii="IRBadr" w:hAnsi="IRBadr" w:cs="IRBadr"/>
          <w:sz w:val="28"/>
          <w:szCs w:val="28"/>
          <w:rtl/>
        </w:rPr>
        <w:t>چشم‌پوش</w:t>
      </w:r>
      <w:r w:rsidR="00173E10">
        <w:rPr>
          <w:rFonts w:ascii="IRBadr" w:hAnsi="IRBadr" w:cs="IRBadr" w:hint="cs"/>
          <w:sz w:val="28"/>
          <w:szCs w:val="28"/>
          <w:rtl/>
        </w:rPr>
        <w:t>ی</w:t>
      </w:r>
      <w:r w:rsidR="003E0575" w:rsidRPr="00173E10">
        <w:rPr>
          <w:rFonts w:ascii="IRBadr" w:hAnsi="IRBadr" w:cs="IRBadr"/>
          <w:sz w:val="28"/>
          <w:szCs w:val="28"/>
          <w:rtl/>
        </w:rPr>
        <w:t xml:space="preserve"> </w:t>
      </w:r>
      <w:r w:rsidRPr="00173E10">
        <w:rPr>
          <w:rFonts w:ascii="IRBadr" w:hAnsi="IRBadr" w:cs="IRBadr"/>
          <w:sz w:val="28"/>
          <w:szCs w:val="28"/>
          <w:rtl/>
        </w:rPr>
        <w:t>کن</w:t>
      </w:r>
      <w:r w:rsidR="003E0575" w:rsidRPr="00173E10">
        <w:rPr>
          <w:rFonts w:ascii="IRBadr" w:hAnsi="IRBadr" w:cs="IRBadr"/>
          <w:sz w:val="28"/>
          <w:szCs w:val="28"/>
          <w:rtl/>
        </w:rPr>
        <w:t>ن</w:t>
      </w:r>
      <w:r w:rsidRPr="00173E10">
        <w:rPr>
          <w:rFonts w:ascii="IRBadr" w:hAnsi="IRBadr" w:cs="IRBadr"/>
          <w:sz w:val="28"/>
          <w:szCs w:val="28"/>
          <w:rtl/>
        </w:rPr>
        <w:t>د و والدین</w:t>
      </w:r>
      <w:r w:rsidR="003E0575" w:rsidRPr="00173E10">
        <w:rPr>
          <w:rFonts w:ascii="IRBadr" w:hAnsi="IRBadr" w:cs="IRBadr"/>
          <w:sz w:val="28"/>
          <w:szCs w:val="28"/>
          <w:rtl/>
        </w:rPr>
        <w:t xml:space="preserve"> از وظیفه هدایت فرزندان دست بکشند.</w:t>
      </w:r>
    </w:p>
    <w:p w:rsidR="003E0575" w:rsidRPr="00173E10" w:rsidRDefault="003E057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روابط دوستی باید در چارچوب عقلانی و اخلاقی که دین تعریف </w:t>
      </w:r>
      <w:r w:rsidR="00730F72">
        <w:rPr>
          <w:rFonts w:ascii="IRBadr" w:hAnsi="IRBadr" w:cs="IRBadr"/>
          <w:sz w:val="28"/>
          <w:szCs w:val="28"/>
          <w:rtl/>
        </w:rPr>
        <w:t>کرده است</w:t>
      </w:r>
      <w:r w:rsidRPr="00173E10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3E0575" w:rsidRPr="00173E10" w:rsidRDefault="003E0575" w:rsidP="00C235E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173E10">
        <w:rPr>
          <w:rFonts w:ascii="IRBadr" w:hAnsi="IRBadr" w:cs="IRBadr"/>
          <w:b/>
          <w:bCs/>
          <w:sz w:val="28"/>
          <w:szCs w:val="28"/>
          <w:rtl/>
        </w:rPr>
        <w:lastRenderedPageBreak/>
        <w:t>«بِسْمِ اللَّهِ الرَّحْمَنِ الرَّحِیمِ، وَالْعَصْر، إِنَّ الْإِنْسَانَ لَفِی خُسْرٍ، إِلَّا الَّذِینَ آمَنُوا وَعَمِلُوا الصَّالِحَاتِ وَتَوَاصَوْا بِالْحَقِّ وَتَوَاصَوْا بِالصَّبْر، صدق اللّه العلی العظیم.»</w:t>
      </w:r>
      <w:r w:rsidRPr="00173E10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2"/>
      </w:r>
    </w:p>
    <w:p w:rsidR="003E0575" w:rsidRPr="00173E10" w:rsidRDefault="003E0575" w:rsidP="00C235EB">
      <w:pPr>
        <w:pStyle w:val="2"/>
        <w:bidi/>
        <w:jc w:val="both"/>
        <w:rPr>
          <w:rtl/>
        </w:rPr>
      </w:pPr>
      <w:bookmarkStart w:id="6" w:name="_Toc426556164"/>
      <w:bookmarkStart w:id="7" w:name="_Toc426556277"/>
      <w:r w:rsidRPr="00173E10">
        <w:rPr>
          <w:rtl/>
        </w:rPr>
        <w:t>خطبه دوم</w:t>
      </w:r>
      <w:bookmarkEnd w:id="6"/>
      <w:bookmarkEnd w:id="7"/>
    </w:p>
    <w:p w:rsidR="003E0575" w:rsidRPr="00173E10" w:rsidRDefault="003E0575" w:rsidP="00C235EB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lang w:bidi="fa-IR"/>
        </w:rPr>
      </w:pP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 xml:space="preserve">اعوذ باللّه السمیع العلیم من الشیطان الرجیم. بسم‌اللّه الرحمن الرحیم. الحمداللّه الذی هدانا لهذا و ما کنا لنهتدی لولا عن هدانا الله، 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ثم الصل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ا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ة و السلام علی سَیِّدِنَا وَ نَبِیِّنَا أَبِی الْقَاسِمِ مُحَمَّدٍ وَ عَلی آله الأطیَّبینَ الأطهَرین لاسَیُّما مولانا علی بن ابیطالب و علی الصدیقة الطاهر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 xml:space="preserve"> فاطمة الزهرا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ء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الحسن و الحسین سیدی شباب اهل الجن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ة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 xml:space="preserve"> و علی الائمة المسلمین علی بن الحسین و محمد بن علی و جعفر بن محمد و موسی بن جعفر و علی بن موسی و محمد بن علی و علی بن محمد 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 xml:space="preserve"> ال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 xml:space="preserve">حسن بن علی و 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خلف القائم المنتظر حج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>ج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ک علی عبادک و أمنا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ئ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ک فی بلادک ساسة العباد و ارکان البلاد و ابواب الایمان و أمناء الرحمن و سلالة النبین و صف</w:t>
      </w:r>
      <w:r w:rsidR="00947949">
        <w:rPr>
          <w:rFonts w:ascii="IRBadr" w:hAnsi="IRBadr" w:cs="IRBadr" w:hint="cs"/>
          <w:b/>
          <w:bCs/>
          <w:sz w:val="28"/>
          <w:szCs w:val="28"/>
          <w:rtl/>
        </w:rPr>
        <w:t>و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ة المرسلین و عترة خیرة رب العالمین.</w:t>
      </w:r>
    </w:p>
    <w:p w:rsidR="003E0575" w:rsidRPr="00173E10" w:rsidRDefault="003E0575" w:rsidP="00C235EB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>اعوذ باللّه السمیع العلیم من الشیطان الرجیم. بسم اللّه الرحمن الرحیم.</w:t>
      </w:r>
    </w:p>
    <w:p w:rsidR="00947949" w:rsidRDefault="003E0575" w:rsidP="00DD09C5">
      <w:pPr>
        <w:bidi/>
        <w:spacing w:line="240" w:lineRule="auto"/>
        <w:jc w:val="both"/>
      </w:pP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>«یا أَیهَا الَّذِینَ آمَنُوا اتَّقُوا اللَّهَ وَقُولُوا قَوْلًا سَدِیدًا»</w:t>
      </w:r>
      <w:r w:rsidRPr="00173E10">
        <w:rPr>
          <w:rFonts w:ascii="IRBadr" w:hAnsi="IRBadr" w:cs="IRBadr"/>
          <w:bCs/>
          <w:sz w:val="28"/>
          <w:szCs w:val="28"/>
          <w:vertAlign w:val="superscript"/>
          <w:rtl/>
          <w:lang w:bidi="fa-IR"/>
        </w:rPr>
        <w:footnoteReference w:id="3"/>
      </w: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>«</w:t>
      </w:r>
      <w:r w:rsidRPr="00173E10">
        <w:rPr>
          <w:rFonts w:ascii="IRBadr" w:hAnsi="IRBadr" w:cs="IRBadr"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مُسْلِمُونَ»</w:t>
      </w:r>
      <w:r w:rsidRPr="00173E10">
        <w:rPr>
          <w:rStyle w:val="aff0"/>
          <w:rFonts w:ascii="IRBadr" w:hAnsi="IRBadr" w:cs="IRBadr"/>
          <w:bCs/>
          <w:sz w:val="28"/>
          <w:szCs w:val="28"/>
          <w:rtl/>
        </w:rPr>
        <w:footnoteReference w:id="4"/>
      </w:r>
      <w:r w:rsidRPr="00173E10">
        <w:rPr>
          <w:rFonts w:ascii="IRBadr" w:hAnsi="IRBadr" w:cs="IRBadr"/>
          <w:bCs/>
          <w:sz w:val="28"/>
          <w:szCs w:val="28"/>
          <w:rtl/>
        </w:rPr>
        <w:t xml:space="preserve"> 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 xml:space="preserve">عِبادَالله اُوصیَکُم وَ نَفسیِ بِتَقوَی الله وَ مُلازِمَة اَمرِه وَ مُجانِبَة نَهیِه وَ تَجَهَزوا عِبادَالله فَقَد نُودِیَ فیکُم بِالرَحیل وَ تَزَوَدوا فَإِنَّ خَیرَ </w:t>
      </w:r>
      <w:r w:rsidR="00DD09C5">
        <w:rPr>
          <w:rFonts w:ascii="IRBadr" w:hAnsi="IRBadr" w:cs="IRBadr" w:hint="cs"/>
          <w:b/>
          <w:bCs/>
          <w:sz w:val="28"/>
          <w:szCs w:val="28"/>
          <w:rtl/>
        </w:rPr>
        <w:t>ال</w:t>
      </w:r>
      <w:r w:rsidR="00DD09C5" w:rsidRPr="00663C08">
        <w:rPr>
          <w:rFonts w:ascii="IRBadr" w:hAnsi="IRBadr" w:cs="IRBadr"/>
          <w:b/>
          <w:bCs/>
          <w:sz w:val="28"/>
          <w:szCs w:val="28"/>
          <w:rtl/>
        </w:rPr>
        <w:t>زاد</w:t>
      </w:r>
      <w:r w:rsidR="00DD09C5" w:rsidRPr="00663C0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947949" w:rsidRPr="00663C08">
        <w:rPr>
          <w:rFonts w:ascii="IRBadr" w:hAnsi="IRBadr" w:cs="IRBadr"/>
          <w:b/>
          <w:bCs/>
          <w:sz w:val="28"/>
          <w:szCs w:val="28"/>
          <w:rtl/>
        </w:rPr>
        <w:t>التقوی.</w:t>
      </w:r>
    </w:p>
    <w:p w:rsidR="00336F8F" w:rsidRPr="00173E10" w:rsidRDefault="00336F8F" w:rsidP="00C235EB">
      <w:pPr>
        <w:pStyle w:val="2"/>
        <w:bidi/>
        <w:jc w:val="both"/>
        <w:rPr>
          <w:rtl/>
        </w:rPr>
      </w:pPr>
      <w:bookmarkStart w:id="8" w:name="_Toc426556165"/>
      <w:bookmarkStart w:id="9" w:name="_Toc426556278"/>
      <w:r w:rsidRPr="00173E10">
        <w:rPr>
          <w:rtl/>
        </w:rPr>
        <w:t>توجه حضرت علی (ع) به مرگ</w:t>
      </w:r>
      <w:bookmarkEnd w:id="8"/>
      <w:bookmarkEnd w:id="9"/>
    </w:p>
    <w:p w:rsidR="00336F8F" w:rsidRPr="00947949" w:rsidRDefault="00336F8F" w:rsidP="00C235E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cs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حضرت علی (ع)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ی‌فرمایند</w:t>
      </w:r>
      <w:r w:rsidRPr="00173E10">
        <w:rPr>
          <w:rFonts w:ascii="IRBadr" w:hAnsi="IRBadr" w:cs="IRBadr"/>
          <w:sz w:val="28"/>
          <w:szCs w:val="28"/>
          <w:rtl/>
          <w:cs/>
        </w:rPr>
        <w:t>:</w:t>
      </w:r>
      <w:r w:rsidR="00490A96" w:rsidRPr="00173E10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947949" w:rsidRPr="00947949">
        <w:rPr>
          <w:rFonts w:ascii="IRBadr" w:hAnsi="IRBadr" w:cs="IRBadr"/>
          <w:b/>
          <w:bCs/>
          <w:sz w:val="28"/>
          <w:szCs w:val="28"/>
          <w:rtl/>
        </w:rPr>
        <w:t>«</w:t>
      </w:r>
      <w:r w:rsidR="00640D0D" w:rsidRPr="00947949">
        <w:rPr>
          <w:rFonts w:ascii="IRBadr" w:hAnsi="IRBadr" w:cs="IRBadr"/>
          <w:b/>
          <w:bCs/>
          <w:sz w:val="28"/>
          <w:szCs w:val="28"/>
          <w:rtl/>
        </w:rPr>
        <w:t xml:space="preserve">ترصَّدوا مواعید </w:t>
      </w:r>
      <w:r w:rsidR="00DD09C5">
        <w:rPr>
          <w:rFonts w:ascii="IRBadr" w:hAnsi="IRBadr" w:cs="IRBadr"/>
          <w:b/>
          <w:bCs/>
          <w:sz w:val="28"/>
          <w:szCs w:val="28"/>
          <w:rtl/>
        </w:rPr>
        <w:t>ال</w:t>
      </w:r>
      <w:r w:rsidR="00DD09C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آ</w:t>
      </w:r>
      <w:r w:rsidR="00947949" w:rsidRPr="00947949">
        <w:rPr>
          <w:rFonts w:ascii="IRBadr" w:hAnsi="IRBadr" w:cs="IRBadr"/>
          <w:b/>
          <w:bCs/>
          <w:sz w:val="28"/>
          <w:szCs w:val="28"/>
          <w:rtl/>
        </w:rPr>
        <w:t>جال</w:t>
      </w:r>
      <w:r w:rsidR="00640D0D" w:rsidRPr="00947949">
        <w:rPr>
          <w:rFonts w:ascii="IRBadr" w:hAnsi="IRBadr" w:cs="IRBadr"/>
          <w:b/>
          <w:bCs/>
          <w:sz w:val="28"/>
          <w:szCs w:val="28"/>
          <w:rtl/>
        </w:rPr>
        <w:t xml:space="preserve"> و باشروها بمحاسن الأعمال</w:t>
      </w:r>
      <w:r w:rsidR="00490A96" w:rsidRPr="00947949">
        <w:rPr>
          <w:rFonts w:ascii="IRBadr" w:hAnsi="IRBadr" w:cs="IRBadr"/>
          <w:b/>
          <w:bCs/>
          <w:sz w:val="28"/>
          <w:szCs w:val="28"/>
          <w:rtl/>
          <w:cs/>
        </w:rPr>
        <w:t>»</w:t>
      </w:r>
      <w:r w:rsidR="00640D0D" w:rsidRPr="00947949">
        <w:rPr>
          <w:rStyle w:val="aff0"/>
          <w:rFonts w:ascii="IRBadr" w:hAnsi="IRBadr" w:cs="IRBadr"/>
          <w:b/>
          <w:bCs/>
          <w:sz w:val="28"/>
          <w:szCs w:val="28"/>
          <w:rtl/>
          <w:cs/>
        </w:rPr>
        <w:footnoteReference w:id="5"/>
      </w:r>
    </w:p>
    <w:p w:rsidR="00490A96" w:rsidRPr="00173E10" w:rsidRDefault="00490A96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</w:rPr>
      </w:pPr>
      <w:r w:rsidRPr="00173E10">
        <w:rPr>
          <w:rFonts w:ascii="IRBadr" w:hAnsi="IRBadr" w:cs="IRBadr"/>
          <w:sz w:val="28"/>
          <w:szCs w:val="28"/>
          <w:rtl/>
          <w:cs/>
        </w:rPr>
        <w:t xml:space="preserve">تقوای خداوند و پارسایی و پرهیزکاری را پیشه کنید و همواره در انتظار لحظات پایان عمر خود باشید و پایان کار خویش را رصد کنید. هرگز به متاع و </w:t>
      </w:r>
      <w:r w:rsidR="00173E10">
        <w:rPr>
          <w:rFonts w:ascii="IRBadr" w:hAnsi="IRBadr" w:cs="IRBadr"/>
          <w:sz w:val="28"/>
          <w:szCs w:val="28"/>
          <w:rtl/>
        </w:rPr>
        <w:t>ز</w:t>
      </w:r>
      <w:r w:rsidR="00173E10">
        <w:rPr>
          <w:rFonts w:ascii="IRBadr" w:hAnsi="IRBadr" w:cs="IRBadr" w:hint="cs"/>
          <w:sz w:val="28"/>
          <w:szCs w:val="28"/>
          <w:rtl/>
        </w:rPr>
        <w:t>یبایی‌های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دنیا دل نبندید و با تلاش و اعمال نیک خود برای </w:t>
      </w:r>
      <w:r w:rsidR="00173E10">
        <w:rPr>
          <w:rFonts w:ascii="IRBadr" w:hAnsi="IRBadr" w:cs="IRBadr"/>
          <w:sz w:val="28"/>
          <w:szCs w:val="28"/>
          <w:rtl/>
        </w:rPr>
        <w:t>لحظهٔ</w:t>
      </w:r>
      <w:r w:rsidR="00F36C12" w:rsidRPr="00173E10">
        <w:rPr>
          <w:rFonts w:ascii="IRBadr" w:hAnsi="IRBadr" w:cs="IRBadr"/>
          <w:sz w:val="28"/>
          <w:szCs w:val="28"/>
          <w:rtl/>
          <w:cs/>
        </w:rPr>
        <w:t xml:space="preserve"> موعود مرگ آماده شوید.</w:t>
      </w:r>
    </w:p>
    <w:p w:rsidR="00F36C12" w:rsidRPr="00173E10" w:rsidRDefault="00947949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</w:rPr>
      </w:pPr>
      <w:r>
        <w:rPr>
          <w:rFonts w:ascii="IRBadr" w:hAnsi="IRBadr" w:cs="IRBadr"/>
          <w:sz w:val="28"/>
          <w:szCs w:val="28"/>
          <w:rtl/>
        </w:rPr>
        <w:t>باکار</w:t>
      </w:r>
      <w:r w:rsidR="00F36C12" w:rsidRPr="00173E10">
        <w:rPr>
          <w:rFonts w:ascii="IRBadr" w:hAnsi="IRBadr" w:cs="IRBadr"/>
          <w:sz w:val="28"/>
          <w:szCs w:val="28"/>
          <w:rtl/>
          <w:cs/>
        </w:rPr>
        <w:t xml:space="preserve"> نیک و آماده بودن برای مرگ و لقاء خداوند از </w:t>
      </w:r>
      <w:r w:rsidR="00173E10">
        <w:rPr>
          <w:rFonts w:ascii="IRBadr" w:hAnsi="IRBadr" w:cs="IRBadr"/>
          <w:sz w:val="28"/>
          <w:szCs w:val="28"/>
          <w:rtl/>
        </w:rPr>
        <w:t>توص</w:t>
      </w:r>
      <w:r w:rsidR="00173E10">
        <w:rPr>
          <w:rFonts w:ascii="IRBadr" w:hAnsi="IRBadr" w:cs="IRBadr" w:hint="cs"/>
          <w:sz w:val="28"/>
          <w:szCs w:val="28"/>
          <w:rtl/>
        </w:rPr>
        <w:t>یه‌های</w:t>
      </w:r>
      <w:r w:rsidR="00F36C12" w:rsidRPr="00173E10">
        <w:rPr>
          <w:rFonts w:ascii="IRBadr" w:hAnsi="IRBadr" w:cs="IRBadr"/>
          <w:sz w:val="28"/>
          <w:szCs w:val="28"/>
          <w:rtl/>
          <w:cs/>
        </w:rPr>
        <w:t xml:space="preserve"> مهم اخلاقی است که در احادیث با بیانات مختلف </w:t>
      </w:r>
      <w:r>
        <w:rPr>
          <w:rFonts w:ascii="IRBadr" w:hAnsi="IRBadr" w:cs="IRBadr"/>
          <w:sz w:val="28"/>
          <w:szCs w:val="28"/>
          <w:rtl/>
        </w:rPr>
        <w:t>واردشده</w:t>
      </w:r>
      <w:r w:rsidR="00730F72">
        <w:rPr>
          <w:rFonts w:ascii="IRBadr" w:hAnsi="IRBadr" w:cs="IRBadr"/>
          <w:sz w:val="28"/>
          <w:szCs w:val="28"/>
          <w:rtl/>
        </w:rPr>
        <w:t xml:space="preserve"> است</w:t>
      </w:r>
      <w:r w:rsidR="00F36C12" w:rsidRPr="00173E10">
        <w:rPr>
          <w:rFonts w:ascii="IRBadr" w:hAnsi="IRBadr" w:cs="IRBadr"/>
          <w:sz w:val="28"/>
          <w:szCs w:val="28"/>
          <w:rtl/>
          <w:cs/>
        </w:rPr>
        <w:t>.</w:t>
      </w:r>
    </w:p>
    <w:p w:rsidR="00F36C12" w:rsidRPr="00173E10" w:rsidRDefault="00F36C1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</w:rPr>
      </w:pPr>
      <w:r w:rsidRPr="00173E10">
        <w:rPr>
          <w:rFonts w:ascii="IRBadr" w:hAnsi="IRBadr" w:cs="IRBadr"/>
          <w:sz w:val="28"/>
          <w:szCs w:val="28"/>
          <w:rtl/>
          <w:cs/>
        </w:rPr>
        <w:lastRenderedPageBreak/>
        <w:t xml:space="preserve">مرگ ممکن است </w:t>
      </w:r>
      <w:r w:rsidR="00730F72">
        <w:rPr>
          <w:rFonts w:ascii="IRBadr" w:hAnsi="IRBadr" w:cs="IRBadr"/>
          <w:sz w:val="28"/>
          <w:szCs w:val="28"/>
          <w:rtl/>
        </w:rPr>
        <w:t>به‌طور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ناگهانی و یا با علائم خطر سراغ ما بیاید. مردم من </w:t>
      </w:r>
      <w:r w:rsidR="00947949">
        <w:rPr>
          <w:rFonts w:ascii="IRBadr" w:hAnsi="IRBadr" w:cs="IRBadr"/>
          <w:sz w:val="28"/>
          <w:szCs w:val="28"/>
          <w:rtl/>
        </w:rPr>
        <w:t>شمارا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از دنیا بر حذر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ی‌دارم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، دنیا شیرین و سبز است و این شیرینی و سبزی دنیا که با </w:t>
      </w:r>
      <w:r w:rsidR="00173E10">
        <w:rPr>
          <w:rFonts w:ascii="IRBadr" w:hAnsi="IRBadr" w:cs="IRBadr"/>
          <w:sz w:val="28"/>
          <w:szCs w:val="28"/>
          <w:rtl/>
        </w:rPr>
        <w:t>شهوت‌ها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و </w:t>
      </w:r>
      <w:r w:rsidR="00173E10">
        <w:rPr>
          <w:rFonts w:ascii="IRBadr" w:hAnsi="IRBadr" w:cs="IRBadr"/>
          <w:sz w:val="28"/>
          <w:szCs w:val="28"/>
          <w:rtl/>
        </w:rPr>
        <w:t>ز</w:t>
      </w:r>
      <w:r w:rsidR="00173E10">
        <w:rPr>
          <w:rFonts w:ascii="IRBadr" w:hAnsi="IRBadr" w:cs="IRBadr" w:hint="cs"/>
          <w:sz w:val="28"/>
          <w:szCs w:val="28"/>
          <w:rtl/>
        </w:rPr>
        <w:t>یبایی‌های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947949">
        <w:rPr>
          <w:rFonts w:ascii="IRBadr" w:hAnsi="IRBadr" w:cs="IRBadr"/>
          <w:sz w:val="28"/>
          <w:szCs w:val="28"/>
          <w:rtl/>
        </w:rPr>
        <w:t>آراسته‌شده</w:t>
      </w:r>
      <w:r w:rsidR="00730F72">
        <w:rPr>
          <w:rFonts w:ascii="IRBadr" w:hAnsi="IRBadr" w:cs="IRBadr"/>
          <w:sz w:val="28"/>
          <w:szCs w:val="28"/>
          <w:rtl/>
        </w:rPr>
        <w:t xml:space="preserve"> است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شیرینی گذرایی است </w:t>
      </w:r>
      <w:r w:rsidR="00730F72">
        <w:rPr>
          <w:rFonts w:ascii="IRBadr" w:hAnsi="IRBadr" w:cs="IRBadr"/>
          <w:sz w:val="28"/>
          <w:szCs w:val="28"/>
          <w:rtl/>
        </w:rPr>
        <w:t>در نگاه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</w:t>
      </w:r>
      <w:r w:rsidR="00730F72">
        <w:rPr>
          <w:rFonts w:ascii="IRBadr" w:hAnsi="IRBadr" w:cs="IRBadr"/>
          <w:sz w:val="28"/>
          <w:szCs w:val="28"/>
          <w:rtl/>
        </w:rPr>
        <w:t>زودهنگام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، </w:t>
      </w:r>
      <w:r w:rsidR="00947949">
        <w:rPr>
          <w:rFonts w:ascii="IRBadr" w:hAnsi="IRBadr" w:cs="IRBadr"/>
          <w:sz w:val="28"/>
          <w:szCs w:val="28"/>
          <w:rtl/>
        </w:rPr>
        <w:t>شمارا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فریب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ی‌دهد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اما </w:t>
      </w:r>
      <w:r w:rsidR="00947949">
        <w:rPr>
          <w:rFonts w:ascii="IRBadr" w:hAnsi="IRBadr" w:cs="IRBadr"/>
          <w:sz w:val="28"/>
          <w:szCs w:val="28"/>
          <w:rtl/>
        </w:rPr>
        <w:t>شمارا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به زوری رها خواهد کرد.</w:t>
      </w:r>
    </w:p>
    <w:p w:rsidR="00F36C12" w:rsidRPr="007F0BE6" w:rsidRDefault="00947949" w:rsidP="00C235E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cs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7F0BE6" w:rsidRPr="007F0BE6">
        <w:rPr>
          <w:rFonts w:ascii="IRBadr" w:hAnsi="IRBadr" w:cs="IRBadr"/>
          <w:b/>
          <w:bCs/>
          <w:sz w:val="28"/>
          <w:szCs w:val="28"/>
          <w:rtl/>
        </w:rPr>
        <w:t>فَإِنَّهَا مَنْزِلُ قُلْعَةٍ وَ 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="007F0BE6" w:rsidRPr="007F0BE6">
        <w:rPr>
          <w:rFonts w:ascii="IRBadr" w:hAnsi="IRBadr" w:cs="IRBadr"/>
          <w:b/>
          <w:bCs/>
          <w:sz w:val="28"/>
          <w:szCs w:val="28"/>
          <w:rtl/>
        </w:rPr>
        <w:t>سَتْ بِدَارِ نُجْعَةٍ</w:t>
      </w:r>
      <w:r>
        <w:rPr>
          <w:b/>
          <w:bCs/>
          <w:rtl/>
        </w:rPr>
        <w:t>»</w:t>
      </w:r>
      <w:r w:rsidR="007F0BE6">
        <w:rPr>
          <w:rStyle w:val="aff0"/>
          <w:rFonts w:ascii="IRBadr" w:hAnsi="IRBadr" w:cs="IRBadr"/>
          <w:b/>
          <w:bCs/>
          <w:sz w:val="28"/>
          <w:szCs w:val="28"/>
          <w:rtl/>
          <w:cs/>
        </w:rPr>
        <w:footnoteReference w:id="6"/>
      </w:r>
    </w:p>
    <w:p w:rsidR="00F36C12" w:rsidRPr="00173E10" w:rsidRDefault="00F36C1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</w:rPr>
      </w:pPr>
      <w:r w:rsidRPr="00173E10">
        <w:rPr>
          <w:rFonts w:ascii="IRBadr" w:hAnsi="IRBadr" w:cs="IRBadr"/>
          <w:sz w:val="28"/>
          <w:szCs w:val="28"/>
          <w:rtl/>
          <w:cs/>
        </w:rPr>
        <w:t>دنیا جای ماندن نیست، جای آباد شدن است.</w:t>
      </w:r>
    </w:p>
    <w:p w:rsidR="00F36C12" w:rsidRPr="00173E10" w:rsidRDefault="00F36C1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</w:rPr>
      </w:pPr>
      <w:r w:rsidRPr="00173E10">
        <w:rPr>
          <w:rFonts w:ascii="IRBadr" w:hAnsi="IRBadr" w:cs="IRBadr"/>
          <w:sz w:val="28"/>
          <w:szCs w:val="28"/>
          <w:rtl/>
          <w:cs/>
        </w:rPr>
        <w:t xml:space="preserve">مردم در این دنیا به دو گروه تقسیم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ی‌شوند</w:t>
      </w:r>
      <w:r w:rsidRPr="00173E10">
        <w:rPr>
          <w:rFonts w:ascii="IRBadr" w:hAnsi="IRBadr" w:cs="IRBadr"/>
          <w:sz w:val="28"/>
          <w:szCs w:val="28"/>
          <w:rtl/>
          <w:cs/>
        </w:rPr>
        <w:t>:</w:t>
      </w:r>
    </w:p>
    <w:p w:rsidR="00F36C12" w:rsidRPr="00947949" w:rsidRDefault="00947949" w:rsidP="00C235EB">
      <w:pPr>
        <w:bidi/>
        <w:spacing w:line="240" w:lineRule="auto"/>
        <w:jc w:val="both"/>
        <w:rPr>
          <w:rFonts w:ascii="IRBadr" w:hAnsi="IRBadr" w:cs="IRBadr"/>
          <w:b/>
          <w:bCs/>
          <w:sz w:val="28"/>
          <w:szCs w:val="28"/>
          <w:rtl/>
          <w:cs/>
        </w:rPr>
      </w:pPr>
      <w:r w:rsidRPr="00947949">
        <w:rPr>
          <w:rFonts w:ascii="IRBadr" w:hAnsi="IRBadr" w:cs="IRBadr"/>
          <w:b/>
          <w:bCs/>
          <w:sz w:val="28"/>
          <w:szCs w:val="28"/>
          <w:rtl/>
        </w:rPr>
        <w:t>«</w:t>
      </w:r>
      <w:r w:rsidR="007F0BE6" w:rsidRPr="00947949">
        <w:rPr>
          <w:rStyle w:val="arabic"/>
          <w:rFonts w:ascii="IRBadr" w:hAnsi="IRBadr" w:cs="IRBadr"/>
          <w:b/>
          <w:bCs/>
          <w:sz w:val="28"/>
          <w:szCs w:val="28"/>
          <w:rtl/>
        </w:rPr>
        <w:t>رجل باع نفسه فاوبقها و رجل اتباع نفسه فاعتقها</w:t>
      </w:r>
      <w:r w:rsidRPr="00947949">
        <w:rPr>
          <w:rFonts w:ascii="IRBadr" w:hAnsi="IRBadr" w:cs="IRBadr"/>
          <w:b/>
          <w:bCs/>
          <w:sz w:val="28"/>
          <w:szCs w:val="28"/>
          <w:rtl/>
        </w:rPr>
        <w:t>»</w:t>
      </w:r>
      <w:r w:rsidR="007F0BE6" w:rsidRPr="00947949">
        <w:rPr>
          <w:rStyle w:val="aff0"/>
          <w:rFonts w:ascii="IRBadr" w:hAnsi="IRBadr" w:cs="IRBadr"/>
          <w:b/>
          <w:bCs/>
          <w:sz w:val="28"/>
          <w:szCs w:val="28"/>
          <w:rtl/>
          <w:cs/>
        </w:rPr>
        <w:footnoteReference w:id="7"/>
      </w:r>
    </w:p>
    <w:p w:rsidR="00F36C12" w:rsidRDefault="00F36C12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cs/>
        </w:rPr>
      </w:pPr>
      <w:r w:rsidRPr="00173E10">
        <w:rPr>
          <w:rFonts w:ascii="IRBadr" w:hAnsi="IRBadr" w:cs="IRBadr"/>
          <w:sz w:val="28"/>
          <w:szCs w:val="28"/>
          <w:rtl/>
          <w:cs/>
        </w:rPr>
        <w:t xml:space="preserve">گروهی که </w:t>
      </w:r>
      <w:r w:rsidR="00173E10">
        <w:rPr>
          <w:rFonts w:ascii="IRBadr" w:hAnsi="IRBadr" w:cs="IRBadr"/>
          <w:sz w:val="28"/>
          <w:szCs w:val="28"/>
          <w:rtl/>
        </w:rPr>
        <w:t>آ</w:t>
      </w:r>
      <w:r w:rsidR="00173E10">
        <w:rPr>
          <w:rFonts w:ascii="IRBadr" w:hAnsi="IRBadr" w:cs="IRBadr" w:hint="cs"/>
          <w:sz w:val="28"/>
          <w:szCs w:val="28"/>
          <w:rtl/>
        </w:rPr>
        <w:t>ینده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ابدی خودشان را به دنیا </w:t>
      </w:r>
      <w:r w:rsidR="00173E10">
        <w:rPr>
          <w:rFonts w:ascii="IRBadr" w:hAnsi="IRBadr" w:cs="IRBadr"/>
          <w:sz w:val="28"/>
          <w:szCs w:val="28"/>
          <w:rtl/>
        </w:rPr>
        <w:t>فروخته‌اند</w:t>
      </w:r>
      <w:r w:rsidRPr="00173E10">
        <w:rPr>
          <w:rFonts w:ascii="IRBadr" w:hAnsi="IRBadr" w:cs="IRBadr"/>
          <w:sz w:val="28"/>
          <w:szCs w:val="28"/>
          <w:rtl/>
          <w:cs/>
        </w:rPr>
        <w:t xml:space="preserve"> و گروهی دیگر خودشان </w:t>
      </w:r>
      <w:r w:rsidR="008C6F00" w:rsidRPr="00173E10">
        <w:rPr>
          <w:rFonts w:ascii="IRBadr" w:hAnsi="IRBadr" w:cs="IRBadr"/>
          <w:sz w:val="28"/>
          <w:szCs w:val="28"/>
          <w:rtl/>
          <w:cs/>
        </w:rPr>
        <w:t>را خریدند اجازه نداند که وجودشان متاع دنیایی باشد.</w:t>
      </w:r>
    </w:p>
    <w:p w:rsidR="008C6F00" w:rsidRPr="00173E10" w:rsidRDefault="008C6F00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8C6F00" w:rsidRPr="00173E10" w:rsidRDefault="008C6F00" w:rsidP="00C235EB">
      <w:pPr>
        <w:pStyle w:val="2"/>
        <w:bidi/>
        <w:jc w:val="both"/>
        <w:rPr>
          <w:rtl/>
        </w:rPr>
      </w:pPr>
      <w:bookmarkStart w:id="10" w:name="_Toc426556166"/>
      <w:bookmarkStart w:id="11" w:name="_Toc426556279"/>
      <w:r w:rsidRPr="00173E10">
        <w:rPr>
          <w:rtl/>
        </w:rPr>
        <w:t>جایگاه بهداشت و آموزش</w:t>
      </w:r>
      <w:bookmarkEnd w:id="10"/>
      <w:bookmarkEnd w:id="11"/>
    </w:p>
    <w:p w:rsidR="008C6F00" w:rsidRPr="00173E10" w:rsidRDefault="008C6F00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توجه به بهداشت و مسائل مربوط از اهمیت زیادی برخوردار است که </w:t>
      </w:r>
      <w:r w:rsidR="00730F72">
        <w:rPr>
          <w:rFonts w:ascii="IRBadr" w:hAnsi="IRBadr" w:cs="IRBadr"/>
          <w:sz w:val="28"/>
          <w:szCs w:val="28"/>
          <w:rtl/>
        </w:rPr>
        <w:t>خوشبختانه</w:t>
      </w:r>
      <w:r w:rsidRPr="00173E10">
        <w:rPr>
          <w:rFonts w:ascii="IRBadr" w:hAnsi="IRBadr" w:cs="IRBadr"/>
          <w:sz w:val="28"/>
          <w:szCs w:val="28"/>
          <w:rtl/>
        </w:rPr>
        <w:t xml:space="preserve"> امروزه </w:t>
      </w:r>
      <w:r w:rsidR="00173E10">
        <w:rPr>
          <w:rFonts w:ascii="IRBadr" w:hAnsi="IRBadr" w:cs="IRBadr"/>
          <w:sz w:val="28"/>
          <w:szCs w:val="28"/>
          <w:rtl/>
        </w:rPr>
        <w:t>گام‌ها</w:t>
      </w:r>
      <w:r w:rsidR="00173E10">
        <w:rPr>
          <w:rFonts w:ascii="IRBadr" w:hAnsi="IRBadr" w:cs="IRBadr" w:hint="cs"/>
          <w:sz w:val="28"/>
          <w:szCs w:val="28"/>
          <w:rtl/>
        </w:rPr>
        <w:t>ی</w:t>
      </w:r>
      <w:r w:rsidRPr="00173E10">
        <w:rPr>
          <w:rFonts w:ascii="IRBadr" w:hAnsi="IRBadr" w:cs="IRBadr"/>
          <w:sz w:val="28"/>
          <w:szCs w:val="28"/>
          <w:rtl/>
        </w:rPr>
        <w:t xml:space="preserve"> بزرگی در این عرصه صورت </w:t>
      </w:r>
      <w:r w:rsidR="00730F72">
        <w:rPr>
          <w:rFonts w:ascii="IRBadr" w:hAnsi="IRBadr" w:cs="IRBadr"/>
          <w:sz w:val="28"/>
          <w:szCs w:val="28"/>
          <w:rtl/>
        </w:rPr>
        <w:t>گرفته است</w:t>
      </w:r>
      <w:r w:rsidRPr="00173E10">
        <w:rPr>
          <w:rFonts w:ascii="IRBadr" w:hAnsi="IRBadr" w:cs="IRBadr"/>
          <w:sz w:val="28"/>
          <w:szCs w:val="28"/>
          <w:rtl/>
        </w:rPr>
        <w:t xml:space="preserve"> و امیدواریم تا پایان سال 87 و در اوایل 88 شاهد </w:t>
      </w:r>
      <w:r w:rsidR="00173E10">
        <w:rPr>
          <w:rFonts w:ascii="IRBadr" w:hAnsi="IRBadr" w:cs="IRBadr"/>
          <w:sz w:val="28"/>
          <w:szCs w:val="28"/>
          <w:rtl/>
        </w:rPr>
        <w:t>پ</w:t>
      </w:r>
      <w:r w:rsidR="00173E10">
        <w:rPr>
          <w:rFonts w:ascii="IRBadr" w:hAnsi="IRBadr" w:cs="IRBadr" w:hint="cs"/>
          <w:sz w:val="28"/>
          <w:szCs w:val="28"/>
          <w:rtl/>
        </w:rPr>
        <w:t>یشرفت‌های</w:t>
      </w:r>
      <w:r w:rsidRPr="00173E10">
        <w:rPr>
          <w:rFonts w:ascii="IRBadr" w:hAnsi="IRBadr" w:cs="IRBadr"/>
          <w:sz w:val="28"/>
          <w:szCs w:val="28"/>
          <w:rtl/>
        </w:rPr>
        <w:t xml:space="preserve"> زیادی </w:t>
      </w:r>
      <w:r w:rsidR="00947949">
        <w:rPr>
          <w:rFonts w:ascii="IRBadr" w:hAnsi="IRBadr" w:cs="IRBadr"/>
          <w:sz w:val="28"/>
          <w:szCs w:val="28"/>
          <w:rtl/>
        </w:rPr>
        <w:t>درزم</w:t>
      </w:r>
      <w:r w:rsidR="00947949">
        <w:rPr>
          <w:rFonts w:ascii="IRBadr" w:hAnsi="IRBadr" w:cs="IRBadr" w:hint="cs"/>
          <w:sz w:val="28"/>
          <w:szCs w:val="28"/>
          <w:rtl/>
        </w:rPr>
        <w:t>ینهٔ</w:t>
      </w:r>
      <w:r w:rsidRPr="00173E10">
        <w:rPr>
          <w:rFonts w:ascii="IRBadr" w:hAnsi="IRBadr" w:cs="IRBadr"/>
          <w:sz w:val="28"/>
          <w:szCs w:val="28"/>
          <w:rtl/>
        </w:rPr>
        <w:t xml:space="preserve"> بهداشت و آموزش باشیم. خیران زیادی در ایجاد </w:t>
      </w:r>
      <w:r w:rsidR="00730F72">
        <w:rPr>
          <w:rFonts w:ascii="IRBadr" w:hAnsi="IRBadr" w:cs="IRBadr"/>
          <w:sz w:val="28"/>
          <w:szCs w:val="28"/>
          <w:rtl/>
        </w:rPr>
        <w:t>پا</w:t>
      </w:r>
      <w:r w:rsidR="00730F72">
        <w:rPr>
          <w:rFonts w:ascii="IRBadr" w:hAnsi="IRBadr" w:cs="IRBadr" w:hint="cs"/>
          <w:sz w:val="28"/>
          <w:szCs w:val="28"/>
          <w:rtl/>
        </w:rPr>
        <w:t>یگاه‌های</w:t>
      </w:r>
      <w:r w:rsidRPr="00173E10">
        <w:rPr>
          <w:rFonts w:ascii="IRBadr" w:hAnsi="IRBadr" w:cs="IRBadr"/>
          <w:sz w:val="28"/>
          <w:szCs w:val="28"/>
          <w:rtl/>
        </w:rPr>
        <w:t xml:space="preserve"> بهداشتی در استان زحمت بسیاری کشیدند که خداوند به </w:t>
      </w:r>
      <w:r w:rsidR="00173E10">
        <w:rPr>
          <w:rFonts w:ascii="IRBadr" w:hAnsi="IRBadr" w:cs="IRBadr"/>
          <w:sz w:val="28"/>
          <w:szCs w:val="28"/>
          <w:rtl/>
        </w:rPr>
        <w:t>آن‌ها</w:t>
      </w:r>
      <w:r w:rsidRPr="00173E10">
        <w:rPr>
          <w:rFonts w:ascii="IRBadr" w:hAnsi="IRBadr" w:cs="IRBadr"/>
          <w:sz w:val="28"/>
          <w:szCs w:val="28"/>
          <w:rtl/>
        </w:rPr>
        <w:t xml:space="preserve"> اجر دهد.</w:t>
      </w:r>
    </w:p>
    <w:p w:rsidR="008C6F00" w:rsidRPr="00173E10" w:rsidRDefault="008C6F00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در باب این موضوع مسئولان و پزشکان باید همکاری کنند، بهداشت شاخص مهم رشد در جوامع امروزی است. سلامت افراد </w:t>
      </w:r>
      <w:r w:rsidR="00730F72">
        <w:rPr>
          <w:rFonts w:ascii="IRBadr" w:hAnsi="IRBadr" w:cs="IRBadr"/>
          <w:sz w:val="28"/>
          <w:szCs w:val="28"/>
          <w:rtl/>
        </w:rPr>
        <w:t>درگرو</w:t>
      </w:r>
      <w:r w:rsidRPr="00173E10">
        <w:rPr>
          <w:rFonts w:ascii="IRBadr" w:hAnsi="IRBadr" w:cs="IRBadr"/>
          <w:sz w:val="28"/>
          <w:szCs w:val="28"/>
          <w:rtl/>
        </w:rPr>
        <w:t xml:space="preserve"> این است که </w:t>
      </w:r>
      <w:r w:rsidR="00173E10">
        <w:rPr>
          <w:rFonts w:ascii="IRBadr" w:hAnsi="IRBadr" w:cs="IRBadr"/>
          <w:sz w:val="28"/>
          <w:szCs w:val="28"/>
          <w:rtl/>
        </w:rPr>
        <w:t>شاخص‌ها</w:t>
      </w:r>
      <w:r w:rsidR="00173E10">
        <w:rPr>
          <w:rFonts w:ascii="IRBadr" w:hAnsi="IRBadr" w:cs="IRBadr" w:hint="cs"/>
          <w:sz w:val="28"/>
          <w:szCs w:val="28"/>
          <w:rtl/>
        </w:rPr>
        <w:t>ی</w:t>
      </w:r>
      <w:r w:rsidRPr="00173E10">
        <w:rPr>
          <w:rFonts w:ascii="IRBadr" w:hAnsi="IRBadr" w:cs="IRBadr"/>
          <w:sz w:val="28"/>
          <w:szCs w:val="28"/>
          <w:rtl/>
        </w:rPr>
        <w:t xml:space="preserve"> بهداشتی در جامعه رعایت شود. سطح فرهنگ عمومی </w:t>
      </w:r>
      <w:r w:rsidR="00B21C55" w:rsidRPr="00173E10">
        <w:rPr>
          <w:rFonts w:ascii="IRBadr" w:hAnsi="IRBadr" w:cs="IRBadr"/>
          <w:sz w:val="28"/>
          <w:szCs w:val="28"/>
          <w:rtl/>
        </w:rPr>
        <w:t xml:space="preserve">پیرامون بهداشت خانه و محیط اجتماعی باید رعایت شود و آموزش </w:t>
      </w:r>
      <w:r w:rsidR="009559FE">
        <w:rPr>
          <w:rFonts w:ascii="IRBadr" w:hAnsi="IRBadr" w:cs="IRBadr"/>
          <w:sz w:val="28"/>
          <w:szCs w:val="28"/>
          <w:rtl/>
        </w:rPr>
        <w:t>داده شود</w:t>
      </w:r>
      <w:r w:rsidR="00B21C55" w:rsidRPr="00173E10">
        <w:rPr>
          <w:rFonts w:ascii="IRBadr" w:hAnsi="IRBadr" w:cs="IRBadr"/>
          <w:sz w:val="28"/>
          <w:szCs w:val="28"/>
          <w:rtl/>
        </w:rPr>
        <w:t>.</w:t>
      </w:r>
    </w:p>
    <w:p w:rsidR="00B21C55" w:rsidRPr="00173E10" w:rsidRDefault="00B21C5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باید به بهداشت، آموزش مسائل بهداشت عمومی، </w:t>
      </w:r>
      <w:r w:rsidR="00947949">
        <w:rPr>
          <w:rFonts w:ascii="IRBadr" w:hAnsi="IRBadr" w:cs="IRBadr"/>
          <w:sz w:val="28"/>
          <w:szCs w:val="28"/>
          <w:rtl/>
        </w:rPr>
        <w:t>بهداشت‌کار</w:t>
      </w:r>
      <w:r w:rsidRPr="00173E10">
        <w:rPr>
          <w:rFonts w:ascii="IRBadr" w:hAnsi="IRBadr" w:cs="IRBadr"/>
          <w:sz w:val="28"/>
          <w:szCs w:val="28"/>
          <w:rtl/>
        </w:rPr>
        <w:t xml:space="preserve"> توجه شود. یکی از مسائل مهم امروز بشری توجه به </w:t>
      </w:r>
      <w:r w:rsidR="00730F72">
        <w:rPr>
          <w:rFonts w:ascii="IRBadr" w:hAnsi="IRBadr" w:cs="IRBadr"/>
          <w:sz w:val="28"/>
          <w:szCs w:val="28"/>
          <w:rtl/>
        </w:rPr>
        <w:t>مح</w:t>
      </w:r>
      <w:r w:rsidR="00730F72">
        <w:rPr>
          <w:rFonts w:ascii="IRBadr" w:hAnsi="IRBadr" w:cs="IRBadr" w:hint="cs"/>
          <w:sz w:val="28"/>
          <w:szCs w:val="28"/>
          <w:rtl/>
        </w:rPr>
        <w:t>یط‌زیست</w:t>
      </w:r>
      <w:r w:rsidRPr="00173E10">
        <w:rPr>
          <w:rFonts w:ascii="IRBadr" w:hAnsi="IRBadr" w:cs="IRBadr"/>
          <w:sz w:val="28"/>
          <w:szCs w:val="28"/>
          <w:rtl/>
        </w:rPr>
        <w:t xml:space="preserve"> است. تغییرات آب و هوایی، آلودگی غذا و آلایندگی صنایع زندگی مردم را تهدید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ی‌کند</w:t>
      </w:r>
      <w:r w:rsidRPr="00173E10">
        <w:rPr>
          <w:rFonts w:ascii="IRBadr" w:hAnsi="IRBadr" w:cs="IRBadr"/>
          <w:sz w:val="28"/>
          <w:szCs w:val="28"/>
          <w:rtl/>
        </w:rPr>
        <w:t xml:space="preserve">. بهداشت، حفظ </w:t>
      </w:r>
      <w:r w:rsidR="00730F72">
        <w:rPr>
          <w:rFonts w:ascii="IRBadr" w:hAnsi="IRBadr" w:cs="IRBadr"/>
          <w:sz w:val="28"/>
          <w:szCs w:val="28"/>
          <w:rtl/>
        </w:rPr>
        <w:t>مح</w:t>
      </w:r>
      <w:r w:rsidR="00730F72">
        <w:rPr>
          <w:rFonts w:ascii="IRBadr" w:hAnsi="IRBadr" w:cs="IRBadr" w:hint="cs"/>
          <w:sz w:val="28"/>
          <w:szCs w:val="28"/>
          <w:rtl/>
        </w:rPr>
        <w:t>یط‌زیست</w:t>
      </w:r>
      <w:r w:rsidRPr="00173E10">
        <w:rPr>
          <w:rFonts w:ascii="IRBadr" w:hAnsi="IRBadr" w:cs="IRBadr"/>
          <w:sz w:val="28"/>
          <w:szCs w:val="28"/>
          <w:rtl/>
        </w:rPr>
        <w:t>، پیشگیری و آموزش برای کودکان و نسل نوپای ما اهمیت زیادی دارد و باید به آن اهتمام کرد.</w:t>
      </w:r>
    </w:p>
    <w:p w:rsidR="00B21C55" w:rsidRPr="00173E10" w:rsidRDefault="00B21C55" w:rsidP="00C235EB">
      <w:pPr>
        <w:pStyle w:val="1"/>
        <w:jc w:val="both"/>
        <w:rPr>
          <w:rFonts w:ascii="IRBadr" w:hAnsi="IRBadr" w:cs="IRBadr"/>
          <w:rtl/>
        </w:rPr>
      </w:pPr>
    </w:p>
    <w:p w:rsidR="00173E10" w:rsidRPr="00173E10" w:rsidRDefault="00173E10" w:rsidP="00C235EB">
      <w:pPr>
        <w:pStyle w:val="2"/>
        <w:bidi/>
        <w:jc w:val="both"/>
        <w:rPr>
          <w:rtl/>
        </w:rPr>
      </w:pPr>
      <w:bookmarkStart w:id="12" w:name="_Toc426556280"/>
      <w:r w:rsidRPr="00173E10">
        <w:rPr>
          <w:rtl/>
        </w:rPr>
        <w:t>وحشت دشمنان غربی از اسلام</w:t>
      </w:r>
      <w:bookmarkEnd w:id="12"/>
    </w:p>
    <w:p w:rsidR="00B21C55" w:rsidRPr="00173E10" w:rsidRDefault="00B21C5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یکی از مسائل مهم و حائز اهمیت که متأسفانه امروزه از سوی جوامع غربی به آن </w:t>
      </w:r>
      <w:r w:rsidR="00947949">
        <w:rPr>
          <w:rFonts w:ascii="IRBadr" w:hAnsi="IRBadr" w:cs="IRBadr"/>
          <w:sz w:val="28"/>
          <w:szCs w:val="28"/>
          <w:rtl/>
        </w:rPr>
        <w:t>پرداخته‌شده</w:t>
      </w:r>
      <w:r w:rsidRPr="00173E10">
        <w:rPr>
          <w:rFonts w:ascii="IRBadr" w:hAnsi="IRBadr" w:cs="IRBadr"/>
          <w:sz w:val="28"/>
          <w:szCs w:val="28"/>
          <w:rtl/>
        </w:rPr>
        <w:t xml:space="preserve"> توهین به ساحت مقدس </w:t>
      </w:r>
      <w:r w:rsidR="00730F72">
        <w:rPr>
          <w:rFonts w:ascii="IRBadr" w:hAnsi="IRBadr" w:cs="IRBadr"/>
          <w:sz w:val="28"/>
          <w:szCs w:val="28"/>
          <w:rtl/>
        </w:rPr>
        <w:t>پ</w:t>
      </w:r>
      <w:r w:rsidR="00730F72">
        <w:rPr>
          <w:rFonts w:ascii="IRBadr" w:hAnsi="IRBadr" w:cs="IRBadr" w:hint="cs"/>
          <w:sz w:val="28"/>
          <w:szCs w:val="28"/>
          <w:rtl/>
        </w:rPr>
        <w:t>یامبر</w:t>
      </w:r>
      <w:r w:rsidR="00730F72">
        <w:rPr>
          <w:rFonts w:ascii="IRBadr" w:hAnsi="IRBadr" w:cs="IRBadr"/>
          <w:sz w:val="28"/>
          <w:szCs w:val="28"/>
          <w:rtl/>
        </w:rPr>
        <w:t xml:space="preserve"> (</w:t>
      </w:r>
      <w:r w:rsidRPr="00173E10">
        <w:rPr>
          <w:rFonts w:ascii="IRBadr" w:hAnsi="IRBadr" w:cs="IRBadr"/>
          <w:sz w:val="28"/>
          <w:szCs w:val="28"/>
          <w:rtl/>
        </w:rPr>
        <w:t xml:space="preserve">ص) و اسلام است. سلسله </w:t>
      </w:r>
      <w:r w:rsidR="00173E10">
        <w:rPr>
          <w:rFonts w:ascii="IRBadr" w:hAnsi="IRBadr" w:cs="IRBadr"/>
          <w:sz w:val="28"/>
          <w:szCs w:val="28"/>
          <w:rtl/>
        </w:rPr>
        <w:t>فعال</w:t>
      </w:r>
      <w:r w:rsidR="00173E10">
        <w:rPr>
          <w:rFonts w:ascii="IRBadr" w:hAnsi="IRBadr" w:cs="IRBadr" w:hint="cs"/>
          <w:sz w:val="28"/>
          <w:szCs w:val="28"/>
          <w:rtl/>
        </w:rPr>
        <w:t>یت‌های</w:t>
      </w:r>
      <w:r w:rsidRPr="00173E10">
        <w:rPr>
          <w:rFonts w:ascii="IRBadr" w:hAnsi="IRBadr" w:cs="IRBadr"/>
          <w:sz w:val="28"/>
          <w:szCs w:val="28"/>
          <w:rtl/>
        </w:rPr>
        <w:t xml:space="preserve"> غرب </w:t>
      </w:r>
      <w:r w:rsidR="00947949">
        <w:rPr>
          <w:rFonts w:ascii="IRBadr" w:hAnsi="IRBadr" w:cs="IRBadr"/>
          <w:sz w:val="28"/>
          <w:szCs w:val="28"/>
          <w:rtl/>
        </w:rPr>
        <w:t>درزم</w:t>
      </w:r>
      <w:r w:rsidR="00947949">
        <w:rPr>
          <w:rFonts w:ascii="IRBadr" w:hAnsi="IRBadr" w:cs="IRBadr" w:hint="cs"/>
          <w:sz w:val="28"/>
          <w:szCs w:val="28"/>
          <w:rtl/>
        </w:rPr>
        <w:t>ینهٔ</w:t>
      </w:r>
      <w:r w:rsidRPr="00173E10">
        <w:rPr>
          <w:rFonts w:ascii="IRBadr" w:hAnsi="IRBadr" w:cs="IRBadr"/>
          <w:sz w:val="28"/>
          <w:szCs w:val="28"/>
          <w:rtl/>
        </w:rPr>
        <w:t xml:space="preserve"> </w:t>
      </w:r>
      <w:r w:rsidR="00173E10">
        <w:rPr>
          <w:rFonts w:ascii="IRBadr" w:hAnsi="IRBadr" w:cs="IRBadr"/>
          <w:sz w:val="28"/>
          <w:szCs w:val="28"/>
          <w:rtl/>
        </w:rPr>
        <w:t>ف</w:t>
      </w:r>
      <w:r w:rsidR="00173E10">
        <w:rPr>
          <w:rFonts w:ascii="IRBadr" w:hAnsi="IRBadr" w:cs="IRBadr" w:hint="cs"/>
          <w:sz w:val="28"/>
          <w:szCs w:val="28"/>
          <w:rtl/>
        </w:rPr>
        <w:t>یلم‌سازی</w:t>
      </w:r>
      <w:r w:rsidRPr="00173E10">
        <w:rPr>
          <w:rFonts w:ascii="IRBadr" w:hAnsi="IRBadr" w:cs="IRBadr"/>
          <w:sz w:val="28"/>
          <w:szCs w:val="28"/>
          <w:rtl/>
        </w:rPr>
        <w:t xml:space="preserve">، مقاله، کاریکاتور </w:t>
      </w:r>
      <w:r w:rsidR="00730F72">
        <w:rPr>
          <w:rFonts w:ascii="IRBadr" w:hAnsi="IRBadr" w:cs="IRBadr"/>
          <w:sz w:val="28"/>
          <w:szCs w:val="28"/>
          <w:rtl/>
        </w:rPr>
        <w:t>به‌گونه‌ا</w:t>
      </w:r>
      <w:r w:rsidR="00730F72">
        <w:rPr>
          <w:rFonts w:ascii="IRBadr" w:hAnsi="IRBadr" w:cs="IRBadr" w:hint="cs"/>
          <w:sz w:val="28"/>
          <w:szCs w:val="28"/>
          <w:rtl/>
        </w:rPr>
        <w:t>ی</w:t>
      </w:r>
      <w:r w:rsidRPr="00173E10">
        <w:rPr>
          <w:rFonts w:ascii="IRBadr" w:hAnsi="IRBadr" w:cs="IRBadr"/>
          <w:sz w:val="28"/>
          <w:szCs w:val="28"/>
          <w:rtl/>
        </w:rPr>
        <w:t xml:space="preserve"> است که اسلام را مخدوش کند و مسلمانان نباید از آن غافل شوند.</w:t>
      </w:r>
    </w:p>
    <w:p w:rsidR="00B21C55" w:rsidRPr="00173E10" w:rsidRDefault="00B21C55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173E10">
        <w:rPr>
          <w:rFonts w:ascii="IRBadr" w:hAnsi="IRBadr" w:cs="IRBadr"/>
          <w:sz w:val="28"/>
          <w:szCs w:val="28"/>
          <w:rtl/>
        </w:rPr>
        <w:t xml:space="preserve">دشمنان غربی از رشد مسلمانان در اروپا و سایر نقاط جهان بخصوص حزب اللّه لبنان احساس ترس و وحشت </w:t>
      </w:r>
      <w:r w:rsidR="00173E10">
        <w:rPr>
          <w:rFonts w:ascii="IRBadr" w:hAnsi="IRBadr" w:cs="IRBadr"/>
          <w:sz w:val="28"/>
          <w:szCs w:val="28"/>
          <w:rtl/>
        </w:rPr>
        <w:t>م</w:t>
      </w:r>
      <w:r w:rsidR="00173E10">
        <w:rPr>
          <w:rFonts w:ascii="IRBadr" w:hAnsi="IRBadr" w:cs="IRBadr" w:hint="cs"/>
          <w:sz w:val="28"/>
          <w:szCs w:val="28"/>
          <w:rtl/>
        </w:rPr>
        <w:t>ی‌کنند</w:t>
      </w:r>
      <w:r w:rsidRPr="00173E10">
        <w:rPr>
          <w:rFonts w:ascii="IRBadr" w:hAnsi="IRBadr" w:cs="IRBadr"/>
          <w:sz w:val="28"/>
          <w:szCs w:val="28"/>
          <w:rtl/>
        </w:rPr>
        <w:t xml:space="preserve">. اسلام دین مقاومت و جهاد </w:t>
      </w:r>
      <w:r w:rsidR="00947949">
        <w:rPr>
          <w:rFonts w:ascii="IRBadr" w:hAnsi="IRBadr" w:cs="IRBadr"/>
          <w:sz w:val="28"/>
          <w:szCs w:val="28"/>
          <w:rtl/>
        </w:rPr>
        <w:t>درراه</w:t>
      </w:r>
      <w:r w:rsidRPr="00173E10">
        <w:rPr>
          <w:rFonts w:ascii="IRBadr" w:hAnsi="IRBadr" w:cs="IRBadr"/>
          <w:sz w:val="28"/>
          <w:szCs w:val="28"/>
          <w:rtl/>
        </w:rPr>
        <w:t xml:space="preserve"> خداست. اسلام دین رحمت و تعامل انسانی است. باید حرکت و رفتار دشمنان را در مورد توهین به اسلام محکوم کرد.</w:t>
      </w:r>
    </w:p>
    <w:p w:rsidR="00173E10" w:rsidRPr="00173E10" w:rsidRDefault="00173E10" w:rsidP="00DD09C5">
      <w:pPr>
        <w:bidi/>
        <w:spacing w:line="240" w:lineRule="auto"/>
        <w:jc w:val="both"/>
        <w:rPr>
          <w:rFonts w:ascii="IRBadr" w:hAnsi="IRBadr" w:cs="IRBadr"/>
          <w:bCs/>
          <w:sz w:val="28"/>
          <w:szCs w:val="28"/>
          <w:rtl/>
          <w:lang w:bidi="fa-IR"/>
        </w:rPr>
      </w:pP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>نسالک اللّه</w:t>
      </w:r>
      <w:r w:rsidR="00DD09C5">
        <w:rPr>
          <w:rFonts w:ascii="IRBadr" w:hAnsi="IRBadr" w:cs="IRBadr" w:hint="cs"/>
          <w:bCs/>
          <w:sz w:val="28"/>
          <w:szCs w:val="28"/>
          <w:rtl/>
          <w:lang w:bidi="fa-IR"/>
        </w:rPr>
        <w:t>م</w:t>
      </w: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 xml:space="preserve"> و ندعوک ب</w:t>
      </w:r>
      <w:r w:rsidR="00DD09C5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>سمک العظیم الاعظم الاعز ال</w:t>
      </w:r>
      <w:r w:rsidR="00DD09C5">
        <w:rPr>
          <w:rFonts w:ascii="IRBadr" w:hAnsi="IRBadr" w:cs="IRBadr" w:hint="cs"/>
          <w:bCs/>
          <w:sz w:val="28"/>
          <w:szCs w:val="28"/>
          <w:rtl/>
          <w:lang w:bidi="fa-IR"/>
        </w:rPr>
        <w:t>ا</w:t>
      </w:r>
      <w:bookmarkStart w:id="13" w:name="_GoBack"/>
      <w:bookmarkEnd w:id="13"/>
      <w:r w:rsidRPr="00173E10">
        <w:rPr>
          <w:rFonts w:ascii="IRBadr" w:hAnsi="IRBadr" w:cs="IRBadr"/>
          <w:bCs/>
          <w:sz w:val="28"/>
          <w:szCs w:val="28"/>
          <w:rtl/>
          <w:lang w:bidi="fa-IR"/>
        </w:rPr>
        <w:t>جل الاکرم یا اللّه یا اللّه یا اللّه.</w:t>
      </w:r>
    </w:p>
    <w:p w:rsidR="00173E10" w:rsidRPr="00173E10" w:rsidRDefault="00173E10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36F8F" w:rsidRPr="00173E10" w:rsidRDefault="00336F8F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</w:rPr>
      </w:pPr>
    </w:p>
    <w:p w:rsidR="00336F8F" w:rsidRPr="00173E10" w:rsidRDefault="00336F8F" w:rsidP="00C235EB">
      <w:pPr>
        <w:bidi/>
        <w:spacing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336F8F" w:rsidRPr="00173E10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41B" w:rsidRDefault="00DB541B" w:rsidP="000D5800">
      <w:r>
        <w:separator/>
      </w:r>
    </w:p>
  </w:endnote>
  <w:endnote w:type="continuationSeparator" w:id="0">
    <w:p w:rsidR="00DB541B" w:rsidRDefault="00DB541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Zar">
    <w:altName w:val="Times New Roman"/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10" w:rsidRDefault="00173E1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09C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10" w:rsidRDefault="00173E1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41B" w:rsidRDefault="00DB541B" w:rsidP="00417158">
      <w:pPr>
        <w:bidi/>
      </w:pPr>
      <w:r>
        <w:separator/>
      </w:r>
    </w:p>
  </w:footnote>
  <w:footnote w:type="continuationSeparator" w:id="0">
    <w:p w:rsidR="00DB541B" w:rsidRDefault="00DB541B" w:rsidP="000D5800">
      <w:r>
        <w:continuationSeparator/>
      </w:r>
    </w:p>
  </w:footnote>
  <w:footnote w:id="1">
    <w:p w:rsidR="00336F8F" w:rsidRPr="007B185F" w:rsidRDefault="00336F8F" w:rsidP="00336F8F">
      <w:pPr>
        <w:pStyle w:val="a1"/>
        <w:jc w:val="right"/>
        <w:rPr>
          <w:rFonts w:ascii="IRBadr" w:hAnsi="IRBadr" w:cs="IRBadr"/>
          <w:sz w:val="22"/>
          <w:szCs w:val="22"/>
        </w:rPr>
      </w:pPr>
      <w:r>
        <w:t xml:space="preserve"> </w:t>
      </w:r>
      <w:r w:rsidRPr="007C3E49">
        <w:rPr>
          <w:rFonts w:ascii="IRBadr" w:hAnsi="IRBadr" w:cs="IRBadr"/>
          <w:sz w:val="22"/>
          <w:szCs w:val="22"/>
          <w:rtl/>
        </w:rPr>
        <w:t>آل عمران،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2">
    <w:p w:rsidR="003E0575" w:rsidRDefault="003E0575" w:rsidP="003E0575">
      <w:pPr>
        <w:pStyle w:val="a1"/>
        <w:jc w:val="right"/>
        <w:rPr>
          <w:rtl/>
        </w:rPr>
      </w:pPr>
      <w:r>
        <w:rPr>
          <w:rFonts w:hint="cs"/>
          <w:rtl/>
        </w:rPr>
        <w:t xml:space="preserve">. </w:t>
      </w:r>
      <w:r w:rsidRPr="00B53920">
        <w:rPr>
          <w:rFonts w:ascii="IRBadr" w:hAnsi="IRBadr" w:cs="IRBadr"/>
          <w:sz w:val="22"/>
          <w:szCs w:val="22"/>
          <w:rtl/>
        </w:rPr>
        <w:t xml:space="preserve">سوره </w:t>
      </w:r>
      <w:r w:rsidR="005A1C31">
        <w:rPr>
          <w:rFonts w:ascii="IRBadr" w:hAnsi="IRBadr" w:cs="IRBadr" w:hint="cs"/>
          <w:sz w:val="22"/>
          <w:szCs w:val="22"/>
          <w:rtl/>
        </w:rPr>
        <w:t>وال</w:t>
      </w:r>
      <w:r w:rsidRPr="00B53920">
        <w:rPr>
          <w:rFonts w:ascii="IRBadr" w:hAnsi="IRBadr" w:cs="IRBadr"/>
          <w:sz w:val="22"/>
          <w:szCs w:val="22"/>
          <w:rtl/>
        </w:rPr>
        <w:t>عصر</w:t>
      </w:r>
      <w:r>
        <w:rPr>
          <w:rStyle w:val="aff0"/>
        </w:rPr>
        <w:footnoteRef/>
      </w:r>
    </w:p>
  </w:footnote>
  <w:footnote w:id="3">
    <w:p w:rsidR="003E0575" w:rsidRDefault="003E0575" w:rsidP="003E0575">
      <w:pPr>
        <w:pStyle w:val="a1"/>
        <w:jc w:val="right"/>
        <w:rPr>
          <w:rtl/>
        </w:rPr>
      </w:pPr>
      <w:r w:rsidRPr="004977AA">
        <w:rPr>
          <w:rFonts w:ascii="IRBadr" w:hAnsi="IRBadr" w:cs="IRBadr"/>
          <w:sz w:val="22"/>
          <w:szCs w:val="22"/>
          <w:rtl/>
        </w:rPr>
        <w:t>. احزاب، 70</w:t>
      </w:r>
      <w:r>
        <w:rPr>
          <w:rStyle w:val="aff0"/>
        </w:rPr>
        <w:footnoteRef/>
      </w:r>
    </w:p>
  </w:footnote>
  <w:footnote w:id="4">
    <w:p w:rsidR="003E0575" w:rsidRPr="007B185F" w:rsidRDefault="003E0575" w:rsidP="003E0575">
      <w:pPr>
        <w:pStyle w:val="a1"/>
        <w:jc w:val="right"/>
        <w:rPr>
          <w:rFonts w:ascii="IRBadr" w:hAnsi="IRBadr" w:cs="IRBadr"/>
          <w:sz w:val="22"/>
          <w:szCs w:val="22"/>
        </w:rPr>
      </w:pPr>
      <w:r>
        <w:t xml:space="preserve"> </w:t>
      </w:r>
      <w:r w:rsidRPr="007C3E49">
        <w:rPr>
          <w:rFonts w:ascii="IRBadr" w:hAnsi="IRBadr" w:cs="IRBadr"/>
          <w:sz w:val="22"/>
          <w:szCs w:val="22"/>
          <w:rtl/>
        </w:rPr>
        <w:t>آل عمران،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hAnsi="IRBadr" w:cs="IRBadr"/>
          <w:sz w:val="22"/>
          <w:szCs w:val="22"/>
        </w:rPr>
        <w:footnoteRef/>
      </w:r>
    </w:p>
  </w:footnote>
  <w:footnote w:id="5">
    <w:p w:rsidR="00640D0D" w:rsidRDefault="00640D0D" w:rsidP="007F0BE6">
      <w:pPr>
        <w:pStyle w:val="a1"/>
        <w:jc w:val="right"/>
        <w:rPr>
          <w:rtl/>
        </w:rPr>
      </w:pPr>
      <w:r w:rsidRPr="007F0BE6">
        <w:rPr>
          <w:rFonts w:ascii="IRBadr" w:hAnsi="IRBadr" w:cs="IRBadr"/>
          <w:sz w:val="22"/>
          <w:szCs w:val="22"/>
          <w:rtl/>
        </w:rPr>
        <w:t>بح</w:t>
      </w:r>
      <w:r w:rsidR="007F0BE6" w:rsidRPr="007F0BE6">
        <w:rPr>
          <w:rFonts w:ascii="IRBadr" w:hAnsi="IRBadr" w:cs="IRBadr"/>
          <w:sz w:val="22"/>
          <w:szCs w:val="22"/>
          <w:rtl/>
        </w:rPr>
        <w:t xml:space="preserve">ار الأنوار </w:t>
      </w:r>
      <w:r w:rsidR="00947949">
        <w:rPr>
          <w:rFonts w:ascii="IRBadr" w:hAnsi="IRBadr" w:cs="IRBadr"/>
          <w:sz w:val="22"/>
          <w:szCs w:val="22"/>
          <w:rtl/>
        </w:rPr>
        <w:t>ج 77</w:t>
      </w:r>
      <w:r w:rsidR="007F0BE6" w:rsidRPr="007F0BE6">
        <w:rPr>
          <w:rFonts w:ascii="IRBadr" w:hAnsi="IRBadr" w:cs="IRBadr"/>
          <w:sz w:val="22"/>
          <w:szCs w:val="22"/>
          <w:rtl/>
        </w:rPr>
        <w:t>، روا</w:t>
      </w:r>
      <w:r w:rsidR="00947949">
        <w:rPr>
          <w:rFonts w:ascii="IRBadr" w:hAnsi="IRBadr" w:cs="IRBadr"/>
          <w:sz w:val="22"/>
          <w:szCs w:val="22"/>
          <w:rtl/>
        </w:rPr>
        <w:t>ی</w:t>
      </w:r>
      <w:r w:rsidR="007F0BE6" w:rsidRPr="007F0BE6">
        <w:rPr>
          <w:rFonts w:ascii="IRBadr" w:hAnsi="IRBadr" w:cs="IRBadr"/>
          <w:sz w:val="22"/>
          <w:szCs w:val="22"/>
          <w:rtl/>
        </w:rPr>
        <w:t xml:space="preserve">ة 35 </w:t>
      </w:r>
      <w:r w:rsidR="00947949">
        <w:rPr>
          <w:rFonts w:ascii="IRBadr" w:hAnsi="IRBadr" w:cs="IRBadr"/>
          <w:sz w:val="22"/>
          <w:szCs w:val="22"/>
          <w:rtl/>
        </w:rPr>
        <w:t>باب 14</w:t>
      </w:r>
      <w:r>
        <w:t>.</w:t>
      </w:r>
      <w:r>
        <w:rPr>
          <w:rStyle w:val="aff0"/>
        </w:rPr>
        <w:footnoteRef/>
      </w:r>
    </w:p>
  </w:footnote>
  <w:footnote w:id="6">
    <w:p w:rsidR="007F0BE6" w:rsidRDefault="00947949" w:rsidP="007F0BE6">
      <w:pPr>
        <w:pStyle w:val="a1"/>
        <w:jc w:val="right"/>
        <w:rPr>
          <w:rtl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="007F0BE6" w:rsidRPr="007F0BE6">
        <w:rPr>
          <w:rFonts w:ascii="IRBadr" w:hAnsi="IRBadr" w:cs="IRBadr"/>
          <w:sz w:val="22"/>
          <w:szCs w:val="22"/>
          <w:rtl/>
        </w:rPr>
        <w:t>نهج البلاغه، خطبه 112</w:t>
      </w:r>
      <w:r w:rsidR="007F0BE6">
        <w:t>.</w:t>
      </w:r>
      <w:r w:rsidR="007F0BE6">
        <w:rPr>
          <w:rStyle w:val="aff0"/>
        </w:rPr>
        <w:footnoteRef/>
      </w:r>
    </w:p>
  </w:footnote>
  <w:footnote w:id="7">
    <w:p w:rsidR="007F0BE6" w:rsidRDefault="007F0BE6" w:rsidP="007F0BE6">
      <w:pPr>
        <w:pStyle w:val="a1"/>
        <w:jc w:val="right"/>
        <w:rPr>
          <w:rtl/>
        </w:rPr>
      </w:pPr>
      <w:r w:rsidRPr="007F0BE6">
        <w:rPr>
          <w:rFonts w:ascii="IRBadr" w:hAnsi="IRBadr" w:cs="IRBadr"/>
          <w:sz w:val="22"/>
          <w:szCs w:val="22"/>
        </w:rPr>
        <w:t xml:space="preserve"> </w:t>
      </w:r>
      <w:r w:rsidRPr="007F0BE6">
        <w:rPr>
          <w:rFonts w:ascii="IRBadr" w:hAnsi="IRBadr" w:cs="IRBadr"/>
          <w:sz w:val="22"/>
          <w:szCs w:val="22"/>
          <w:rtl/>
        </w:rPr>
        <w:t>نهج البلاغه، ح</w:t>
      </w:r>
      <w:r w:rsidR="00947949">
        <w:rPr>
          <w:rFonts w:ascii="IRBadr" w:hAnsi="IRBadr" w:cs="IRBadr"/>
          <w:sz w:val="22"/>
          <w:szCs w:val="22"/>
          <w:rtl/>
        </w:rPr>
        <w:t>ک</w:t>
      </w:r>
      <w:r w:rsidRPr="007F0BE6">
        <w:rPr>
          <w:rFonts w:ascii="IRBadr" w:hAnsi="IRBadr" w:cs="IRBadr"/>
          <w:sz w:val="22"/>
          <w:szCs w:val="22"/>
          <w:rtl/>
        </w:rPr>
        <w:t>مت 133</w:t>
      </w:r>
      <w:r>
        <w:t>.</w:t>
      </w:r>
      <w:r>
        <w:rPr>
          <w:rStyle w:val="aff0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10" w:rsidRDefault="00173E1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96211B" w:rsidRDefault="009213B1" w:rsidP="0096211B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  <w:lang w:bidi="fa-IR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91008" behindDoc="0" locked="0" layoutInCell="1" allowOverlap="1" wp14:anchorId="63120C97" wp14:editId="4679F51E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FBD5ED5" wp14:editId="2EEBF08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2F7B5B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96211B">
      <w:rPr>
        <w:rFonts w:ascii="IRBadr" w:hAnsi="IRBadr" w:cs="IRBadr"/>
        <w:sz w:val="28"/>
        <w:szCs w:val="28"/>
      </w:rPr>
      <w:t>1442</w:t>
    </w:r>
    <w:r>
      <w:rPr>
        <w:rFonts w:ascii="IranNastaliq" w:hAnsi="IranNastaliq" w:cs="IranNastaliq" w:hint="cs"/>
        <w:sz w:val="40"/>
        <w:szCs w:val="40"/>
        <w:rtl/>
      </w:rPr>
      <w:t>:</w:t>
    </w:r>
    <w:r w:rsidR="0096211B">
      <w:rPr>
        <w:rFonts w:ascii="IranNastaliq" w:hAnsi="IranNastaliq" w:cs="IranNastaliq"/>
        <w:sz w:val="40"/>
        <w:szCs w:val="40"/>
      </w:rPr>
      <w:t xml:space="preserve"> </w:t>
    </w:r>
    <w:r w:rsidR="0096211B">
      <w:rPr>
        <w:rFonts w:ascii="IranNastaliq" w:hAnsi="IranNastaliq" w:cs="IranNastaliq" w:hint="cs"/>
        <w:sz w:val="40"/>
        <w:szCs w:val="40"/>
        <w:rtl/>
        <w:lang w:bidi="fa-IR"/>
      </w:rPr>
      <w:t>شماره ثبت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E10" w:rsidRDefault="00173E10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6DD8"/>
    <w:rsid w:val="001712D6"/>
    <w:rsid w:val="00173E10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051"/>
    <w:rsid w:val="003045F2"/>
    <w:rsid w:val="003147A5"/>
    <w:rsid w:val="00323E56"/>
    <w:rsid w:val="00325282"/>
    <w:rsid w:val="00331594"/>
    <w:rsid w:val="00336F8F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0575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90A96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1C31"/>
    <w:rsid w:val="005A34C9"/>
    <w:rsid w:val="005A545E"/>
    <w:rsid w:val="005A5862"/>
    <w:rsid w:val="005B0852"/>
    <w:rsid w:val="005C06AE"/>
    <w:rsid w:val="005C3A73"/>
    <w:rsid w:val="005F07BE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0D0D"/>
    <w:rsid w:val="00645282"/>
    <w:rsid w:val="006457DD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30F72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2EA6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0BE6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6F00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7949"/>
    <w:rsid w:val="00952678"/>
    <w:rsid w:val="0095340E"/>
    <w:rsid w:val="009559FE"/>
    <w:rsid w:val="009613AC"/>
    <w:rsid w:val="0096211B"/>
    <w:rsid w:val="00962521"/>
    <w:rsid w:val="00980643"/>
    <w:rsid w:val="009904A4"/>
    <w:rsid w:val="0099481C"/>
    <w:rsid w:val="00996C57"/>
    <w:rsid w:val="009A3835"/>
    <w:rsid w:val="009B46BC"/>
    <w:rsid w:val="009B61C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2E1"/>
    <w:rsid w:val="00AB0BB4"/>
    <w:rsid w:val="00AB6A1A"/>
    <w:rsid w:val="00AC6A3D"/>
    <w:rsid w:val="00AD0304"/>
    <w:rsid w:val="00AD27BE"/>
    <w:rsid w:val="00AF0F1A"/>
    <w:rsid w:val="00B02DAB"/>
    <w:rsid w:val="00B15027"/>
    <w:rsid w:val="00B21C55"/>
    <w:rsid w:val="00B21CF4"/>
    <w:rsid w:val="00B22800"/>
    <w:rsid w:val="00B24300"/>
    <w:rsid w:val="00B45D65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C7F85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35EB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373F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B541B"/>
    <w:rsid w:val="00DC603F"/>
    <w:rsid w:val="00DC7EF1"/>
    <w:rsid w:val="00DD09C5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E4DBD"/>
    <w:rsid w:val="00EF138C"/>
    <w:rsid w:val="00F034B6"/>
    <w:rsid w:val="00F034CE"/>
    <w:rsid w:val="00F059BB"/>
    <w:rsid w:val="00F05A5F"/>
    <w:rsid w:val="00F06BE2"/>
    <w:rsid w:val="00F10A0F"/>
    <w:rsid w:val="00F129E5"/>
    <w:rsid w:val="00F20AB7"/>
    <w:rsid w:val="00F2435A"/>
    <w:rsid w:val="00F306BF"/>
    <w:rsid w:val="00F320CE"/>
    <w:rsid w:val="00F36C12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98A3366C-E932-46C3-8206-4F5989BA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CB3BCA"/>
    <w:pPr>
      <w:keepNext/>
      <w:keepLines/>
      <w:bidi/>
      <w:spacing w:after="0" w:line="240" w:lineRule="auto"/>
      <w:outlineLvl w:val="0"/>
    </w:pPr>
    <w:rPr>
      <w:rFonts w:ascii="IRZar" w:eastAsia="2  Lotus" w:hAnsi="IRZar" w:cs="IRZar"/>
      <w:bCs/>
      <w:sz w:val="28"/>
      <w:szCs w:val="28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CB3BCA"/>
    <w:rPr>
      <w:rFonts w:ascii="IRZar" w:eastAsia="2  Lotus" w:hAnsi="IRZar" w:cs="IRZar"/>
      <w:bCs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character" w:customStyle="1" w:styleId="arabic">
    <w:name w:val="arabic"/>
    <w:basedOn w:val="a2"/>
    <w:rsid w:val="007F0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325D-18AD-4520-A576-1B103BB35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349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24</cp:revision>
  <dcterms:created xsi:type="dcterms:W3CDTF">2015-07-29T09:19:00Z</dcterms:created>
  <dcterms:modified xsi:type="dcterms:W3CDTF">2015-08-06T07:59:00Z</dcterms:modified>
</cp:coreProperties>
</file>