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F6" w:rsidRPr="000C67A2" w:rsidRDefault="007742F6" w:rsidP="007F0B1D">
      <w:pPr>
        <w:pStyle w:val="1"/>
        <w:jc w:val="both"/>
        <w:rPr>
          <w:rtl/>
        </w:rPr>
      </w:pPr>
      <w:r w:rsidRPr="000C67A2">
        <w:rPr>
          <w:rtl/>
        </w:rPr>
        <w:t>فهرست:</w:t>
      </w:r>
    </w:p>
    <w:p w:rsidR="007742F6" w:rsidRPr="000C67A2" w:rsidRDefault="007742F6" w:rsidP="007F0B1D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</w:p>
    <w:p w:rsidR="00A0213D" w:rsidRPr="000C67A2" w:rsidRDefault="007742F6" w:rsidP="007F0B1D">
      <w:pPr>
        <w:pStyle w:val="11"/>
        <w:jc w:val="both"/>
        <w:rPr>
          <w:noProof/>
          <w:lang w:bidi="ar-SA"/>
        </w:rPr>
      </w:pPr>
      <w:r w:rsidRPr="000C67A2">
        <w:fldChar w:fldCharType="begin"/>
      </w:r>
      <w:r w:rsidRPr="000C67A2">
        <w:instrText xml:space="preserve"> TOC \o "1-3" \h \z \u </w:instrText>
      </w:r>
      <w:r w:rsidRPr="000C67A2">
        <w:fldChar w:fldCharType="separat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77647093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0213D" w:rsidRPr="000C67A2" w:rsidRDefault="00A0213D" w:rsidP="007F0B1D">
          <w:pPr>
            <w:pStyle w:val="a8"/>
            <w:ind w:firstLine="0"/>
            <w:jc w:val="both"/>
            <w:rPr>
              <w:color w:val="auto"/>
            </w:rPr>
          </w:pPr>
        </w:p>
        <w:p w:rsidR="00A0213D" w:rsidRPr="000C67A2" w:rsidRDefault="00A0213D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r w:rsidRPr="000C67A2">
            <w:fldChar w:fldCharType="begin"/>
          </w:r>
          <w:r w:rsidRPr="000C67A2">
            <w:instrText xml:space="preserve"> TOC \o "1-3" \h \z \u </w:instrText>
          </w:r>
          <w:r w:rsidRPr="000C67A2">
            <w:fldChar w:fldCharType="separate"/>
          </w:r>
          <w:hyperlink w:anchor="_Toc426423452" w:history="1">
            <w:r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خطبۀ اول</w:t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_Toc426423452 \h </w:instrText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3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حضرت فاطمه زهرا (س)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_Toc426423453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4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نکاتی دربارهٔ جلوه‌های زندگی حضرت زهرا (س)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_Toc426423454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5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از مقامات دیگر حضرت زهرا: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_Toc426423455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6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دو نکتهٔ مهم دربارهٔ نقش اجتماعی زن: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_Toc426423456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7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اسامی حضرت زهرا: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_Toc426423457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8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وجوه حضرت فاطمه: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_Toc426423458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59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ذکر مصیبت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_Toc426423459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0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خطبۀ دوم: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_Toc426423460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1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پانزده خرداد و نقش امام خمینی (ره) در ایران و جهان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_Toc426423461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2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سالروز 15 خرداد و ایام ارتحال امام (ره)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_Toc426423462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3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اندیشه‌های امام: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_Toc426423463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8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4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نقش حوزه و دانشگاه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_Toc426423464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9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5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نقش امام در اصلاح اذهان مردم نسبت به روحانیت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_Toc426423465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10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6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وظایف آموزش و پرورش در قبال امام (ره)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_Toc426423466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10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6423467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روز جهانی محیط زیست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_Toc426423467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11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C25052" w:rsidP="007F0B1D">
          <w:pPr>
            <w:pStyle w:val="11"/>
            <w:jc w:val="both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6423468" w:history="1">
            <w:r w:rsidR="00A0213D" w:rsidRPr="000C67A2">
              <w:rPr>
                <w:rStyle w:val="aff1"/>
                <w:rFonts w:ascii="IRBadr" w:hAnsi="IRBadr" w:cs="IRBadr"/>
                <w:noProof/>
                <w:color w:val="auto"/>
                <w:sz w:val="28"/>
                <w:rtl/>
              </w:rPr>
              <w:t>سالروز صنایع دستی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_Toc426423468 \h </w:instrTex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t>12</w:t>
            </w:r>
            <w:r w:rsidR="00A0213D" w:rsidRPr="000C67A2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A0213D" w:rsidRPr="000C67A2" w:rsidRDefault="00A0213D" w:rsidP="007F0B1D">
          <w:pPr>
            <w:bidi/>
            <w:jc w:val="both"/>
          </w:pPr>
          <w:r w:rsidRPr="000C67A2">
            <w:rPr>
              <w:b/>
              <w:bCs/>
              <w:noProof/>
            </w:rPr>
            <w:fldChar w:fldCharType="end"/>
          </w:r>
        </w:p>
      </w:sdtContent>
    </w:sdt>
    <w:p w:rsidR="00A0213D" w:rsidRPr="000C67A2" w:rsidRDefault="00A0213D" w:rsidP="007F0B1D">
      <w:pPr>
        <w:pStyle w:val="11"/>
        <w:jc w:val="both"/>
        <w:rPr>
          <w:noProof/>
        </w:rPr>
      </w:pPr>
    </w:p>
    <w:p w:rsidR="007742F6" w:rsidRPr="000C67A2" w:rsidRDefault="007742F6" w:rsidP="007F0B1D">
      <w:pPr>
        <w:pStyle w:val="11"/>
        <w:jc w:val="both"/>
        <w:rPr>
          <w:noProof/>
        </w:rPr>
      </w:pPr>
    </w:p>
    <w:p w:rsidR="000454CF" w:rsidRPr="000C67A2" w:rsidRDefault="007742F6" w:rsidP="007F0B1D">
      <w:pPr>
        <w:bidi/>
        <w:jc w:val="both"/>
        <w:rPr>
          <w:rFonts w:ascii="IRBadr" w:hAnsi="IRBadr" w:cs="IRBadr"/>
          <w:b/>
          <w:bCs/>
          <w:noProof/>
          <w:sz w:val="28"/>
          <w:szCs w:val="28"/>
          <w:rtl/>
        </w:rPr>
      </w:pPr>
      <w:r w:rsidRPr="000C67A2">
        <w:rPr>
          <w:rFonts w:ascii="IRBadr" w:hAnsi="IRBadr" w:cs="IRBadr"/>
          <w:b/>
          <w:bCs/>
          <w:noProof/>
          <w:sz w:val="28"/>
          <w:szCs w:val="28"/>
        </w:rPr>
        <w:fldChar w:fldCharType="end"/>
      </w:r>
    </w:p>
    <w:p w:rsidR="00B67333" w:rsidRPr="000C67A2" w:rsidRDefault="00BC29E1" w:rsidP="007F0B1D">
      <w:pPr>
        <w:pStyle w:val="2"/>
        <w:jc w:val="both"/>
        <w:rPr>
          <w:rtl/>
        </w:rPr>
      </w:pPr>
      <w:bookmarkStart w:id="0" w:name="_Toc426423452"/>
      <w:r w:rsidRPr="000C67A2">
        <w:rPr>
          <w:rFonts w:hint="cs"/>
          <w:rtl/>
        </w:rPr>
        <w:lastRenderedPageBreak/>
        <w:t>خطبۀ اول</w:t>
      </w:r>
      <w:bookmarkEnd w:id="0"/>
    </w:p>
    <w:p w:rsidR="004222D9" w:rsidRPr="000C67A2" w:rsidRDefault="00885124" w:rsidP="007F0B1D">
      <w:pPr>
        <w:bidi/>
        <w:jc w:val="both"/>
        <w:rPr>
          <w:rtl/>
        </w:rPr>
      </w:pP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بالله السمیع العلیم من الشیطان الرجیم بسم الله الرحمن الرحیم </w:t>
      </w:r>
      <w:r w:rsidR="004222D9" w:rsidRPr="000C67A2">
        <w:rPr>
          <w:rFonts w:ascii="IRBadr" w:hAnsi="IRBadr" w:cs="IRBadr"/>
          <w:b/>
          <w:bCs/>
          <w:sz w:val="28"/>
          <w:szCs w:val="28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</w:t>
      </w:r>
      <w:r w:rsidR="004222D9" w:rsidRPr="000C67A2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4222D9" w:rsidRPr="000C67A2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4222D9" w:rsidRPr="000C67A2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E9019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4222D9" w:rsidRPr="000C67A2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E9019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4222D9" w:rsidRPr="000C67A2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</w:p>
    <w:p w:rsidR="00992366" w:rsidRPr="000C67A2" w:rsidRDefault="00885124" w:rsidP="007F0B1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اعوذ بالله السمیع العلیم من الشیطان الرجیم بسم الله الرحمن الرحیم</w:t>
      </w:r>
    </w:p>
    <w:p w:rsidR="0033034E" w:rsidRPr="000C67A2" w:rsidRDefault="0035347F" w:rsidP="00E9019C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92366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92366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92366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اتَّقُوا اللَّهَ حَقَّ تُقَاتِهِ وَلَا تَمُوتُنَّ إِلَّا وَأَنْتُمْ مُسْلِمُونَ</w:t>
      </w:r>
      <w:r w:rsidR="00992366" w:rsidRPr="000C67A2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</w:t>
      </w:r>
      <w:r w:rsidR="00E9019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9019C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E9019C">
        <w:rPr>
          <w:rFonts w:ascii="IRBadr" w:hAnsi="IRBadr" w:cs="IRBadr"/>
          <w:b/>
          <w:bCs/>
          <w:sz w:val="28"/>
          <w:szCs w:val="28"/>
          <w:rtl/>
        </w:rPr>
        <w:t>زاد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 xml:space="preserve"> التقوی.</w:t>
      </w:r>
    </w:p>
    <w:p w:rsidR="00992366" w:rsidRPr="000C67A2" w:rsidRDefault="0099236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این ایّام تعلّق به حضرت فاطمه (س) دارد، بنده خودم و شما نمازگزاران را به بردباری و ایثار در راه خدا و کسب تقوای الهی سفارش و دعوت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92366" w:rsidRPr="000C67A2" w:rsidRDefault="0099236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امیدوارم خداوند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را از بندگان شایسته و پیروان معصومین قرار دهد.</w:t>
      </w:r>
    </w:p>
    <w:p w:rsidR="009F259B" w:rsidRPr="000C67A2" w:rsidRDefault="009F259B" w:rsidP="007F0B1D">
      <w:pPr>
        <w:pStyle w:val="2"/>
        <w:jc w:val="both"/>
        <w:rPr>
          <w:rtl/>
        </w:rPr>
      </w:pPr>
      <w:bookmarkStart w:id="1" w:name="_Toc426423453"/>
      <w:r w:rsidRPr="000C67A2">
        <w:rPr>
          <w:rFonts w:hint="cs"/>
          <w:rtl/>
        </w:rPr>
        <w:t>حضرت فاطمه زهرا (س)</w:t>
      </w:r>
      <w:bookmarkEnd w:id="1"/>
    </w:p>
    <w:p w:rsidR="00992366" w:rsidRPr="000C67A2" w:rsidRDefault="0099236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حضرت فاطمه (س) گوهری تابناک است که در روایات شیعه و سنی از ایشان فراوان </w:t>
      </w:r>
      <w:r w:rsidR="00E85396" w:rsidRPr="000C67A2">
        <w:rPr>
          <w:rFonts w:ascii="IRBadr" w:hAnsi="IRBadr" w:cs="IRBadr" w:hint="cs"/>
          <w:sz w:val="28"/>
          <w:szCs w:val="28"/>
          <w:rtl/>
          <w:lang w:bidi="fa-IR"/>
        </w:rPr>
        <w:t>یادشده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است، که چندی قبل به برخی از جوانب شخصیت بزرگوار آن حضرت پرداخته شد.</w:t>
      </w:r>
    </w:p>
    <w:p w:rsidR="00992366" w:rsidRPr="000C67A2" w:rsidRDefault="0099236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>عمر کوتاه و پرثمر حضرت زهر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ا (س) برای ما الگو و </w:t>
      </w:r>
      <w:r w:rsidR="00E85396" w:rsidRPr="000C67A2">
        <w:rPr>
          <w:rFonts w:ascii="IRBadr" w:hAnsi="IRBadr" w:cs="IRBadr"/>
          <w:sz w:val="28"/>
          <w:szCs w:val="28"/>
          <w:rtl/>
          <w:lang w:bidi="fa-IR"/>
        </w:rPr>
        <w:t>الهام‌بخش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F7F8E" w:rsidRPr="000C67A2" w:rsidRDefault="001F7F8E" w:rsidP="007F0B1D">
      <w:pPr>
        <w:pStyle w:val="2"/>
        <w:jc w:val="both"/>
        <w:rPr>
          <w:rtl/>
        </w:rPr>
      </w:pPr>
      <w:bookmarkStart w:id="2" w:name="_Toc426348955"/>
      <w:bookmarkStart w:id="3" w:name="_Toc426423454"/>
      <w:r w:rsidRPr="000C67A2">
        <w:rPr>
          <w:rtl/>
        </w:rPr>
        <w:t xml:space="preserve">نکاتی </w:t>
      </w:r>
      <w:r w:rsidR="0035347F" w:rsidRPr="000C67A2">
        <w:rPr>
          <w:rtl/>
        </w:rPr>
        <w:t>درباره</w:t>
      </w:r>
      <w:r w:rsidRPr="000C67A2">
        <w:rPr>
          <w:rtl/>
        </w:rPr>
        <w:t xml:space="preserve"> </w:t>
      </w:r>
      <w:r w:rsidR="0035347F" w:rsidRPr="000C67A2">
        <w:rPr>
          <w:rtl/>
        </w:rPr>
        <w:t>جلوه‌های</w:t>
      </w:r>
      <w:r w:rsidRPr="000C67A2">
        <w:rPr>
          <w:rtl/>
        </w:rPr>
        <w:t xml:space="preserve"> زندگی حضرت زهرا (س)</w:t>
      </w:r>
      <w:bookmarkEnd w:id="2"/>
      <w:bookmarkEnd w:id="3"/>
    </w:p>
    <w:p w:rsidR="001F7F8E" w:rsidRPr="000C67A2" w:rsidRDefault="001F7F8E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1-ارزش عمر به اخلاق و تلاش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درراه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خدا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نکتهٔ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مهم در رابطه با عمر کوتاه آن حضرت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عبادت‌های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فوق‌العادهٔ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حضرت زهرا (س)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F7F8E" w:rsidRPr="000C67A2" w:rsidRDefault="001F7F8E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2- کمال مدیریت حضرت زهرا (س) در شرایط حساس بعد از رحلت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پیامبر (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ص)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یکی از مقاطع درخشان تاریخ اسلام است.</w:t>
      </w:r>
    </w:p>
    <w:p w:rsidR="001F7F8E" w:rsidRPr="000C67A2" w:rsidRDefault="001F7F8E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3-یک بانوی مظلوم با درایت تمام،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خط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امامت و ولایت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را حفظ نمود و مسیر درست جامعه را به مردم توانست نشان بدهد.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جلوه‌های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عالی زندگی حضرت زهرا)</w:t>
      </w:r>
    </w:p>
    <w:p w:rsidR="001F7F8E" w:rsidRPr="000C67A2" w:rsidRDefault="001F7F8E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4-بانوی بزرگ اسلام حضرت زهرا (س) راه مدیریت و هدایت بشر را به آیندگان و تاریخ آموخت.</w:t>
      </w:r>
    </w:p>
    <w:p w:rsidR="001F7F8E" w:rsidRPr="000C67A2" w:rsidRDefault="001F7F8E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5- شجاعت و شهامت حضرت زهرا (س) در شرایط سخت و انحراف بزرگی که در مسیر اسلام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رخ‌داده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بود، مقاومت و صبوری ایشان همگان را متحیر ساخت.</w:t>
      </w:r>
    </w:p>
    <w:p w:rsidR="00DB2B53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6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>-مراتب علمی حضرت زهرا (س)، که بخش کوچکی از میراث علمی ایشان شامل: احادیث،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، ادعیه و اذکار ایشان است که در کتب تاریخی و مذهبی ایشان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>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این نکته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نشان‌دهندهٔ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 مراتب علمی حضرت زهرا (س)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="001F7F8E"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اوج فصاحت و بلاغت ایشان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خطبهٔ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حماسی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کوبندهٔ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فدکیه است.)</w:t>
      </w:r>
    </w:p>
    <w:p w:rsidR="00DB2B53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7-حضرت فاطمه (س) طبق روایات اهل تشیّع و تسنّن محور رضایت حضرت حق است.</w:t>
      </w:r>
    </w:p>
    <w:p w:rsidR="00DB2B53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هریک از این نکات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درس امروز بشریت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2B53" w:rsidRPr="000C67A2" w:rsidRDefault="00DB2B53" w:rsidP="007F0B1D">
      <w:pPr>
        <w:pStyle w:val="2"/>
        <w:jc w:val="both"/>
        <w:rPr>
          <w:rtl/>
        </w:rPr>
      </w:pPr>
      <w:bookmarkStart w:id="4" w:name="_Toc426348956"/>
      <w:bookmarkStart w:id="5" w:name="_Toc426423455"/>
      <w:r w:rsidRPr="000C67A2">
        <w:rPr>
          <w:rtl/>
        </w:rPr>
        <w:t>از مقامات دیگر حضرت زهرا:</w:t>
      </w:r>
      <w:bookmarkEnd w:id="4"/>
      <w:bookmarkEnd w:id="5"/>
    </w:p>
    <w:p w:rsidR="00DB2B53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حضرت زهرا (س) در مدت کوتاهی توانست فرزندانی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باعظمت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تحویل جامعه دهد، ایشان کانون مهر و پرورش فرزندان صالح و بزرگ است.</w:t>
      </w:r>
    </w:p>
    <w:p w:rsidR="00DB2B53" w:rsidRPr="000C67A2" w:rsidRDefault="0035347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>نکتهٔ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قابل‌ذکر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این است که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برحسب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مشیّت الهی، حضرت زهرا (س) فرزند رسالت، همسر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ولایت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، و مادر ولایت بود، این ودیعه از جانب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پروردگار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است و خداوند او را کوثر ولایت و حقایق قرار داده بود. لیکن حضرت زهرا (س)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باهنر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خود این مراتب و درجات را توانست کسب کند و در کنار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DB2B53" w:rsidRPr="000C67A2">
        <w:rPr>
          <w:rFonts w:ascii="IRBadr" w:hAnsi="IRBadr" w:cs="IRBadr"/>
          <w:sz w:val="28"/>
          <w:szCs w:val="28"/>
          <w:rtl/>
          <w:lang w:bidi="fa-IR"/>
        </w:rPr>
        <w:t xml:space="preserve"> نقش یک زن اجتماعی و مدیری مدبّر و شجاع را توانست ایفا کند.</w:t>
      </w:r>
    </w:p>
    <w:p w:rsidR="00DB2B53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نقش تربیتی حضرت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س) در این بود که فرزندانشان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علاقهٔ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بسیاری به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مادر خویش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داشتند و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خانهٔ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کوچک و محقّر حضرت زهرا، فرزندانی چون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حسین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(ع)،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زی نبین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(س) برخاستند.</w:t>
      </w:r>
    </w:p>
    <w:p w:rsidR="009C21AF" w:rsidRPr="000C67A2" w:rsidRDefault="00DB2B53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اسلام با قرار دادن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چارچوب‌هایی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با داشتن نقش اجتماعی برای زن مخالف نیست</w:t>
      </w:r>
      <w:r w:rsidR="002B44F9"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A34C9" w:rsidRPr="000C67A2" w:rsidRDefault="009C21AF" w:rsidP="007F0B1D">
      <w:pPr>
        <w:pStyle w:val="2"/>
        <w:jc w:val="both"/>
        <w:rPr>
          <w:rtl/>
        </w:rPr>
      </w:pPr>
      <w:bookmarkStart w:id="6" w:name="_Toc426348957"/>
      <w:bookmarkStart w:id="7" w:name="_Toc426423456"/>
      <w:r w:rsidRPr="000C67A2">
        <w:rPr>
          <w:rtl/>
        </w:rPr>
        <w:t xml:space="preserve">دو </w:t>
      </w:r>
      <w:r w:rsidR="0035347F" w:rsidRPr="000C67A2">
        <w:rPr>
          <w:rtl/>
        </w:rPr>
        <w:t>نکته</w:t>
      </w:r>
      <w:r w:rsidRPr="000C67A2">
        <w:rPr>
          <w:rtl/>
        </w:rPr>
        <w:t xml:space="preserve"> مهم </w:t>
      </w:r>
      <w:r w:rsidR="0035347F" w:rsidRPr="000C67A2">
        <w:rPr>
          <w:rtl/>
        </w:rPr>
        <w:t>درباره</w:t>
      </w:r>
      <w:r w:rsidRPr="000C67A2">
        <w:rPr>
          <w:rtl/>
        </w:rPr>
        <w:t xml:space="preserve"> نقش اجتماعی زن:</w:t>
      </w:r>
      <w:bookmarkEnd w:id="6"/>
      <w:bookmarkEnd w:id="7"/>
    </w:p>
    <w:p w:rsidR="009C21AF" w:rsidRPr="000C67A2" w:rsidRDefault="009C21A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1-زن حق دارد که در مسیر مسائل اجتماعی فعالیت کند،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حضرت زهرا (س) در زمان جنگ، پشتیبانی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می‌نمودند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بعد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پی امیر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، محور حرکت و نهضت اسلامی در دفاع از ولایت بود ولی با ذکر این دو نکته:</w:t>
      </w:r>
    </w:p>
    <w:p w:rsidR="009C21AF" w:rsidRPr="000C67A2" w:rsidRDefault="009C21A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الف- فعالیت اجتماعی زن نباید نقش مادری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خانه‌داری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تنگ نماید، زن کانون پرورش جسمی، روحی، عاطفی و تربیت فرزندان است، این امر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عهدهٔ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زن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برمی‌آید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خداوند به زن، مهری عطا فرموده که مرد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جای آن را پر کند.</w:t>
      </w:r>
    </w:p>
    <w:p w:rsidR="009C21AF" w:rsidRPr="000C67A2" w:rsidRDefault="009C21A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ب – حضرت زهرا طوری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فرزندانشان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تربیت نمودند که سه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شبانه‌روز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گرسنگی را، برای کمک به فقرا تحمل نمودند.</w:t>
      </w:r>
    </w:p>
    <w:p w:rsidR="009C21AF" w:rsidRPr="000C67A2" w:rsidRDefault="009C21A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تربیت جامع این است که فرزند سرشار از محبت باشد و فضایل اخلاقی را از مادر بیاموزد، حضرت زهرا (س) تمام این فضایل الهی را به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فرزندانشان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منتقل نمود.</w:t>
      </w:r>
    </w:p>
    <w:p w:rsidR="009C21AF" w:rsidRPr="000C67A2" w:rsidRDefault="009C21A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2- مراتب عفت و پاکی زن، دستخوش هوسرانی مرد قرار نگیرد.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چهرهٔ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معصومانهٔ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عفیف زن مسلمان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چهرهٔ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حضرت زهرا (س) </w:t>
      </w:r>
      <w:r w:rsidR="00516EA2" w:rsidRPr="000C67A2">
        <w:rPr>
          <w:rFonts w:ascii="IRBadr" w:hAnsi="IRBadr" w:cs="IRBadr"/>
          <w:sz w:val="28"/>
          <w:szCs w:val="28"/>
          <w:rtl/>
          <w:lang w:bidi="fa-IR"/>
        </w:rPr>
        <w:t xml:space="preserve">تجسّم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="00516EA2" w:rsidRPr="000C67A2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516EA2" w:rsidRPr="000C67A2" w:rsidRDefault="00516EA2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حضرت فاطمه (س)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این دو نقش را فراموش نکرد.</w:t>
      </w:r>
    </w:p>
    <w:p w:rsidR="00516EA2" w:rsidRPr="000C67A2" w:rsidRDefault="00516EA2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زنان و مردان باید این نکات اخلاقی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سیرهٔ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معصومین را بیاموزند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و سرلوحهٔ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زندگی خویش قرار دهند.</w:t>
      </w:r>
    </w:p>
    <w:p w:rsidR="00516EA2" w:rsidRPr="000C67A2" w:rsidRDefault="00516EA2" w:rsidP="00E9019C">
      <w:pPr>
        <w:pStyle w:val="2"/>
        <w:jc w:val="both"/>
        <w:rPr>
          <w:rtl/>
        </w:rPr>
      </w:pPr>
      <w:bookmarkStart w:id="8" w:name="_Toc426348959"/>
      <w:bookmarkStart w:id="9" w:name="_Toc426423458"/>
      <w:r w:rsidRPr="000C67A2">
        <w:rPr>
          <w:rtl/>
        </w:rPr>
        <w:lastRenderedPageBreak/>
        <w:t xml:space="preserve">وجوه </w:t>
      </w:r>
      <w:r w:rsidR="00E9019C">
        <w:rPr>
          <w:rFonts w:hint="cs"/>
          <w:rtl/>
        </w:rPr>
        <w:t>مختلف لقب زهرا</w:t>
      </w:r>
      <w:r w:rsidRPr="000C67A2">
        <w:rPr>
          <w:rtl/>
        </w:rPr>
        <w:t>:</w:t>
      </w:r>
      <w:bookmarkEnd w:id="8"/>
      <w:bookmarkEnd w:id="9"/>
    </w:p>
    <w:p w:rsidR="00516EA2" w:rsidRPr="000C67A2" w:rsidRDefault="00516EA2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سه وجه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دربارهٔ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این لقب در روایات آمده است:</w:t>
      </w:r>
    </w:p>
    <w:p w:rsidR="008A7D9F" w:rsidRPr="000C67A2" w:rsidRDefault="00516EA2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1-پیامبر فرمودند: حضرت زهرا (س) زمانی که در عبادت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می‌ایستد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نور او عالم ملکوت و جهان غیب را روشن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="008A7D9F" w:rsidRPr="000C67A2">
        <w:rPr>
          <w:rFonts w:ascii="IRBadr" w:hAnsi="IRBadr" w:cs="IRBadr"/>
          <w:sz w:val="28"/>
          <w:szCs w:val="28"/>
          <w:rtl/>
          <w:lang w:bidi="fa-IR"/>
        </w:rPr>
        <w:t xml:space="preserve"> عالم ملکوت و جهان غیب، خود عالم نور است.</w:t>
      </w:r>
    </w:p>
    <w:p w:rsidR="008A7D9F" w:rsidRPr="000C67A2" w:rsidRDefault="008A7D9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شخصیت حضرت زهرا (س)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آن‌چنان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نورانی است که جهان سراسر نور را روشن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عقل‌های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ناقص و محدود ما از درک این واقعیت عاجز است که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هنگامهٔ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عبادت حضرت زهرا (س) نور عبادت ایشان عالم ملکوت را روشن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. خداوند به ملائک خود به نور حضرت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صدیقهٔ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طاهره (س) مباهات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A7D9F" w:rsidRPr="000C67A2" w:rsidRDefault="008A7D9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2-حضرت فاطمه (س) به نقل از روایات متعدد،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شبانه‌روز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چندین مرتبه تجلّی نور برای حضرت علی (ع) داشت، که این جلوه گری جسمانی و روحانی حضرت زهرا برای علی (ع) بود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چراکه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این دو بزرگ هم کفوّ یکدیگر بودند.</w:t>
      </w:r>
    </w:p>
    <w:p w:rsidR="008A7D9F" w:rsidRPr="000C67A2" w:rsidRDefault="008A7D9F" w:rsidP="00E901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3-به روایات متعدد درخشش حضرت زهرا در قیامت است. تمام محشر با حشر حضرت زهرا نورانی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ملائکه ندا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می‌دهند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: ای مردم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چشم‌ها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فروببندید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بازکنید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حضرت فاطمه (س) در حال ورود به 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حشر 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هنگام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حضرت فاطمه مورد مباهات پروردگار به ملائکه 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ست.</w:t>
      </w:r>
    </w:p>
    <w:p w:rsidR="009F259B" w:rsidRPr="000C67A2" w:rsidRDefault="009F259B" w:rsidP="007F0B1D">
      <w:pPr>
        <w:pStyle w:val="2"/>
        <w:jc w:val="both"/>
        <w:rPr>
          <w:rtl/>
        </w:rPr>
      </w:pPr>
      <w:bookmarkStart w:id="10" w:name="_Toc426423459"/>
      <w:r w:rsidRPr="000C67A2">
        <w:rPr>
          <w:rFonts w:hint="cs"/>
          <w:rtl/>
        </w:rPr>
        <w:t>ذکر مصیبت</w:t>
      </w:r>
      <w:bookmarkEnd w:id="10"/>
    </w:p>
    <w:p w:rsidR="008A7D9F" w:rsidRPr="000C67A2" w:rsidRDefault="008A7D9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سلام و درود ما بر تو ای دختر پاک پیامبر 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سختی‌های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زیادی را متحمل شدی و وجود تو منبع کوثر الهی است.</w:t>
      </w:r>
    </w:p>
    <w:p w:rsidR="009C4B94" w:rsidRPr="000C67A2" w:rsidRDefault="008A7D9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در بحار آم</w:t>
      </w:r>
      <w:r w:rsidR="00BC29E1" w:rsidRPr="000C67A2">
        <w:rPr>
          <w:rFonts w:ascii="IRBadr" w:hAnsi="IRBadr" w:cs="IRBadr"/>
          <w:sz w:val="28"/>
          <w:szCs w:val="28"/>
          <w:rtl/>
          <w:lang w:bidi="fa-IR"/>
        </w:rPr>
        <w:t>ده، در لحظات آخر عمر شریف</w:t>
      </w:r>
      <w:r w:rsidR="00BC29E1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شان چنین با حضرت علی (ع) صحبت </w:t>
      </w:r>
      <w:r w:rsidR="00E85396" w:rsidRPr="000C67A2">
        <w:rPr>
          <w:rFonts w:ascii="IRBadr" w:hAnsi="IRBadr" w:cs="IRBadr"/>
          <w:sz w:val="28"/>
          <w:szCs w:val="28"/>
          <w:rtl/>
          <w:lang w:bidi="fa-IR"/>
        </w:rPr>
        <w:t>م</w:t>
      </w:r>
      <w:r w:rsidR="00E85396" w:rsidRPr="000C67A2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BC29E1" w:rsidRPr="000C67A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AD3D18" w:rsidRPr="000C67A2" w:rsidRDefault="009C4B94" w:rsidP="00E901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علی جان تو در کنار من مشغول قرائت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سورهٔ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یاسین شو اما لحظات جان دادن من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فرارسیده</w:t>
      </w:r>
      <w:r w:rsidR="007D0070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هنگامی‌که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خواندن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سورهٔ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یاسین تو به پایان رسید، بدان که من جان به جانان تسلیم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کرده‌ام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من از 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این دنیا رفتم، مرا غسل بده اما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لباس‌های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مرا بیرون نیاور بدن مرا عریان مکن، علی فرمود: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به خدا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قسم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سوره یس تمام شد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سر بر حجره حضرت فاطمه زدم دیدم فاطمه جان به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جان‌آفرین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تسلیم کرده است. علی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7D0070" w:rsidRPr="000C67A2">
        <w:rPr>
          <w:rFonts w:ascii="IRBadr" w:hAnsi="IRBadr" w:cs="IRBadr"/>
          <w:sz w:val="28"/>
          <w:szCs w:val="28"/>
          <w:rtl/>
          <w:lang w:bidi="fa-IR"/>
        </w:rPr>
        <w:t xml:space="preserve">: به خدا قسم شروع کردم به </w:t>
      </w:r>
      <w:r w:rsidR="007D0070" w:rsidRPr="000C67A2">
        <w:rPr>
          <w:rFonts w:ascii="IRBadr" w:hAnsi="IRBadr" w:cs="IRBadr" w:hint="cs"/>
          <w:sz w:val="28"/>
          <w:szCs w:val="28"/>
          <w:rtl/>
          <w:lang w:bidi="fa-IR"/>
        </w:rPr>
        <w:t>غس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ل دادن و او را در لباس خودش غسل دادم، لباس او را بیرون نیاوردم به خدا جسم حضرت زهرا پاک و بدون هرگونه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آلودگی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بود و جسمی با این عطر و روشنی ندیدم. از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باقی‌مانده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85396" w:rsidRPr="000C67A2">
        <w:rPr>
          <w:rFonts w:ascii="IRBadr" w:hAnsi="IRBadr" w:cs="IRBadr" w:hint="cs"/>
          <w:sz w:val="28"/>
          <w:szCs w:val="28"/>
          <w:rtl/>
          <w:lang w:bidi="fa-IR"/>
        </w:rPr>
        <w:t>ح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نوط رسول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خدا (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ص) جسم حضرت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زهرا (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س) را شستم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او را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کفن کردم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او را</w:t>
      </w:r>
      <w:r w:rsidR="00AD3D18"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کفن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قراردادم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C412A" w:rsidRPr="000C67A2" w:rsidRDefault="00AD3D18" w:rsidP="005554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>لحظات آخر که آمدم آخرین بندهای کفن را ببندم به ذهنم خطور کرد که فرزندان زهرا</w:t>
      </w:r>
      <w:r w:rsidR="00BC3FB1"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صدا بزنم (از فرزندان دختر ش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ر</w:t>
      </w:r>
      <w:r w:rsidR="00BC3FB1" w:rsidRPr="000C67A2">
        <w:rPr>
          <w:rFonts w:ascii="IRBadr" w:hAnsi="IRBadr" w:cs="IRBadr"/>
          <w:sz w:val="28"/>
          <w:szCs w:val="28"/>
          <w:rtl/>
          <w:lang w:bidi="fa-IR"/>
        </w:rPr>
        <w:t>و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ع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) زینب،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ام‌کلثوم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،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فضه (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حتی خادمه منزل را نیز در کنار دختران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خودصدا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BC29E1" w:rsidRPr="000C67A2">
        <w:rPr>
          <w:rFonts w:ascii="IRBadr" w:hAnsi="IRBadr" w:cs="IRBadr"/>
          <w:sz w:val="28"/>
          <w:szCs w:val="28"/>
          <w:rtl/>
          <w:lang w:bidi="fa-IR"/>
        </w:rPr>
        <w:t>) حسن، حسین</w:t>
      </w:r>
      <w:r w:rsidR="00BC29E1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برای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آخرین وداع با مادرتان بیایید به خدا قسم که امروز روز فراق است و ملاقات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با مادرتان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بهشت است. یکایک با مادر وداع کردند و نگاه به چهره مادر انداختند.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مادر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بوئیدن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بوسیدند تا اینکه نوبت رسید به حسن و حسین.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حسنین آمدند ندا دادند وای بر ما مادرمان از دستمان رفت به خدا قسم در دل آتشی برافروخته شد که هرگز خاموش نخواهد شد.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مادر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عزیز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به ملاقات جدمان رفتی سلاممان را به جدمان برسان به جدمان بگو بعد از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تو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یتیم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و با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سختی‌های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فراوانی مواجه شدیم. علی (ع)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: به خدا قسم دیدیم 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فاطمه (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س) آهی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سر داد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ناله‌ای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کشید و با دستان مبارکش ای</w:t>
      </w:r>
      <w:r w:rsidR="00E9019C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دو آقازاده را در آغوش خود گرفت و سپس منادی ندایی از آسمان سر </w:t>
      </w:r>
      <w:r w:rsidR="00BC29E1" w:rsidRPr="000C67A2">
        <w:rPr>
          <w:rFonts w:ascii="IRBadr" w:hAnsi="IRBadr" w:cs="IRBadr"/>
          <w:sz w:val="28"/>
          <w:szCs w:val="28"/>
          <w:rtl/>
          <w:lang w:bidi="fa-IR"/>
        </w:rPr>
        <w:t xml:space="preserve">داد که: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 xml:space="preserve">این دو آقازاده 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بردار که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به خدا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ملائکه آسمان را به گریه انداختند. بعد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او را در قبر گذاشت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وقتی‌که</w:t>
      </w:r>
      <w:r w:rsidR="007D0070"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این جسم پاک را در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ن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یمه‌شب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 و دور از چشم دشمنان در قبر گذاشت پیامبر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خدا (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ص) را صدا کرد: السلام علیک یا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رسول‌الله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، السلام علیک یا </w:t>
      </w:r>
      <w:r w:rsidR="00BC29E1" w:rsidRPr="000C67A2">
        <w:rPr>
          <w:rFonts w:ascii="IRBadr" w:hAnsi="IRBadr" w:cs="IRBadr"/>
          <w:sz w:val="28"/>
          <w:szCs w:val="28"/>
          <w:rtl/>
          <w:lang w:bidi="fa-IR"/>
        </w:rPr>
        <w:t>حبیب</w:t>
      </w:r>
      <w:r w:rsidR="00BC29E1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 الله 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بیا این امانت را از من بگیر. امروز این امانت شب زفاف را به تو برگرداندم، گویا در قلب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ام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یرالمؤمنین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(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ع) چنین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می‌گذرد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: که </w:t>
      </w:r>
      <w:r w:rsidR="005554E3">
        <w:rPr>
          <w:rFonts w:ascii="IRBadr" w:hAnsi="IRBadr" w:cs="IRBadr" w:hint="cs"/>
          <w:sz w:val="28"/>
          <w:szCs w:val="28"/>
          <w:rtl/>
          <w:lang w:bidi="fa-IR"/>
        </w:rPr>
        <w:t>آ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>ن روز این امانت را س</w:t>
      </w:r>
      <w:r w:rsidR="007D0070" w:rsidRPr="000C67A2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7D0070" w:rsidRPr="000C67A2">
        <w:rPr>
          <w:rFonts w:ascii="IRBadr" w:hAnsi="IRBadr" w:cs="IRBadr"/>
          <w:sz w:val="28"/>
          <w:szCs w:val="28"/>
          <w:rtl/>
          <w:lang w:bidi="fa-IR"/>
        </w:rPr>
        <w:t>ل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 xml:space="preserve">م از تو گرفتم اما امروز با پهلوی شکسته و محسن سقط شده به تو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بازمی‌گردانم</w:t>
      </w:r>
      <w:r w:rsidR="000C412A"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C412A" w:rsidRPr="000C67A2" w:rsidRDefault="007F0B1D" w:rsidP="007F0B1D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C67A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413D94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لاحول</w:t>
      </w:r>
      <w:r w:rsidR="000C412A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لا </w:t>
      </w:r>
      <w:r w:rsidR="00413D94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قو</w:t>
      </w:r>
      <w:r w:rsidR="005554E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ة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الا بالله </w:t>
      </w:r>
      <w:r w:rsidR="00413D94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</w:t>
      </w:r>
      <w:r w:rsidR="005554E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</w:t>
      </w:r>
      <w:r w:rsidR="00413D94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علی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العظیم وَسَ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عْلَمُ الَّذِ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نَ ظَلَمُوا أَ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مُنْقَلَبٍ 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C6B42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نْقَلِبُونَ</w:t>
      </w:r>
      <w:r w:rsidRPr="000C67A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8C6B42" w:rsidRPr="000C67A2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0C412A" w:rsidRPr="000C67A2" w:rsidRDefault="00925ED8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بِسْمِ اللَّهِ الرَّحْمَنِ الرَّحِ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مِ إِنَّا أَعْطَ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نَا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وْثَرَ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/1) فَصَلِّ لِرَبِّ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وَانْحَرْ (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الکوثر/2)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إِنَّ شَانِئَ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هُوَ 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الْأَبْتَرُ (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الکوثر/3)</w:t>
      </w:r>
      <w:r w:rsidRPr="000C67A2">
        <w:rPr>
          <w:rStyle w:val="aff0"/>
          <w:rFonts w:ascii="IRBadr" w:hAnsi="IRBadr" w:cs="IRBadr"/>
          <w:sz w:val="28"/>
          <w:szCs w:val="28"/>
          <w:rtl/>
          <w:lang w:bidi="fa-IR"/>
        </w:rPr>
        <w:footnoteReference w:id="3"/>
      </w:r>
    </w:p>
    <w:p w:rsidR="00B67333" w:rsidRPr="000C67A2" w:rsidRDefault="00B67333" w:rsidP="007F0B1D">
      <w:pPr>
        <w:pStyle w:val="2"/>
        <w:jc w:val="both"/>
        <w:rPr>
          <w:rtl/>
        </w:rPr>
      </w:pPr>
      <w:bookmarkStart w:id="11" w:name="_Toc426423460"/>
      <w:r w:rsidRPr="000C67A2">
        <w:rPr>
          <w:rFonts w:hint="cs"/>
          <w:rtl/>
        </w:rPr>
        <w:t>خطبۀ دوم:</w:t>
      </w:r>
      <w:bookmarkEnd w:id="11"/>
    </w:p>
    <w:p w:rsidR="003A5D0A" w:rsidRPr="000C67A2" w:rsidRDefault="000C412A" w:rsidP="007F0B1D">
      <w:pPr>
        <w:pStyle w:val="aff2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اعوذ بالله </w:t>
      </w:r>
      <w:r w:rsidR="007D0070" w:rsidRPr="000C67A2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سمیع </w:t>
      </w:r>
      <w:r w:rsidR="007D0070" w:rsidRPr="000C67A2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B67333" w:rsidRPr="000C67A2">
        <w:rPr>
          <w:rFonts w:ascii="IRBadr" w:hAnsi="IRBadr" w:cs="IRBadr"/>
          <w:b/>
          <w:bCs/>
          <w:sz w:val="28"/>
          <w:szCs w:val="28"/>
          <w:rtl/>
        </w:rPr>
        <w:t>علی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من الشیطان اللعین الرجیم بسم الله الرحمن الرحیم الحمد لله الذی هدانا لهذا و ما کنا لنهتدی لولا ان هدانا الله 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علی بن محمد 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5554E3">
        <w:rPr>
          <w:rFonts w:ascii="IRBadr" w:hAnsi="IRBadr" w:cs="IRBadr" w:hint="cs"/>
          <w:b/>
          <w:bCs/>
          <w:sz w:val="28"/>
          <w:szCs w:val="28"/>
          <w:rtl/>
        </w:rPr>
        <w:t xml:space="preserve"> ال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5554E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33034E" w:rsidRPr="000C67A2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33034E" w:rsidRPr="000C67A2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3A5D0A" w:rsidRPr="000C67A2" w:rsidRDefault="00B6315F" w:rsidP="007F0B1D">
      <w:pPr>
        <w:bidi/>
        <w:jc w:val="both"/>
        <w:rPr>
          <w:rtl/>
        </w:rPr>
      </w:pP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بالله السمیع العلیم من الشیطان الرجیم بسم الله الرحمن الرحیم</w:t>
      </w:r>
    </w:p>
    <w:p w:rsidR="007F0B1D" w:rsidRPr="000C67A2" w:rsidRDefault="0035347F" w:rsidP="005554E3">
      <w:pPr>
        <w:bidi/>
        <w:jc w:val="both"/>
      </w:pP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315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315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315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اتَّقُوا اللَّهَ وَقُولُوا قَوْلًا سَدِ</w:t>
      </w:r>
      <w:r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6315F" w:rsidRPr="000C67A2">
        <w:rPr>
          <w:rFonts w:ascii="IRBadr" w:hAnsi="IRBadr" w:cs="IRBadr"/>
          <w:b/>
          <w:bCs/>
          <w:sz w:val="28"/>
          <w:szCs w:val="28"/>
          <w:rtl/>
          <w:lang w:bidi="fa-IR"/>
        </w:rPr>
        <w:t>دًا</w:t>
      </w:r>
      <w:r w:rsidR="007F0B1D" w:rsidRPr="000C67A2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5554E3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5554E3" w:rsidRPr="000C67A2">
        <w:rPr>
          <w:rFonts w:ascii="IRBadr" w:hAnsi="IRBadr" w:cs="IRBadr"/>
          <w:b/>
          <w:bCs/>
          <w:sz w:val="28"/>
          <w:szCs w:val="28"/>
          <w:rtl/>
        </w:rPr>
        <w:t xml:space="preserve">زاد </w:t>
      </w:r>
      <w:r w:rsidR="007F0B1D" w:rsidRPr="000C67A2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3A5D0A" w:rsidRPr="000C67A2" w:rsidRDefault="00B6315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همه شما نمازگزاران و خودم را به تقوای الهی و عمل به دستورات خداوند و معصومین دعوت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ام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یدواریم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 خداوند همه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ما را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 از محبان و سوگواران واقعی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 قرار دهد.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مطالب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 زیادی وجود دارد که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به‌اختصار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 xml:space="preserve"> تقدیم حضورتان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3A5D0A"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A5D0A" w:rsidRPr="000C67A2" w:rsidRDefault="003A5D0A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شهادت حضرت زهرا (س) را تسلیت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م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ی‌گویم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و جا دارد که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کسانی که محبّت خود را به ساحت صدیقّه طاهره (س) ابراز نمودند تشکر نمایم.</w:t>
      </w:r>
    </w:p>
    <w:p w:rsidR="003A5D0A" w:rsidRPr="000C67A2" w:rsidRDefault="003A5D0A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برپایی مجالس عزای حضرت زهرا (س) محبّت ما به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اهل‌ب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تقویت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درع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ین‌حال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زمینه را برای شناخت بهتر این بزرگواران بیشتر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00298" w:rsidRPr="000C67A2" w:rsidRDefault="00300298" w:rsidP="007F0B1D">
      <w:pPr>
        <w:pStyle w:val="2"/>
        <w:jc w:val="both"/>
        <w:rPr>
          <w:rtl/>
        </w:rPr>
      </w:pPr>
      <w:bookmarkStart w:id="12" w:name="_Toc426423461"/>
      <w:r w:rsidRPr="000C67A2">
        <w:rPr>
          <w:rFonts w:hint="cs"/>
          <w:rtl/>
        </w:rPr>
        <w:t>پانزده خرداد و نقش امام خمینی (ره) در ایران و جهان</w:t>
      </w:r>
      <w:bookmarkEnd w:id="12"/>
    </w:p>
    <w:p w:rsidR="00E62929" w:rsidRPr="000C67A2" w:rsidRDefault="003A5D0A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ایّام ارتحال امام خمینی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 xml:space="preserve"> (ره)،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بزرگ‌مرد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تاریخ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گرامی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می‌داریم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 xml:space="preserve"> شهادت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 xml:space="preserve"> سعیدی از یاران باوفای امام را تسلیت عرض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E62929"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62929" w:rsidRPr="000C67A2" w:rsidRDefault="00E62929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به مناسبت 15 خرداد و ارتحال امام (ره) سخنانی کوتاه را تقدیم شما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62929" w:rsidRPr="000C67A2" w:rsidRDefault="00E62929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هرگاه به یاد امام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می‌افتیم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دل‌هایمان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می‌تپد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دیده‌هایمان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عزای او گریان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 امام در جهان امروز، اسلام را احیاء نمود.</w:t>
      </w:r>
    </w:p>
    <w:p w:rsidR="00E62929" w:rsidRPr="000C67A2" w:rsidRDefault="00E62929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این مرد بزرگ، که از قم با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دست‌خالی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54E3">
        <w:rPr>
          <w:rFonts w:ascii="IRBadr" w:hAnsi="IRBadr" w:cs="IRBadr"/>
          <w:sz w:val="28"/>
          <w:szCs w:val="28"/>
          <w:rtl/>
          <w:lang w:bidi="fa-IR"/>
        </w:rPr>
        <w:t>بر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خواست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جهانی را تحت تأثیر اخلاق نورانی و نهضت بزرگ خود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جایگاه امام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شایستهٔ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ایشان است مورد توجّه قرار نگرفته است.</w:t>
      </w:r>
    </w:p>
    <w:p w:rsidR="00EF4C3D" w:rsidRPr="000C67A2" w:rsidRDefault="00EF4C3D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امام تا قبل از </w:t>
      </w:r>
      <w:r w:rsidR="006E1A12" w:rsidRPr="000C67A2">
        <w:rPr>
          <w:rFonts w:ascii="IRBadr" w:hAnsi="IRBadr" w:cs="IRBadr"/>
          <w:sz w:val="28"/>
          <w:szCs w:val="28"/>
          <w:rtl/>
          <w:lang w:bidi="fa-IR"/>
        </w:rPr>
        <w:t>س</w:t>
      </w:r>
      <w:r w:rsidR="006E1A12" w:rsidRPr="000C67A2">
        <w:rPr>
          <w:rFonts w:ascii="IRBadr" w:hAnsi="IRBadr" w:cs="IRBadr" w:hint="cs"/>
          <w:sz w:val="28"/>
          <w:szCs w:val="28"/>
          <w:rtl/>
          <w:lang w:bidi="fa-IR"/>
        </w:rPr>
        <w:t>یزده‌سالگی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تمام مراتب عقلی و عرفانی را طی نمودند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مدارج بزرگ فقهی، کلامی، فلسفی، حدیثی، تفسیری و معارف الهی را طی کردند و از الگوهای اخلاقی در این زمینه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باید بشناسیم.</w:t>
      </w:r>
    </w:p>
    <w:p w:rsidR="00DA60C7" w:rsidRPr="000C67A2" w:rsidRDefault="00EF4C3D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نسل جوان امروز ما نیازمند شناخت پرعظمت جایگاه ام</w:t>
      </w:r>
      <w:r w:rsidR="00DA60C7" w:rsidRPr="000C67A2">
        <w:rPr>
          <w:rFonts w:ascii="IRBadr" w:hAnsi="IRBadr" w:cs="IRBadr"/>
          <w:sz w:val="28"/>
          <w:szCs w:val="28"/>
          <w:rtl/>
          <w:lang w:bidi="fa-IR"/>
        </w:rPr>
        <w:t>ام (ره) هستند.</w:t>
      </w:r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ایّام 15 خرداد و رحلت امام (ره) باید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پیونددهندهٔ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و جایگاه این انسان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بی‌نظیر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عصر و کسی که اسلام را زنده کرد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ما باید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اندیشه‌های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فاصله نگیریم و پیرو راه ایشان باشیم.</w:t>
      </w:r>
    </w:p>
    <w:p w:rsidR="00DA60C7" w:rsidRPr="000C67A2" w:rsidRDefault="0035347F" w:rsidP="007F0B1D">
      <w:pPr>
        <w:pStyle w:val="2"/>
        <w:jc w:val="both"/>
        <w:rPr>
          <w:rtl/>
        </w:rPr>
      </w:pPr>
      <w:bookmarkStart w:id="13" w:name="_Toc426348960"/>
      <w:bookmarkStart w:id="14" w:name="_Toc426423463"/>
      <w:r w:rsidRPr="000C67A2">
        <w:rPr>
          <w:rtl/>
        </w:rPr>
        <w:t>اندیشه‌های</w:t>
      </w:r>
      <w:r w:rsidR="00DA60C7" w:rsidRPr="000C67A2">
        <w:rPr>
          <w:rtl/>
        </w:rPr>
        <w:t xml:space="preserve"> امام:</w:t>
      </w:r>
      <w:bookmarkEnd w:id="13"/>
      <w:bookmarkEnd w:id="14"/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1.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فکر امام، معارف اسلام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اهل‌بیت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باید محور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فعالیت‌های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بشر باشد، اسلام از چنان جامعیّتی برخوردار است 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بشر را هدایت و اداره نماید.</w:t>
      </w:r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2.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06A82" w:rsidRPr="000C67A2">
        <w:rPr>
          <w:rFonts w:ascii="IRBadr" w:hAnsi="IRBadr" w:cs="IRBadr"/>
          <w:sz w:val="28"/>
          <w:szCs w:val="28"/>
          <w:rtl/>
          <w:lang w:bidi="fa-IR"/>
        </w:rPr>
        <w:t>باس</w:t>
      </w:r>
      <w:r w:rsidR="00606A82" w:rsidRPr="000C67A2">
        <w:rPr>
          <w:rFonts w:ascii="IRBadr" w:hAnsi="IRBadr" w:cs="IRBadr" w:hint="cs"/>
          <w:sz w:val="28"/>
          <w:szCs w:val="28"/>
          <w:rtl/>
          <w:lang w:bidi="fa-IR"/>
        </w:rPr>
        <w:t>یاست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آمیخته است و بشر را به مبارزه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فرامی‌خواند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از خمودی و سکون بر حذر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می‌دارد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3.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ولایت‌فقیه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حق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حاکمیت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برای فقیه عالم، مدیر و مدبّر است، زمام اداره باید به دست فقیه عالم و مدبر باشد تا جامعه را از گزند حوادث مصون نگه دارد.</w:t>
      </w:r>
    </w:p>
    <w:p w:rsidR="00DA60C7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4.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بر اجتهاد اصیل و پویا</w:t>
      </w:r>
    </w:p>
    <w:p w:rsidR="009755CB" w:rsidRPr="000C67A2" w:rsidRDefault="00DA60C7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امام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: در اسلام اجتهادی وجود دارد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حوزه‌های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علمیه باید مجتهدانی پرورش دهد</w:t>
      </w:r>
      <w:r w:rsidR="0035347F" w:rsidRPr="000C67A2">
        <w:rPr>
          <w:rFonts w:ascii="IRBadr" w:hAnsi="IRBadr" w:cs="IRBadr"/>
          <w:sz w:val="28"/>
          <w:szCs w:val="28"/>
          <w:rtl/>
        </w:rPr>
        <w:t xml:space="preserve"> </w:t>
      </w:r>
      <w:r w:rsidR="005554E3">
        <w:rPr>
          <w:rFonts w:ascii="IRBadr" w:hAnsi="IRBadr" w:cs="IRBadr"/>
          <w:sz w:val="28"/>
          <w:szCs w:val="28"/>
          <w:rtl/>
        </w:rPr>
        <w:t>که پاسخ</w:t>
      </w:r>
      <w:r w:rsidR="005554E3">
        <w:rPr>
          <w:rFonts w:ascii="IRBadr" w:hAnsi="IRBadr" w:cs="IRBadr" w:hint="cs"/>
          <w:sz w:val="28"/>
          <w:szCs w:val="28"/>
          <w:rtl/>
        </w:rPr>
        <w:t>‌</w:t>
      </w:r>
      <w:r w:rsidR="009755CB" w:rsidRPr="000C67A2">
        <w:rPr>
          <w:rFonts w:ascii="IRBadr" w:hAnsi="IRBadr" w:cs="IRBadr"/>
          <w:sz w:val="28"/>
          <w:szCs w:val="28"/>
          <w:rtl/>
        </w:rPr>
        <w:t xml:space="preserve">گوی </w:t>
      </w:r>
      <w:r w:rsidR="0035347F" w:rsidRPr="000C67A2">
        <w:rPr>
          <w:rFonts w:ascii="IRBadr" w:hAnsi="IRBadr" w:cs="IRBadr"/>
          <w:sz w:val="28"/>
          <w:szCs w:val="28"/>
          <w:rtl/>
        </w:rPr>
        <w:t>پرسش‌های</w:t>
      </w:r>
      <w:r w:rsidR="009755CB" w:rsidRPr="000C67A2">
        <w:rPr>
          <w:rFonts w:ascii="IRBadr" w:hAnsi="IRBadr" w:cs="IRBadr"/>
          <w:sz w:val="28"/>
          <w:szCs w:val="28"/>
          <w:rtl/>
        </w:rPr>
        <w:t xml:space="preserve"> امروز باشد.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در </w:t>
      </w:r>
      <w:r w:rsidR="0035347F" w:rsidRPr="000C67A2">
        <w:rPr>
          <w:rFonts w:ascii="IRBadr" w:hAnsi="IRBadr" w:cs="IRBadr"/>
          <w:sz w:val="28"/>
          <w:szCs w:val="28"/>
          <w:rtl/>
        </w:rPr>
        <w:t>اندیشهٔ</w:t>
      </w:r>
      <w:r w:rsidRPr="000C67A2">
        <w:rPr>
          <w:rFonts w:ascii="IRBadr" w:hAnsi="IRBadr" w:cs="IRBadr"/>
          <w:sz w:val="28"/>
          <w:szCs w:val="28"/>
          <w:rtl/>
        </w:rPr>
        <w:t xml:space="preserve"> امام روشنفکری اصیل دینی وجود دارد که هم تحجّر و </w:t>
      </w:r>
      <w:r w:rsidR="00413D94" w:rsidRPr="000C67A2">
        <w:rPr>
          <w:rFonts w:ascii="IRBadr" w:hAnsi="IRBadr" w:cs="IRBadr"/>
          <w:sz w:val="28"/>
          <w:szCs w:val="28"/>
          <w:rtl/>
        </w:rPr>
        <w:t>دور شدن</w:t>
      </w:r>
      <w:r w:rsidRPr="000C67A2">
        <w:rPr>
          <w:rFonts w:ascii="IRBadr" w:hAnsi="IRBadr" w:cs="IRBadr"/>
          <w:sz w:val="28"/>
          <w:szCs w:val="28"/>
          <w:rtl/>
        </w:rPr>
        <w:t xml:space="preserve"> از </w:t>
      </w:r>
      <w:r w:rsidR="0035347F" w:rsidRPr="000C67A2">
        <w:rPr>
          <w:rFonts w:ascii="IRBadr" w:hAnsi="IRBadr" w:cs="IRBadr"/>
          <w:sz w:val="28"/>
          <w:szCs w:val="28"/>
          <w:rtl/>
        </w:rPr>
        <w:t>اصالت‌های</w:t>
      </w:r>
      <w:r w:rsidRPr="000C67A2">
        <w:rPr>
          <w:rFonts w:ascii="IRBadr" w:hAnsi="IRBadr" w:cs="IRBadr"/>
          <w:sz w:val="28"/>
          <w:szCs w:val="28"/>
          <w:rtl/>
        </w:rPr>
        <w:t xml:space="preserve"> دینی را مردود </w:t>
      </w:r>
      <w:r w:rsidR="0035347F" w:rsidRPr="000C67A2">
        <w:rPr>
          <w:rFonts w:ascii="IRBadr" w:hAnsi="IRBadr" w:cs="IRBadr"/>
          <w:sz w:val="28"/>
          <w:szCs w:val="28"/>
          <w:rtl/>
        </w:rPr>
        <w:t>می‌داند</w:t>
      </w:r>
      <w:r w:rsidRPr="000C67A2">
        <w:rPr>
          <w:rFonts w:ascii="IRBadr" w:hAnsi="IRBadr" w:cs="IRBadr"/>
          <w:sz w:val="28"/>
          <w:szCs w:val="28"/>
          <w:rtl/>
        </w:rPr>
        <w:t xml:space="preserve"> و هم </w:t>
      </w:r>
      <w:r w:rsidR="0035347F" w:rsidRPr="000C67A2">
        <w:rPr>
          <w:rFonts w:ascii="IRBadr" w:hAnsi="IRBadr" w:cs="IRBadr"/>
          <w:sz w:val="28"/>
          <w:szCs w:val="28"/>
          <w:rtl/>
        </w:rPr>
        <w:t>روش‌هایی</w:t>
      </w:r>
      <w:r w:rsidRPr="000C67A2">
        <w:rPr>
          <w:rFonts w:ascii="IRBadr" w:hAnsi="IRBadr" w:cs="IRBadr"/>
          <w:sz w:val="28"/>
          <w:szCs w:val="28"/>
          <w:rtl/>
        </w:rPr>
        <w:t xml:space="preserve"> که خیلی از </w:t>
      </w:r>
      <w:r w:rsidR="0035347F" w:rsidRPr="000C67A2">
        <w:rPr>
          <w:rFonts w:ascii="IRBadr" w:hAnsi="IRBadr" w:cs="IRBadr"/>
          <w:sz w:val="28"/>
          <w:szCs w:val="28"/>
          <w:rtl/>
        </w:rPr>
        <w:t>گروه‌ها</w:t>
      </w:r>
      <w:r w:rsidRPr="000C67A2">
        <w:rPr>
          <w:rFonts w:ascii="IRBadr" w:hAnsi="IRBadr" w:cs="IRBadr"/>
          <w:sz w:val="28"/>
          <w:szCs w:val="28"/>
          <w:rtl/>
        </w:rPr>
        <w:t xml:space="preserve"> در دام آن افتادند، را مردود </w:t>
      </w:r>
      <w:r w:rsidR="0035347F" w:rsidRPr="000C67A2">
        <w:rPr>
          <w:rFonts w:ascii="IRBadr" w:hAnsi="IRBadr" w:cs="IRBadr"/>
          <w:sz w:val="28"/>
          <w:szCs w:val="28"/>
          <w:rtl/>
        </w:rPr>
        <w:t>می‌داند</w:t>
      </w:r>
      <w:r w:rsidRPr="000C67A2">
        <w:rPr>
          <w:rFonts w:ascii="IRBadr" w:hAnsi="IRBadr" w:cs="IRBadr"/>
          <w:sz w:val="28"/>
          <w:szCs w:val="28"/>
          <w:rtl/>
        </w:rPr>
        <w:t>.</w:t>
      </w:r>
    </w:p>
    <w:p w:rsidR="00300298" w:rsidRPr="000C67A2" w:rsidRDefault="00300298" w:rsidP="007F0B1D">
      <w:pPr>
        <w:pStyle w:val="2"/>
        <w:jc w:val="both"/>
        <w:rPr>
          <w:rtl/>
        </w:rPr>
      </w:pPr>
      <w:bookmarkStart w:id="15" w:name="_Toc426423464"/>
      <w:r w:rsidRPr="000C67A2">
        <w:rPr>
          <w:rFonts w:hint="cs"/>
          <w:rtl/>
        </w:rPr>
        <w:t>نقش حوزه و دانشگاه</w:t>
      </w:r>
      <w:bookmarkEnd w:id="15"/>
      <w:r w:rsidRPr="000C67A2">
        <w:rPr>
          <w:rFonts w:hint="cs"/>
          <w:rtl/>
        </w:rPr>
        <w:t xml:space="preserve"> 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امام به حوزه و </w:t>
      </w:r>
      <w:r w:rsidR="00413D94" w:rsidRPr="000C67A2">
        <w:rPr>
          <w:rFonts w:ascii="IRBadr" w:hAnsi="IRBadr" w:cs="IRBadr"/>
          <w:sz w:val="28"/>
          <w:szCs w:val="28"/>
          <w:rtl/>
        </w:rPr>
        <w:t>روحانیت</w:t>
      </w:r>
      <w:r w:rsidRPr="000C67A2">
        <w:rPr>
          <w:rFonts w:ascii="IRBadr" w:hAnsi="IRBadr" w:cs="IRBadr"/>
          <w:sz w:val="28"/>
          <w:szCs w:val="28"/>
          <w:rtl/>
        </w:rPr>
        <w:t xml:space="preserve">، اصالت و جایگاه </w:t>
      </w:r>
      <w:r w:rsidR="0035347F" w:rsidRPr="000C67A2">
        <w:rPr>
          <w:rFonts w:ascii="IRBadr" w:hAnsi="IRBadr" w:cs="IRBadr"/>
          <w:sz w:val="28"/>
          <w:szCs w:val="28"/>
          <w:rtl/>
        </w:rPr>
        <w:t>می‌دهد</w:t>
      </w:r>
      <w:r w:rsidRPr="000C67A2">
        <w:rPr>
          <w:rFonts w:ascii="IRBadr" w:hAnsi="IRBadr" w:cs="IRBadr"/>
          <w:sz w:val="28"/>
          <w:szCs w:val="28"/>
          <w:rtl/>
        </w:rPr>
        <w:t xml:space="preserve"> و </w:t>
      </w:r>
      <w:r w:rsidR="00413D94" w:rsidRPr="000C67A2">
        <w:rPr>
          <w:rFonts w:ascii="IRBadr" w:hAnsi="IRBadr" w:cs="IRBadr"/>
          <w:sz w:val="28"/>
          <w:szCs w:val="28"/>
          <w:rtl/>
        </w:rPr>
        <w:t>درعین‌حال</w:t>
      </w:r>
      <w:r w:rsidRPr="000C67A2">
        <w:rPr>
          <w:rFonts w:ascii="IRBadr" w:hAnsi="IRBadr" w:cs="IRBadr"/>
          <w:sz w:val="28"/>
          <w:szCs w:val="28"/>
          <w:rtl/>
        </w:rPr>
        <w:t xml:space="preserve"> برای </w:t>
      </w:r>
      <w:r w:rsidR="0035347F" w:rsidRPr="000C67A2">
        <w:rPr>
          <w:rFonts w:ascii="IRBadr" w:hAnsi="IRBadr" w:cs="IRBadr"/>
          <w:sz w:val="28"/>
          <w:szCs w:val="28"/>
          <w:rtl/>
        </w:rPr>
        <w:t>آن‌ها</w:t>
      </w:r>
      <w:r w:rsidRPr="000C67A2">
        <w:rPr>
          <w:rFonts w:ascii="IRBadr" w:hAnsi="IRBadr" w:cs="IRBadr"/>
          <w:sz w:val="28"/>
          <w:szCs w:val="28"/>
          <w:rtl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</w:rPr>
        <w:t>مسئولیت‌های</w:t>
      </w:r>
      <w:r w:rsidRPr="000C67A2">
        <w:rPr>
          <w:rFonts w:ascii="IRBadr" w:hAnsi="IRBadr" w:cs="IRBadr"/>
          <w:sz w:val="28"/>
          <w:szCs w:val="28"/>
          <w:rtl/>
        </w:rPr>
        <w:t xml:space="preserve"> سنگینی قرار </w:t>
      </w:r>
      <w:r w:rsidR="0035347F" w:rsidRPr="000C67A2">
        <w:rPr>
          <w:rFonts w:ascii="IRBadr" w:hAnsi="IRBadr" w:cs="IRBadr"/>
          <w:sz w:val="28"/>
          <w:szCs w:val="28"/>
          <w:rtl/>
        </w:rPr>
        <w:t>می‌دهد</w:t>
      </w:r>
      <w:r w:rsidRPr="000C67A2">
        <w:rPr>
          <w:rFonts w:ascii="IRBadr" w:hAnsi="IRBadr" w:cs="IRBadr"/>
          <w:sz w:val="28"/>
          <w:szCs w:val="28"/>
          <w:rtl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lastRenderedPageBreak/>
        <w:t xml:space="preserve">از سوی دیگر، امام برای دانشگاه اهمیت قائل است. امام دانشگاه را مرکز تربیت مدیران کشور و پرورش علم </w:t>
      </w:r>
      <w:r w:rsidR="0035347F" w:rsidRPr="000C67A2">
        <w:rPr>
          <w:rFonts w:ascii="IRBadr" w:hAnsi="IRBadr" w:cs="IRBadr"/>
          <w:sz w:val="28"/>
          <w:szCs w:val="28"/>
          <w:rtl/>
        </w:rPr>
        <w:t>می‌داند</w:t>
      </w:r>
      <w:r w:rsidRPr="000C67A2">
        <w:rPr>
          <w:rFonts w:ascii="IRBadr" w:hAnsi="IRBadr" w:cs="IRBadr"/>
          <w:sz w:val="28"/>
          <w:szCs w:val="28"/>
          <w:rtl/>
        </w:rPr>
        <w:t xml:space="preserve"> و </w:t>
      </w:r>
      <w:r w:rsidR="00413D94" w:rsidRPr="000C67A2">
        <w:rPr>
          <w:rFonts w:ascii="IRBadr" w:hAnsi="IRBadr" w:cs="IRBadr"/>
          <w:sz w:val="28"/>
          <w:szCs w:val="28"/>
          <w:rtl/>
        </w:rPr>
        <w:t>ازنظر</w:t>
      </w:r>
      <w:r w:rsidRPr="000C67A2">
        <w:rPr>
          <w:rFonts w:ascii="IRBadr" w:hAnsi="IRBadr" w:cs="IRBadr"/>
          <w:sz w:val="28"/>
          <w:szCs w:val="28"/>
          <w:rtl/>
        </w:rPr>
        <w:t xml:space="preserve"> امام برای </w:t>
      </w:r>
      <w:r w:rsidR="0035347F" w:rsidRPr="000C67A2">
        <w:rPr>
          <w:rFonts w:ascii="IRBadr" w:hAnsi="IRBadr" w:cs="IRBadr"/>
          <w:sz w:val="28"/>
          <w:szCs w:val="28"/>
          <w:rtl/>
        </w:rPr>
        <w:t>شاخص‌های</w:t>
      </w:r>
      <w:r w:rsidRPr="000C67A2">
        <w:rPr>
          <w:rFonts w:ascii="IRBadr" w:hAnsi="IRBadr" w:cs="IRBadr"/>
          <w:sz w:val="28"/>
          <w:szCs w:val="28"/>
          <w:rtl/>
        </w:rPr>
        <w:t xml:space="preserve"> دانشگاه اسلامی مطالب فراوانی وجود دارد.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امام بر وحدت </w:t>
      </w:r>
      <w:r w:rsidR="00606A82" w:rsidRPr="000C67A2">
        <w:rPr>
          <w:rFonts w:ascii="IRBadr" w:hAnsi="IRBadr" w:cs="IRBadr"/>
          <w:sz w:val="28"/>
          <w:szCs w:val="28"/>
          <w:rtl/>
        </w:rPr>
        <w:t>حوزه</w:t>
      </w:r>
      <w:r w:rsidRPr="000C67A2">
        <w:rPr>
          <w:rFonts w:ascii="IRBadr" w:hAnsi="IRBadr" w:cs="IRBadr"/>
          <w:sz w:val="28"/>
          <w:szCs w:val="28"/>
          <w:rtl/>
        </w:rPr>
        <w:t xml:space="preserve"> و دانشگاه تأکید دارد و در کنار </w:t>
      </w:r>
      <w:r w:rsidR="0035347F" w:rsidRPr="000C67A2">
        <w:rPr>
          <w:rFonts w:ascii="IRBadr" w:hAnsi="IRBadr" w:cs="IRBadr"/>
          <w:sz w:val="28"/>
          <w:szCs w:val="28"/>
          <w:rtl/>
        </w:rPr>
        <w:t>این‌ها</w:t>
      </w:r>
      <w:r w:rsidRPr="000C67A2">
        <w:rPr>
          <w:rFonts w:ascii="IRBadr" w:hAnsi="IRBadr" w:cs="IRBadr"/>
          <w:sz w:val="28"/>
          <w:szCs w:val="28"/>
          <w:rtl/>
        </w:rPr>
        <w:t xml:space="preserve"> به اعتماد مردم و طبقات پایین جامعه را تأکید </w:t>
      </w:r>
      <w:r w:rsidR="0035347F" w:rsidRPr="000C67A2">
        <w:rPr>
          <w:rFonts w:ascii="IRBadr" w:hAnsi="IRBadr" w:cs="IRBadr"/>
          <w:sz w:val="28"/>
          <w:szCs w:val="28"/>
          <w:rtl/>
        </w:rPr>
        <w:t>می‌کند</w:t>
      </w:r>
      <w:r w:rsidRPr="000C67A2">
        <w:rPr>
          <w:rFonts w:ascii="IRBadr" w:hAnsi="IRBadr" w:cs="IRBadr"/>
          <w:sz w:val="28"/>
          <w:szCs w:val="28"/>
          <w:rtl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امام </w:t>
      </w:r>
      <w:r w:rsidR="0035347F" w:rsidRPr="000C67A2">
        <w:rPr>
          <w:rFonts w:ascii="IRBadr" w:hAnsi="IRBadr" w:cs="IRBadr"/>
          <w:sz w:val="28"/>
          <w:szCs w:val="28"/>
          <w:rtl/>
        </w:rPr>
        <w:t>می‌فرماید</w:t>
      </w:r>
      <w:r w:rsidRPr="000C67A2">
        <w:rPr>
          <w:rFonts w:ascii="IRBadr" w:hAnsi="IRBadr" w:cs="IRBadr"/>
          <w:sz w:val="28"/>
          <w:szCs w:val="28"/>
          <w:rtl/>
        </w:rPr>
        <w:t>: جامعه باید در متن عمل باشد و نگاه مسئولان</w:t>
      </w:r>
      <w:r w:rsidR="0035347F" w:rsidRPr="000C67A2">
        <w:rPr>
          <w:rFonts w:ascii="IRBadr" w:hAnsi="IRBadr" w:cs="IRBadr"/>
          <w:sz w:val="28"/>
          <w:szCs w:val="28"/>
          <w:rtl/>
        </w:rPr>
        <w:t xml:space="preserve"> </w:t>
      </w:r>
      <w:r w:rsidRPr="000C67A2">
        <w:rPr>
          <w:rFonts w:ascii="IRBadr" w:hAnsi="IRBadr" w:cs="IRBadr"/>
          <w:sz w:val="28"/>
          <w:szCs w:val="28"/>
          <w:rtl/>
        </w:rPr>
        <w:t>باید عموم مردم و طبقات متوسط پایین جامعه باشد.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مردم از ارکان اصلی جامعه </w:t>
      </w:r>
      <w:r w:rsidR="0035347F" w:rsidRPr="000C67A2">
        <w:rPr>
          <w:rFonts w:ascii="IRBadr" w:hAnsi="IRBadr" w:cs="IRBadr"/>
          <w:sz w:val="28"/>
          <w:szCs w:val="28"/>
          <w:rtl/>
        </w:rPr>
        <w:t>می‌باشند</w:t>
      </w:r>
      <w:r w:rsidRPr="000C67A2">
        <w:rPr>
          <w:rFonts w:ascii="IRBadr" w:hAnsi="IRBadr" w:cs="IRBadr"/>
          <w:sz w:val="28"/>
          <w:szCs w:val="28"/>
          <w:rtl/>
        </w:rPr>
        <w:t xml:space="preserve"> و حوزه و دانشگاه</w:t>
      </w:r>
      <w:r w:rsidR="0035347F" w:rsidRPr="000C67A2">
        <w:rPr>
          <w:rFonts w:ascii="IRBadr" w:hAnsi="IRBadr" w:cs="IRBadr"/>
          <w:sz w:val="28"/>
          <w:szCs w:val="28"/>
          <w:rtl/>
        </w:rPr>
        <w:t xml:space="preserve"> </w:t>
      </w:r>
      <w:r w:rsidRPr="000C67A2">
        <w:rPr>
          <w:rFonts w:ascii="IRBadr" w:hAnsi="IRBadr" w:cs="IRBadr"/>
          <w:sz w:val="28"/>
          <w:szCs w:val="28"/>
          <w:rtl/>
        </w:rPr>
        <w:t xml:space="preserve">موج عظیم انقلاب را در کشور </w:t>
      </w:r>
      <w:r w:rsidR="00413D94" w:rsidRPr="000C67A2">
        <w:rPr>
          <w:rFonts w:ascii="IRBadr" w:hAnsi="IRBadr" w:cs="IRBadr"/>
          <w:sz w:val="28"/>
          <w:szCs w:val="28"/>
          <w:rtl/>
        </w:rPr>
        <w:t>پدیدآورند</w:t>
      </w:r>
      <w:r w:rsidRPr="000C67A2">
        <w:rPr>
          <w:rFonts w:ascii="IRBadr" w:hAnsi="IRBadr" w:cs="IRBadr"/>
          <w:sz w:val="28"/>
          <w:szCs w:val="28"/>
          <w:rtl/>
        </w:rPr>
        <w:t xml:space="preserve">، امام به مردم و جوانان و جایگاه جوانان و نقش زنان تأکید </w:t>
      </w:r>
      <w:r w:rsidR="0035347F" w:rsidRPr="000C67A2">
        <w:rPr>
          <w:rFonts w:ascii="IRBadr" w:hAnsi="IRBadr" w:cs="IRBadr"/>
          <w:sz w:val="28"/>
          <w:szCs w:val="28"/>
          <w:rtl/>
        </w:rPr>
        <w:t>داشته‌اند</w:t>
      </w:r>
      <w:r w:rsidRPr="000C67A2">
        <w:rPr>
          <w:rFonts w:ascii="IRBadr" w:hAnsi="IRBadr" w:cs="IRBadr"/>
          <w:sz w:val="28"/>
          <w:szCs w:val="28"/>
          <w:rtl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امام با </w:t>
      </w:r>
      <w:r w:rsidR="00413D94" w:rsidRPr="000C67A2">
        <w:rPr>
          <w:rFonts w:ascii="IRBadr" w:hAnsi="IRBadr" w:cs="IRBadr"/>
          <w:sz w:val="28"/>
          <w:szCs w:val="28"/>
          <w:rtl/>
        </w:rPr>
        <w:t>روشن‌اندیشی</w:t>
      </w:r>
      <w:r w:rsidRPr="000C67A2">
        <w:rPr>
          <w:rFonts w:ascii="IRBadr" w:hAnsi="IRBadr" w:cs="IRBadr"/>
          <w:sz w:val="28"/>
          <w:szCs w:val="28"/>
          <w:rtl/>
        </w:rPr>
        <w:t xml:space="preserve"> برای زن مسلمان فعالیت اجتماعی قائل شدند، زنان </w:t>
      </w:r>
      <w:r w:rsidR="00413D94" w:rsidRPr="000C67A2">
        <w:rPr>
          <w:rFonts w:ascii="IRBadr" w:hAnsi="IRBadr" w:cs="IRBadr"/>
          <w:sz w:val="28"/>
          <w:szCs w:val="28"/>
          <w:rtl/>
        </w:rPr>
        <w:t>و جوانان</w:t>
      </w:r>
      <w:r w:rsidRPr="000C67A2">
        <w:rPr>
          <w:rFonts w:ascii="IRBadr" w:hAnsi="IRBadr" w:cs="IRBadr"/>
          <w:sz w:val="28"/>
          <w:szCs w:val="28"/>
          <w:rtl/>
        </w:rPr>
        <w:t xml:space="preserve"> از ارکان اصلی جامعه </w:t>
      </w:r>
      <w:r w:rsidR="00413D94" w:rsidRPr="000C67A2">
        <w:rPr>
          <w:rFonts w:ascii="IRBadr" w:hAnsi="IRBadr" w:cs="IRBadr"/>
          <w:sz w:val="28"/>
          <w:szCs w:val="28"/>
          <w:rtl/>
        </w:rPr>
        <w:t>هست</w:t>
      </w:r>
      <w:r w:rsidRPr="000C67A2">
        <w:rPr>
          <w:rFonts w:ascii="IRBadr" w:hAnsi="IRBadr" w:cs="IRBadr"/>
          <w:sz w:val="28"/>
          <w:szCs w:val="28"/>
          <w:rtl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</w:rPr>
        <w:t xml:space="preserve">جوانان </w:t>
      </w:r>
      <w:r w:rsidR="00413D94" w:rsidRPr="000C67A2">
        <w:rPr>
          <w:rFonts w:ascii="IRBadr" w:hAnsi="IRBadr" w:cs="IRBadr"/>
          <w:sz w:val="28"/>
          <w:szCs w:val="28"/>
          <w:rtl/>
        </w:rPr>
        <w:t>وزنان</w:t>
      </w:r>
      <w:r w:rsidRPr="000C67A2">
        <w:rPr>
          <w:rFonts w:ascii="IRBadr" w:hAnsi="IRBadr" w:cs="IRBadr"/>
          <w:sz w:val="28"/>
          <w:szCs w:val="28"/>
          <w:rtl/>
        </w:rPr>
        <w:t xml:space="preserve"> و دانشگاهیان از قشرهای مهم در سال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1341 و 1342 و بعد از دفاع مقدس بودند، امام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درروش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حرکت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مبارزه‌شان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انقلابی بودند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تأکید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داشتند که انقلابی بودن باید از خود مردم بجوشد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روش‌های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انقلابی را هم بر دوش مردم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امام به دنبال کارهای چریکی و کودتا نبودند بلکه به دنبال اصلاح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روش‌های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سطحی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جامعهٔ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شاهنشاهی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زیرورو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کردن نظام شاهنشاهی بودند.</w:t>
      </w:r>
    </w:p>
    <w:p w:rsidR="009755CB" w:rsidRPr="000C67A2" w:rsidRDefault="00413D94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نکته‌های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مهم 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روش‌های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هنجارشکنی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و عوض کردن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سنت‌های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جامعه بود.</w:t>
      </w:r>
    </w:p>
    <w:p w:rsidR="00300298" w:rsidRPr="000C67A2" w:rsidRDefault="00300298" w:rsidP="007F0B1D">
      <w:pPr>
        <w:pStyle w:val="2"/>
        <w:jc w:val="both"/>
        <w:rPr>
          <w:rtl/>
        </w:rPr>
      </w:pPr>
      <w:bookmarkStart w:id="16" w:name="_Toc426423465"/>
      <w:r w:rsidRPr="000C67A2">
        <w:rPr>
          <w:rFonts w:hint="cs"/>
          <w:rtl/>
        </w:rPr>
        <w:t>نقش امام در اصلاح اذهان مردم نسبت به روحانیت</w:t>
      </w:r>
      <w:bookmarkEnd w:id="16"/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امام بعضی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سنت‌های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غلط که در حوزه بود را عوض کردند، در ذهن بیشتر مقدّس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مآب‌ها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بود که آخوند نباید در جامعه و سیاست دخالت کند.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امام نشان داد که مرجع تقلید و حوزه باید جهان را بشناسد و خود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پیش‌گام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این امور باشد، امام این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سنت‌های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غلط را شکستند و اذهان را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دربارهٔ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حوزه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روحانیت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اصلاح نمود.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در اذهان جهانی هیچ دولتی در سال 1342 فکر اینکه کشوری جز شوروی و آمریکا در جهان قدرت داشته باشد را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امام این معادلات را بر هم زدند، زمانی که سلمان رشدی به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مقدسات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اسلام اهانت کرد؛ امام فتوا داد که باید اعدام شود و این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ضوابط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بین‌المللی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9755CB" w:rsidRPr="000C67A2" w:rsidRDefault="0035347F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>اندیشهٔ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بازسازی تمدّن اسلامی بود.</w:t>
      </w:r>
    </w:p>
    <w:p w:rsidR="009F259B" w:rsidRPr="000C67A2" w:rsidRDefault="009F259B" w:rsidP="007F0B1D">
      <w:pPr>
        <w:pStyle w:val="2"/>
        <w:jc w:val="both"/>
        <w:rPr>
          <w:rtl/>
        </w:rPr>
      </w:pPr>
      <w:bookmarkStart w:id="17" w:name="_Toc426423466"/>
      <w:r w:rsidRPr="000C67A2">
        <w:rPr>
          <w:rFonts w:hint="cs"/>
          <w:rtl/>
        </w:rPr>
        <w:t xml:space="preserve">وظایف </w:t>
      </w:r>
      <w:r w:rsidR="00606A82" w:rsidRPr="000C67A2">
        <w:rPr>
          <w:rFonts w:hint="eastAsia"/>
          <w:rtl/>
        </w:rPr>
        <w:t>آموزش‌وپرورش</w:t>
      </w:r>
      <w:r w:rsidRPr="000C67A2">
        <w:rPr>
          <w:rFonts w:hint="cs"/>
          <w:rtl/>
        </w:rPr>
        <w:t xml:space="preserve"> در قبال امام (ره)</w:t>
      </w:r>
      <w:bookmarkEnd w:id="17"/>
    </w:p>
    <w:p w:rsidR="009755CB" w:rsidRPr="000C67A2" w:rsidRDefault="00413D94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دانشگاه‌های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باید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اندیشه‌های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را در متن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آموزه‌های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خود قرار دهد، امام باید یکی ارکان آموزشی حوزه و دانشگاه قرار گیرد تا نسل جوان ما این رهبر بزرگ خود را بشناسد.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بزرگداشت 15 خرداد، باید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جامعهٔ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را در این مسیر قرار دهد و مسئولین ما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وظیفه‌دارند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این مسیری که امام تعیین فرمود؛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 xml:space="preserve"> حرکت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نمایند.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مسئولیت علمی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دانشگاه‌ها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حوزه و مسئولین نگاهداری این خط پاک است، این ایام باید ما را به امام بازگرداند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ادامهٔ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مسیر امام در مسیر رهبری و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ولایت‌فقیه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است که بهترین مفسّر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اندیشه‌های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است.</w:t>
      </w:r>
    </w:p>
    <w:p w:rsidR="00300298" w:rsidRPr="000C67A2" w:rsidRDefault="009F259B" w:rsidP="007F0B1D">
      <w:pPr>
        <w:pStyle w:val="2"/>
        <w:jc w:val="both"/>
        <w:rPr>
          <w:rtl/>
        </w:rPr>
      </w:pPr>
      <w:bookmarkStart w:id="18" w:name="_Toc426423467"/>
      <w:r w:rsidRPr="000C67A2">
        <w:rPr>
          <w:rFonts w:hint="cs"/>
          <w:rtl/>
        </w:rPr>
        <w:t xml:space="preserve">روز جهانی </w:t>
      </w:r>
      <w:bookmarkEnd w:id="18"/>
      <w:r w:rsidR="00606A82" w:rsidRPr="000C67A2">
        <w:rPr>
          <w:rFonts w:hint="eastAsia"/>
          <w:rtl/>
        </w:rPr>
        <w:t>مح</w:t>
      </w:r>
      <w:r w:rsidR="00606A82" w:rsidRPr="000C67A2">
        <w:rPr>
          <w:rFonts w:hint="cs"/>
          <w:rtl/>
        </w:rPr>
        <w:t>ی</w:t>
      </w:r>
      <w:r w:rsidR="00606A82" w:rsidRPr="000C67A2">
        <w:rPr>
          <w:rFonts w:hint="eastAsia"/>
          <w:rtl/>
        </w:rPr>
        <w:t>ط‌ز</w:t>
      </w:r>
      <w:r w:rsidR="00606A82" w:rsidRPr="000C67A2">
        <w:rPr>
          <w:rFonts w:hint="cs"/>
          <w:rtl/>
        </w:rPr>
        <w:t>ی</w:t>
      </w:r>
      <w:r w:rsidR="00606A82" w:rsidRPr="000C67A2">
        <w:rPr>
          <w:rFonts w:hint="eastAsia"/>
          <w:rtl/>
        </w:rPr>
        <w:t>ست</w:t>
      </w:r>
      <w:r w:rsidRPr="000C67A2">
        <w:rPr>
          <w:rFonts w:hint="cs"/>
          <w:rtl/>
        </w:rPr>
        <w:t xml:space="preserve"> </w:t>
      </w:r>
    </w:p>
    <w:p w:rsidR="007742F6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در ایّام 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روز جهانی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محیط‌زیست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قرار داریم که در ادامه نکاتی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دراین‌باره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عرض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می‌نمایم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1-نازک شدن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لایهٔ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اوزون، این امر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منشأ بسیاری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بیماری‌های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بشر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2-افزایش گازهای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گلخانه‌ای</w:t>
      </w:r>
      <w:r w:rsidR="00300298" w:rsidRPr="000C67A2">
        <w:rPr>
          <w:rFonts w:ascii="IRBadr" w:hAnsi="IRBadr" w:cs="IRBadr"/>
          <w:sz w:val="28"/>
          <w:szCs w:val="28"/>
          <w:rtl/>
          <w:lang w:bidi="fa-IR"/>
        </w:rPr>
        <w:t>، توسط صنایع تولید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که این امر موجب انواع </w:t>
      </w:r>
      <w:r w:rsidR="00300298" w:rsidRPr="000C67A2">
        <w:rPr>
          <w:rFonts w:ascii="IRBadr" w:hAnsi="IRBadr" w:cs="IRBadr"/>
          <w:sz w:val="28"/>
          <w:szCs w:val="28"/>
          <w:rtl/>
          <w:lang w:bidi="fa-IR"/>
        </w:rPr>
        <w:t>بیماری‌ها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3-تخریب مراتع و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جنگل‌ها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4-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بیابان‌زایی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5-کمبود آب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6-گرم شدن دمای زمین.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7-بالا آمدن دریاها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8-آب شدن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یخ‌های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قطبی.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9-از میان رفتن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گونه‌های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مختلف گیاهی و حیوانی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10-تولید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باران‌های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اسیدی</w:t>
      </w:r>
      <w:r w:rsidR="00300298" w:rsidRPr="000C67A2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اگر بشر در استفاده از سوخت و ذخایر طبیعی، تسخیر طبیعت، رعایت اعتدال نکنند، دچار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چالش‌های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امروز بخش عظیمی از تخریب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محیط‌زیست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توسط آمریکا و کشورهای وابسته به آمریکا صورت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13D94" w:rsidRPr="000C67A2">
        <w:rPr>
          <w:rFonts w:ascii="IRBadr" w:hAnsi="IRBadr" w:cs="IRBadr"/>
          <w:sz w:val="28"/>
          <w:szCs w:val="28"/>
          <w:rtl/>
          <w:lang w:bidi="fa-IR"/>
        </w:rPr>
        <w:t>حال‌آنکه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رفاه به سر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می‌برند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خطرات آن به کشورهای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عقب‌مانده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80% سرمایه و ثروت بشر در اختیار کشورهایی هست که 20 یا 30% ذخایر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رادارند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این نظام ناعادلانه را برپا کردند.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عرصهٔ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سیاست هم شاهد این هستیم که در امور کشورهای اسلامی و خواهان استقلال، دخالت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می‌نمایند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درهرحال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خطر </w:t>
      </w:r>
      <w:r w:rsidR="00606A82" w:rsidRPr="000C67A2">
        <w:rPr>
          <w:rFonts w:ascii="IRBadr" w:hAnsi="IRBadr" w:cs="IRBadr"/>
          <w:sz w:val="28"/>
          <w:szCs w:val="28"/>
          <w:rtl/>
          <w:lang w:bidi="fa-IR"/>
        </w:rPr>
        <w:t>مح</w:t>
      </w:r>
      <w:r w:rsidR="00606A82" w:rsidRPr="000C67A2">
        <w:rPr>
          <w:rFonts w:ascii="IRBadr" w:hAnsi="IRBadr" w:cs="IRBadr" w:hint="cs"/>
          <w:sz w:val="28"/>
          <w:szCs w:val="28"/>
          <w:rtl/>
          <w:lang w:bidi="fa-IR"/>
        </w:rPr>
        <w:t>یط‌زیست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خطر جدّی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نیازمند حفظ فضای سبز،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صرفه‌جویی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مصرف آب و برق، سوخت و..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باید توجّه داشته باشیم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محیط‌زیست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را حفظ نماییم، این حق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نسل‌های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آینده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F259B" w:rsidP="007F0B1D">
      <w:pPr>
        <w:pStyle w:val="2"/>
        <w:jc w:val="both"/>
        <w:rPr>
          <w:rtl/>
        </w:rPr>
      </w:pPr>
      <w:bookmarkStart w:id="19" w:name="_Toc426423468"/>
      <w:r w:rsidRPr="000C67A2">
        <w:rPr>
          <w:rFonts w:hint="cs"/>
          <w:rtl/>
        </w:rPr>
        <w:t>سالروز صنایع دستی</w:t>
      </w:r>
      <w:bookmarkEnd w:id="19"/>
      <w:r w:rsidRPr="000C67A2">
        <w:rPr>
          <w:rFonts w:hint="cs"/>
          <w:rtl/>
        </w:rPr>
        <w:t xml:space="preserve"> 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و بحث آخر در رابطه با روز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هست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که از مسائل مهمی است.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جا دارد که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تلاش‌های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میراث فرهنگی و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استان و شهرستان انجام داده و از مراکز آموزشی که ایجاد نمودند و حدود 16 مرکز ایجاد نمودند تشکر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می‌نمایم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7742F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دارای ارزش والایی هم از جهت شکوفایی ذوق و روح انسان و هم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تولید و اشتغال دارد.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با توجه به آمار و ارقامی که موجود هست بیش از 16 رشته از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در شهرستان ما وجود دارد و شاید 20 یا 30 نوع هنر دستی در استان وجود دارد.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اکثر مردم باید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همت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نمایند، اگر این 20 یا 30 نوع هنر دستی رونق، و وارد بازار تجارت شوند، تولید اشتغال و درآمد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می‌نمایند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7742F6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>به‌عنوان‌مثال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به صنایع زیلو، سرامیک و ... که در این منطقه وجود دارد تأکید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، این در حالی است که صنعت زیلو در حال از دست رفتن است؛ اگر مسئولین از این صنعت حمایت نمایند این امر 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تحقّق</w:t>
      </w:r>
      <w:r w:rsidR="009755CB" w:rsidRPr="000C67A2">
        <w:rPr>
          <w:rFonts w:ascii="IRBadr" w:hAnsi="IRBadr" w:cs="IRBadr"/>
          <w:sz w:val="28"/>
          <w:szCs w:val="28"/>
          <w:rtl/>
          <w:lang w:bidi="fa-IR"/>
        </w:rPr>
        <w:t xml:space="preserve"> نخواهد یافت.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بنده 10 سال است که مکرّر بر این موضوع تأکید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ولی هنوز هم شاهد از بین رفتن زیلو هستیم، این صنعت را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علمی کرد، اگر صنعت زیلو حمایت شود بخش زیادی از معضل بیکاری حل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مردم باید به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توجه کنند و دولت هم باید حمایت نماید تا این صنعت رشد کند.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و امیدوارم که به مناسبت روز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تحوّلی در مسئولین ایجاد شود، اصل مشکلات موجود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تورّم و بیکاری این است که راه تولید برای مردم باز شود و دولت باید زمینه را فراهم نماید و ضمن اینکه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انگیزهٔ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مردم نیز مهم است.</w:t>
      </w:r>
    </w:p>
    <w:p w:rsidR="009755CB" w:rsidRPr="000C67A2" w:rsidRDefault="009F259B" w:rsidP="005554E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0C67A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نسئلک اللهم و ندعوک باسمک العظیم الاعظم الاعز ال</w:t>
      </w:r>
      <w:r w:rsidR="005554E3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</w:t>
      </w:r>
      <w:r w:rsidRPr="000C67A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جل الاکرم یا الله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خدایا انوار و معرفت خود را بر قلوب ما بتابان!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دل‌های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را از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آلودگی‌ها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پاک بدار! ارواح تابنکا شهدای 15 خرداد، شهدای این جمع و روح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تابناک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امام را با سالار شهیدان محشور بفرما! اموات و درگذشتگان ما و این جمع را غریق به مغفرت خود بگردان! مریضان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، جانبازان را </w:t>
      </w:r>
      <w:r w:rsidR="007F0B1D" w:rsidRPr="000C67A2">
        <w:rPr>
          <w:rFonts w:ascii="IRBadr" w:hAnsi="IRBadr" w:cs="IRBadr"/>
          <w:sz w:val="28"/>
          <w:szCs w:val="28"/>
          <w:rtl/>
          <w:lang w:bidi="fa-IR"/>
        </w:rPr>
        <w:t>شفا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عنایت بفرما! به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خانواده‌های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جانبازان ما صبر و توفیق ارزانی بفرما! گرفتاری ملت و کشورهای اسلامی را برطرف بفرما! شر دشمنان اسلام را بر خودشان باز برگردان! خدایا پرچم اسلام را در سراسر عالم و جهان اسلام سرافراز بدارد.</w:t>
      </w:r>
    </w:p>
    <w:p w:rsidR="009755CB" w:rsidRPr="000C67A2" w:rsidRDefault="009755CB" w:rsidP="007F0B1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خداوند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مسلمانان را از خطرات محافظت بفرما! خدمت گذاران به اسلام را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موفق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و مؤید بدار!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عالی‌ترین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347F" w:rsidRPr="000C67A2">
        <w:rPr>
          <w:rFonts w:ascii="IRBadr" w:hAnsi="IRBadr" w:cs="IRBadr"/>
          <w:sz w:val="28"/>
          <w:szCs w:val="28"/>
          <w:rtl/>
          <w:lang w:bidi="fa-IR"/>
        </w:rPr>
        <w:t>درودهای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ما را به محضر حضرت فاطمه (س) و حضرت </w:t>
      </w:r>
      <w:r w:rsidR="007742F6" w:rsidRPr="000C67A2">
        <w:rPr>
          <w:rFonts w:ascii="IRBadr" w:hAnsi="IRBadr" w:cs="IRBadr"/>
          <w:sz w:val="28"/>
          <w:szCs w:val="28"/>
          <w:rtl/>
          <w:lang w:bidi="fa-IR"/>
        </w:rPr>
        <w:t>ولی‌عصر</w:t>
      </w:r>
      <w:r w:rsidRPr="000C67A2">
        <w:rPr>
          <w:rFonts w:ascii="IRBadr" w:hAnsi="IRBadr" w:cs="IRBadr"/>
          <w:sz w:val="28"/>
          <w:szCs w:val="28"/>
          <w:rtl/>
          <w:lang w:bidi="fa-IR"/>
        </w:rPr>
        <w:t xml:space="preserve"> (عج) القا بفرما! فرج آن حضرت را تعجیل بفرما!</w:t>
      </w:r>
    </w:p>
    <w:p w:rsidR="00516EA2" w:rsidRPr="000C67A2" w:rsidRDefault="00B6315F" w:rsidP="005554E3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0C67A2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مِ </w:t>
      </w:r>
      <w:r w:rsidR="005554E3">
        <w:rPr>
          <w:rFonts w:ascii="IRBadr" w:hAnsi="IRBadr" w:cs="IRBadr"/>
          <w:b/>
          <w:bCs/>
          <w:sz w:val="28"/>
          <w:szCs w:val="28"/>
          <w:rtl/>
        </w:rPr>
        <w:t>وَالْعَصْرِ</w:t>
      </w:r>
      <w:r w:rsidR="005554E3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إِنَّ الْإِنْسَانَ لَفِ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خُسْرٍ</w:t>
      </w:r>
      <w:r w:rsidR="005554E3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0C67A2">
        <w:rPr>
          <w:rFonts w:ascii="IRBadr" w:hAnsi="IRBadr" w:cs="IRBadr"/>
          <w:b/>
          <w:bCs/>
          <w:sz w:val="28"/>
          <w:szCs w:val="28"/>
          <w:rtl/>
        </w:rPr>
        <w:t xml:space="preserve">نَ آمَنُوا وَعَمِلُوا الصَّالِحَاتِ وَتَوَاصَوْا بِالْحَقِّ وَتَوَاصَوْا </w:t>
      </w:r>
      <w:r w:rsidR="0035347F" w:rsidRPr="000C67A2">
        <w:rPr>
          <w:rFonts w:ascii="IRBadr" w:hAnsi="IRBadr" w:cs="IRBadr"/>
          <w:b/>
          <w:bCs/>
          <w:sz w:val="28"/>
          <w:szCs w:val="28"/>
          <w:rtl/>
        </w:rPr>
        <w:t>بِالصَّبْرِ</w:t>
      </w:r>
      <w:r w:rsidRPr="000C67A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bookmarkStart w:id="20" w:name="_GoBack"/>
      <w:bookmarkEnd w:id="20"/>
    </w:p>
    <w:sectPr w:rsidR="00516EA2" w:rsidRPr="000C67A2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52" w:rsidRDefault="00C25052" w:rsidP="000D5800">
      <w:r>
        <w:separator/>
      </w:r>
    </w:p>
  </w:endnote>
  <w:endnote w:type="continuationSeparator" w:id="0">
    <w:p w:rsidR="00C25052" w:rsidRDefault="00C2505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4E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52" w:rsidRDefault="00C25052" w:rsidP="00417158">
      <w:pPr>
        <w:bidi/>
      </w:pPr>
      <w:r>
        <w:separator/>
      </w:r>
    </w:p>
  </w:footnote>
  <w:footnote w:type="continuationSeparator" w:id="0">
    <w:p w:rsidR="00C25052" w:rsidRDefault="00C25052" w:rsidP="000D5800">
      <w:r>
        <w:continuationSeparator/>
      </w:r>
    </w:p>
  </w:footnote>
  <w:footnote w:id="1">
    <w:p w:rsidR="00992366" w:rsidRPr="00714288" w:rsidRDefault="00992366" w:rsidP="004222D9">
      <w:pPr>
        <w:pStyle w:val="a1"/>
        <w:bidi/>
        <w:rPr>
          <w:rFonts w:ascii="IRBadr" w:hAnsi="IRBadr" w:cs="IRBadr"/>
          <w:rtl/>
        </w:rPr>
      </w:pPr>
      <w:r w:rsidRPr="00714288">
        <w:rPr>
          <w:rStyle w:val="aff0"/>
          <w:rFonts w:ascii="IRBadr" w:hAnsi="IRBadr" w:cs="IRBadr"/>
        </w:rPr>
        <w:footnoteRef/>
      </w:r>
      <w:r w:rsidRPr="00714288">
        <w:rPr>
          <w:rFonts w:ascii="IRBadr" w:hAnsi="IRBadr" w:cs="IRBadr"/>
        </w:rPr>
        <w:t xml:space="preserve"> </w:t>
      </w:r>
      <w:r w:rsidR="007742F6" w:rsidRPr="00714288">
        <w:rPr>
          <w:rFonts w:ascii="IRBadr" w:hAnsi="IRBadr" w:cs="IRBadr"/>
          <w:rtl/>
        </w:rPr>
        <w:t>آل‌عمران</w:t>
      </w:r>
      <w:r w:rsidRPr="00714288">
        <w:rPr>
          <w:rFonts w:ascii="IRBadr" w:hAnsi="IRBadr" w:cs="IRBadr"/>
          <w:rtl/>
        </w:rPr>
        <w:t>/102</w:t>
      </w:r>
    </w:p>
  </w:footnote>
  <w:footnote w:id="2">
    <w:p w:rsidR="008C6B42" w:rsidRPr="00714288" w:rsidRDefault="008C6B42" w:rsidP="004222D9">
      <w:pPr>
        <w:pStyle w:val="a1"/>
        <w:bidi/>
        <w:rPr>
          <w:rFonts w:ascii="IRBadr" w:hAnsi="IRBadr" w:cs="IRBadr"/>
          <w:rtl/>
        </w:rPr>
      </w:pPr>
      <w:r w:rsidRPr="00714288">
        <w:rPr>
          <w:rStyle w:val="aff0"/>
          <w:rFonts w:ascii="IRBadr" w:hAnsi="IRBadr" w:cs="IRBadr"/>
        </w:rPr>
        <w:footnoteRef/>
      </w:r>
      <w:r w:rsidRPr="00714288">
        <w:rPr>
          <w:rFonts w:ascii="IRBadr" w:hAnsi="IRBadr" w:cs="IRBadr"/>
        </w:rPr>
        <w:t xml:space="preserve"> </w:t>
      </w:r>
      <w:r w:rsidRPr="00714288">
        <w:rPr>
          <w:rFonts w:ascii="IRBadr" w:hAnsi="IRBadr" w:cs="IRBadr"/>
          <w:rtl/>
        </w:rPr>
        <w:t>شعرا/227</w:t>
      </w:r>
    </w:p>
  </w:footnote>
  <w:footnote w:id="3">
    <w:p w:rsidR="00925ED8" w:rsidRPr="00714288" w:rsidRDefault="00925ED8" w:rsidP="004222D9">
      <w:pPr>
        <w:pStyle w:val="a1"/>
        <w:bidi/>
        <w:rPr>
          <w:rFonts w:ascii="IRBadr" w:hAnsi="IRBadr" w:cs="IRBadr"/>
          <w:rtl/>
        </w:rPr>
      </w:pPr>
      <w:r w:rsidRPr="00714288">
        <w:rPr>
          <w:rStyle w:val="aff0"/>
          <w:rFonts w:ascii="IRBadr" w:hAnsi="IRBadr" w:cs="IRBadr"/>
        </w:rPr>
        <w:footnoteRef/>
      </w:r>
      <w:r w:rsidRPr="00714288">
        <w:rPr>
          <w:rFonts w:ascii="IRBadr" w:hAnsi="IRBadr" w:cs="IRBadr"/>
        </w:rPr>
        <w:t xml:space="preserve"> </w:t>
      </w:r>
      <w:r w:rsidRPr="00714288">
        <w:rPr>
          <w:rFonts w:ascii="IRBadr" w:hAnsi="IRBadr" w:cs="IRBadr"/>
          <w:rtl/>
        </w:rPr>
        <w:t>سورۀکوثر</w:t>
      </w:r>
    </w:p>
  </w:footnote>
  <w:footnote w:id="4">
    <w:p w:rsidR="00B6315F" w:rsidRPr="00714288" w:rsidRDefault="00B6315F" w:rsidP="004222D9">
      <w:pPr>
        <w:pStyle w:val="a1"/>
        <w:bidi/>
        <w:rPr>
          <w:rFonts w:ascii="IRBadr" w:hAnsi="IRBadr" w:cs="IRBadr"/>
          <w:rtl/>
        </w:rPr>
      </w:pPr>
      <w:r w:rsidRPr="00714288">
        <w:rPr>
          <w:rStyle w:val="aff0"/>
          <w:rFonts w:ascii="IRBadr" w:hAnsi="IRBadr" w:cs="IRBadr"/>
        </w:rPr>
        <w:footnoteRef/>
      </w:r>
      <w:r w:rsidRPr="00714288">
        <w:rPr>
          <w:rFonts w:ascii="IRBadr" w:hAnsi="IRBadr" w:cs="IRBadr"/>
        </w:rPr>
        <w:t xml:space="preserve"> </w:t>
      </w:r>
      <w:r w:rsidRPr="00714288">
        <w:rPr>
          <w:rFonts w:ascii="IRBadr" w:hAnsi="IRBadr" w:cs="IRBadr"/>
          <w:rtl/>
        </w:rPr>
        <w:t>سورۀ</w:t>
      </w:r>
      <w:r w:rsidR="004222D9" w:rsidRPr="00714288">
        <w:rPr>
          <w:rFonts w:ascii="IRBadr" w:hAnsi="IRBadr" w:cs="IRBadr"/>
          <w:rtl/>
        </w:rPr>
        <w:t xml:space="preserve"> وال</w:t>
      </w:r>
      <w:r w:rsidRPr="00714288">
        <w:rPr>
          <w:rFonts w:ascii="IRBadr" w:hAnsi="IRBadr" w:cs="IRBadr"/>
          <w:rtl/>
        </w:rPr>
        <w:t>عصر.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0D5800" w:rsidRDefault="009213B1" w:rsidP="00FB0E4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bookmarkStart w:id="21" w:name="OLE_LINK1"/>
    <w:bookmarkStart w:id="22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8173F21" wp14:editId="2EDDDE0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9BBB4A" wp14:editId="416CCC5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940F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454CF">
      <w:rPr>
        <w:rFonts w:ascii="IranNastaliq" w:hAnsi="IranNastaliq" w:cs="IranNastaliq" w:hint="cs"/>
        <w:sz w:val="40"/>
        <w:szCs w:val="40"/>
        <w:rtl/>
      </w:rPr>
      <w:t>1471</w:t>
    </w:r>
    <w:r w:rsidR="0035347F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454CF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12A"/>
    <w:rsid w:val="000C4923"/>
    <w:rsid w:val="000C67A2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2F03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B44F9"/>
    <w:rsid w:val="002C56FD"/>
    <w:rsid w:val="002C6F00"/>
    <w:rsid w:val="002D1674"/>
    <w:rsid w:val="002D2897"/>
    <w:rsid w:val="002D49E4"/>
    <w:rsid w:val="002D59B7"/>
    <w:rsid w:val="002D6202"/>
    <w:rsid w:val="002E450B"/>
    <w:rsid w:val="002E73F9"/>
    <w:rsid w:val="002F05B9"/>
    <w:rsid w:val="002F34AE"/>
    <w:rsid w:val="00300298"/>
    <w:rsid w:val="003045F2"/>
    <w:rsid w:val="003147A5"/>
    <w:rsid w:val="00323E56"/>
    <w:rsid w:val="00325282"/>
    <w:rsid w:val="0033034E"/>
    <w:rsid w:val="00331594"/>
    <w:rsid w:val="00340BA3"/>
    <w:rsid w:val="0035347F"/>
    <w:rsid w:val="00355ADE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3D94"/>
    <w:rsid w:val="00415360"/>
    <w:rsid w:val="00417158"/>
    <w:rsid w:val="004222D9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5534"/>
    <w:rsid w:val="00511E3E"/>
    <w:rsid w:val="00516328"/>
    <w:rsid w:val="00516EA2"/>
    <w:rsid w:val="005309B9"/>
    <w:rsid w:val="00530FD7"/>
    <w:rsid w:val="0053269B"/>
    <w:rsid w:val="005554E3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595"/>
    <w:rsid w:val="005C3A73"/>
    <w:rsid w:val="005F2D68"/>
    <w:rsid w:val="00604FAF"/>
    <w:rsid w:val="006051D5"/>
    <w:rsid w:val="00606A7A"/>
    <w:rsid w:val="00606A82"/>
    <w:rsid w:val="00610C18"/>
    <w:rsid w:val="00612385"/>
    <w:rsid w:val="0061376C"/>
    <w:rsid w:val="006212F5"/>
    <w:rsid w:val="00622F7B"/>
    <w:rsid w:val="00631FCF"/>
    <w:rsid w:val="006320D6"/>
    <w:rsid w:val="00636439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1A12"/>
    <w:rsid w:val="006F01B4"/>
    <w:rsid w:val="00714288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070"/>
    <w:rsid w:val="007D0B88"/>
    <w:rsid w:val="007D1549"/>
    <w:rsid w:val="007D31C9"/>
    <w:rsid w:val="007D378D"/>
    <w:rsid w:val="007E03E9"/>
    <w:rsid w:val="007E04EE"/>
    <w:rsid w:val="007E7FA7"/>
    <w:rsid w:val="007F0721"/>
    <w:rsid w:val="007F0B1D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5124"/>
    <w:rsid w:val="00886014"/>
    <w:rsid w:val="008920B4"/>
    <w:rsid w:val="0089373C"/>
    <w:rsid w:val="00895F3F"/>
    <w:rsid w:val="008965D2"/>
    <w:rsid w:val="008A236D"/>
    <w:rsid w:val="008A7D9F"/>
    <w:rsid w:val="008B0A73"/>
    <w:rsid w:val="008B565A"/>
    <w:rsid w:val="008C1EB8"/>
    <w:rsid w:val="008C2AD0"/>
    <w:rsid w:val="008C3414"/>
    <w:rsid w:val="008C57C7"/>
    <w:rsid w:val="008C6B42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5ED8"/>
    <w:rsid w:val="00927388"/>
    <w:rsid w:val="009274FE"/>
    <w:rsid w:val="0092754B"/>
    <w:rsid w:val="00934375"/>
    <w:rsid w:val="009401AC"/>
    <w:rsid w:val="00952678"/>
    <w:rsid w:val="0095340E"/>
    <w:rsid w:val="0095623C"/>
    <w:rsid w:val="009613AC"/>
    <w:rsid w:val="00962521"/>
    <w:rsid w:val="009755CB"/>
    <w:rsid w:val="00980643"/>
    <w:rsid w:val="00992366"/>
    <w:rsid w:val="0099481C"/>
    <w:rsid w:val="00996C57"/>
    <w:rsid w:val="009A3835"/>
    <w:rsid w:val="009B46BC"/>
    <w:rsid w:val="009B61C3"/>
    <w:rsid w:val="009C21AF"/>
    <w:rsid w:val="009C4B94"/>
    <w:rsid w:val="009C7B4F"/>
    <w:rsid w:val="009E428C"/>
    <w:rsid w:val="009E4AE0"/>
    <w:rsid w:val="009E5AEA"/>
    <w:rsid w:val="009F06A1"/>
    <w:rsid w:val="009F259B"/>
    <w:rsid w:val="009F4EB3"/>
    <w:rsid w:val="00A0213D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D3D18"/>
    <w:rsid w:val="00AF0F1A"/>
    <w:rsid w:val="00B02DAB"/>
    <w:rsid w:val="00B15027"/>
    <w:rsid w:val="00B21CF4"/>
    <w:rsid w:val="00B22800"/>
    <w:rsid w:val="00B24300"/>
    <w:rsid w:val="00B46C60"/>
    <w:rsid w:val="00B51EE6"/>
    <w:rsid w:val="00B6315F"/>
    <w:rsid w:val="00B63F15"/>
    <w:rsid w:val="00B64DC5"/>
    <w:rsid w:val="00B67333"/>
    <w:rsid w:val="00B82C2F"/>
    <w:rsid w:val="00BA2C59"/>
    <w:rsid w:val="00BA51A8"/>
    <w:rsid w:val="00BB2605"/>
    <w:rsid w:val="00BB5F7E"/>
    <w:rsid w:val="00BC159C"/>
    <w:rsid w:val="00BC26F6"/>
    <w:rsid w:val="00BC29E1"/>
    <w:rsid w:val="00BC3FB1"/>
    <w:rsid w:val="00BC4833"/>
    <w:rsid w:val="00BD3122"/>
    <w:rsid w:val="00BD40DA"/>
    <w:rsid w:val="00BD7E4E"/>
    <w:rsid w:val="00BE1AAE"/>
    <w:rsid w:val="00BE34FA"/>
    <w:rsid w:val="00BF3D67"/>
    <w:rsid w:val="00C15A85"/>
    <w:rsid w:val="00C160AF"/>
    <w:rsid w:val="00C22299"/>
    <w:rsid w:val="00C22DB4"/>
    <w:rsid w:val="00C24E6B"/>
    <w:rsid w:val="00C25052"/>
    <w:rsid w:val="00C25609"/>
    <w:rsid w:val="00C262D7"/>
    <w:rsid w:val="00C26607"/>
    <w:rsid w:val="00C40E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3699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60C7"/>
    <w:rsid w:val="00DB28BB"/>
    <w:rsid w:val="00DB2B53"/>
    <w:rsid w:val="00DC603F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44E17"/>
    <w:rsid w:val="00E5073A"/>
    <w:rsid w:val="00E50EBE"/>
    <w:rsid w:val="00E55891"/>
    <w:rsid w:val="00E6283A"/>
    <w:rsid w:val="00E62929"/>
    <w:rsid w:val="00E657AD"/>
    <w:rsid w:val="00E732A3"/>
    <w:rsid w:val="00E776D1"/>
    <w:rsid w:val="00E83A85"/>
    <w:rsid w:val="00E85396"/>
    <w:rsid w:val="00E9019C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EF4C3D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1084BD-C3D0-43C7-8807-53D2820E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4222D9"/>
    <w:pPr>
      <w:keepNext/>
      <w:keepLines/>
      <w:bidi/>
      <w:spacing w:after="0" w:line="240" w:lineRule="auto"/>
      <w:outlineLvl w:val="1"/>
    </w:pPr>
    <w:rPr>
      <w:rFonts w:ascii="Cambria" w:eastAsia="2  Lotus" w:hAnsi="Cambria" w:cs="2  Badr"/>
      <w:bCs/>
      <w:noProof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4222D9"/>
    <w:rPr>
      <w:rFonts w:ascii="Cambria" w:eastAsia="2  Lotus" w:hAnsi="Cambria" w:cs="2  Badr"/>
      <w:bCs/>
      <w:noProof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A0213D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1970-54C1-4611-912F-B1DC7ED4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598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14</cp:revision>
  <dcterms:created xsi:type="dcterms:W3CDTF">2015-07-29T09:19:00Z</dcterms:created>
  <dcterms:modified xsi:type="dcterms:W3CDTF">2015-08-06T08:19:00Z</dcterms:modified>
</cp:coreProperties>
</file>