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/>
          <w:bCs w:val="0"/>
          <w:color w:val="auto"/>
          <w:sz w:val="22"/>
          <w:szCs w:val="22"/>
          <w:rtl/>
          <w:lang w:val="en-US" w:bidi="ar-SA"/>
        </w:rPr>
        <w:id w:val="1822002168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254124" w:rsidRPr="00D1675B" w:rsidRDefault="00254124" w:rsidP="007512C5">
          <w:pPr>
            <w:pStyle w:val="a8"/>
            <w:jc w:val="both"/>
            <w:rPr>
              <w:rFonts w:ascii="IRBadr" w:hAnsi="IRBadr" w:cs="IRBadr"/>
              <w:b/>
              <w:bCs w:val="0"/>
              <w:color w:val="auto"/>
              <w:rtl/>
            </w:rPr>
          </w:pPr>
          <w:r w:rsidRPr="00D1675B">
            <w:rPr>
              <w:rFonts w:ascii="IRBadr" w:hAnsi="IRBadr" w:cs="IRBadr"/>
              <w:b/>
              <w:bCs w:val="0"/>
              <w:color w:val="auto"/>
              <w:rtl/>
            </w:rPr>
            <w:t>فهرست:</w:t>
          </w:r>
        </w:p>
        <w:p w:rsidR="00D31A24" w:rsidRPr="007512C5" w:rsidRDefault="00254124" w:rsidP="007512C5">
          <w:pPr>
            <w:pStyle w:val="1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r w:rsidRPr="007512C5">
            <w:fldChar w:fldCharType="begin"/>
          </w:r>
          <w:r w:rsidRPr="007512C5">
            <w:instrText xml:space="preserve"> TOC \o "1-3" \h \z \u </w:instrText>
          </w:r>
          <w:r w:rsidRPr="007512C5">
            <w:fldChar w:fldCharType="separate"/>
          </w:r>
          <w:hyperlink w:anchor="_Toc427023894" w:history="1">
            <w:r w:rsidR="00D31A24" w:rsidRPr="007512C5">
              <w:rPr>
                <w:rStyle w:val="aff1"/>
                <w:rFonts w:hint="eastAsia"/>
                <w:noProof/>
                <w:u w:val="none"/>
                <w:rtl/>
              </w:rPr>
              <w:t>اهم</w:t>
            </w:r>
            <w:r w:rsidR="00D31A24" w:rsidRPr="007512C5">
              <w:rPr>
                <w:rStyle w:val="aff1"/>
                <w:rFonts w:hint="cs"/>
                <w:noProof/>
                <w:u w:val="none"/>
                <w:rtl/>
              </w:rPr>
              <w:t>ی</w:t>
            </w:r>
            <w:r w:rsidR="00D31A24" w:rsidRPr="007512C5">
              <w:rPr>
                <w:rStyle w:val="aff1"/>
                <w:rFonts w:hint="eastAsia"/>
                <w:noProof/>
                <w:u w:val="none"/>
                <w:rtl/>
              </w:rPr>
              <w:t>ت</w:t>
            </w:r>
            <w:r w:rsidR="00D31A24" w:rsidRPr="007512C5">
              <w:rPr>
                <w:rStyle w:val="aff1"/>
                <w:noProof/>
                <w:u w:val="none"/>
                <w:rtl/>
              </w:rPr>
              <w:t xml:space="preserve"> </w:t>
            </w:r>
            <w:r w:rsidR="00D31A24" w:rsidRPr="007512C5">
              <w:rPr>
                <w:rStyle w:val="aff1"/>
                <w:rFonts w:hint="eastAsia"/>
                <w:noProof/>
                <w:u w:val="none"/>
                <w:rtl/>
              </w:rPr>
              <w:t>نماز</w:t>
            </w:r>
            <w:r w:rsidR="00D31A24" w:rsidRPr="007512C5">
              <w:rPr>
                <w:rStyle w:val="aff1"/>
                <w:noProof/>
                <w:u w:val="none"/>
                <w:rtl/>
              </w:rPr>
              <w:t xml:space="preserve"> </w:t>
            </w:r>
            <w:r w:rsidR="00D31A24" w:rsidRPr="007512C5">
              <w:rPr>
                <w:rStyle w:val="aff1"/>
                <w:rFonts w:hint="eastAsia"/>
                <w:noProof/>
                <w:u w:val="none"/>
                <w:rtl/>
              </w:rPr>
              <w:t>ع</w:t>
            </w:r>
            <w:r w:rsidR="00D31A24" w:rsidRPr="007512C5">
              <w:rPr>
                <w:rStyle w:val="aff1"/>
                <w:rFonts w:hint="cs"/>
                <w:noProof/>
                <w:u w:val="none"/>
                <w:rtl/>
              </w:rPr>
              <w:t>ی</w:t>
            </w:r>
            <w:r w:rsidR="00D31A24" w:rsidRPr="007512C5">
              <w:rPr>
                <w:rStyle w:val="aff1"/>
                <w:rFonts w:hint="eastAsia"/>
                <w:noProof/>
                <w:u w:val="none"/>
                <w:rtl/>
              </w:rPr>
              <w:t>د</w:t>
            </w:r>
            <w:r w:rsidR="00D31A24" w:rsidRPr="007512C5">
              <w:rPr>
                <w:rStyle w:val="aff1"/>
                <w:noProof/>
                <w:u w:val="none"/>
                <w:rtl/>
              </w:rPr>
              <w:t xml:space="preserve"> </w:t>
            </w:r>
            <w:r w:rsidR="00D31A24" w:rsidRPr="007512C5">
              <w:rPr>
                <w:rStyle w:val="aff1"/>
                <w:rFonts w:hint="eastAsia"/>
                <w:noProof/>
                <w:u w:val="none"/>
                <w:rtl/>
              </w:rPr>
              <w:t>فطر</w:t>
            </w:r>
            <w:r w:rsidR="00D31A24" w:rsidRPr="007512C5">
              <w:rPr>
                <w:noProof/>
                <w:webHidden/>
              </w:rPr>
              <w:tab/>
            </w:r>
            <w:r w:rsidR="00D31A24" w:rsidRPr="007512C5">
              <w:rPr>
                <w:rStyle w:val="aff1"/>
                <w:noProof/>
                <w:u w:val="none"/>
                <w:rtl/>
              </w:rPr>
              <w:fldChar w:fldCharType="begin"/>
            </w:r>
            <w:r w:rsidR="00D31A24" w:rsidRPr="007512C5">
              <w:rPr>
                <w:noProof/>
                <w:webHidden/>
              </w:rPr>
              <w:instrText xml:space="preserve"> PAGEREF _Toc427023894 \h </w:instrText>
            </w:r>
            <w:r w:rsidR="00D31A24" w:rsidRPr="007512C5">
              <w:rPr>
                <w:rStyle w:val="aff1"/>
                <w:noProof/>
                <w:u w:val="none"/>
                <w:rtl/>
              </w:rPr>
            </w:r>
            <w:r w:rsidR="00D31A24" w:rsidRPr="007512C5">
              <w:rPr>
                <w:rStyle w:val="aff1"/>
                <w:noProof/>
                <w:u w:val="none"/>
                <w:rtl/>
              </w:rPr>
              <w:fldChar w:fldCharType="separate"/>
            </w:r>
            <w:r w:rsidR="00D31A24" w:rsidRPr="007512C5">
              <w:rPr>
                <w:noProof/>
                <w:webHidden/>
              </w:rPr>
              <w:t>1</w:t>
            </w:r>
            <w:r w:rsidR="00D31A24" w:rsidRPr="007512C5">
              <w:rPr>
                <w:rStyle w:val="aff1"/>
                <w:noProof/>
                <w:u w:val="none"/>
                <w:rtl/>
              </w:rPr>
              <w:fldChar w:fldCharType="end"/>
            </w:r>
          </w:hyperlink>
        </w:p>
        <w:p w:rsidR="00D31A24" w:rsidRPr="007512C5" w:rsidRDefault="00BC0936" w:rsidP="007512C5">
          <w:pPr>
            <w:pStyle w:val="1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023895" w:history="1">
            <w:r w:rsidR="00D31A24" w:rsidRPr="007512C5">
              <w:rPr>
                <w:rStyle w:val="aff1"/>
                <w:rFonts w:hint="eastAsia"/>
                <w:noProof/>
                <w:u w:val="none"/>
                <w:rtl/>
              </w:rPr>
              <w:t>اهم</w:t>
            </w:r>
            <w:r w:rsidR="00D31A24" w:rsidRPr="007512C5">
              <w:rPr>
                <w:rStyle w:val="aff1"/>
                <w:rFonts w:hint="cs"/>
                <w:noProof/>
                <w:u w:val="none"/>
                <w:rtl/>
              </w:rPr>
              <w:t>ی</w:t>
            </w:r>
            <w:r w:rsidR="00D31A24" w:rsidRPr="007512C5">
              <w:rPr>
                <w:rStyle w:val="aff1"/>
                <w:rFonts w:hint="eastAsia"/>
                <w:noProof/>
                <w:u w:val="none"/>
                <w:rtl/>
              </w:rPr>
              <w:t>ت</w:t>
            </w:r>
            <w:r w:rsidR="00D31A24" w:rsidRPr="007512C5">
              <w:rPr>
                <w:rStyle w:val="aff1"/>
                <w:noProof/>
                <w:u w:val="none"/>
                <w:rtl/>
              </w:rPr>
              <w:t xml:space="preserve"> </w:t>
            </w:r>
            <w:r w:rsidR="00D31A24" w:rsidRPr="007512C5">
              <w:rPr>
                <w:rStyle w:val="aff1"/>
                <w:rFonts w:hint="eastAsia"/>
                <w:noProof/>
                <w:u w:val="none"/>
                <w:rtl/>
              </w:rPr>
              <w:t>تزک</w:t>
            </w:r>
            <w:r w:rsidR="00D31A24" w:rsidRPr="007512C5">
              <w:rPr>
                <w:rStyle w:val="aff1"/>
                <w:rFonts w:hint="cs"/>
                <w:noProof/>
                <w:u w:val="none"/>
                <w:rtl/>
              </w:rPr>
              <w:t>ی</w:t>
            </w:r>
            <w:r w:rsidR="00D31A24" w:rsidRPr="007512C5">
              <w:rPr>
                <w:rStyle w:val="aff1"/>
                <w:rFonts w:hint="eastAsia"/>
                <w:noProof/>
                <w:u w:val="none"/>
                <w:rtl/>
              </w:rPr>
              <w:t>ه</w:t>
            </w:r>
            <w:r w:rsidR="00D31A24" w:rsidRPr="007512C5">
              <w:rPr>
                <w:rStyle w:val="aff1"/>
                <w:noProof/>
                <w:u w:val="none"/>
                <w:rtl/>
              </w:rPr>
              <w:t xml:space="preserve"> </w:t>
            </w:r>
            <w:r w:rsidR="00D31A24" w:rsidRPr="007512C5">
              <w:rPr>
                <w:rStyle w:val="aff1"/>
                <w:rFonts w:hint="eastAsia"/>
                <w:noProof/>
                <w:u w:val="none"/>
                <w:rtl/>
              </w:rPr>
              <w:t>نفس</w:t>
            </w:r>
            <w:r w:rsidR="00D31A24" w:rsidRPr="007512C5">
              <w:rPr>
                <w:rStyle w:val="aff1"/>
                <w:noProof/>
                <w:u w:val="none"/>
                <w:rtl/>
              </w:rPr>
              <w:t xml:space="preserve"> </w:t>
            </w:r>
            <w:r w:rsidR="00D31A24" w:rsidRPr="007512C5">
              <w:rPr>
                <w:rStyle w:val="aff1"/>
                <w:rFonts w:hint="eastAsia"/>
                <w:noProof/>
                <w:u w:val="none"/>
                <w:rtl/>
              </w:rPr>
              <w:t>در</w:t>
            </w:r>
            <w:r w:rsidR="00D31A24" w:rsidRPr="007512C5">
              <w:rPr>
                <w:rStyle w:val="aff1"/>
                <w:noProof/>
                <w:u w:val="none"/>
                <w:rtl/>
              </w:rPr>
              <w:t xml:space="preserve"> </w:t>
            </w:r>
            <w:r w:rsidR="00D31A24" w:rsidRPr="007512C5">
              <w:rPr>
                <w:rStyle w:val="aff1"/>
                <w:rFonts w:hint="eastAsia"/>
                <w:noProof/>
                <w:u w:val="none"/>
                <w:rtl/>
              </w:rPr>
              <w:t>قرآن</w:t>
            </w:r>
            <w:r w:rsidR="00D31A24" w:rsidRPr="007512C5">
              <w:rPr>
                <w:noProof/>
                <w:webHidden/>
              </w:rPr>
              <w:tab/>
            </w:r>
            <w:r w:rsidR="00D31A24" w:rsidRPr="007512C5">
              <w:rPr>
                <w:rStyle w:val="aff1"/>
                <w:noProof/>
                <w:u w:val="none"/>
                <w:rtl/>
              </w:rPr>
              <w:fldChar w:fldCharType="begin"/>
            </w:r>
            <w:r w:rsidR="00D31A24" w:rsidRPr="007512C5">
              <w:rPr>
                <w:noProof/>
                <w:webHidden/>
              </w:rPr>
              <w:instrText xml:space="preserve"> PAGEREF _Toc427023895 \h </w:instrText>
            </w:r>
            <w:r w:rsidR="00D31A24" w:rsidRPr="007512C5">
              <w:rPr>
                <w:rStyle w:val="aff1"/>
                <w:noProof/>
                <w:u w:val="none"/>
                <w:rtl/>
              </w:rPr>
            </w:r>
            <w:r w:rsidR="00D31A24" w:rsidRPr="007512C5">
              <w:rPr>
                <w:rStyle w:val="aff1"/>
                <w:noProof/>
                <w:u w:val="none"/>
                <w:rtl/>
              </w:rPr>
              <w:fldChar w:fldCharType="separate"/>
            </w:r>
            <w:r w:rsidR="00D31A24" w:rsidRPr="007512C5">
              <w:rPr>
                <w:noProof/>
                <w:webHidden/>
              </w:rPr>
              <w:t>2</w:t>
            </w:r>
            <w:r w:rsidR="00D31A24" w:rsidRPr="007512C5">
              <w:rPr>
                <w:rStyle w:val="aff1"/>
                <w:noProof/>
                <w:u w:val="none"/>
                <w:rtl/>
              </w:rPr>
              <w:fldChar w:fldCharType="end"/>
            </w:r>
          </w:hyperlink>
        </w:p>
        <w:p w:rsidR="00D31A24" w:rsidRPr="007512C5" w:rsidRDefault="00BC0936" w:rsidP="007512C5">
          <w:pPr>
            <w:pStyle w:val="1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023896" w:history="1">
            <w:r w:rsidR="00D31A24" w:rsidRPr="007512C5">
              <w:rPr>
                <w:rStyle w:val="aff1"/>
                <w:rFonts w:hint="eastAsia"/>
                <w:noProof/>
                <w:u w:val="none"/>
                <w:rtl/>
              </w:rPr>
              <w:t>آثار</w:t>
            </w:r>
            <w:r w:rsidR="00D31A24" w:rsidRPr="007512C5">
              <w:rPr>
                <w:rStyle w:val="aff1"/>
                <w:noProof/>
                <w:u w:val="none"/>
                <w:rtl/>
              </w:rPr>
              <w:t xml:space="preserve"> </w:t>
            </w:r>
            <w:r w:rsidR="00D31A24" w:rsidRPr="007512C5">
              <w:rPr>
                <w:rStyle w:val="aff1"/>
                <w:rFonts w:hint="eastAsia"/>
                <w:noProof/>
                <w:u w:val="none"/>
                <w:rtl/>
              </w:rPr>
              <w:t>فرهنگ</w:t>
            </w:r>
            <w:r w:rsidR="00D31A24" w:rsidRPr="007512C5">
              <w:rPr>
                <w:rStyle w:val="aff1"/>
                <w:noProof/>
                <w:u w:val="none"/>
                <w:rtl/>
              </w:rPr>
              <w:t xml:space="preserve"> </w:t>
            </w:r>
            <w:r w:rsidR="00D31A24" w:rsidRPr="007512C5">
              <w:rPr>
                <w:rStyle w:val="aff1"/>
                <w:rFonts w:hint="eastAsia"/>
                <w:noProof/>
                <w:u w:val="none"/>
                <w:rtl/>
              </w:rPr>
              <w:t>رمضان</w:t>
            </w:r>
            <w:r w:rsidR="00D31A24" w:rsidRPr="007512C5">
              <w:rPr>
                <w:noProof/>
                <w:webHidden/>
              </w:rPr>
              <w:tab/>
            </w:r>
            <w:r w:rsidR="00D31A24" w:rsidRPr="007512C5">
              <w:rPr>
                <w:rStyle w:val="aff1"/>
                <w:noProof/>
                <w:u w:val="none"/>
                <w:rtl/>
              </w:rPr>
              <w:fldChar w:fldCharType="begin"/>
            </w:r>
            <w:r w:rsidR="00D31A24" w:rsidRPr="007512C5">
              <w:rPr>
                <w:noProof/>
                <w:webHidden/>
              </w:rPr>
              <w:instrText xml:space="preserve"> PAGEREF _Toc427023896 \h </w:instrText>
            </w:r>
            <w:r w:rsidR="00D31A24" w:rsidRPr="007512C5">
              <w:rPr>
                <w:rStyle w:val="aff1"/>
                <w:noProof/>
                <w:u w:val="none"/>
                <w:rtl/>
              </w:rPr>
            </w:r>
            <w:r w:rsidR="00D31A24" w:rsidRPr="007512C5">
              <w:rPr>
                <w:rStyle w:val="aff1"/>
                <w:noProof/>
                <w:u w:val="none"/>
                <w:rtl/>
              </w:rPr>
              <w:fldChar w:fldCharType="separate"/>
            </w:r>
            <w:r w:rsidR="00D31A24" w:rsidRPr="007512C5">
              <w:rPr>
                <w:noProof/>
                <w:webHidden/>
              </w:rPr>
              <w:t>3</w:t>
            </w:r>
            <w:r w:rsidR="00D31A24" w:rsidRPr="007512C5">
              <w:rPr>
                <w:rStyle w:val="aff1"/>
                <w:noProof/>
                <w:u w:val="none"/>
                <w:rtl/>
              </w:rPr>
              <w:fldChar w:fldCharType="end"/>
            </w:r>
          </w:hyperlink>
        </w:p>
        <w:p w:rsidR="00D31A24" w:rsidRPr="007512C5" w:rsidRDefault="00BC0936" w:rsidP="007512C5">
          <w:pPr>
            <w:pStyle w:val="1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7023897" w:history="1">
            <w:r w:rsidR="00D31A24" w:rsidRPr="007512C5">
              <w:rPr>
                <w:rStyle w:val="aff1"/>
                <w:rFonts w:hint="eastAsia"/>
                <w:noProof/>
                <w:u w:val="none"/>
                <w:rtl/>
              </w:rPr>
              <w:t>پ</w:t>
            </w:r>
            <w:r w:rsidR="00D31A24" w:rsidRPr="007512C5">
              <w:rPr>
                <w:rStyle w:val="aff1"/>
                <w:rFonts w:hint="cs"/>
                <w:noProof/>
                <w:u w:val="none"/>
                <w:rtl/>
              </w:rPr>
              <w:t>ی</w:t>
            </w:r>
            <w:r w:rsidR="00D31A24" w:rsidRPr="007512C5">
              <w:rPr>
                <w:rStyle w:val="aff1"/>
                <w:rFonts w:hint="eastAsia"/>
                <w:noProof/>
                <w:u w:val="none"/>
                <w:rtl/>
              </w:rPr>
              <w:t>ام</w:t>
            </w:r>
            <w:r w:rsidR="00D31A24" w:rsidRPr="007512C5">
              <w:rPr>
                <w:rStyle w:val="aff1"/>
                <w:noProof/>
                <w:u w:val="none"/>
                <w:rtl/>
              </w:rPr>
              <w:t xml:space="preserve"> </w:t>
            </w:r>
            <w:r w:rsidR="00D31A24" w:rsidRPr="007512C5">
              <w:rPr>
                <w:rStyle w:val="aff1"/>
                <w:rFonts w:hint="eastAsia"/>
                <w:noProof/>
                <w:u w:val="none"/>
                <w:rtl/>
              </w:rPr>
              <w:t>ماه</w:t>
            </w:r>
            <w:r w:rsidR="00D31A24" w:rsidRPr="007512C5">
              <w:rPr>
                <w:rStyle w:val="aff1"/>
                <w:noProof/>
                <w:u w:val="none"/>
                <w:rtl/>
              </w:rPr>
              <w:t xml:space="preserve"> </w:t>
            </w:r>
            <w:r w:rsidR="00D31A24" w:rsidRPr="007512C5">
              <w:rPr>
                <w:rStyle w:val="aff1"/>
                <w:rFonts w:hint="eastAsia"/>
                <w:noProof/>
                <w:u w:val="none"/>
                <w:rtl/>
              </w:rPr>
              <w:t>مبارک</w:t>
            </w:r>
            <w:r w:rsidR="00D31A24" w:rsidRPr="007512C5">
              <w:rPr>
                <w:rStyle w:val="aff1"/>
                <w:noProof/>
                <w:u w:val="none"/>
                <w:rtl/>
              </w:rPr>
              <w:t xml:space="preserve"> </w:t>
            </w:r>
            <w:r w:rsidR="00D31A24" w:rsidRPr="007512C5">
              <w:rPr>
                <w:rStyle w:val="aff1"/>
                <w:rFonts w:hint="eastAsia"/>
                <w:noProof/>
                <w:u w:val="none"/>
                <w:rtl/>
              </w:rPr>
              <w:t>رمضان</w:t>
            </w:r>
            <w:r w:rsidR="00D31A24" w:rsidRPr="007512C5">
              <w:rPr>
                <w:noProof/>
                <w:webHidden/>
              </w:rPr>
              <w:tab/>
            </w:r>
            <w:r w:rsidR="00D31A24" w:rsidRPr="007512C5">
              <w:rPr>
                <w:rStyle w:val="aff1"/>
                <w:noProof/>
                <w:u w:val="none"/>
                <w:rtl/>
              </w:rPr>
              <w:fldChar w:fldCharType="begin"/>
            </w:r>
            <w:r w:rsidR="00D31A24" w:rsidRPr="007512C5">
              <w:rPr>
                <w:noProof/>
                <w:webHidden/>
              </w:rPr>
              <w:instrText xml:space="preserve"> PAGEREF _Toc427023897 \h </w:instrText>
            </w:r>
            <w:r w:rsidR="00D31A24" w:rsidRPr="007512C5">
              <w:rPr>
                <w:rStyle w:val="aff1"/>
                <w:noProof/>
                <w:u w:val="none"/>
                <w:rtl/>
              </w:rPr>
            </w:r>
            <w:r w:rsidR="00D31A24" w:rsidRPr="007512C5">
              <w:rPr>
                <w:rStyle w:val="aff1"/>
                <w:noProof/>
                <w:u w:val="none"/>
                <w:rtl/>
              </w:rPr>
              <w:fldChar w:fldCharType="separate"/>
            </w:r>
            <w:r w:rsidR="00D31A24" w:rsidRPr="007512C5">
              <w:rPr>
                <w:noProof/>
                <w:webHidden/>
              </w:rPr>
              <w:t>4</w:t>
            </w:r>
            <w:r w:rsidR="00D31A24" w:rsidRPr="007512C5">
              <w:rPr>
                <w:rStyle w:val="aff1"/>
                <w:noProof/>
                <w:u w:val="none"/>
                <w:rtl/>
              </w:rPr>
              <w:fldChar w:fldCharType="end"/>
            </w:r>
          </w:hyperlink>
        </w:p>
        <w:p w:rsidR="00254124" w:rsidRPr="007512C5" w:rsidRDefault="00254124" w:rsidP="007512C5">
          <w:pPr>
            <w:bidi/>
            <w:jc w:val="both"/>
          </w:pPr>
          <w:r w:rsidRPr="007512C5">
            <w:rPr>
              <w:b/>
              <w:bCs/>
              <w:noProof/>
            </w:rPr>
            <w:fldChar w:fldCharType="end"/>
          </w:r>
        </w:p>
      </w:sdtContent>
    </w:sdt>
    <w:p w:rsidR="00627156" w:rsidRPr="007512C5" w:rsidRDefault="00627156" w:rsidP="007512C5">
      <w:pPr>
        <w:bidi/>
        <w:jc w:val="both"/>
        <w:rPr>
          <w:rtl/>
          <w:lang w:bidi="fa-IR"/>
        </w:rPr>
      </w:pPr>
    </w:p>
    <w:p w:rsidR="00232EEF" w:rsidRPr="007512C5" w:rsidRDefault="00232EEF" w:rsidP="007512C5">
      <w:pPr>
        <w:bidi/>
        <w:jc w:val="both"/>
        <w:rPr>
          <w:rFonts w:ascii="IRBadr" w:eastAsia="Calibri" w:hAnsi="IRBadr" w:cs="IRBadr"/>
          <w:b/>
          <w:bCs/>
          <w:sz w:val="40"/>
          <w:szCs w:val="40"/>
          <w:rtl/>
          <w:lang w:val="en-GB" w:bidi="fa-IR"/>
        </w:rPr>
      </w:pPr>
      <w:r w:rsidRPr="007512C5">
        <w:rPr>
          <w:rFonts w:ascii="IRBadr" w:eastAsia="Calibri" w:hAnsi="IRBadr" w:cs="IRBadr" w:hint="cs"/>
          <w:b/>
          <w:bCs/>
          <w:sz w:val="40"/>
          <w:szCs w:val="40"/>
          <w:rtl/>
          <w:lang w:val="en-GB" w:bidi="fa-IR"/>
        </w:rPr>
        <w:t>خطبه اول</w:t>
      </w:r>
    </w:p>
    <w:p w:rsidR="007512C5" w:rsidRPr="007512C5" w:rsidRDefault="00627156" w:rsidP="007512C5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بسم الله الرحمن الرحیم </w:t>
      </w:r>
      <w:r w:rsidR="007512C5" w:rsidRPr="00D3734A">
        <w:rPr>
          <w:rFonts w:ascii="IRBadr" w:hAnsi="IRBadr" w:cs="IRBadr"/>
          <w:b/>
          <w:bCs/>
          <w:sz w:val="28"/>
          <w:szCs w:val="28"/>
          <w:rtl/>
        </w:rPr>
        <w:t xml:space="preserve">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والرسول المسدد المصطفی الأمجد ابی‌القاسم محمد (ص) و علی آله الاطیبین الاطهرین </w:t>
      </w:r>
      <w:r w:rsidR="00680AC6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«</w:t>
      </w:r>
      <w:r w:rsidR="005A3528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680AC6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</w:t>
      </w:r>
      <w:r w:rsidR="00680AC6"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80AC6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أَ</w:t>
      </w:r>
      <w:r w:rsidR="005A3528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680AC6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هَا</w:t>
      </w:r>
      <w:r w:rsidR="00680AC6"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80AC6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الَّذِ</w:t>
      </w:r>
      <w:r w:rsidR="005A3528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680AC6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نَ</w:t>
      </w:r>
      <w:r w:rsidR="00680AC6"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80AC6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آمَنُوا</w:t>
      </w:r>
      <w:r w:rsidR="00680AC6"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80AC6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اتَّقُوا</w:t>
      </w:r>
      <w:r w:rsidR="00680AC6"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80AC6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اللَّهَ</w:t>
      </w:r>
      <w:r w:rsidR="00680AC6"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80AC6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حَقَّ</w:t>
      </w:r>
      <w:r w:rsidR="00680AC6"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80AC6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تُقَاتِهِ</w:t>
      </w:r>
      <w:r w:rsidR="00680AC6"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80AC6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وَلَا</w:t>
      </w:r>
      <w:r w:rsidR="00680AC6"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80AC6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تَمُوتُنَّ</w:t>
      </w:r>
      <w:r w:rsidR="00680AC6"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80AC6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إِلَّا</w:t>
      </w:r>
      <w:r w:rsidR="00680AC6"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80AC6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وَأَنْتُمْ</w:t>
      </w:r>
      <w:r w:rsidR="00680AC6"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80AC6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مُسْلِمُونَ</w:t>
      </w:r>
      <w:r w:rsidR="00680AC6" w:rsidRPr="007512C5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="00680AC6" w:rsidRPr="007512C5">
        <w:rPr>
          <w:rStyle w:val="aff0"/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footnoteReference w:id="1"/>
      </w:r>
      <w:bookmarkStart w:id="0" w:name="_Toc426998788"/>
      <w:bookmarkStart w:id="1" w:name="_Toc427023894"/>
      <w:r w:rsidR="007512C5" w:rsidRPr="007512C5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الزاد التقوی.</w:t>
      </w:r>
    </w:p>
    <w:p w:rsidR="00627156" w:rsidRPr="007512C5" w:rsidRDefault="00627156" w:rsidP="007512C5">
      <w:pPr>
        <w:pStyle w:val="2"/>
        <w:bidi/>
        <w:rPr>
          <w:rtl/>
        </w:rPr>
      </w:pPr>
      <w:r w:rsidRPr="007512C5">
        <w:rPr>
          <w:rtl/>
        </w:rPr>
        <w:t>اهمیت نماز عید فطر</w:t>
      </w:r>
      <w:bookmarkEnd w:id="0"/>
      <w:bookmarkEnd w:id="1"/>
    </w:p>
    <w:p w:rsidR="00627156" w:rsidRPr="007512C5" w:rsidRDefault="003E31CA" w:rsidP="007512C5">
      <w:pPr>
        <w:bidi/>
        <w:jc w:val="both"/>
        <w:rPr>
          <w:rFonts w:ascii="IRBadr" w:eastAsia="Calibri" w:hAnsi="IRBadr" w:cs="IRBadr"/>
          <w:sz w:val="28"/>
          <w:szCs w:val="28"/>
          <w:rtl/>
          <w:lang w:val="en-GB" w:bidi="fa-IR"/>
        </w:rPr>
      </w:pP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با توجه به 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آ</w:t>
      </w:r>
      <w:r w:rsidR="00627156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یات</w:t>
      </w:r>
      <w:r w:rsidR="00627156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و روایات</w:t>
      </w:r>
      <w:r w:rsidR="00627156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، روز عید فطر، </w:t>
      </w:r>
      <w:r w:rsidR="00627156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روز توبه واقعی و پیمان مجدد باخدا برای تهذیب اخلاق و اصلاح نفس است</w:t>
      </w:r>
      <w:r w:rsidR="00627156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.</w:t>
      </w:r>
    </w:p>
    <w:p w:rsidR="00627156" w:rsidRPr="007512C5" w:rsidRDefault="00627156" w:rsidP="007512C5">
      <w:pPr>
        <w:pStyle w:val="1"/>
        <w:jc w:val="both"/>
        <w:rPr>
          <w:rtl/>
        </w:rPr>
      </w:pPr>
      <w:bookmarkStart w:id="2" w:name="_Toc426998789"/>
      <w:bookmarkStart w:id="3" w:name="_Toc427023895"/>
      <w:r w:rsidRPr="007512C5">
        <w:rPr>
          <w:rFonts w:hint="cs"/>
          <w:rtl/>
        </w:rPr>
        <w:lastRenderedPageBreak/>
        <w:t>اهمیت تزکیه نفس در قرآن</w:t>
      </w:r>
      <w:bookmarkEnd w:id="2"/>
      <w:bookmarkEnd w:id="3"/>
    </w:p>
    <w:p w:rsidR="00627156" w:rsidRPr="007512C5" w:rsidRDefault="00627156" w:rsidP="007512C5">
      <w:pPr>
        <w:bidi/>
        <w:jc w:val="both"/>
        <w:rPr>
          <w:rFonts w:ascii="IRBadr" w:eastAsia="Calibri" w:hAnsi="IRBadr" w:cs="IRBadr"/>
          <w:sz w:val="28"/>
          <w:szCs w:val="28"/>
          <w:rtl/>
          <w:lang w:val="en-GB" w:bidi="fa-IR"/>
        </w:rPr>
      </w:pP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خداوند در</w:t>
      </w:r>
      <w:r w:rsidR="003E31CA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سوره اعلی 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در رابطه با تزکیه نفس و </w:t>
      </w:r>
      <w:r w:rsidR="003E31CA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پاک‌ساز</w:t>
      </w:r>
      <w:r w:rsidR="003E31CA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آن از هوس‌ها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شیطانی م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ی‌فرماید</w:t>
      </w:r>
      <w:r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: «قَدْ أَفْلَحَ مَنْ تَزَکی وَذَکرَ اسْمَ رَبِّهِ فَصَلَّی»</w:t>
      </w:r>
      <w:r w:rsidRPr="007512C5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val="en-GB" w:bidi="fa-IR"/>
        </w:rPr>
        <w:footnoteReference w:id="2"/>
      </w:r>
      <w:r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کسانی که درون را از شیطان </w:t>
      </w:r>
      <w:r w:rsidR="003E31CA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پاک‌ساز</w:t>
      </w:r>
      <w:r w:rsidR="003E31CA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کردند و نام خدا بر زبان جاری کردند و نماز را اقامه کردند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، رستگار شدند.</w:t>
      </w:r>
    </w:p>
    <w:p w:rsidR="00627156" w:rsidRPr="007512C5" w:rsidRDefault="00627156" w:rsidP="007512C5">
      <w:pPr>
        <w:bidi/>
        <w:jc w:val="both"/>
        <w:rPr>
          <w:rFonts w:ascii="IRBadr" w:eastAsia="Calibri" w:hAnsi="IRBadr" w:cs="IRBadr"/>
          <w:sz w:val="28"/>
          <w:szCs w:val="28"/>
          <w:rtl/>
          <w:lang w:val="en-GB" w:bidi="fa-IR"/>
        </w:rPr>
      </w:pP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به فرموده خداوند کسانی که پس از یک ماه خودسازی در نماز عید فطر شرکت </w:t>
      </w:r>
      <w:r w:rsidR="003E31CA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م</w:t>
      </w:r>
      <w:r w:rsidR="003E31CA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ی‌کنند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از رستگارانند و شرکت در این </w:t>
      </w:r>
      <w:r w:rsidR="003E31CA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فر</w:t>
      </w:r>
      <w:r w:rsidR="003E31CA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یضهٔ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بزرگ</w:t>
      </w:r>
      <w:r w:rsidR="008A4C84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،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مهر قبولی بر تمام طاعات و عبادات انسان در طول یک ماه بندگی است.</w:t>
      </w:r>
    </w:p>
    <w:p w:rsidR="00627156" w:rsidRPr="007512C5" w:rsidRDefault="003E31CA" w:rsidP="007512C5">
      <w:pPr>
        <w:bidi/>
        <w:jc w:val="both"/>
        <w:rPr>
          <w:rFonts w:ascii="IRBadr" w:eastAsia="Calibri" w:hAnsi="IRBadr" w:cs="IRBadr"/>
          <w:sz w:val="28"/>
          <w:szCs w:val="28"/>
          <w:rtl/>
          <w:lang w:val="en-GB" w:bidi="fa-IR"/>
        </w:rPr>
      </w:pP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و بازهم</w:t>
      </w:r>
      <w:r w:rsidR="00627156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خداوند در سوره شمس م</w:t>
      </w:r>
      <w:r w:rsidR="00627156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ی‌فرماید</w:t>
      </w:r>
      <w:r w:rsidR="00627156"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: «قَدْ أَفْلَحَ مَنْ زَکاهَاوَقَدْ خَابَ مَنْ دَسَّاهَا»</w:t>
      </w:r>
      <w:r w:rsidR="00627156" w:rsidRPr="007512C5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val="en-GB" w:bidi="fa-IR"/>
        </w:rPr>
        <w:footnoteReference w:id="3"/>
      </w:r>
      <w:r w:rsidR="00627156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انسان‌ها</w:t>
      </w:r>
      <w:r w:rsidR="00627156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یی</w:t>
      </w:r>
      <w:r w:rsidR="00627156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که دل را </w:t>
      </w:r>
      <w:r w:rsidR="00627156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از </w:t>
      </w:r>
      <w:r w:rsidR="00627156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غیر پاک داشتند و خالی از اغیار کردند، ا</w:t>
      </w:r>
      <w:r w:rsidR="00627156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ین‌ها</w:t>
      </w:r>
      <w:r w:rsidR="00627156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رستگارند</w:t>
      </w:r>
      <w:r w:rsidR="00627156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.</w:t>
      </w:r>
      <w:r w:rsidR="00627156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</w:t>
      </w:r>
      <w:r w:rsidR="00627156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خداوند در این سوره بر اهمیت تزکیه نفس و 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تأک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ید</w:t>
      </w:r>
      <w:r w:rsidR="00627156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بر خودساز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</w:t>
      </w:r>
      <w:r w:rsidR="008A4C84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،</w:t>
      </w:r>
      <w:r w:rsidR="00627156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11 بار قسم 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یادکرده</w:t>
      </w:r>
      <w:r w:rsidR="00627156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است.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روز</w:t>
      </w:r>
      <w:r w:rsidR="00627156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قیامت که همه محشور م</w:t>
      </w:r>
      <w:r w:rsidR="00627156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ی‌شوند</w:t>
      </w:r>
      <w:r w:rsidR="00627156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،</w:t>
      </w:r>
      <w:r w:rsidR="00627156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</w:t>
      </w:r>
      <w:r w:rsidR="00627156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معلوم م</w:t>
      </w:r>
      <w:r w:rsidR="00627156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ی‌شود</w:t>
      </w:r>
      <w:r w:rsidR="00627156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که رستگاران چه کسانی هستند. 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م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ی‌بینیم</w:t>
      </w:r>
      <w:r w:rsidR="00627156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که </w:t>
      </w:r>
      <w:r w:rsidR="00627156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در هر دو</w:t>
      </w:r>
      <w:r w:rsidR="00627156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سوره </w:t>
      </w:r>
      <w:r w:rsidR="00627156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بر رستگاری خودسازان 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تأک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ید</w:t>
      </w:r>
      <w:r w:rsidR="00627156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شده است</w:t>
      </w:r>
      <w:r w:rsidR="00627156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.</w:t>
      </w:r>
    </w:p>
    <w:p w:rsidR="00ED2F89" w:rsidRPr="007512C5" w:rsidRDefault="00ED2F89" w:rsidP="007512C5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</w:pPr>
      <w:r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«بِسْمِ</w:t>
      </w:r>
      <w:r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اللَّهِ</w:t>
      </w:r>
      <w:r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الرَّحْمَنِ</w:t>
      </w:r>
      <w:r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الرَّحِ</w:t>
      </w:r>
      <w:r w:rsidR="003E31CA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مِ</w:t>
      </w:r>
      <w:r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إِنَّا</w:t>
      </w:r>
      <w:r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أَعْطَ</w:t>
      </w:r>
      <w:r w:rsidR="003E31CA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نَا</w:t>
      </w:r>
      <w:r w:rsidR="003E31CA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ک</w:t>
      </w:r>
      <w:r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3E31CA"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الْکوْثَر (</w:t>
      </w:r>
      <w:r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1)</w:t>
      </w:r>
      <w:r w:rsidRPr="007512C5">
        <w:rPr>
          <w:rFonts w:hint="cs"/>
          <w:b/>
          <w:bCs/>
          <w:sz w:val="28"/>
          <w:szCs w:val="28"/>
          <w:rtl/>
        </w:rPr>
        <w:t xml:space="preserve"> </w:t>
      </w:r>
      <w:r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فَصَلِّ</w:t>
      </w:r>
      <w:r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لِرَبِّ</w:t>
      </w:r>
      <w:r w:rsidR="003E31CA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ک</w:t>
      </w:r>
      <w:r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3E31CA"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وَانْحَرْ (</w:t>
      </w:r>
      <w:r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2)</w:t>
      </w:r>
      <w:r w:rsidRPr="007512C5">
        <w:rPr>
          <w:rFonts w:hint="cs"/>
          <w:b/>
          <w:bCs/>
          <w:sz w:val="28"/>
          <w:szCs w:val="28"/>
          <w:rtl/>
        </w:rPr>
        <w:t xml:space="preserve"> </w:t>
      </w:r>
      <w:r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إِنَّ</w:t>
      </w:r>
      <w:r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شَانِئَ</w:t>
      </w:r>
      <w:r w:rsidR="003E31CA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ک</w:t>
      </w:r>
      <w:r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هُوَ</w:t>
      </w:r>
      <w:r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3E31CA"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الْأَبْتَرُ (</w:t>
      </w:r>
      <w:r w:rsidRPr="007512C5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3)</w:t>
      </w:r>
      <w:r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»</w:t>
      </w:r>
      <w:r w:rsidRPr="007512C5">
        <w:rPr>
          <w:rStyle w:val="aff0"/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footnoteReference w:id="4"/>
      </w:r>
    </w:p>
    <w:p w:rsidR="00627156" w:rsidRPr="007512C5" w:rsidRDefault="00627156" w:rsidP="007512C5">
      <w:pPr>
        <w:bidi/>
        <w:jc w:val="both"/>
        <w:rPr>
          <w:rFonts w:ascii="IRBadr" w:eastAsia="Calibri" w:hAnsi="IRBadr" w:cs="2  Badr"/>
          <w:sz w:val="40"/>
          <w:szCs w:val="40"/>
          <w:rtl/>
          <w:lang w:val="en-GB" w:bidi="fa-IR"/>
        </w:rPr>
      </w:pPr>
      <w:r w:rsidRPr="007512C5">
        <w:rPr>
          <w:rFonts w:ascii="IRBadr" w:eastAsia="Calibri" w:hAnsi="IRBadr" w:cs="2  Badr" w:hint="cs"/>
          <w:b/>
          <w:bCs/>
          <w:sz w:val="40"/>
          <w:szCs w:val="40"/>
          <w:rtl/>
          <w:lang w:val="en-GB" w:bidi="fa-IR"/>
        </w:rPr>
        <w:t>خطبه دوم</w:t>
      </w:r>
    </w:p>
    <w:p w:rsidR="00627156" w:rsidRPr="007512C5" w:rsidRDefault="00627156" w:rsidP="007512C5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 xml:space="preserve">بسم الله الرحمن الرحیم </w:t>
      </w:r>
      <w:r w:rsidR="007512C5" w:rsidRPr="007512C5">
        <w:rPr>
          <w:rFonts w:ascii="IRBadr" w:hAnsi="IRBadr" w:cs="IRBadr"/>
          <w:b/>
          <w:bCs/>
          <w:sz w:val="28"/>
          <w:szCs w:val="28"/>
          <w:rtl/>
        </w:rPr>
        <w:t xml:space="preserve">الحمداللّه الذی هدانا لهذا و ما کنا لنهتدی لولا عن هدانا ثم الصلاة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الطاهرة فاطمة الزهراء و علی الحسن و الحسین سیدی شباب اهل الجنة و علی الائمة المسلمین علی بن الحسین و محمد بن علی و جعفر بن محمد و موسی بن جعفر و علی بن موسی و محمد بن علی و علی بن محمد والحسن بن علی و الخلف القائم المنتظر حجک علی عبادک و أمنائک فی بلادک ساسة العباد و ارکان البلاد و ابواب الایمان و أمناء الرحمن و سلالة النبین و </w:t>
      </w:r>
      <w:r w:rsidR="007512C5" w:rsidRPr="007512C5">
        <w:rPr>
          <w:rFonts w:ascii="IRBadr" w:hAnsi="IRBadr" w:cs="IRBadr"/>
          <w:b/>
          <w:bCs/>
          <w:sz w:val="28"/>
          <w:szCs w:val="28"/>
          <w:rtl/>
        </w:rPr>
        <w:lastRenderedPageBreak/>
        <w:t>صفوة المرسلین و عترة خیرة رب العالمین.</w:t>
      </w:r>
      <w:r w:rsidR="00AD3258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«</w:t>
      </w:r>
      <w:r w:rsidR="005A3528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ی</w:t>
      </w:r>
      <w:r w:rsidR="00AD3258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ا</w:t>
      </w:r>
      <w:r w:rsidR="00AD3258" w:rsidRPr="007512C5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</w:t>
      </w:r>
      <w:r w:rsidR="00AD3258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أَ</w:t>
      </w:r>
      <w:r w:rsidR="005A3528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ی</w:t>
      </w:r>
      <w:r w:rsidR="00AD3258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هَا</w:t>
      </w:r>
      <w:r w:rsidR="00AD3258" w:rsidRPr="007512C5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</w:t>
      </w:r>
      <w:r w:rsidR="00AD3258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الَّذِ</w:t>
      </w:r>
      <w:r w:rsidR="005A3528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ی</w:t>
      </w:r>
      <w:r w:rsidR="00AD3258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نَ</w:t>
      </w:r>
      <w:r w:rsidR="00AD3258" w:rsidRPr="007512C5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</w:t>
      </w:r>
      <w:r w:rsidR="00AD3258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آمَنُوا</w:t>
      </w:r>
      <w:r w:rsidR="00AD3258" w:rsidRPr="007512C5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</w:t>
      </w:r>
      <w:r w:rsidR="00AD3258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اتَّقُوا</w:t>
      </w:r>
      <w:r w:rsidR="00AD3258" w:rsidRPr="007512C5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</w:t>
      </w:r>
      <w:r w:rsidR="00AD3258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اللَّهَ</w:t>
      </w:r>
      <w:r w:rsidR="00AD3258" w:rsidRPr="007512C5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</w:t>
      </w:r>
      <w:r w:rsidR="00AD3258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وَقُولُوا</w:t>
      </w:r>
      <w:r w:rsidR="00AD3258" w:rsidRPr="007512C5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</w:t>
      </w:r>
      <w:r w:rsidR="00AD3258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قَوْلًا</w:t>
      </w:r>
      <w:r w:rsidR="00AD3258" w:rsidRPr="007512C5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</w:t>
      </w:r>
      <w:r w:rsidR="00AD3258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سَدِ</w:t>
      </w:r>
      <w:r w:rsidR="005A3528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ی</w:t>
      </w:r>
      <w:r w:rsidR="00AD3258" w:rsidRPr="007512C5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دًا»</w:t>
      </w:r>
      <w:r w:rsidR="00AD3258" w:rsidRPr="007512C5">
        <w:rPr>
          <w:rStyle w:val="aff0"/>
          <w:rFonts w:ascii="IRBadr" w:eastAsia="Calibri" w:hAnsi="IRBadr" w:cs="IRBadr"/>
          <w:b/>
          <w:bCs/>
          <w:sz w:val="28"/>
          <w:szCs w:val="28"/>
          <w:rtl/>
          <w:lang w:val="en-GB"/>
        </w:rPr>
        <w:footnoteReference w:id="5"/>
      </w:r>
      <w:r w:rsidR="007512C5" w:rsidRPr="007512C5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الزاد التقوی.</w:t>
      </w:r>
    </w:p>
    <w:p w:rsidR="00627156" w:rsidRPr="00D1675B" w:rsidRDefault="00627156" w:rsidP="007512C5">
      <w:pPr>
        <w:bidi/>
        <w:jc w:val="both"/>
        <w:rPr>
          <w:rFonts w:ascii="IRBadr" w:eastAsia="Calibri" w:hAnsi="IRBadr" w:cs="IRBadr"/>
          <w:sz w:val="28"/>
          <w:szCs w:val="28"/>
          <w:rtl/>
          <w:lang w:val="en-GB" w:bidi="fa-IR"/>
        </w:rPr>
      </w:pPr>
      <w:r w:rsidRPr="00D1675B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مردم مسلمان پس از یک ماه عبادت و بندگی با حضور در نماز عید</w:t>
      </w:r>
      <w:r w:rsidR="003E31CA" w:rsidRPr="00D1675B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</w:t>
      </w:r>
      <w:r w:rsidRPr="00D1675B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فطر</w:t>
      </w:r>
      <w:r w:rsidR="003E31CA" w:rsidRPr="00D1675B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</w:t>
      </w:r>
      <w:r w:rsidRPr="00D1675B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با خداوند میثاق فرمان بری </w:t>
      </w:r>
      <w:r w:rsidR="003E31CA" w:rsidRPr="00D1675B">
        <w:rPr>
          <w:rFonts w:ascii="IRBadr" w:eastAsia="Calibri" w:hAnsi="IRBadr" w:cs="IRBadr"/>
          <w:sz w:val="28"/>
          <w:szCs w:val="28"/>
          <w:rtl/>
          <w:lang w:val="en-GB" w:bidi="fa-IR"/>
        </w:rPr>
        <w:t>م</w:t>
      </w:r>
      <w:r w:rsidR="003E31CA" w:rsidRPr="00D1675B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ی‌بندند</w:t>
      </w:r>
      <w:r w:rsidRPr="00D1675B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، و </w:t>
      </w:r>
      <w:r w:rsidR="003E31CA" w:rsidRPr="00D1675B">
        <w:rPr>
          <w:rFonts w:ascii="IRBadr" w:eastAsia="Calibri" w:hAnsi="IRBadr" w:cs="IRBadr"/>
          <w:sz w:val="28"/>
          <w:szCs w:val="28"/>
          <w:rtl/>
          <w:lang w:val="en-GB" w:bidi="fa-IR"/>
        </w:rPr>
        <w:t>جامعه‌ا</w:t>
      </w:r>
      <w:r w:rsidR="003E31CA" w:rsidRPr="00D1675B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</w:t>
      </w:r>
      <w:r w:rsidRPr="00D1675B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که با خداوند میثاق </w:t>
      </w:r>
      <w:r w:rsidR="003E31CA" w:rsidRPr="00D1675B">
        <w:rPr>
          <w:rFonts w:ascii="IRBadr" w:eastAsia="Calibri" w:hAnsi="IRBadr" w:cs="IRBadr"/>
          <w:sz w:val="28"/>
          <w:szCs w:val="28"/>
          <w:rtl/>
          <w:lang w:val="en-GB" w:bidi="fa-IR"/>
        </w:rPr>
        <w:t>م</w:t>
      </w:r>
      <w:r w:rsidR="003E31CA" w:rsidRPr="00D1675B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ی‌بندد</w:t>
      </w:r>
      <w:r w:rsidRPr="00D1675B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رستگار خواهد شد، و </w:t>
      </w:r>
      <w:r w:rsidR="003E31CA" w:rsidRPr="00D1675B">
        <w:rPr>
          <w:rFonts w:ascii="IRBadr" w:eastAsia="Calibri" w:hAnsi="IRBadr" w:cs="IRBadr"/>
          <w:sz w:val="28"/>
          <w:szCs w:val="28"/>
          <w:rtl/>
          <w:lang w:val="en-GB" w:bidi="fa-IR"/>
        </w:rPr>
        <w:t>توبهٔ</w:t>
      </w:r>
      <w:r w:rsidRPr="00D1675B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واقعی نیز چنین است</w:t>
      </w:r>
      <w:r w:rsidR="008A4C84" w:rsidRPr="00D1675B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.</w:t>
      </w:r>
    </w:p>
    <w:p w:rsidR="00627156" w:rsidRPr="007512C5" w:rsidRDefault="003E31CA" w:rsidP="007512C5">
      <w:pPr>
        <w:pStyle w:val="1"/>
        <w:jc w:val="both"/>
        <w:rPr>
          <w:rtl/>
        </w:rPr>
      </w:pPr>
      <w:bookmarkStart w:id="4" w:name="_Toc426998790"/>
      <w:bookmarkStart w:id="5" w:name="_Toc427023896"/>
      <w:r w:rsidRPr="007512C5">
        <w:rPr>
          <w:rtl/>
        </w:rPr>
        <w:t>آثار</w:t>
      </w:r>
      <w:r w:rsidR="00627156" w:rsidRPr="007512C5">
        <w:rPr>
          <w:rFonts w:hint="cs"/>
          <w:rtl/>
        </w:rPr>
        <w:t xml:space="preserve"> فرهنگ رمضان</w:t>
      </w:r>
      <w:bookmarkEnd w:id="4"/>
      <w:bookmarkEnd w:id="5"/>
    </w:p>
    <w:p w:rsidR="00627156" w:rsidRPr="007512C5" w:rsidRDefault="00627156" w:rsidP="007512C5">
      <w:pPr>
        <w:bidi/>
        <w:jc w:val="both"/>
        <w:rPr>
          <w:rFonts w:ascii="IRBadr" w:eastAsia="Calibri" w:hAnsi="IRBadr" w:cs="IRBadr"/>
          <w:sz w:val="28"/>
          <w:szCs w:val="28"/>
          <w:rtl/>
          <w:lang w:val="en-GB" w:bidi="fa-IR"/>
        </w:rPr>
      </w:pP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مسلمانان باید سعی کنند تا فرهنگ رمضان را در 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دل‌ها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یشان </w:t>
      </w:r>
      <w:r w:rsidR="003E31CA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نورافشان</w:t>
      </w:r>
      <w:r w:rsidR="003E31CA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و 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خانه‌ها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یشان را </w:t>
      </w:r>
      <w:r w:rsidR="003E31CA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بااخلاق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و فرهنگ رمضان نورانی کنند.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روح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عرفانی رمضان باید 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شهرها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را پاک و 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آس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یب‌های اجتماعی را کاهش دهد.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جامعه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با توجه به پیشرفت و تکاملی که پیش رو دارد،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دچار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آس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یب‌هایی است، مثل اعتیاد، مفاسد، تعدی به حقوق مردم، اختلافات خانوادگی و نکات بسیاری که سلامت جامعه را تهدید 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م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ی‌کند.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مردم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مسلمان ما باید </w:t>
      </w:r>
      <w:r w:rsidR="003E31CA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بااخلاق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حسنه و با استفاده از سلاح </w:t>
      </w:r>
      <w:r w:rsidR="003E31CA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امربه‌معروف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و نهی از منکر جامعه را از این مفاسد پاک کنند.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تمام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 ملل مسلمان زیر سایه ماه مبارک رمضان و با چنگ زدن به قرآن و دعا باید در مقابل مشکلات مقاومت کنند.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امروزه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تمامی 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ملت‌ها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و جوامع اسلامی در بیداری هستند و مقابل دشمنان ایستادگی 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م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ی‌کنند که </w:t>
      </w:r>
      <w:r w:rsidR="003E31CA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ان‌شاءالله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خداوند پیروزی را نصیب مسلمانان خواهد کرد. لازم به </w:t>
      </w:r>
      <w:r w:rsidR="003E31CA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تأک</w:t>
      </w:r>
      <w:r w:rsidR="003E31CA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ید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است که ادارات و مسئولان و کارکنان باید خود را خادمان مردم بدانند و </w:t>
      </w:r>
      <w:r w:rsidR="003E31CA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برحسب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مسئولیتی که دارند باید برای تکالیفی که بر دوششان قرار دارد تلاش کنند و 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برنامه‌ها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ی </w:t>
      </w:r>
      <w:r w:rsidR="003E31CA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یک‌ساله‌ای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را که در پیش رو 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گرفته‌اند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در آغاز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</w:t>
      </w:r>
      <w:r w:rsidR="003E31CA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شش‌ماهه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دوم</w:t>
      </w:r>
      <w:r w:rsidR="008A4C84"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،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جامهٔ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عمل بپوشانند و </w:t>
      </w:r>
      <w:r w:rsidR="003E31CA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در جهت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پیش برد 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برنامه‌ها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ی منطقه تلاش کنند </w:t>
      </w:r>
      <w:r w:rsidR="003E31CA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و به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مشکلات مردم </w:t>
      </w:r>
      <w:r w:rsidR="003E31CA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بااخلاق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حسنه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و تکریم </w:t>
      </w:r>
      <w:r w:rsidR="003E31CA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ارباب‌رجوع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بپردازند.</w:t>
      </w:r>
    </w:p>
    <w:p w:rsidR="00254124" w:rsidRPr="007512C5" w:rsidRDefault="00254124" w:rsidP="007512C5">
      <w:pPr>
        <w:pStyle w:val="1"/>
        <w:jc w:val="both"/>
      </w:pPr>
      <w:bookmarkStart w:id="6" w:name="_Toc427023897"/>
      <w:r w:rsidRPr="007512C5">
        <w:rPr>
          <w:rFonts w:hint="cs"/>
          <w:rtl/>
        </w:rPr>
        <w:t>پیام ماه مبارک رمضان</w:t>
      </w:r>
      <w:bookmarkEnd w:id="6"/>
    </w:p>
    <w:p w:rsidR="00627156" w:rsidRPr="007512C5" w:rsidRDefault="00627156" w:rsidP="007512C5">
      <w:pPr>
        <w:bidi/>
        <w:jc w:val="both"/>
        <w:rPr>
          <w:sz w:val="28"/>
          <w:szCs w:val="28"/>
          <w:rtl/>
          <w:lang w:bidi="fa-IR"/>
        </w:rPr>
      </w:pP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پیام ماه مبارک رمضان این است که 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خانه‌ها 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پاک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و ادارات</w:t>
      </w:r>
      <w:r w:rsidR="003E31CA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قوی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و </w:t>
      </w:r>
      <w:r w:rsidR="003E31CA"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آماده‌به‌کار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 xml:space="preserve"> شوند و همه در کنار هم در جهت پیش برد 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>آرمان‌ها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ی اسلام</w:t>
      </w:r>
      <w:r w:rsidRPr="007512C5">
        <w:rPr>
          <w:rFonts w:ascii="IRBadr" w:eastAsia="Calibri" w:hAnsi="IRBadr" w:cs="IRBadr"/>
          <w:sz w:val="28"/>
          <w:szCs w:val="28"/>
          <w:rtl/>
          <w:lang w:val="en-GB" w:bidi="fa-IR"/>
        </w:rPr>
        <w:t xml:space="preserve"> </w:t>
      </w:r>
      <w:r w:rsidRPr="007512C5">
        <w:rPr>
          <w:rFonts w:ascii="IRBadr" w:eastAsia="Calibri" w:hAnsi="IRBadr" w:cs="IRBadr" w:hint="cs"/>
          <w:sz w:val="28"/>
          <w:szCs w:val="28"/>
          <w:rtl/>
          <w:lang w:val="en-GB" w:bidi="fa-IR"/>
        </w:rPr>
        <w:t>تلاش کنیم.</w:t>
      </w:r>
    </w:p>
    <w:p w:rsidR="005A3528" w:rsidRPr="007512C5" w:rsidRDefault="005A3528" w:rsidP="007512C5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512C5">
        <w:rPr>
          <w:rFonts w:ascii="IRBadr" w:hAnsi="IRBadr" w:cs="IRBadr"/>
          <w:b/>
          <w:bCs/>
          <w:sz w:val="28"/>
          <w:szCs w:val="28"/>
          <w:rtl/>
        </w:rPr>
        <w:lastRenderedPageBreak/>
        <w:t>نسئلک اللهم و ندعوک ب</w:t>
      </w:r>
      <w:r w:rsidR="00D1675B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7512C5">
        <w:rPr>
          <w:rFonts w:ascii="IRBadr" w:hAnsi="IRBadr" w:cs="IRBadr"/>
          <w:b/>
          <w:bCs/>
          <w:sz w:val="28"/>
          <w:szCs w:val="28"/>
          <w:rtl/>
        </w:rPr>
        <w:t xml:space="preserve">سمک العظیم الاعظم الاعز الأجلّ الاکرم یا الله و... یاارحم الرحمین. اللهم ارزقنی </w:t>
      </w:r>
      <w:r w:rsidR="00D1675B">
        <w:rPr>
          <w:rFonts w:ascii="IRBadr" w:hAnsi="IRBadr" w:cs="IRBadr"/>
          <w:b/>
          <w:bCs/>
          <w:sz w:val="28"/>
          <w:szCs w:val="28"/>
          <w:rtl/>
        </w:rPr>
        <w:t>توفیق الطاعة و بعدالمعصیة و صدق</w:t>
      </w:r>
      <w:bookmarkStart w:id="7" w:name="_GoBack"/>
      <w:bookmarkEnd w:id="7"/>
      <w:r w:rsidRPr="007512C5">
        <w:rPr>
          <w:rFonts w:ascii="IRBadr" w:hAnsi="IRBadr" w:cs="IRBadr"/>
          <w:b/>
          <w:bCs/>
          <w:sz w:val="28"/>
          <w:szCs w:val="28"/>
          <w:rtl/>
        </w:rPr>
        <w:t xml:space="preserve"> النیّة و عرفان الحرمة اللهم انصر الاسلام و اهله واخذل الکفر واهله.</w:t>
      </w:r>
    </w:p>
    <w:p w:rsidR="005A34C9" w:rsidRPr="007512C5" w:rsidRDefault="005A34C9" w:rsidP="007512C5">
      <w:pPr>
        <w:tabs>
          <w:tab w:val="left" w:pos="2868"/>
          <w:tab w:val="left" w:pos="3086"/>
        </w:tabs>
        <w:bidi/>
        <w:jc w:val="both"/>
      </w:pPr>
    </w:p>
    <w:sectPr w:rsidR="005A34C9" w:rsidRPr="007512C5" w:rsidSect="00627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36" w:rsidRDefault="00BC0936" w:rsidP="000D5800">
      <w:r>
        <w:separator/>
      </w:r>
    </w:p>
  </w:endnote>
  <w:endnote w:type="continuationSeparator" w:id="0">
    <w:p w:rsidR="00BC0936" w:rsidRDefault="00BC093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28" w:rsidRDefault="005A3528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018546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7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28" w:rsidRDefault="005A3528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36" w:rsidRDefault="00BC0936" w:rsidP="00417158">
      <w:pPr>
        <w:bidi/>
      </w:pPr>
      <w:r>
        <w:separator/>
      </w:r>
    </w:p>
  </w:footnote>
  <w:footnote w:type="continuationSeparator" w:id="0">
    <w:p w:rsidR="00BC0936" w:rsidRDefault="00BC0936" w:rsidP="000D5800">
      <w:r>
        <w:continuationSeparator/>
      </w:r>
    </w:p>
  </w:footnote>
  <w:footnote w:id="1">
    <w:p w:rsidR="00680AC6" w:rsidRDefault="00680AC6" w:rsidP="00680AC6">
      <w:pPr>
        <w:pStyle w:val="a1"/>
        <w:bidi/>
        <w:rPr>
          <w:rtl/>
        </w:rPr>
      </w:pPr>
      <w:r>
        <w:rPr>
          <w:rStyle w:val="aff0"/>
        </w:rPr>
        <w:footnoteRef/>
      </w:r>
      <w:r w:rsidR="005A3528">
        <w:t xml:space="preserve"> </w:t>
      </w:r>
      <w:r w:rsidR="00517266">
        <w:rPr>
          <w:rFonts w:hint="eastAsia"/>
          <w:rtl/>
        </w:rPr>
        <w:t>آل‌عمران</w:t>
      </w:r>
      <w:r>
        <w:rPr>
          <w:rFonts w:hint="cs"/>
          <w:rtl/>
        </w:rPr>
        <w:t xml:space="preserve">، </w:t>
      </w:r>
      <w:r w:rsidR="005A3528">
        <w:rPr>
          <w:rFonts w:hint="eastAsia"/>
          <w:rtl/>
        </w:rPr>
        <w:t>آ</w:t>
      </w:r>
      <w:r w:rsidR="005A3528">
        <w:rPr>
          <w:rFonts w:hint="cs"/>
          <w:rtl/>
        </w:rPr>
        <w:t>ی</w:t>
      </w:r>
      <w:r w:rsidR="005A3528">
        <w:rPr>
          <w:rFonts w:hint="eastAsia"/>
          <w:rtl/>
        </w:rPr>
        <w:t>ه</w:t>
      </w:r>
      <w:r w:rsidR="005A3528">
        <w:rPr>
          <w:rtl/>
        </w:rPr>
        <w:t xml:space="preserve"> 102</w:t>
      </w:r>
    </w:p>
  </w:footnote>
  <w:footnote w:id="2">
    <w:p w:rsidR="00627156" w:rsidRDefault="00627156" w:rsidP="00AD3258">
      <w:pPr>
        <w:pStyle w:val="a1"/>
        <w:bidi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اعلی،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14 </w:t>
      </w:r>
      <w:r>
        <w:rPr>
          <w:rFonts w:hint="cs"/>
          <w:rtl/>
        </w:rPr>
        <w:t>و 15</w:t>
      </w:r>
    </w:p>
  </w:footnote>
  <w:footnote w:id="3">
    <w:p w:rsidR="00627156" w:rsidRDefault="00627156" w:rsidP="00AD3258">
      <w:pPr>
        <w:pStyle w:val="a1"/>
        <w:bidi/>
      </w:pPr>
      <w:r>
        <w:rPr>
          <w:rStyle w:val="aff0"/>
        </w:rPr>
        <w:footnoteRef/>
      </w:r>
      <w:r>
        <w:rPr>
          <w:rtl/>
        </w:rPr>
        <w:t xml:space="preserve"> </w:t>
      </w:r>
      <w:r w:rsidR="00737B3D">
        <w:rPr>
          <w:rFonts w:hint="cs"/>
          <w:rtl/>
        </w:rPr>
        <w:t>ال</w:t>
      </w:r>
      <w:r>
        <w:rPr>
          <w:rFonts w:hint="cs"/>
          <w:rtl/>
        </w:rPr>
        <w:t>شمس،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9 </w:t>
      </w:r>
      <w:r>
        <w:rPr>
          <w:rFonts w:hint="cs"/>
          <w:rtl/>
        </w:rPr>
        <w:t>و 10</w:t>
      </w:r>
    </w:p>
  </w:footnote>
  <w:footnote w:id="4">
    <w:p w:rsidR="00ED2F89" w:rsidRDefault="00ED2F89" w:rsidP="00AD3258">
      <w:pPr>
        <w:pStyle w:val="a1"/>
        <w:bidi/>
      </w:pPr>
      <w:r>
        <w:rPr>
          <w:rStyle w:val="aff0"/>
        </w:rPr>
        <w:footnoteRef/>
      </w:r>
      <w:r>
        <w:t xml:space="preserve"> </w:t>
      </w:r>
      <w:r w:rsidR="00737B3D">
        <w:rPr>
          <w:rFonts w:hint="cs"/>
          <w:rtl/>
        </w:rPr>
        <w:t>ال</w:t>
      </w:r>
      <w:r>
        <w:rPr>
          <w:rFonts w:hint="cs"/>
          <w:rtl/>
        </w:rPr>
        <w:t>کوثر</w:t>
      </w:r>
      <w:r w:rsidR="00D31A24">
        <w:rPr>
          <w:rFonts w:hint="cs"/>
          <w:rtl/>
        </w:rPr>
        <w:t xml:space="preserve">، </w:t>
      </w:r>
      <w:r w:rsidR="005A3528">
        <w:rPr>
          <w:rFonts w:hint="eastAsia"/>
          <w:rtl/>
        </w:rPr>
        <w:t>آ</w:t>
      </w:r>
      <w:r w:rsidR="005A3528">
        <w:rPr>
          <w:rFonts w:hint="cs"/>
          <w:rtl/>
        </w:rPr>
        <w:t>ی</w:t>
      </w:r>
      <w:r w:rsidR="005A3528">
        <w:rPr>
          <w:rFonts w:hint="eastAsia"/>
          <w:rtl/>
        </w:rPr>
        <w:t>ات</w:t>
      </w:r>
      <w:r w:rsidR="005A3528">
        <w:rPr>
          <w:rtl/>
        </w:rPr>
        <w:t xml:space="preserve"> 1</w:t>
      </w:r>
      <w:r w:rsidR="00D31A24">
        <w:rPr>
          <w:rFonts w:hint="cs"/>
          <w:rtl/>
        </w:rPr>
        <w:t xml:space="preserve"> </w:t>
      </w:r>
      <w:r w:rsidR="005A3528">
        <w:rPr>
          <w:rFonts w:hint="eastAsia"/>
          <w:rtl/>
        </w:rPr>
        <w:t>تا</w:t>
      </w:r>
      <w:r w:rsidR="005A3528">
        <w:rPr>
          <w:rtl/>
        </w:rPr>
        <w:t xml:space="preserve"> 3</w:t>
      </w:r>
    </w:p>
  </w:footnote>
  <w:footnote w:id="5">
    <w:p w:rsidR="00AD3258" w:rsidRDefault="00AD3258" w:rsidP="004B7FF7">
      <w:pPr>
        <w:pStyle w:val="a1"/>
        <w:bidi/>
        <w:rPr>
          <w:rtl/>
        </w:rPr>
      </w:pPr>
      <w:r>
        <w:rPr>
          <w:rStyle w:val="aff0"/>
        </w:rPr>
        <w:footnoteRef/>
      </w:r>
      <w:r>
        <w:rPr>
          <w:rStyle w:val="aff0"/>
          <w:rFonts w:hint="cs"/>
          <w:rtl/>
        </w:rPr>
        <w:t xml:space="preserve"> </w:t>
      </w:r>
      <w:r w:rsidR="004B7FF7">
        <w:rPr>
          <w:rFonts w:hint="cs"/>
          <w:rtl/>
        </w:rPr>
        <w:t xml:space="preserve">الاحزاب، </w:t>
      </w:r>
      <w:r w:rsidR="005A3528">
        <w:rPr>
          <w:rFonts w:hint="eastAsia"/>
          <w:rtl/>
        </w:rPr>
        <w:t>آ</w:t>
      </w:r>
      <w:r w:rsidR="005A3528">
        <w:rPr>
          <w:rFonts w:hint="cs"/>
          <w:rtl/>
        </w:rPr>
        <w:t>ی</w:t>
      </w:r>
      <w:r w:rsidR="005A3528">
        <w:rPr>
          <w:rFonts w:hint="eastAsia"/>
          <w:rtl/>
        </w:rPr>
        <w:t>ه</w:t>
      </w:r>
      <w:r w:rsidR="005A3528">
        <w:rPr>
          <w:rtl/>
        </w:rPr>
        <w:t xml:space="preserve"> 70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28" w:rsidRDefault="005A3528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0D5800" w:rsidRDefault="009213B1" w:rsidP="00FB0E46">
    <w:pPr>
      <w:tabs>
        <w:tab w:val="left" w:pos="1256"/>
        <w:tab w:val="left" w:pos="5696"/>
        <w:tab w:val="right" w:pos="9071"/>
      </w:tabs>
      <w:rPr>
        <w:b/>
        <w:bCs/>
        <w:sz w:val="32"/>
        <w:lang w:bidi="fa-IR"/>
      </w:rPr>
    </w:pPr>
    <w:bookmarkStart w:id="8" w:name="OLE_LINK1"/>
    <w:bookmarkStart w:id="9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18E0A168" wp14:editId="7C9CD47D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4" name="Picture 4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8"/>
    <w:bookmarkEnd w:id="9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790CB14" wp14:editId="78CB87E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8F3E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627156">
      <w:rPr>
        <w:rFonts w:ascii="IranNastaliq" w:hAnsi="IranNastaliq" w:cs="IranNastaliq" w:hint="cs"/>
        <w:sz w:val="40"/>
        <w:szCs w:val="40"/>
        <w:rtl/>
        <w:lang w:bidi="fa-IR"/>
      </w:rPr>
      <w:t>1794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28" w:rsidRDefault="005A3528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05391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441C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2EEF"/>
    <w:rsid w:val="002376A5"/>
    <w:rsid w:val="00237716"/>
    <w:rsid w:val="002417C9"/>
    <w:rsid w:val="00251A30"/>
    <w:rsid w:val="002529C5"/>
    <w:rsid w:val="00254124"/>
    <w:rsid w:val="00255EED"/>
    <w:rsid w:val="00266ADD"/>
    <w:rsid w:val="00270294"/>
    <w:rsid w:val="002914BD"/>
    <w:rsid w:val="002917B5"/>
    <w:rsid w:val="00297263"/>
    <w:rsid w:val="002A3BA7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2F55BA"/>
    <w:rsid w:val="003045F2"/>
    <w:rsid w:val="003147A5"/>
    <w:rsid w:val="0032051B"/>
    <w:rsid w:val="00323E56"/>
    <w:rsid w:val="00325282"/>
    <w:rsid w:val="00331594"/>
    <w:rsid w:val="00340BA3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E31CA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B7FF7"/>
    <w:rsid w:val="004D2EF6"/>
    <w:rsid w:val="004D4081"/>
    <w:rsid w:val="004E4308"/>
    <w:rsid w:val="004E7CC1"/>
    <w:rsid w:val="004F028C"/>
    <w:rsid w:val="004F3596"/>
    <w:rsid w:val="00511E3E"/>
    <w:rsid w:val="00516328"/>
    <w:rsid w:val="00517266"/>
    <w:rsid w:val="005309B9"/>
    <w:rsid w:val="00530FD7"/>
    <w:rsid w:val="0053269B"/>
    <w:rsid w:val="00555F18"/>
    <w:rsid w:val="00566F4C"/>
    <w:rsid w:val="00572E2D"/>
    <w:rsid w:val="00592103"/>
    <w:rsid w:val="005941DD"/>
    <w:rsid w:val="0059441A"/>
    <w:rsid w:val="00595355"/>
    <w:rsid w:val="005A34C9"/>
    <w:rsid w:val="005A3528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27156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0AC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37B3D"/>
    <w:rsid w:val="007448A1"/>
    <w:rsid w:val="00746284"/>
    <w:rsid w:val="0075033E"/>
    <w:rsid w:val="007512C5"/>
    <w:rsid w:val="007526A0"/>
    <w:rsid w:val="00752745"/>
    <w:rsid w:val="007553ED"/>
    <w:rsid w:val="007559FB"/>
    <w:rsid w:val="0076665E"/>
    <w:rsid w:val="00772185"/>
    <w:rsid w:val="0077337A"/>
    <w:rsid w:val="007749BC"/>
    <w:rsid w:val="00777BA9"/>
    <w:rsid w:val="00780C88"/>
    <w:rsid w:val="00780E25"/>
    <w:rsid w:val="007812F8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4D00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A4C84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57A40"/>
    <w:rsid w:val="009613AC"/>
    <w:rsid w:val="00962521"/>
    <w:rsid w:val="00980643"/>
    <w:rsid w:val="0099481C"/>
    <w:rsid w:val="009956A3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11791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08C4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106A"/>
    <w:rsid w:val="00AC6A3D"/>
    <w:rsid w:val="00AD0304"/>
    <w:rsid w:val="00AD27BE"/>
    <w:rsid w:val="00AD3258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0936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34BB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21D9"/>
    <w:rsid w:val="00CF42E2"/>
    <w:rsid w:val="00CF7916"/>
    <w:rsid w:val="00D07048"/>
    <w:rsid w:val="00D103B7"/>
    <w:rsid w:val="00D1054A"/>
    <w:rsid w:val="00D158F3"/>
    <w:rsid w:val="00D1675B"/>
    <w:rsid w:val="00D27922"/>
    <w:rsid w:val="00D31A24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33A6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D2F89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46832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7A3DF84-B257-44FA-9365-32E0FA5E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A11791"/>
    <w:pPr>
      <w:keepNext/>
      <w:keepLines/>
      <w:bidi/>
      <w:spacing w:after="0" w:line="240" w:lineRule="auto"/>
      <w:outlineLvl w:val="0"/>
    </w:pPr>
    <w:rPr>
      <w:rFonts w:ascii="IRZar" w:eastAsia="2  Lotus" w:hAnsi="IRZar" w:cs="2  Badr"/>
      <w:bCs/>
      <w:sz w:val="40"/>
      <w:szCs w:val="40"/>
      <w:lang w:val="en-GB"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A11791"/>
    <w:rPr>
      <w:rFonts w:ascii="IRZar" w:eastAsia="2  Lotus" w:hAnsi="IRZar" w:cs="2  Badr"/>
      <w:bCs/>
      <w:sz w:val="40"/>
      <w:szCs w:val="40"/>
      <w:lang w:val="en-GB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CD9F-AD4B-417E-A95F-C2AB0B21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23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6</cp:revision>
  <dcterms:created xsi:type="dcterms:W3CDTF">2015-08-11T13:40:00Z</dcterms:created>
  <dcterms:modified xsi:type="dcterms:W3CDTF">2015-08-13T07:53:00Z</dcterms:modified>
</cp:coreProperties>
</file>