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1" w:rsidRDefault="00DC77F1" w:rsidP="00C269AA">
      <w:pPr>
        <w:pStyle w:val="Heading1"/>
        <w:jc w:val="both"/>
        <w:rPr>
          <w:rtl/>
        </w:rPr>
      </w:pPr>
      <w:bookmarkStart w:id="0" w:name="_Toc427269716"/>
      <w:r>
        <w:rPr>
          <w:rFonts w:hint="cs"/>
          <w:rtl/>
        </w:rPr>
        <w:t>فهرست مطالب</w:t>
      </w:r>
      <w:bookmarkEnd w:id="0"/>
    </w:p>
    <w:p w:rsidR="00DC77F1" w:rsidRDefault="00DC77F1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\o "1-3" \h \z \u</w:instrText>
      </w:r>
      <w:r>
        <w:instrText xml:space="preserve"> </w:instrText>
      </w:r>
      <w:r>
        <w:fldChar w:fldCharType="separate"/>
      </w:r>
      <w:hyperlink w:anchor="_Toc427269717" w:history="1">
        <w:r w:rsidRPr="00DC1354">
          <w:rPr>
            <w:rStyle w:val="Hyperlink"/>
            <w:rFonts w:hint="eastAsia"/>
            <w:noProof/>
            <w:rtl/>
          </w:rPr>
          <w:t>خطبه</w:t>
        </w:r>
        <w:r w:rsidRPr="00DC1354">
          <w:rPr>
            <w:rStyle w:val="Hyperlink"/>
            <w:noProof/>
            <w:rtl/>
          </w:rPr>
          <w:t xml:space="preserve"> </w:t>
        </w:r>
        <w:r w:rsidRPr="00DC1354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18" w:history="1">
        <w:r w:rsidR="00DC77F1" w:rsidRPr="00DC1354">
          <w:rPr>
            <w:rStyle w:val="Hyperlink"/>
            <w:rFonts w:hint="eastAsia"/>
            <w:noProof/>
            <w:rtl/>
          </w:rPr>
          <w:t>وضع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ت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انسان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ق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امت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_Toc427269718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2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19" w:history="1">
        <w:r w:rsidR="00DC77F1" w:rsidRPr="00DC1354">
          <w:rPr>
            <w:rStyle w:val="Hyperlink"/>
            <w:rFonts w:hint="eastAsia"/>
            <w:noProof/>
            <w:rtl/>
          </w:rPr>
          <w:t>طر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ق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حشر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اهل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سعادت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و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شقاوت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_Toc427269719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2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0" w:history="1">
        <w:r w:rsidR="00DC77F1" w:rsidRPr="00DC1354">
          <w:rPr>
            <w:rStyle w:val="Hyperlink"/>
            <w:rFonts w:hint="eastAsia"/>
            <w:noProof/>
            <w:rtl/>
          </w:rPr>
          <w:t>محشور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شدن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ق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امت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از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دگاه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رسول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اکرم</w:t>
        </w:r>
        <w:r w:rsidR="00DC77F1" w:rsidRPr="00DC1354">
          <w:rPr>
            <w:rStyle w:val="Hyperlink"/>
            <w:noProof/>
            <w:rtl/>
          </w:rPr>
          <w:t xml:space="preserve"> (</w:t>
        </w:r>
        <w:r w:rsidR="00DC77F1" w:rsidRPr="00DC1354">
          <w:rPr>
            <w:rStyle w:val="Hyperlink"/>
            <w:rFonts w:hint="eastAsia"/>
            <w:noProof/>
            <w:rtl/>
          </w:rPr>
          <w:t>ص</w:t>
        </w:r>
        <w:r w:rsidR="00DC77F1" w:rsidRPr="00DC1354">
          <w:rPr>
            <w:rStyle w:val="Hyperlink"/>
            <w:noProof/>
            <w:rtl/>
          </w:rPr>
          <w:t>)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_Toc427269720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3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1" w:history="1">
        <w:r w:rsidR="00DC77F1" w:rsidRPr="00DC1354">
          <w:rPr>
            <w:rStyle w:val="Hyperlink"/>
            <w:rFonts w:hint="eastAsia"/>
            <w:noProof/>
            <w:rtl/>
          </w:rPr>
          <w:t>خط</w:t>
        </w:r>
        <w:r w:rsidR="00DC77F1" w:rsidRPr="00DC1354">
          <w:rPr>
            <w:rStyle w:val="Hyperlink"/>
            <w:rFonts w:hint="eastAsia"/>
            <w:noProof/>
            <w:rtl/>
          </w:rPr>
          <w:t>ب</w:t>
        </w:r>
        <w:r w:rsidR="00DC77F1" w:rsidRPr="00DC1354">
          <w:rPr>
            <w:rStyle w:val="Hyperlink"/>
            <w:rFonts w:hint="eastAsia"/>
            <w:noProof/>
            <w:rtl/>
          </w:rPr>
          <w:t>ه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دوم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_Toc427269721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4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2" w:history="1">
        <w:r w:rsidR="00DC77F1" w:rsidRPr="00DC1354">
          <w:rPr>
            <w:rStyle w:val="Hyperlink"/>
            <w:rFonts w:hint="eastAsia"/>
            <w:noProof/>
            <w:rtl/>
          </w:rPr>
          <w:t>ع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د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فطر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آغاز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rFonts w:hint="eastAsia"/>
            <w:noProof/>
            <w:rtl/>
          </w:rPr>
          <w:t>ک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زندگ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معنو</w:t>
        </w:r>
        <w:r w:rsidR="00DC77F1" w:rsidRPr="00DC1354">
          <w:rPr>
            <w:rStyle w:val="Hyperlink"/>
            <w:rFonts w:hint="cs"/>
            <w:noProof/>
            <w:rtl/>
          </w:rPr>
          <w:t>ی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_Toc427269722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5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3" w:history="1">
        <w:r w:rsidR="00DC77F1" w:rsidRPr="00DC1354">
          <w:rPr>
            <w:rStyle w:val="Hyperlink"/>
            <w:rFonts w:hint="eastAsia"/>
            <w:noProof/>
            <w:rtl/>
          </w:rPr>
          <w:t>هفته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دفاع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مقدس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_Toc427269723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5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4" w:history="1">
        <w:r w:rsidR="00DC77F1" w:rsidRPr="00DC1354">
          <w:rPr>
            <w:rStyle w:val="Hyperlink"/>
            <w:rFonts w:hint="eastAsia"/>
            <w:noProof/>
            <w:rtl/>
          </w:rPr>
          <w:t>ارزش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جانبازان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و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آزادگان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_Toc427269724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6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5" w:history="1">
        <w:r w:rsidR="00DC77F1" w:rsidRPr="00DC1354">
          <w:rPr>
            <w:rStyle w:val="Hyperlink"/>
            <w:rFonts w:hint="eastAsia"/>
            <w:noProof/>
            <w:rtl/>
          </w:rPr>
          <w:t>روز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سالمندان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_Toc427269725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6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6" w:history="1">
        <w:r w:rsidR="00DC77F1" w:rsidRPr="00DC1354">
          <w:rPr>
            <w:rStyle w:val="Hyperlink"/>
            <w:rFonts w:hint="eastAsia"/>
            <w:noProof/>
            <w:rtl/>
          </w:rPr>
          <w:t>احترام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به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سالمندان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در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فرهنگ</w:t>
        </w:r>
        <w:r w:rsidR="00DC77F1" w:rsidRPr="00DC1354">
          <w:rPr>
            <w:rStyle w:val="Hyperlink"/>
            <w:noProof/>
            <w:rtl/>
          </w:rPr>
          <w:t xml:space="preserve"> </w:t>
        </w:r>
        <w:r w:rsidR="00DC77F1" w:rsidRPr="00DC1354">
          <w:rPr>
            <w:rStyle w:val="Hyperlink"/>
            <w:rFonts w:hint="eastAsia"/>
            <w:noProof/>
            <w:rtl/>
          </w:rPr>
          <w:t>اسلام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_Toc427269726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7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CD2114" w:rsidP="00C269AA">
      <w:pPr>
        <w:pStyle w:val="TOC1"/>
        <w:tabs>
          <w:tab w:val="right" w:leader="dot" w:pos="9017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269727" w:history="1">
        <w:r w:rsidR="00DC77F1" w:rsidRPr="00DC1354">
          <w:rPr>
            <w:rStyle w:val="Hyperlink"/>
            <w:rFonts w:hint="eastAsia"/>
            <w:noProof/>
            <w:rtl/>
          </w:rPr>
          <w:t>دعا</w:t>
        </w:r>
        <w:r w:rsidR="00DC77F1">
          <w:rPr>
            <w:noProof/>
            <w:webHidden/>
          </w:rPr>
          <w:tab/>
        </w:r>
        <w:r w:rsidR="00DC77F1">
          <w:rPr>
            <w:noProof/>
            <w:webHidden/>
          </w:rPr>
          <w:fldChar w:fldCharType="begin"/>
        </w:r>
        <w:r w:rsidR="00DC77F1">
          <w:rPr>
            <w:noProof/>
            <w:webHidden/>
          </w:rPr>
          <w:instrText xml:space="preserve"> PAGEREF _Toc427269727 \h </w:instrText>
        </w:r>
        <w:r w:rsidR="00DC77F1">
          <w:rPr>
            <w:noProof/>
            <w:webHidden/>
          </w:rPr>
        </w:r>
        <w:r w:rsidR="00DC77F1">
          <w:rPr>
            <w:noProof/>
            <w:webHidden/>
          </w:rPr>
          <w:fldChar w:fldCharType="separate"/>
        </w:r>
        <w:r w:rsidR="00DC77F1">
          <w:rPr>
            <w:noProof/>
            <w:webHidden/>
            <w:rtl/>
          </w:rPr>
          <w:t>7</w:t>
        </w:r>
        <w:r w:rsidR="00DC77F1">
          <w:rPr>
            <w:noProof/>
            <w:webHidden/>
          </w:rPr>
          <w:fldChar w:fldCharType="end"/>
        </w:r>
      </w:hyperlink>
    </w:p>
    <w:p w:rsidR="00DC77F1" w:rsidRDefault="00DC77F1" w:rsidP="00C269AA">
      <w:pPr>
        <w:bidi/>
        <w:jc w:val="both"/>
      </w:pPr>
      <w:r>
        <w:fldChar w:fldCharType="end"/>
      </w:r>
    </w:p>
    <w:p w:rsidR="00DC77F1" w:rsidRDefault="00DC77F1" w:rsidP="00C269AA">
      <w:pPr>
        <w:bidi/>
        <w:jc w:val="both"/>
      </w:pPr>
      <w:r>
        <w:br w:type="page"/>
      </w:r>
    </w:p>
    <w:p w:rsidR="00AF0F88" w:rsidRPr="00DC77F1" w:rsidRDefault="00AF0F88" w:rsidP="00C269AA">
      <w:pPr>
        <w:pStyle w:val="Heading1"/>
        <w:jc w:val="both"/>
        <w:rPr>
          <w:rtl/>
        </w:rPr>
      </w:pPr>
      <w:bookmarkStart w:id="1" w:name="_Toc427269717"/>
      <w:r w:rsidRPr="00DC77F1">
        <w:rPr>
          <w:rtl/>
        </w:rPr>
        <w:lastRenderedPageBreak/>
        <w:t>خطبه اول</w:t>
      </w:r>
      <w:bookmarkEnd w:id="1"/>
    </w:p>
    <w:p w:rsidR="00C269AA" w:rsidRPr="006A1849" w:rsidRDefault="00C269AA" w:rsidP="00C269A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 .</w:t>
      </w:r>
    </w:p>
    <w:p w:rsidR="00C269AA" w:rsidRPr="006A1849" w:rsidRDefault="002C19FA" w:rsidP="00C269A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9E1538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حَقَّ تُقَاتِهِ وَلَا تَمُوتُنَّ إِلَّا وَأَنْتُمْ مُسْلِمُونَ</w:t>
      </w:r>
      <w:r w:rsidRPr="009E1538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9E1538">
        <w:rPr>
          <w:rFonts w:ascii="IRBadr" w:hAnsi="IRBadr" w:cs="IRBadr"/>
          <w:b/>
          <w:bCs/>
          <w:sz w:val="28"/>
          <w:rtl/>
        </w:rPr>
        <w:t xml:space="preserve"> </w:t>
      </w:r>
      <w:bookmarkStart w:id="2" w:name="_Toc427269718"/>
      <w:r w:rsidR="00C269AA" w:rsidRPr="006A1849">
        <w:rPr>
          <w:rFonts w:ascii="IRBadr" w:hAnsi="IRBadr" w:cs="IRBadr"/>
          <w:b/>
          <w:bCs/>
          <w:sz w:val="28"/>
          <w:rtl/>
        </w:rPr>
        <w:t>ع</w:t>
      </w:r>
      <w:bookmarkStart w:id="3" w:name="_GoBack"/>
      <w:bookmarkEnd w:id="3"/>
      <w:r w:rsidR="00C269AA" w:rsidRPr="006A1849">
        <w:rPr>
          <w:rFonts w:ascii="IRBadr" w:hAnsi="IRBadr" w:cs="IRBadr"/>
          <w:b/>
          <w:bCs/>
          <w:sz w:val="28"/>
          <w:rtl/>
        </w:rPr>
        <w:t>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2C19FA" w:rsidRPr="00C269AA" w:rsidRDefault="00625994" w:rsidP="00C269AA">
      <w:pPr>
        <w:pStyle w:val="Heading2"/>
        <w:rPr>
          <w:rtl/>
        </w:rPr>
      </w:pPr>
      <w:r w:rsidRPr="00C269AA">
        <w:rPr>
          <w:rFonts w:hint="cs"/>
          <w:rtl/>
        </w:rPr>
        <w:t>وضعیت انسان در</w:t>
      </w:r>
      <w:r w:rsidR="00375412" w:rsidRPr="00C269AA">
        <w:rPr>
          <w:rtl/>
        </w:rPr>
        <w:t xml:space="preserve"> قیامت</w:t>
      </w:r>
      <w:bookmarkEnd w:id="2"/>
    </w:p>
    <w:p w:rsidR="005F1BC0" w:rsidRPr="003160DA" w:rsidRDefault="005F1BC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160DA">
        <w:rPr>
          <w:rFonts w:ascii="IRBadr" w:hAnsi="IRBadr" w:cs="IRBadr"/>
          <w:sz w:val="28"/>
          <w:rtl/>
        </w:rPr>
        <w:t>انسان‌ها با دو صورت در قیامت محشور می‌شوند:</w:t>
      </w:r>
    </w:p>
    <w:p w:rsidR="005F1BC0" w:rsidRPr="003160DA" w:rsidRDefault="005F1BC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160DA">
        <w:rPr>
          <w:rFonts w:ascii="IRBadr" w:hAnsi="IRBadr" w:cs="IRBadr"/>
          <w:sz w:val="28"/>
          <w:rtl/>
        </w:rPr>
        <w:t>1. چهره انسان‌های صالح، پاک و شایسته</w:t>
      </w:r>
    </w:p>
    <w:p w:rsidR="005F1BC0" w:rsidRPr="003160DA" w:rsidRDefault="005F1BC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160DA">
        <w:rPr>
          <w:rFonts w:ascii="IRBadr" w:hAnsi="IRBadr" w:cs="IRBadr"/>
          <w:sz w:val="28"/>
          <w:rtl/>
        </w:rPr>
        <w:t xml:space="preserve">2. چهره انسان‌های آلوده و </w:t>
      </w:r>
      <w:r w:rsidR="00632B68">
        <w:rPr>
          <w:rFonts w:ascii="IRBadr" w:hAnsi="IRBadr" w:cs="IRBadr"/>
          <w:sz w:val="28"/>
          <w:rtl/>
        </w:rPr>
        <w:t>گناهکار</w:t>
      </w:r>
    </w:p>
    <w:p w:rsidR="00A376B0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انسان‌ها </w:t>
      </w:r>
      <w:r w:rsidR="00632B68">
        <w:rPr>
          <w:rFonts w:ascii="IRBadr" w:hAnsi="IRBadr" w:cs="IRBadr"/>
          <w:sz w:val="28"/>
          <w:rtl/>
        </w:rPr>
        <w:t>به‌طورکل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به دو گروه تقسیم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ی‌شوند</w:t>
      </w:r>
      <w:r w:rsidRPr="009E1538">
        <w:rPr>
          <w:rFonts w:ascii="IRBadr" w:hAnsi="IRBadr" w:cs="IRBadr"/>
          <w:sz w:val="28"/>
          <w:rtl/>
        </w:rPr>
        <w:t xml:space="preserve">: عده‌ای اهل سعادت‌اند </w:t>
      </w:r>
      <w:r w:rsidR="00632B68">
        <w:rPr>
          <w:rFonts w:ascii="IRBadr" w:hAnsi="IRBadr" w:cs="IRBadr"/>
          <w:sz w:val="28"/>
          <w:rtl/>
        </w:rPr>
        <w:t>وعده‌ا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دیگر اهل شقاوت‌اند. </w:t>
      </w:r>
      <w:r w:rsidR="00632B68">
        <w:rPr>
          <w:rFonts w:ascii="IRBadr" w:hAnsi="IRBadr" w:cs="IRBadr"/>
          <w:sz w:val="28"/>
          <w:rtl/>
        </w:rPr>
        <w:t>هرکدام</w:t>
      </w:r>
      <w:r w:rsidRPr="009E1538">
        <w:rPr>
          <w:rFonts w:ascii="IRBadr" w:hAnsi="IRBadr" w:cs="IRBadr"/>
          <w:sz w:val="28"/>
          <w:rtl/>
        </w:rPr>
        <w:t xml:space="preserve"> از این دو گروه متناسب با شرایط خود محشور می‌شوند.</w:t>
      </w:r>
      <w:r w:rsidR="00632B68">
        <w:rPr>
          <w:rFonts w:ascii="IRBadr" w:hAnsi="IRBadr" w:cs="IRBadr"/>
          <w:sz w:val="28"/>
          <w:rtl/>
        </w:rPr>
        <w:t xml:space="preserve"> قبل</w:t>
      </w:r>
      <w:r w:rsidRPr="009E1538">
        <w:rPr>
          <w:rFonts w:ascii="IRBadr" w:hAnsi="IRBadr" w:cs="IRBadr"/>
          <w:sz w:val="28"/>
          <w:rtl/>
        </w:rPr>
        <w:t xml:space="preserve"> از بیان نحوه حشر </w:t>
      </w:r>
      <w:r w:rsidR="00632B68">
        <w:rPr>
          <w:rFonts w:ascii="IRBadr" w:hAnsi="IRBadr" w:cs="IRBadr"/>
          <w:sz w:val="28"/>
          <w:rtl/>
        </w:rPr>
        <w:t>آن‌ها</w:t>
      </w:r>
      <w:r w:rsidRPr="009E1538">
        <w:rPr>
          <w:rFonts w:ascii="IRBadr" w:hAnsi="IRBadr" w:cs="IRBadr"/>
          <w:sz w:val="28"/>
          <w:rtl/>
        </w:rPr>
        <w:t xml:space="preserve"> به این اصل کلی باید اشاره شود که بر اساس بیان قرآن روز حشر آدمیان روزی است که انسان از برادر، مادر، پدر، زن و فرزندان خود می‌گریزد. برای هر یک از آنان امری است که توجه به آن او را از توجه به دیگران بی‌نیاز نموده است. </w:t>
      </w:r>
      <w:r w:rsidR="00632B68">
        <w:rPr>
          <w:rFonts w:ascii="IRBadr" w:hAnsi="IRBadr" w:cs="IRBadr"/>
          <w:sz w:val="28"/>
          <w:rtl/>
        </w:rPr>
        <w:t>هرکس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تنها به فکر خود است.</w:t>
      </w:r>
      <w:r w:rsidRPr="009E1538">
        <w:rPr>
          <w:rFonts w:ascii="IRBadr" w:hAnsi="IRBadr" w:cs="IRBadr"/>
          <w:sz w:val="28"/>
        </w:rPr>
        <w:t xml:space="preserve"> </w:t>
      </w:r>
      <w:r w:rsidR="00632B68">
        <w:rPr>
          <w:rFonts w:ascii="IRBadr" w:hAnsi="IRBadr" w:cs="IRBadr"/>
          <w:sz w:val="28"/>
          <w:rtl/>
        </w:rPr>
        <w:t>درباره</w:t>
      </w:r>
      <w:r w:rsidRPr="009E1538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ین‌که</w:t>
      </w:r>
      <w:r w:rsidRPr="009E1538">
        <w:rPr>
          <w:rFonts w:ascii="IRBadr" w:hAnsi="IRBadr" w:cs="IRBadr"/>
          <w:sz w:val="28"/>
          <w:rtl/>
        </w:rPr>
        <w:t xml:space="preserve"> آیا مردم از اعمال و اسرار همدیگر </w:t>
      </w:r>
      <w:r w:rsidR="00632B68">
        <w:rPr>
          <w:rFonts w:ascii="IRBadr" w:hAnsi="IRBadr" w:cs="IRBadr"/>
          <w:sz w:val="28"/>
          <w:rtl/>
        </w:rPr>
        <w:t>باخبر</w:t>
      </w:r>
      <w:r w:rsidRPr="009E1538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ی‌شوند</w:t>
      </w:r>
      <w:r w:rsidRPr="009E1538">
        <w:rPr>
          <w:rFonts w:ascii="IRBadr" w:hAnsi="IRBadr" w:cs="IRBadr"/>
          <w:sz w:val="28"/>
          <w:rtl/>
        </w:rPr>
        <w:t xml:space="preserve">، پاسخ کامل، از تبیین نحوه حشر مردم </w:t>
      </w:r>
      <w:r w:rsidR="00632B68">
        <w:rPr>
          <w:rFonts w:ascii="IRBadr" w:hAnsi="IRBadr" w:cs="IRBadr"/>
          <w:sz w:val="28"/>
          <w:rtl/>
        </w:rPr>
        <w:t>به‌خوب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به دست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ی‌آید</w:t>
      </w:r>
      <w:r w:rsidRPr="009E1538">
        <w:rPr>
          <w:rFonts w:ascii="IRBadr" w:hAnsi="IRBadr" w:cs="IRBadr"/>
          <w:sz w:val="28"/>
        </w:rPr>
        <w:t>.</w:t>
      </w:r>
    </w:p>
    <w:p w:rsidR="00DE0BDD" w:rsidRPr="00DC77F1" w:rsidRDefault="00DE0BDD" w:rsidP="00C269AA">
      <w:pPr>
        <w:pStyle w:val="Heading1"/>
        <w:jc w:val="both"/>
        <w:rPr>
          <w:rtl/>
        </w:rPr>
      </w:pPr>
      <w:bookmarkStart w:id="4" w:name="_Toc427269719"/>
      <w:r w:rsidRPr="00DC77F1">
        <w:rPr>
          <w:rFonts w:hint="cs"/>
          <w:rtl/>
        </w:rPr>
        <w:lastRenderedPageBreak/>
        <w:t>طریق حشر اهل سعادت و شقاوت</w:t>
      </w:r>
      <w:bookmarkEnd w:id="4"/>
    </w:p>
    <w:p w:rsidR="00A376B0" w:rsidRPr="009E1538" w:rsidRDefault="00632B68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درباره</w:t>
      </w:r>
      <w:r w:rsidR="00A376B0" w:rsidRPr="009E1538">
        <w:rPr>
          <w:rFonts w:ascii="IRBadr" w:hAnsi="IRBadr" w:cs="IRBadr"/>
          <w:sz w:val="28"/>
          <w:rtl/>
        </w:rPr>
        <w:t xml:space="preserve"> نحوه حشر اهل سعادت باید گفت: </w:t>
      </w:r>
      <w:r>
        <w:rPr>
          <w:rFonts w:ascii="IRBadr" w:hAnsi="IRBadr" w:cs="IRBadr"/>
          <w:sz w:val="28"/>
          <w:rtl/>
        </w:rPr>
        <w:t>آن‌ها</w:t>
      </w:r>
      <w:r w:rsidR="00A376B0" w:rsidRPr="009E1538">
        <w:rPr>
          <w:rFonts w:ascii="IRBadr" w:hAnsi="IRBadr" w:cs="IRBadr"/>
          <w:sz w:val="28"/>
          <w:rtl/>
        </w:rPr>
        <w:t xml:space="preserve"> در کمال آرامش خواهند بود.</w:t>
      </w:r>
      <w:r>
        <w:rPr>
          <w:rFonts w:ascii="IRBadr" w:hAnsi="IRBadr" w:cs="IRBadr"/>
          <w:sz w:val="28"/>
          <w:rtl/>
        </w:rPr>
        <w:t xml:space="preserve"> </w:t>
      </w:r>
      <w:r w:rsidR="00A376B0" w:rsidRPr="009E1538">
        <w:rPr>
          <w:rFonts w:ascii="IRBadr" w:hAnsi="IRBadr" w:cs="IRBadr"/>
          <w:sz w:val="28"/>
          <w:rtl/>
        </w:rPr>
        <w:t>قرآن کریم می‌گوید</w:t>
      </w:r>
      <w:r w:rsidR="00A376B0" w:rsidRPr="009E1538">
        <w:rPr>
          <w:rFonts w:ascii="IRBadr" w:hAnsi="IRBadr" w:cs="IRBadr"/>
          <w:sz w:val="28"/>
        </w:rPr>
        <w:t>:</w:t>
      </w:r>
      <w:r w:rsidR="00375412" w:rsidRPr="009E1538">
        <w:rPr>
          <w:rFonts w:ascii="IRBadr" w:hAnsi="IRBadr" w:cs="IRBadr"/>
          <w:sz w:val="28"/>
          <w:rtl/>
        </w:rPr>
        <w:t xml:space="preserve"> </w:t>
      </w:r>
      <w:r w:rsidR="00A376B0" w:rsidRPr="009E1538">
        <w:rPr>
          <w:rFonts w:ascii="IRBadr" w:hAnsi="IRBadr" w:cs="IRBadr"/>
          <w:sz w:val="28"/>
          <w:rtl/>
        </w:rPr>
        <w:t xml:space="preserve">روزی که خداوند پیامبر را </w:t>
      </w:r>
      <w:r>
        <w:rPr>
          <w:rFonts w:ascii="IRBadr" w:hAnsi="IRBadr" w:cs="IRBadr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ی‌مقدار</w:t>
      </w:r>
      <w:r w:rsidR="00A376B0" w:rsidRPr="009E1538">
        <w:rPr>
          <w:rFonts w:ascii="IRBadr" w:hAnsi="IRBadr" w:cs="IRBadr"/>
          <w:sz w:val="28"/>
          <w:rtl/>
        </w:rPr>
        <w:t xml:space="preserve"> نخواهد نمود و عزیز و گرامی خواهد داشت و مؤمنان با اویند. نور ایمان و عمل صالح پیشاروی و در کنار آنان </w:t>
      </w:r>
      <w:r>
        <w:rPr>
          <w:rFonts w:ascii="IRBadr" w:hAnsi="IRBadr" w:cs="IRBadr"/>
          <w:sz w:val="28"/>
          <w:rtl/>
        </w:rPr>
        <w:t>درحرکت</w:t>
      </w:r>
      <w:r w:rsidR="00A376B0" w:rsidRPr="009E1538">
        <w:rPr>
          <w:rFonts w:ascii="IRBadr" w:hAnsi="IRBadr" w:cs="IRBadr"/>
          <w:sz w:val="28"/>
          <w:rtl/>
        </w:rPr>
        <w:t xml:space="preserve"> است. آنان (مؤمنان) می‌گویند: خداوندا!</w:t>
      </w:r>
      <w:r>
        <w:rPr>
          <w:rFonts w:ascii="IRBadr" w:hAnsi="IRBadr" w:cs="IRBadr"/>
          <w:sz w:val="28"/>
          <w:rtl/>
        </w:rPr>
        <w:t xml:space="preserve"> تو</w:t>
      </w:r>
      <w:r w:rsidR="00A376B0" w:rsidRPr="009E1538">
        <w:rPr>
          <w:rFonts w:ascii="IRBadr" w:hAnsi="IRBadr" w:cs="IRBadr"/>
          <w:sz w:val="28"/>
          <w:rtl/>
        </w:rPr>
        <w:t xml:space="preserve"> ما را کامل </w:t>
      </w:r>
      <w:r>
        <w:rPr>
          <w:rFonts w:ascii="IRBadr" w:hAnsi="IRBadr" w:cs="IRBadr"/>
          <w:sz w:val="28"/>
          <w:rtl/>
        </w:rPr>
        <w:t>ببخشا</w:t>
      </w:r>
      <w:r w:rsidR="00A376B0" w:rsidRPr="009E1538">
        <w:rPr>
          <w:rFonts w:ascii="IRBadr" w:hAnsi="IRBadr" w:cs="IRBadr"/>
          <w:sz w:val="28"/>
          <w:rtl/>
        </w:rPr>
        <w:t>، حقاً که تو بر هر کاری توانایی.</w:t>
      </w:r>
    </w:p>
    <w:p w:rsidR="0045323B" w:rsidRPr="009E1538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اما </w:t>
      </w:r>
      <w:r w:rsidR="00B161D5">
        <w:rPr>
          <w:rFonts w:ascii="IRBadr" w:hAnsi="IRBadr" w:cs="IRBadr"/>
          <w:sz w:val="28"/>
          <w:rtl/>
        </w:rPr>
        <w:t>درباره</w:t>
      </w:r>
      <w:r w:rsidRPr="009E1538">
        <w:rPr>
          <w:rFonts w:ascii="IRBadr" w:hAnsi="IRBadr" w:cs="IRBadr"/>
          <w:sz w:val="28"/>
          <w:rtl/>
        </w:rPr>
        <w:t xml:space="preserve"> اهل شقاوت، حدیث نحوه حشر </w:t>
      </w:r>
      <w:r w:rsidR="00632B68">
        <w:rPr>
          <w:rFonts w:ascii="IRBadr" w:hAnsi="IRBadr" w:cs="IRBadr"/>
          <w:sz w:val="28"/>
          <w:rtl/>
        </w:rPr>
        <w:t>آن‌ها</w:t>
      </w:r>
      <w:r w:rsidRPr="009E1538">
        <w:rPr>
          <w:rFonts w:ascii="IRBadr" w:hAnsi="IRBadr" w:cs="IRBadr"/>
          <w:sz w:val="28"/>
          <w:rtl/>
        </w:rPr>
        <w:t xml:space="preserve"> را </w:t>
      </w:r>
      <w:r w:rsidR="00B161D5">
        <w:rPr>
          <w:rFonts w:ascii="IRBadr" w:hAnsi="IRBadr" w:cs="IRBadr"/>
          <w:sz w:val="28"/>
          <w:rtl/>
        </w:rPr>
        <w:t>به‌خوب</w:t>
      </w:r>
      <w:r w:rsidR="00B161D5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نشان داده، نقل شده وقتی از معنای آیه </w:t>
      </w:r>
      <w:r w:rsidR="00632B68">
        <w:rPr>
          <w:rFonts w:ascii="IRBadr" w:hAnsi="IRBadr" w:cs="IRBadr"/>
          <w:sz w:val="28"/>
          <w:rtl/>
        </w:rPr>
        <w:t>«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CB1EB6" w:rsidRPr="009E1538">
        <w:rPr>
          <w:rFonts w:ascii="IRBadr" w:hAnsi="IRBadr" w:cs="IRBadr"/>
          <w:b/>
          <w:bCs/>
          <w:sz w:val="28"/>
          <w:rtl/>
        </w:rPr>
        <w:t xml:space="preserve">وْمَ 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CB1EB6" w:rsidRPr="009E1538">
        <w:rPr>
          <w:rFonts w:ascii="IRBadr" w:hAnsi="IRBadr" w:cs="IRBadr"/>
          <w:b/>
          <w:bCs/>
          <w:sz w:val="28"/>
          <w:rtl/>
        </w:rPr>
        <w:t>نْفَخُ فِ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CB1EB6" w:rsidRPr="009E1538">
        <w:rPr>
          <w:rFonts w:ascii="IRBadr" w:hAnsi="IRBadr" w:cs="IRBadr"/>
          <w:b/>
          <w:bCs/>
          <w:sz w:val="28"/>
          <w:rtl/>
        </w:rPr>
        <w:t xml:space="preserve"> الصُّورِ فَتَأْتُونَ أَفْوَاجًا</w:t>
      </w:r>
      <w:r w:rsidR="0045323B" w:rsidRPr="009E1538">
        <w:rPr>
          <w:rFonts w:ascii="IRBadr" w:hAnsi="IRBadr" w:cs="IRBadr"/>
          <w:sz w:val="28"/>
          <w:rtl/>
        </w:rPr>
        <w:t>»</w:t>
      </w:r>
      <w:r w:rsidR="0045323B" w:rsidRPr="009E1538">
        <w:rPr>
          <w:rStyle w:val="FootnoteReference"/>
          <w:rFonts w:ascii="IRBadr" w:hAnsi="IRBadr" w:cs="IRBadr"/>
          <w:sz w:val="28"/>
          <w:rtl/>
        </w:rPr>
        <w:footnoteReference w:id="3"/>
      </w:r>
      <w:r w:rsidRPr="009E1538">
        <w:rPr>
          <w:rFonts w:ascii="IRBadr" w:hAnsi="IRBadr" w:cs="IRBadr"/>
          <w:sz w:val="28"/>
          <w:rtl/>
        </w:rPr>
        <w:t xml:space="preserve"> روزی که در صور دمیده شود و مردم گروه،</w:t>
      </w:r>
      <w:r w:rsidR="00632B68">
        <w:rPr>
          <w:rFonts w:ascii="IRBadr" w:hAnsi="IRBadr" w:cs="IRBadr"/>
          <w:sz w:val="28"/>
          <w:rtl/>
        </w:rPr>
        <w:t>گروه</w:t>
      </w:r>
      <w:r w:rsidRPr="009E1538">
        <w:rPr>
          <w:rFonts w:ascii="IRBadr" w:hAnsi="IRBadr" w:cs="IRBadr"/>
          <w:sz w:val="28"/>
          <w:rtl/>
        </w:rPr>
        <w:t xml:space="preserve"> بیایند</w:t>
      </w:r>
      <w:r w:rsidR="0045323B" w:rsidRPr="009E1538">
        <w:rPr>
          <w:rFonts w:ascii="IRBadr" w:hAnsi="IRBadr" w:cs="IRBadr"/>
          <w:sz w:val="28"/>
          <w:rtl/>
        </w:rPr>
        <w:t>.</w:t>
      </w:r>
    </w:p>
    <w:p w:rsidR="0045323B" w:rsidRPr="00DC77F1" w:rsidRDefault="00D446D4" w:rsidP="00C269AA">
      <w:pPr>
        <w:pStyle w:val="Heading1"/>
        <w:jc w:val="both"/>
        <w:rPr>
          <w:rtl/>
        </w:rPr>
      </w:pPr>
      <w:bookmarkStart w:id="5" w:name="_Toc427269720"/>
      <w:r w:rsidRPr="00DC77F1">
        <w:rPr>
          <w:rtl/>
        </w:rPr>
        <w:t>محشور شدن در قیامت</w:t>
      </w:r>
      <w:r w:rsidR="00DE0BDD" w:rsidRPr="00DC77F1">
        <w:rPr>
          <w:rFonts w:hint="cs"/>
          <w:rtl/>
        </w:rPr>
        <w:t xml:space="preserve"> از دیدگاه رسول اکرم (ص)</w:t>
      </w:r>
      <w:bookmarkEnd w:id="5"/>
    </w:p>
    <w:p w:rsidR="0045323B" w:rsidRPr="009E1538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از رسول خدا سؤال شد، حضرت گریه‌ای سختی نمود تا جایی که دامن مبارک او از اشک چشم تر شد. </w:t>
      </w:r>
      <w:r w:rsidR="00B161D5">
        <w:rPr>
          <w:rFonts w:ascii="IRBadr" w:hAnsi="IRBadr" w:cs="IRBadr"/>
          <w:sz w:val="28"/>
          <w:rtl/>
        </w:rPr>
        <w:t>آنگاه</w:t>
      </w:r>
      <w:r w:rsidRPr="009E1538">
        <w:rPr>
          <w:rFonts w:ascii="IRBadr" w:hAnsi="IRBadr" w:cs="IRBadr"/>
          <w:sz w:val="28"/>
          <w:rtl/>
        </w:rPr>
        <w:t xml:space="preserve"> فرمود</w:t>
      </w:r>
      <w:r w:rsidRPr="009E1538">
        <w:rPr>
          <w:rFonts w:ascii="IRBadr" w:hAnsi="IRBadr" w:cs="IRBadr"/>
          <w:sz w:val="28"/>
        </w:rPr>
        <w:t>:</w:t>
      </w:r>
    </w:p>
    <w:p w:rsidR="0045323B" w:rsidRPr="009E1538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مردم در روز قیامت به دوازده گروه محشور می‌شوند</w:t>
      </w:r>
      <w:r w:rsidRPr="009E1538">
        <w:rPr>
          <w:rFonts w:ascii="IRBadr" w:hAnsi="IRBadr" w:cs="IRBadr"/>
          <w:sz w:val="28"/>
        </w:rPr>
        <w:t>: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1.</w:t>
      </w:r>
      <w:r w:rsidR="00A376B0" w:rsidRPr="009E1538">
        <w:rPr>
          <w:rFonts w:ascii="IRBadr" w:hAnsi="IRBadr" w:cs="IRBadr"/>
          <w:sz w:val="28"/>
          <w:rtl/>
        </w:rPr>
        <w:t xml:space="preserve"> عده‌ای </w:t>
      </w:r>
      <w:r w:rsidR="00B161D5">
        <w:rPr>
          <w:rFonts w:ascii="IRBadr" w:hAnsi="IRBadr" w:cs="IRBadr"/>
          <w:sz w:val="28"/>
          <w:rtl/>
        </w:rPr>
        <w:t>به‌صورت</w:t>
      </w:r>
      <w:r w:rsidR="00A376B0" w:rsidRPr="009E1538">
        <w:rPr>
          <w:rFonts w:ascii="IRBadr" w:hAnsi="IRBadr" w:cs="IRBadr"/>
          <w:sz w:val="28"/>
          <w:rtl/>
        </w:rPr>
        <w:t xml:space="preserve"> خنزیر محشور می‌شوند.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ین‌ها</w:t>
      </w:r>
      <w:r w:rsidR="00A376B0"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کسا ن</w:t>
      </w:r>
      <w:r w:rsidR="00B161D5">
        <w:rPr>
          <w:rFonts w:ascii="IRBadr" w:hAnsi="IRBadr" w:cs="IRBadr" w:hint="cs"/>
          <w:sz w:val="28"/>
          <w:rtl/>
        </w:rPr>
        <w:t>ی‌اند</w:t>
      </w:r>
      <w:r w:rsidR="00A376B0" w:rsidRPr="009E1538">
        <w:rPr>
          <w:rFonts w:ascii="IRBadr" w:hAnsi="IRBadr" w:cs="IRBadr"/>
          <w:sz w:val="28"/>
          <w:rtl/>
        </w:rPr>
        <w:t xml:space="preserve"> که همواره بین مردم فتنه‌انگیزی می‌کرده‌اند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2.</w:t>
      </w:r>
      <w:r w:rsidR="00A376B0" w:rsidRPr="009E1538">
        <w:rPr>
          <w:rFonts w:ascii="IRBadr" w:hAnsi="IRBadr" w:cs="IRBadr"/>
          <w:sz w:val="28"/>
          <w:rtl/>
        </w:rPr>
        <w:t xml:space="preserve"> عده‌ای </w:t>
      </w:r>
      <w:r w:rsidR="00B161D5">
        <w:rPr>
          <w:rFonts w:ascii="IRBadr" w:hAnsi="IRBadr" w:cs="IRBadr"/>
          <w:sz w:val="28"/>
          <w:rtl/>
        </w:rPr>
        <w:t>به‌صورت</w:t>
      </w:r>
      <w:r w:rsidR="00A376B0" w:rsidRPr="009E1538">
        <w:rPr>
          <w:rFonts w:ascii="IRBadr" w:hAnsi="IRBadr" w:cs="IRBadr"/>
          <w:sz w:val="28"/>
          <w:rtl/>
        </w:rPr>
        <w:t xml:space="preserve"> بوزینه محشور می‌گردد.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ین‌ها</w:t>
      </w:r>
      <w:r w:rsidR="00A376B0" w:rsidRPr="009E1538">
        <w:rPr>
          <w:rFonts w:ascii="IRBadr" w:hAnsi="IRBadr" w:cs="IRBadr"/>
          <w:sz w:val="28"/>
          <w:rtl/>
        </w:rPr>
        <w:t xml:space="preserve"> افرادی هستند که حرام‌خوار بوده و مال مردم را </w:t>
      </w:r>
      <w:r w:rsidR="00B161D5">
        <w:rPr>
          <w:rFonts w:ascii="IRBadr" w:hAnsi="IRBadr" w:cs="IRBadr"/>
          <w:sz w:val="28"/>
          <w:rtl/>
        </w:rPr>
        <w:t>به‌ناحق</w:t>
      </w:r>
      <w:r w:rsidR="00A376B0" w:rsidRPr="009E1538">
        <w:rPr>
          <w:rFonts w:ascii="IRBadr" w:hAnsi="IRBadr" w:cs="IRBadr"/>
          <w:sz w:val="28"/>
          <w:rtl/>
        </w:rPr>
        <w:t xml:space="preserve"> می‌خورده‌اند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3. </w:t>
      </w:r>
      <w:r w:rsidR="00A376B0" w:rsidRPr="009E1538">
        <w:rPr>
          <w:rFonts w:ascii="IRBadr" w:hAnsi="IRBadr" w:cs="IRBadr"/>
          <w:sz w:val="28"/>
          <w:rtl/>
        </w:rPr>
        <w:t xml:space="preserve">برخی کور و نابینا می‌شوند.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ین‌ها</w:t>
      </w:r>
      <w:r w:rsidR="00A376B0"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کسا ن</w:t>
      </w:r>
      <w:r w:rsidR="00B161D5">
        <w:rPr>
          <w:rFonts w:ascii="IRBadr" w:hAnsi="IRBadr" w:cs="IRBadr" w:hint="cs"/>
          <w:sz w:val="28"/>
          <w:rtl/>
        </w:rPr>
        <w:t>ی‌اند</w:t>
      </w:r>
      <w:r w:rsidR="00A376B0" w:rsidRPr="009E1538">
        <w:rPr>
          <w:rFonts w:ascii="IRBadr" w:hAnsi="IRBadr" w:cs="IRBadr"/>
          <w:sz w:val="28"/>
          <w:rtl/>
        </w:rPr>
        <w:t xml:space="preserve"> که </w:t>
      </w:r>
      <w:r w:rsidR="00B161D5">
        <w:rPr>
          <w:rFonts w:ascii="IRBadr" w:hAnsi="IRBadr" w:cs="IRBadr"/>
          <w:sz w:val="28"/>
          <w:rtl/>
        </w:rPr>
        <w:t>به‌ناحق</w:t>
      </w:r>
      <w:r w:rsidR="00A376B0" w:rsidRPr="009E1538">
        <w:rPr>
          <w:rFonts w:ascii="IRBadr" w:hAnsi="IRBadr" w:cs="IRBadr"/>
          <w:sz w:val="28"/>
          <w:rtl/>
        </w:rPr>
        <w:t xml:space="preserve"> حکم می‌کرده‌اند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4. </w:t>
      </w:r>
      <w:r w:rsidR="00A376B0" w:rsidRPr="009E1538">
        <w:rPr>
          <w:rFonts w:ascii="IRBadr" w:hAnsi="IRBadr" w:cs="IRBadr"/>
          <w:sz w:val="28"/>
          <w:rtl/>
        </w:rPr>
        <w:t xml:space="preserve">عده‌ای لال و گنگ محشور می‌شوند.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ین‌ها</w:t>
      </w:r>
      <w:r w:rsidR="00A376B0"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کسا ن</w:t>
      </w:r>
      <w:r w:rsidR="00B161D5">
        <w:rPr>
          <w:rFonts w:ascii="IRBadr" w:hAnsi="IRBadr" w:cs="IRBadr" w:hint="cs"/>
          <w:sz w:val="28"/>
          <w:rtl/>
        </w:rPr>
        <w:t>ی‌اند</w:t>
      </w:r>
      <w:r w:rsidR="00A376B0" w:rsidRPr="009E1538">
        <w:rPr>
          <w:rFonts w:ascii="IRBadr" w:hAnsi="IRBadr" w:cs="IRBadr"/>
          <w:sz w:val="28"/>
          <w:rtl/>
        </w:rPr>
        <w:t xml:space="preserve"> که گرفتار عُجب هستند و </w:t>
      </w:r>
      <w:r w:rsidR="00B161D5">
        <w:rPr>
          <w:rFonts w:ascii="IRBadr" w:hAnsi="IRBadr" w:cs="IRBadr"/>
          <w:sz w:val="28"/>
          <w:rtl/>
        </w:rPr>
        <w:t>ازخودراض</w:t>
      </w:r>
      <w:r w:rsidR="00B161D5">
        <w:rPr>
          <w:rFonts w:ascii="IRBadr" w:hAnsi="IRBadr" w:cs="IRBadr" w:hint="cs"/>
          <w:sz w:val="28"/>
          <w:rtl/>
        </w:rPr>
        <w:t>ی‌اند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5. </w:t>
      </w:r>
      <w:r w:rsidR="00A376B0" w:rsidRPr="009E1538">
        <w:rPr>
          <w:rFonts w:ascii="IRBadr" w:hAnsi="IRBadr" w:cs="IRBadr"/>
          <w:sz w:val="28"/>
          <w:rtl/>
        </w:rPr>
        <w:t xml:space="preserve">عده‌ای در حالی محشور می‌شوند که از </w:t>
      </w:r>
      <w:r w:rsidR="00632B68">
        <w:rPr>
          <w:rFonts w:ascii="IRBadr" w:hAnsi="IRBadr" w:cs="IRBadr"/>
          <w:sz w:val="28"/>
          <w:rtl/>
        </w:rPr>
        <w:t>دهانشان</w:t>
      </w:r>
      <w:r w:rsidR="00A376B0" w:rsidRPr="009E1538">
        <w:rPr>
          <w:rFonts w:ascii="IRBadr" w:hAnsi="IRBadr" w:cs="IRBadr"/>
          <w:sz w:val="28"/>
          <w:rtl/>
        </w:rPr>
        <w:t xml:space="preserve"> قی می‌ریزد و زبان‌های خود را می‌جوند. </w:t>
      </w:r>
      <w:r w:rsidR="00632B68">
        <w:rPr>
          <w:rFonts w:ascii="IRBadr" w:hAnsi="IRBadr" w:cs="IRBadr"/>
          <w:sz w:val="28"/>
          <w:rtl/>
        </w:rPr>
        <w:t>ا</w:t>
      </w:r>
      <w:r w:rsidR="00632B68">
        <w:rPr>
          <w:rFonts w:ascii="IRBadr" w:hAnsi="IRBadr" w:cs="IRBadr" w:hint="cs"/>
          <w:sz w:val="28"/>
          <w:rtl/>
        </w:rPr>
        <w:t>ین‌ها</w:t>
      </w:r>
      <w:r w:rsidR="00A376B0" w:rsidRPr="009E1538">
        <w:rPr>
          <w:rFonts w:ascii="IRBadr" w:hAnsi="IRBadr" w:cs="IRBadr"/>
          <w:sz w:val="28"/>
          <w:rtl/>
        </w:rPr>
        <w:t xml:space="preserve"> علمایی هستند که </w:t>
      </w:r>
      <w:r w:rsidR="00B161D5">
        <w:rPr>
          <w:rFonts w:ascii="IRBadr" w:hAnsi="IRBadr" w:cs="IRBadr"/>
          <w:sz w:val="28"/>
          <w:rtl/>
        </w:rPr>
        <w:t>برخلاف</w:t>
      </w:r>
      <w:r w:rsidR="00A376B0"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گفته</w:t>
      </w:r>
      <w:r w:rsidR="00A376B0" w:rsidRPr="009E1538">
        <w:rPr>
          <w:rFonts w:ascii="IRBadr" w:hAnsi="IRBadr" w:cs="IRBadr"/>
          <w:sz w:val="28"/>
          <w:rtl/>
        </w:rPr>
        <w:t xml:space="preserve"> خود عمل می‌کرده‌اند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6.</w:t>
      </w:r>
      <w:r w:rsidR="00A376B0" w:rsidRPr="009E1538">
        <w:rPr>
          <w:rFonts w:ascii="IRBadr" w:hAnsi="IRBadr" w:cs="IRBadr"/>
          <w:sz w:val="28"/>
          <w:rtl/>
        </w:rPr>
        <w:t xml:space="preserve"> برخی در حال وارد محشر می‌گردد که بر بدن‌های آنان قطعه‌ای از آتش قرار دارد. اینان </w:t>
      </w:r>
      <w:r w:rsidR="00B161D5">
        <w:rPr>
          <w:rFonts w:ascii="IRBadr" w:hAnsi="IRBadr" w:cs="IRBadr"/>
          <w:sz w:val="28"/>
          <w:rtl/>
        </w:rPr>
        <w:t>کسا ن</w:t>
      </w:r>
      <w:r w:rsidR="00B161D5">
        <w:rPr>
          <w:rFonts w:ascii="IRBadr" w:hAnsi="IRBadr" w:cs="IRBadr" w:hint="cs"/>
          <w:sz w:val="28"/>
          <w:rtl/>
        </w:rPr>
        <w:t>ی‌اند</w:t>
      </w:r>
      <w:r w:rsidR="00A376B0" w:rsidRPr="009E1538">
        <w:rPr>
          <w:rFonts w:ascii="IRBadr" w:hAnsi="IRBadr" w:cs="IRBadr"/>
          <w:sz w:val="28"/>
          <w:rtl/>
        </w:rPr>
        <w:t xml:space="preserve"> که </w:t>
      </w:r>
      <w:r w:rsidR="00B161D5">
        <w:rPr>
          <w:rFonts w:ascii="IRBadr" w:hAnsi="IRBadr" w:cs="IRBadr"/>
          <w:sz w:val="28"/>
          <w:rtl/>
        </w:rPr>
        <w:t>به‌ناحق</w:t>
      </w:r>
      <w:r w:rsidR="00A376B0" w:rsidRPr="009E1538">
        <w:rPr>
          <w:rFonts w:ascii="IRBadr" w:hAnsi="IRBadr" w:cs="IRBadr"/>
          <w:sz w:val="28"/>
          <w:rtl/>
        </w:rPr>
        <w:t xml:space="preserve"> شهادت داده‌اند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lastRenderedPageBreak/>
        <w:t>7.</w:t>
      </w:r>
      <w:r w:rsidR="00A376B0" w:rsidRPr="009E1538">
        <w:rPr>
          <w:rFonts w:ascii="IRBadr" w:hAnsi="IRBadr" w:cs="IRBadr"/>
          <w:sz w:val="28"/>
          <w:rtl/>
        </w:rPr>
        <w:t xml:space="preserve"> کسانی که غرق در امور شهوانی و لذات‌های حیوانی‌اند،</w:t>
      </w:r>
      <w:r w:rsidR="00632B6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به‌صورت</w:t>
      </w:r>
      <w:r w:rsidR="00A376B0" w:rsidRPr="009E1538">
        <w:rPr>
          <w:rFonts w:ascii="IRBadr" w:hAnsi="IRBadr" w:cs="IRBadr"/>
          <w:sz w:val="28"/>
          <w:rtl/>
        </w:rPr>
        <w:t xml:space="preserve"> منی بدبو محشور می‌شوند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8.</w:t>
      </w:r>
      <w:r w:rsidR="00A376B0" w:rsidRPr="009E1538">
        <w:rPr>
          <w:rFonts w:ascii="IRBadr" w:hAnsi="IRBadr" w:cs="IRBadr"/>
          <w:sz w:val="28"/>
          <w:rtl/>
        </w:rPr>
        <w:t xml:space="preserve"> کسانی که حق خدا را نپرداخته‌اند،</w:t>
      </w:r>
      <w:r w:rsidR="00632B6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به‌صورت</w:t>
      </w:r>
      <w:r w:rsidR="00A376B0" w:rsidRPr="009E1538">
        <w:rPr>
          <w:rFonts w:ascii="IRBadr" w:hAnsi="IRBadr" w:cs="IRBadr"/>
          <w:sz w:val="28"/>
          <w:rtl/>
        </w:rPr>
        <w:t xml:space="preserve"> مست و بی‌حال وارد محشر می‌شوند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9.</w:t>
      </w:r>
      <w:r w:rsidR="00A376B0" w:rsidRPr="009E1538">
        <w:rPr>
          <w:rFonts w:ascii="IRBadr" w:hAnsi="IRBadr" w:cs="IRBadr"/>
          <w:sz w:val="28"/>
          <w:rtl/>
        </w:rPr>
        <w:t xml:space="preserve"> کسانی که همواره اهل غیبت و تجسس در امور مردم‌اند،</w:t>
      </w:r>
      <w:r w:rsidR="00632B68">
        <w:rPr>
          <w:rFonts w:ascii="IRBadr" w:hAnsi="IRBadr" w:cs="IRBadr"/>
          <w:sz w:val="28"/>
          <w:rtl/>
        </w:rPr>
        <w:t xml:space="preserve"> در</w:t>
      </w:r>
      <w:r w:rsidR="00A376B0" w:rsidRPr="009E1538">
        <w:rPr>
          <w:rFonts w:ascii="IRBadr" w:hAnsi="IRBadr" w:cs="IRBadr"/>
          <w:sz w:val="28"/>
          <w:rtl/>
        </w:rPr>
        <w:t xml:space="preserve"> حالی وارد محشر می‌شوند که پارچه‌ای از </w:t>
      </w:r>
      <w:r w:rsidR="00B161D5">
        <w:rPr>
          <w:rFonts w:ascii="IRBadr" w:hAnsi="IRBadr" w:cs="IRBadr"/>
          <w:sz w:val="28"/>
          <w:rtl/>
        </w:rPr>
        <w:t>آتش‌بر</w:t>
      </w:r>
      <w:r w:rsidR="00A376B0" w:rsidRPr="009E1538">
        <w:rPr>
          <w:rFonts w:ascii="IRBadr" w:hAnsi="IRBadr" w:cs="IRBadr"/>
          <w:sz w:val="28"/>
          <w:rtl/>
        </w:rPr>
        <w:t xml:space="preserve"> سر </w:t>
      </w:r>
      <w:r w:rsidR="00632B68">
        <w:rPr>
          <w:rFonts w:ascii="IRBadr" w:hAnsi="IRBadr" w:cs="IRBadr"/>
          <w:sz w:val="28"/>
          <w:rtl/>
        </w:rPr>
        <w:t>آن‌ها</w:t>
      </w:r>
      <w:r w:rsidR="00A376B0"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انداخته‌شده</w:t>
      </w:r>
      <w:r w:rsidR="00A376B0" w:rsidRPr="009E1538">
        <w:rPr>
          <w:rFonts w:ascii="IRBadr" w:hAnsi="IRBadr" w:cs="IRBadr"/>
          <w:sz w:val="28"/>
          <w:rtl/>
        </w:rPr>
        <w:t xml:space="preserve"> است</w:t>
      </w:r>
      <w:r w:rsidR="00A376B0" w:rsidRPr="009E1538">
        <w:rPr>
          <w:rFonts w:ascii="IRBadr" w:hAnsi="IRBadr" w:cs="IRBadr"/>
          <w:sz w:val="28"/>
        </w:rPr>
        <w:t>.</w:t>
      </w:r>
    </w:p>
    <w:p w:rsidR="00D446D4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10.</w:t>
      </w:r>
      <w:r w:rsidR="00A376B0" w:rsidRPr="009E1538">
        <w:rPr>
          <w:rFonts w:ascii="IRBadr" w:hAnsi="IRBadr" w:cs="IRBadr"/>
          <w:sz w:val="28"/>
          <w:rtl/>
        </w:rPr>
        <w:t xml:space="preserve"> کسانی که اهل </w:t>
      </w:r>
      <w:r w:rsidR="00B161D5">
        <w:rPr>
          <w:rFonts w:ascii="IRBadr" w:hAnsi="IRBadr" w:cs="IRBadr"/>
          <w:sz w:val="28"/>
          <w:rtl/>
        </w:rPr>
        <w:t>سخن چن</w:t>
      </w:r>
      <w:r w:rsidR="00B161D5">
        <w:rPr>
          <w:rFonts w:ascii="IRBadr" w:hAnsi="IRBadr" w:cs="IRBadr" w:hint="cs"/>
          <w:sz w:val="28"/>
          <w:rtl/>
        </w:rPr>
        <w:t>ین‌اند</w:t>
      </w:r>
      <w:r w:rsidR="00A376B0" w:rsidRPr="009E1538">
        <w:rPr>
          <w:rFonts w:ascii="IRBadr" w:hAnsi="IRBadr" w:cs="IRBadr"/>
          <w:sz w:val="28"/>
          <w:rtl/>
        </w:rPr>
        <w:t xml:space="preserve">، در حالی وارد محشر می‌شوند که </w:t>
      </w:r>
      <w:r w:rsidR="00632B68">
        <w:rPr>
          <w:rFonts w:ascii="IRBadr" w:hAnsi="IRBadr" w:cs="IRBadr"/>
          <w:sz w:val="28"/>
          <w:rtl/>
        </w:rPr>
        <w:t>زبان‌ها</w:t>
      </w:r>
      <w:r w:rsidR="00632B68">
        <w:rPr>
          <w:rFonts w:ascii="IRBadr" w:hAnsi="IRBadr" w:cs="IRBadr" w:hint="cs"/>
          <w:sz w:val="28"/>
          <w:rtl/>
        </w:rPr>
        <w:t>یشان</w:t>
      </w:r>
      <w:r w:rsidR="00A376B0" w:rsidRPr="009E1538">
        <w:rPr>
          <w:rFonts w:ascii="IRBadr" w:hAnsi="IRBadr" w:cs="IRBadr"/>
          <w:sz w:val="28"/>
          <w:rtl/>
        </w:rPr>
        <w:t xml:space="preserve"> از پشت سرشان بیرون زده است</w:t>
      </w:r>
      <w:r w:rsidR="00A376B0" w:rsidRPr="009E1538">
        <w:rPr>
          <w:rFonts w:ascii="IRBadr" w:hAnsi="IRBadr" w:cs="IRBadr"/>
          <w:sz w:val="28"/>
        </w:rPr>
        <w:t>.</w:t>
      </w:r>
    </w:p>
    <w:p w:rsidR="00DF60F3" w:rsidRPr="009E1538" w:rsidRDefault="00D446D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11.</w:t>
      </w:r>
      <w:r w:rsidR="00DF60F3" w:rsidRPr="009E1538">
        <w:rPr>
          <w:rFonts w:ascii="IRBadr" w:hAnsi="IRBadr" w:cs="IRBadr"/>
          <w:sz w:val="28"/>
          <w:rtl/>
        </w:rPr>
        <w:t xml:space="preserve"> </w:t>
      </w:r>
      <w:r w:rsidR="00A376B0" w:rsidRPr="009E1538">
        <w:rPr>
          <w:rFonts w:ascii="IRBadr" w:hAnsi="IRBadr" w:cs="IRBadr"/>
          <w:sz w:val="28"/>
          <w:rtl/>
        </w:rPr>
        <w:t>کسانی که در مساجد حرف دنیا می‌زنند، در حالی مستی وارد می‌شوند</w:t>
      </w:r>
      <w:r w:rsidR="00A376B0" w:rsidRPr="009E1538">
        <w:rPr>
          <w:rFonts w:ascii="IRBadr" w:hAnsi="IRBadr" w:cs="IRBadr"/>
          <w:sz w:val="28"/>
        </w:rPr>
        <w:t>.</w:t>
      </w:r>
    </w:p>
    <w:p w:rsidR="00DF60F3" w:rsidRPr="009E1538" w:rsidRDefault="00DF60F3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>12.</w:t>
      </w:r>
      <w:r w:rsidR="00A376B0" w:rsidRPr="009E1538">
        <w:rPr>
          <w:rFonts w:ascii="IRBadr" w:hAnsi="IRBadr" w:cs="IRBadr"/>
          <w:sz w:val="28"/>
          <w:rtl/>
        </w:rPr>
        <w:t xml:space="preserve"> رباخواران </w:t>
      </w:r>
      <w:r w:rsidR="00B161D5">
        <w:rPr>
          <w:rFonts w:ascii="IRBadr" w:hAnsi="IRBadr" w:cs="IRBadr"/>
          <w:sz w:val="28"/>
          <w:rtl/>
        </w:rPr>
        <w:t>به‌صورت</w:t>
      </w:r>
      <w:r w:rsidR="00A376B0" w:rsidRPr="009E1538">
        <w:rPr>
          <w:rFonts w:ascii="IRBadr" w:hAnsi="IRBadr" w:cs="IRBadr"/>
          <w:sz w:val="28"/>
          <w:rtl/>
        </w:rPr>
        <w:t xml:space="preserve"> خوک‌ها محشور می‌شوند</w:t>
      </w:r>
      <w:r w:rsidRPr="009E1538">
        <w:rPr>
          <w:rFonts w:ascii="IRBadr" w:hAnsi="IRBadr" w:cs="IRBadr"/>
          <w:sz w:val="28"/>
          <w:rtl/>
        </w:rPr>
        <w:t>.</w:t>
      </w:r>
    </w:p>
    <w:p w:rsidR="00DF60F3" w:rsidRPr="009E1538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در این حدیث همه گروه‌های اهل شقاوت و نحوه محشور </w:t>
      </w:r>
      <w:r w:rsidR="00632B68">
        <w:rPr>
          <w:rFonts w:ascii="IRBadr" w:hAnsi="IRBadr" w:cs="IRBadr"/>
          <w:sz w:val="28"/>
          <w:rtl/>
        </w:rPr>
        <w:t>شدنشان</w:t>
      </w:r>
      <w:r w:rsidRPr="009E1538">
        <w:rPr>
          <w:rFonts w:ascii="IRBadr" w:hAnsi="IRBadr" w:cs="IRBadr"/>
          <w:sz w:val="28"/>
          <w:rtl/>
        </w:rPr>
        <w:t xml:space="preserve"> بیان گردیده است</w:t>
      </w:r>
      <w:r w:rsidR="00DF60F3" w:rsidRPr="009E1538">
        <w:rPr>
          <w:rFonts w:ascii="IRBadr" w:hAnsi="IRBadr" w:cs="IRBadr"/>
          <w:sz w:val="28"/>
          <w:rtl/>
        </w:rPr>
        <w:t>.</w:t>
      </w:r>
      <w:r w:rsidRPr="009E1538">
        <w:rPr>
          <w:rFonts w:ascii="IRBadr" w:hAnsi="IRBadr" w:cs="IRBadr"/>
          <w:sz w:val="28"/>
        </w:rPr>
        <w:t xml:space="preserve"> </w:t>
      </w:r>
      <w:r w:rsidRPr="009E1538">
        <w:rPr>
          <w:rFonts w:ascii="IRBadr" w:hAnsi="IRBadr" w:cs="IRBadr"/>
          <w:sz w:val="28"/>
          <w:rtl/>
        </w:rPr>
        <w:t xml:space="preserve">از حدیث به دست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ی‌آید</w:t>
      </w:r>
      <w:r w:rsidRPr="009E1538">
        <w:rPr>
          <w:rFonts w:ascii="IRBadr" w:hAnsi="IRBadr" w:cs="IRBadr"/>
          <w:sz w:val="28"/>
          <w:rtl/>
        </w:rPr>
        <w:t xml:space="preserve"> که مجرمان </w:t>
      </w:r>
      <w:r w:rsidR="00B161D5">
        <w:rPr>
          <w:rFonts w:ascii="IRBadr" w:hAnsi="IRBadr" w:cs="IRBadr" w:hint="cs"/>
          <w:sz w:val="28"/>
          <w:rtl/>
        </w:rPr>
        <w:t>یادشده</w:t>
      </w:r>
      <w:r w:rsidRPr="009E1538">
        <w:rPr>
          <w:rFonts w:ascii="IRBadr" w:hAnsi="IRBadr" w:cs="IRBadr"/>
          <w:sz w:val="28"/>
          <w:rtl/>
        </w:rPr>
        <w:t xml:space="preserve"> به </w:t>
      </w:r>
      <w:r w:rsidR="00B161D5">
        <w:rPr>
          <w:rFonts w:ascii="IRBadr" w:hAnsi="IRBadr" w:cs="IRBadr"/>
          <w:sz w:val="28"/>
          <w:rtl/>
        </w:rPr>
        <w:t>گونه‌ا</w:t>
      </w:r>
      <w:r w:rsidR="00B161D5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محشور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ی‌شوند</w:t>
      </w:r>
      <w:r w:rsidRPr="009E1538">
        <w:rPr>
          <w:rFonts w:ascii="IRBadr" w:hAnsi="IRBadr" w:cs="IRBadr"/>
          <w:sz w:val="28"/>
          <w:rtl/>
        </w:rPr>
        <w:t xml:space="preserve"> که همگان از عملکرد آنان در دنیا مطلع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ی‌شوند</w:t>
      </w:r>
      <w:r w:rsidRPr="009E1538">
        <w:rPr>
          <w:rFonts w:ascii="IRBadr" w:hAnsi="IRBadr" w:cs="IRBadr"/>
          <w:sz w:val="28"/>
          <w:rtl/>
        </w:rPr>
        <w:t>،</w:t>
      </w:r>
      <w:r w:rsidR="00632B68">
        <w:rPr>
          <w:rFonts w:ascii="IRBadr" w:hAnsi="IRBadr" w:cs="IRBadr"/>
          <w:sz w:val="28"/>
          <w:rtl/>
        </w:rPr>
        <w:t xml:space="preserve"> چه</w:t>
      </w:r>
      <w:r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ا</w:t>
      </w:r>
      <w:r w:rsidR="00B161D5">
        <w:rPr>
          <w:rFonts w:ascii="IRBadr" w:hAnsi="IRBadr" w:cs="IRBadr" w:hint="cs"/>
          <w:sz w:val="28"/>
          <w:rtl/>
        </w:rPr>
        <w:t>ین‌که</w:t>
      </w:r>
      <w:r w:rsidRPr="009E1538">
        <w:rPr>
          <w:rFonts w:ascii="IRBadr" w:hAnsi="IRBadr" w:cs="IRBadr"/>
          <w:sz w:val="28"/>
          <w:rtl/>
        </w:rPr>
        <w:t xml:space="preserve"> یکی از </w:t>
      </w:r>
      <w:r w:rsidR="00632B68">
        <w:rPr>
          <w:rFonts w:ascii="IRBadr" w:hAnsi="IRBadr" w:cs="IRBadr"/>
          <w:sz w:val="28"/>
          <w:rtl/>
        </w:rPr>
        <w:t>نام‌ها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قیامت </w:t>
      </w:r>
      <w:r w:rsidR="00DF60F3" w:rsidRPr="009E1538">
        <w:rPr>
          <w:rFonts w:ascii="IRBadr" w:hAnsi="IRBadr" w:cs="IRBadr"/>
          <w:sz w:val="28"/>
          <w:rtl/>
        </w:rPr>
        <w:t>«</w:t>
      </w:r>
      <w:r w:rsidRPr="009E1538">
        <w:rPr>
          <w:rFonts w:ascii="IRBadr" w:hAnsi="IRBadr" w:cs="IRBadr"/>
          <w:b/>
          <w:bCs/>
          <w:sz w:val="28"/>
          <w:rtl/>
        </w:rPr>
        <w:t>یوم تبل السرایر</w:t>
      </w:r>
      <w:r w:rsidR="00DF60F3" w:rsidRPr="009E1538">
        <w:rPr>
          <w:rFonts w:ascii="IRBadr" w:hAnsi="IRBadr" w:cs="IRBadr"/>
          <w:sz w:val="28"/>
          <w:rtl/>
        </w:rPr>
        <w:t>»</w:t>
      </w:r>
      <w:r w:rsidR="00DF60F3" w:rsidRPr="009E1538">
        <w:rPr>
          <w:rStyle w:val="FootnoteReference"/>
          <w:rFonts w:ascii="IRBadr" w:hAnsi="IRBadr" w:cs="IRBadr"/>
          <w:sz w:val="28"/>
          <w:rtl/>
        </w:rPr>
        <w:footnoteReference w:id="4"/>
      </w:r>
      <w:r w:rsidR="00632B68">
        <w:rPr>
          <w:rFonts w:ascii="IRBadr" w:hAnsi="IRBadr" w:cs="IRBadr"/>
          <w:sz w:val="28"/>
          <w:rtl/>
        </w:rPr>
        <w:t xml:space="preserve"> </w:t>
      </w:r>
      <w:r w:rsidRPr="009E1538">
        <w:rPr>
          <w:rFonts w:ascii="IRBadr" w:hAnsi="IRBadr" w:cs="IRBadr"/>
          <w:sz w:val="28"/>
          <w:rtl/>
        </w:rPr>
        <w:t xml:space="preserve">است؛ روزی که اسرار همگان آشکار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ی‌شود</w:t>
      </w:r>
      <w:r w:rsidRPr="009E1538">
        <w:rPr>
          <w:rFonts w:ascii="IRBadr" w:hAnsi="IRBadr" w:cs="IRBadr"/>
          <w:sz w:val="28"/>
        </w:rPr>
        <w:t>.</w:t>
      </w:r>
    </w:p>
    <w:p w:rsidR="005F1BC0" w:rsidRPr="009E1538" w:rsidRDefault="00A376B0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9E1538">
        <w:rPr>
          <w:rFonts w:ascii="IRBadr" w:hAnsi="IRBadr" w:cs="IRBadr"/>
          <w:sz w:val="28"/>
          <w:rtl/>
        </w:rPr>
        <w:t xml:space="preserve">از مجموع </w:t>
      </w:r>
      <w:r w:rsidR="00632B68">
        <w:rPr>
          <w:rFonts w:ascii="IRBadr" w:hAnsi="IRBadr" w:cs="IRBadr"/>
          <w:sz w:val="28"/>
          <w:rtl/>
        </w:rPr>
        <w:t>آموزه‌ها</w:t>
      </w:r>
      <w:r w:rsidR="00632B68">
        <w:rPr>
          <w:rFonts w:ascii="IRBadr" w:hAnsi="IRBadr" w:cs="IRBadr" w:hint="cs"/>
          <w:sz w:val="28"/>
          <w:rtl/>
        </w:rPr>
        <w:t>ی</w:t>
      </w:r>
      <w:r w:rsidRPr="009E1538">
        <w:rPr>
          <w:rFonts w:ascii="IRBadr" w:hAnsi="IRBadr" w:cs="IRBadr"/>
          <w:sz w:val="28"/>
          <w:rtl/>
        </w:rPr>
        <w:t xml:space="preserve"> دینی به دست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ی‌آید</w:t>
      </w:r>
      <w:r w:rsidRPr="009E1538">
        <w:rPr>
          <w:rFonts w:ascii="IRBadr" w:hAnsi="IRBadr" w:cs="IRBadr"/>
          <w:sz w:val="28"/>
          <w:rtl/>
        </w:rPr>
        <w:t xml:space="preserve"> که مردم در قیامت از عمل همدیگر آگاه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ی‌شوند</w:t>
      </w:r>
      <w:r w:rsidRPr="009E1538">
        <w:rPr>
          <w:rFonts w:ascii="IRBadr" w:hAnsi="IRBadr" w:cs="IRBadr"/>
          <w:sz w:val="28"/>
        </w:rPr>
        <w:t xml:space="preserve">. </w:t>
      </w:r>
      <w:r w:rsidRPr="009E1538">
        <w:rPr>
          <w:rFonts w:ascii="IRBadr" w:hAnsi="IRBadr" w:cs="IRBadr"/>
          <w:sz w:val="28"/>
          <w:rtl/>
        </w:rPr>
        <w:t xml:space="preserve">پرده از روی اعمال </w:t>
      </w:r>
      <w:r w:rsidR="00632B68">
        <w:rPr>
          <w:rFonts w:ascii="IRBadr" w:hAnsi="IRBadr" w:cs="IRBadr"/>
          <w:sz w:val="28"/>
          <w:rtl/>
        </w:rPr>
        <w:t>انسان‌ها</w:t>
      </w:r>
      <w:r w:rsidRPr="009E1538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برداشته</w:t>
      </w:r>
      <w:r w:rsidRPr="009E1538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م</w:t>
      </w:r>
      <w:r w:rsidR="00632B68">
        <w:rPr>
          <w:rFonts w:ascii="IRBadr" w:hAnsi="IRBadr" w:cs="IRBadr" w:hint="cs"/>
          <w:sz w:val="28"/>
          <w:rtl/>
        </w:rPr>
        <w:t>ی‌شود</w:t>
      </w:r>
      <w:r w:rsidRPr="009E1538">
        <w:rPr>
          <w:rFonts w:ascii="IRBadr" w:hAnsi="IRBadr" w:cs="IRBadr"/>
          <w:sz w:val="28"/>
        </w:rPr>
        <w:t>.</w:t>
      </w:r>
    </w:p>
    <w:p w:rsidR="00CF296C" w:rsidRPr="00DC77F1" w:rsidRDefault="007C3C6C" w:rsidP="00C269AA">
      <w:pPr>
        <w:pStyle w:val="Heading1"/>
        <w:jc w:val="both"/>
        <w:rPr>
          <w:rtl/>
        </w:rPr>
      </w:pPr>
      <w:bookmarkStart w:id="6" w:name="_Toc427269721"/>
      <w:r w:rsidRPr="00DC77F1">
        <w:rPr>
          <w:rtl/>
        </w:rPr>
        <w:t>خطبه دوم</w:t>
      </w:r>
      <w:bookmarkEnd w:id="6"/>
    </w:p>
    <w:p w:rsidR="00C269AA" w:rsidRPr="006A1849" w:rsidRDefault="00C269AA" w:rsidP="00C269AA">
      <w:pPr>
        <w:bidi/>
        <w:jc w:val="both"/>
        <w:rPr>
          <w:rFonts w:ascii="IRBadr" w:hAnsi="IRBadr" w:cs="IRBadr"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</w:t>
      </w:r>
      <w:r w:rsidRPr="006A1849">
        <w:rPr>
          <w:rFonts w:ascii="IRBadr" w:hAnsi="IRBadr" w:cs="IRBadr"/>
          <w:b/>
          <w:bCs/>
          <w:sz w:val="28"/>
          <w:rtl/>
        </w:rPr>
        <w:lastRenderedPageBreak/>
        <w:t xml:space="preserve">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7C3C6C" w:rsidRPr="009E1538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7C3C6C" w:rsidRPr="009E1538">
        <w:rPr>
          <w:rFonts w:ascii="IRBadr" w:hAnsi="IRBadr" w:cs="IRBadr"/>
          <w:b/>
          <w:bCs/>
          <w:sz w:val="28"/>
          <w:rtl/>
        </w:rPr>
        <w:t>ا أَ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7C3C6C" w:rsidRPr="009E1538">
        <w:rPr>
          <w:rFonts w:ascii="IRBadr" w:hAnsi="IRBadr" w:cs="IRBadr"/>
          <w:b/>
          <w:bCs/>
          <w:sz w:val="28"/>
          <w:rtl/>
        </w:rPr>
        <w:t>هَا الَّذِ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7C3C6C" w:rsidRPr="009E1538">
        <w:rPr>
          <w:rFonts w:ascii="IRBadr" w:hAnsi="IRBadr" w:cs="IRBadr"/>
          <w:b/>
          <w:bCs/>
          <w:sz w:val="28"/>
          <w:rtl/>
        </w:rPr>
        <w:t>نَ آمَنُوا اتَّقُوا اللَّهَ وَ</w:t>
      </w:r>
      <w:r w:rsidR="00632B68">
        <w:rPr>
          <w:rFonts w:ascii="IRBadr" w:hAnsi="IRBadr" w:cs="IRBadr"/>
          <w:b/>
          <w:bCs/>
          <w:sz w:val="28"/>
          <w:rtl/>
        </w:rPr>
        <w:t>ک</w:t>
      </w:r>
      <w:r w:rsidR="007C3C6C" w:rsidRPr="009E1538">
        <w:rPr>
          <w:rFonts w:ascii="IRBadr" w:hAnsi="IRBadr" w:cs="IRBadr"/>
          <w:b/>
          <w:bCs/>
          <w:sz w:val="28"/>
          <w:rtl/>
        </w:rPr>
        <w:t>ونُوا مَعَ الصَّادِقِ</w:t>
      </w:r>
      <w:r w:rsidR="00632B68">
        <w:rPr>
          <w:rFonts w:ascii="IRBadr" w:hAnsi="IRBadr" w:cs="IRBadr"/>
          <w:b/>
          <w:bCs/>
          <w:sz w:val="28"/>
          <w:rtl/>
        </w:rPr>
        <w:t>ی</w:t>
      </w:r>
      <w:r w:rsidR="007C3C6C" w:rsidRPr="009E1538">
        <w:rPr>
          <w:rFonts w:ascii="IRBadr" w:hAnsi="IRBadr" w:cs="IRBadr"/>
          <w:b/>
          <w:bCs/>
          <w:sz w:val="28"/>
          <w:rtl/>
        </w:rPr>
        <w:t>نَ</w:t>
      </w:r>
      <w:r w:rsidR="007C3C6C" w:rsidRPr="009E1538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="007C3C6C" w:rsidRPr="009E1538">
        <w:rPr>
          <w:rFonts w:ascii="IRBadr" w:hAnsi="IRBadr" w:cs="IRBadr"/>
          <w:b/>
          <w:bCs/>
          <w:sz w:val="28"/>
          <w:rtl/>
        </w:rPr>
        <w:t xml:space="preserve"> </w:t>
      </w:r>
      <w:bookmarkStart w:id="7" w:name="_Toc427269722"/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7C3C6C" w:rsidRPr="00DC77F1" w:rsidRDefault="00184394" w:rsidP="00C269AA">
      <w:pPr>
        <w:pStyle w:val="Heading2"/>
        <w:rPr>
          <w:rtl/>
        </w:rPr>
      </w:pPr>
      <w:r w:rsidRPr="00DC77F1">
        <w:rPr>
          <w:rtl/>
        </w:rPr>
        <w:t xml:space="preserve">عید فطر آغاز یک </w:t>
      </w:r>
      <w:r w:rsidR="004438A1" w:rsidRPr="00DC77F1">
        <w:rPr>
          <w:rtl/>
        </w:rPr>
        <w:t>زندگی معنوی</w:t>
      </w:r>
      <w:bookmarkEnd w:id="7"/>
    </w:p>
    <w:p w:rsidR="00184394" w:rsidRPr="009E1538" w:rsidRDefault="00184394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عید فطر جشن بندگی و رضایت خدا از بنده است و رضایت خدا از بنده، از بهشت بالاتر است. خداوند می‌فرما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د: من پاداش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مؤمنان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در ماه رمضان روزه گرفتند و به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نماز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ایستادند خرسندی و آمرزش خودم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قراردادم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این ماه مبارک رمضان مردم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باتقوا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الهی روزه‌داری کردند،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چون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خداترس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بالاتر از هر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مسئله‌ا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قراردادند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در امتحان زندگی برنده شدند.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درنبرد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پیروز نیست، آنکه امروزش به از دیروز نیست.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333305" w:rsidRPr="009E1538">
        <w:rPr>
          <w:rFonts w:ascii="IRBadr" w:hAnsi="IRBadr" w:cs="IRBadr"/>
          <w:sz w:val="28"/>
          <w:szCs w:val="28"/>
          <w:rtl/>
        </w:rPr>
        <w:t>مؤ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>منانی که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درنبرد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با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نفس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اماره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نبرد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با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شیطان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دشمنان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انسانیت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پیروز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شدند،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جشن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حقیقی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را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می‌گیرند،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333305" w:rsidRPr="009E1538">
        <w:rPr>
          <w:rFonts w:ascii="IRBadr" w:hAnsi="IRBadr" w:cs="IRBadr"/>
          <w:sz w:val="28"/>
          <w:szCs w:val="28"/>
          <w:rtl/>
        </w:rPr>
        <w:t>زیرا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مؤمنان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روزه‌دار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هزینه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ن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>کردند</w:t>
      </w:r>
      <w:r w:rsidR="00333305" w:rsidRPr="009E1538">
        <w:rPr>
          <w:rFonts w:ascii="IRBadr" w:hAnsi="IRBadr" w:cs="IRBadr"/>
          <w:sz w:val="28"/>
          <w:szCs w:val="28"/>
          <w:rtl/>
        </w:rPr>
        <w:t>،</w:t>
      </w:r>
      <w:r w:rsidRPr="00184394">
        <w:rPr>
          <w:rFonts w:eastAsiaTheme="minorHAnsi" w:hint="cs"/>
          <w:sz w:val="28"/>
          <w:szCs w:val="28"/>
          <w:rtl/>
          <w:lang w:bidi="fa-IR"/>
        </w:rPr>
        <w:t> 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بلکه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سرمایه‌گذاری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184394">
        <w:rPr>
          <w:rFonts w:ascii="IRBadr" w:eastAsiaTheme="minorHAnsi" w:hAnsi="IRBadr" w:cs="IRBadr" w:hint="cs"/>
          <w:sz w:val="28"/>
          <w:szCs w:val="28"/>
          <w:rtl/>
          <w:lang w:bidi="fa-IR"/>
        </w:rPr>
        <w:t>کردند</w:t>
      </w:r>
      <w:r w:rsidRPr="00184394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438A1" w:rsidRPr="009E1538" w:rsidRDefault="004438A1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بنابراین، عید فطر سرآغازی است برای انسانی که از این عبادت 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یک‌ماهه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سربلند بیرون آمده است و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درنت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یجه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چنین روزی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افق‌ها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تازه‌ا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در زندگی معنوی خود ببیند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وزندگ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تازه‌ای را در این عرصه آغاز کند. زندگی تازه‌ای که در آن، تنها در برابر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خدابنده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باشد و جز او کسی را مؤثر نبیند؛ خود را در برابر دستورهای خداوند و حقوق الهی ملتزم ببیند و در برابر حقوق دیگران نیز بیشتر پایبند باشد. تجاوز به حقوق دیگران همیشه از حب نفس ناشی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اگر این جوهره در وجود ما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شکل‌گرفته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باشد که بتوانیم هواهای نفسانی خود را مهار و در برابر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خواهش‌ها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نفسانی مقاومت کنیم،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ی‌توانیم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تازه‌ای را بر پایه پایبندی به حقوق الهی و حفظ حقوق دیگران آغاز کنیم. این توجه به حقوق، چه حقوق الهی و چه حقوق دیگران، سرآغازی است برای انسان در زندگی نوین خودش تا وجودی پر از مهر و محبت داشته باشد و با تمام وجود خود را عبد بداند و این عید سرآغاز همه این خصوصیات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اینجاست که ارزش این عید معلوم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ی‌شود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438A1" w:rsidRPr="009E1538" w:rsidRDefault="00DC4811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امیدواریم که 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پس از ماه مبارک رمضان و رسیدن عید فطر نیز به همه آنچه که در این ماه مبارک به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ملتزم بودیم،‌ پایبند بمانیم؛ خدا همان خدا است و این بنده باید همان بنده بماند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انشاء الله 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این مقام بندگی را برای خودمان حفظ کنیم و حجاب خودی و منی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ّ</w:t>
      </w:r>
      <w:r w:rsidR="004438A1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ت را کنار بزنیم</w:t>
      </w:r>
      <w:r w:rsidR="004438A1"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DC4811" w:rsidRPr="00DC77F1" w:rsidRDefault="00E62A30" w:rsidP="00C269AA">
      <w:pPr>
        <w:pStyle w:val="Heading1"/>
        <w:jc w:val="both"/>
        <w:rPr>
          <w:rtl/>
        </w:rPr>
      </w:pPr>
      <w:bookmarkStart w:id="8" w:name="_Toc427269723"/>
      <w:r w:rsidRPr="00DC77F1">
        <w:rPr>
          <w:rtl/>
        </w:rPr>
        <w:t>هفته دفاع مقدس</w:t>
      </w:r>
      <w:bookmarkEnd w:id="8"/>
    </w:p>
    <w:p w:rsidR="001D5DBD" w:rsidRPr="009E1538" w:rsidRDefault="001D5DBD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در دفاع مقدس، جهان به حقان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ت ملت 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ران اعتراف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رد و انقلاب اسلام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الگو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آزادگان عالم شد و به همه مسلمانان روح شجاعت بخش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جوانان و نسل امروز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ه ش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وه و عظمت حماسه ملت 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ران و پدران خود را در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ردند با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د بدانند پ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شرفت و تعال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شور و عظمت نظام اسلام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امروز در جهان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ی‌بینند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حاصل مقاومت نسل پ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ش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ن در برابر دشمنان غدار است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D5DBD" w:rsidRPr="009E1538" w:rsidRDefault="001D5DBD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جنگ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همه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قدرت‌ها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جهان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باهدف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سرنگون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 اسلام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، تجز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شور و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زم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ین‌گیر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ردن انقلاب اسلام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B161D5">
        <w:rPr>
          <w:rFonts w:ascii="IRBadr" w:eastAsiaTheme="minorHAnsi" w:hAnsi="IRBadr" w:cs="IRBadr"/>
          <w:sz w:val="28"/>
          <w:szCs w:val="28"/>
          <w:rtl/>
          <w:lang w:bidi="fa-IR"/>
        </w:rPr>
        <w:t>برعل</w:t>
      </w:r>
      <w:r w:rsidR="00B161D5">
        <w:rPr>
          <w:rFonts w:ascii="IRBadr" w:eastAsiaTheme="minorHAnsi" w:hAnsi="IRBadr" w:cs="IRBadr" w:hint="cs"/>
          <w:sz w:val="28"/>
          <w:szCs w:val="28"/>
          <w:rtl/>
          <w:lang w:bidi="fa-IR"/>
        </w:rPr>
        <w:t>یه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ملت 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ران آغاز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ردند تا از تابش انوار انقلاب اسلام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جهان جلوگ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نند و راه نفوذ در اف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ار جهان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ببندند با شجاعت رزمندگان اسلام و ملت غ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ور ا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ران به پ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روز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رس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د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5C53F2" w:rsidRPr="00DC77F1" w:rsidRDefault="005C53F2" w:rsidP="00C269AA">
      <w:pPr>
        <w:pStyle w:val="Heading1"/>
        <w:jc w:val="both"/>
        <w:rPr>
          <w:rtl/>
        </w:rPr>
      </w:pPr>
      <w:bookmarkStart w:id="9" w:name="_Toc427269724"/>
      <w:r w:rsidRPr="00DC77F1">
        <w:rPr>
          <w:rtl/>
        </w:rPr>
        <w:t>ارزش جانبازان و آزادگان</w:t>
      </w:r>
      <w:bookmarkEnd w:id="9"/>
    </w:p>
    <w:p w:rsidR="00FA7086" w:rsidRPr="00FA7086" w:rsidRDefault="00FA7086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FA7086">
        <w:rPr>
          <w:rFonts w:ascii="IRBadr" w:hAnsi="IRBadr" w:cs="IRBadr"/>
          <w:sz w:val="28"/>
          <w:rtl/>
        </w:rPr>
        <w:t xml:space="preserve">جانبازان و آزادگان و </w:t>
      </w:r>
      <w:r w:rsidR="00632B68">
        <w:rPr>
          <w:rFonts w:ascii="IRBadr" w:hAnsi="IRBadr" w:cs="IRBadr"/>
          <w:sz w:val="28"/>
          <w:rtl/>
        </w:rPr>
        <w:t>خانواده‌ها</w:t>
      </w:r>
      <w:r w:rsidR="00632B68">
        <w:rPr>
          <w:rFonts w:ascii="IRBadr" w:hAnsi="IRBadr" w:cs="IRBadr" w:hint="cs"/>
          <w:sz w:val="28"/>
          <w:rtl/>
        </w:rPr>
        <w:t>ی</w:t>
      </w:r>
      <w:r w:rsidRPr="00FA7086">
        <w:rPr>
          <w:rFonts w:ascii="IRBadr" w:hAnsi="IRBadr" w:cs="IRBadr"/>
          <w:sz w:val="28"/>
          <w:rtl/>
        </w:rPr>
        <w:t xml:space="preserve"> معظم شهدا و ایثارگر</w:t>
      </w:r>
      <w:r w:rsidR="003228F7" w:rsidRPr="009E1538">
        <w:rPr>
          <w:rFonts w:ascii="IRBadr" w:hAnsi="IRBadr" w:cs="IRBadr"/>
          <w:sz w:val="28"/>
          <w:rtl/>
        </w:rPr>
        <w:t>ان،</w:t>
      </w:r>
      <w:r w:rsidRPr="00FA7086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پرچم‌ها</w:t>
      </w:r>
      <w:r w:rsidR="00632B68">
        <w:rPr>
          <w:rFonts w:ascii="IRBadr" w:hAnsi="IRBadr" w:cs="IRBadr" w:hint="cs"/>
          <w:sz w:val="28"/>
          <w:rtl/>
        </w:rPr>
        <w:t>ی</w:t>
      </w:r>
      <w:r w:rsidRPr="00FA7086">
        <w:rPr>
          <w:rFonts w:ascii="IRBadr" w:hAnsi="IRBadr" w:cs="IRBadr"/>
          <w:sz w:val="28"/>
          <w:rtl/>
        </w:rPr>
        <w:t xml:space="preserve"> برافراشته انقلاب اسلامی </w:t>
      </w:r>
      <w:r w:rsidR="003228F7" w:rsidRPr="009E1538">
        <w:rPr>
          <w:rFonts w:ascii="IRBadr" w:hAnsi="IRBadr" w:cs="IRBadr"/>
          <w:sz w:val="28"/>
          <w:rtl/>
        </w:rPr>
        <w:t>هستند.</w:t>
      </w:r>
      <w:r w:rsidR="00632B68">
        <w:rPr>
          <w:rFonts w:ascii="IRBadr" w:hAnsi="IRBadr" w:cs="IRBadr"/>
          <w:sz w:val="28"/>
          <w:rtl/>
        </w:rPr>
        <w:t xml:space="preserve"> </w:t>
      </w:r>
      <w:r w:rsidRPr="00FA7086">
        <w:rPr>
          <w:rFonts w:ascii="IRBadr" w:hAnsi="IRBadr" w:cs="IRBadr"/>
          <w:sz w:val="28"/>
          <w:rtl/>
        </w:rPr>
        <w:t xml:space="preserve">این سپاه چند صد هزار بسیج و جانباز و آزاده و خانواده ایثارگر باید به راهی که رفته است باور و به نتایج </w:t>
      </w:r>
      <w:r w:rsidR="00B161D5">
        <w:rPr>
          <w:rFonts w:ascii="IRBadr" w:hAnsi="IRBadr" w:cs="IRBadr"/>
          <w:sz w:val="28"/>
          <w:rtl/>
        </w:rPr>
        <w:t>آن‌هم</w:t>
      </w:r>
      <w:r w:rsidRPr="00FA7086">
        <w:rPr>
          <w:rFonts w:ascii="IRBadr" w:hAnsi="IRBadr" w:cs="IRBadr"/>
          <w:sz w:val="28"/>
          <w:rtl/>
        </w:rPr>
        <w:t xml:space="preserve"> اعتقاد داشته باشد؛ </w:t>
      </w:r>
      <w:r w:rsidR="00B161D5">
        <w:rPr>
          <w:rFonts w:ascii="IRBadr" w:hAnsi="IRBadr" w:cs="IRBadr"/>
          <w:sz w:val="28"/>
          <w:rtl/>
        </w:rPr>
        <w:t>چراکه</w:t>
      </w:r>
      <w:r w:rsidRPr="00FA7086">
        <w:rPr>
          <w:rFonts w:ascii="IRBadr" w:hAnsi="IRBadr" w:cs="IRBadr"/>
          <w:sz w:val="28"/>
          <w:rtl/>
        </w:rPr>
        <w:t xml:space="preserve"> اگر ما انقلابی که انجام دادیم برای خدا بود و در وجود امام و پیشتازان انقلاب چیزی جز اراده الهی نبود و اگر </w:t>
      </w:r>
      <w:r w:rsidR="003228F7" w:rsidRPr="009E1538">
        <w:rPr>
          <w:rFonts w:ascii="IRBadr" w:hAnsi="IRBadr" w:cs="IRBadr"/>
          <w:sz w:val="28"/>
          <w:rtl/>
        </w:rPr>
        <w:t xml:space="preserve">به هیچ </w:t>
      </w:r>
      <w:r w:rsidR="00B161D5">
        <w:rPr>
          <w:rFonts w:ascii="IRBadr" w:hAnsi="IRBadr" w:cs="IRBadr"/>
          <w:sz w:val="28"/>
          <w:rtl/>
        </w:rPr>
        <w:t>نت</w:t>
      </w:r>
      <w:r w:rsidR="00B161D5">
        <w:rPr>
          <w:rFonts w:ascii="IRBadr" w:hAnsi="IRBadr" w:cs="IRBadr" w:hint="cs"/>
          <w:sz w:val="28"/>
          <w:rtl/>
        </w:rPr>
        <w:t>یجه‌ای</w:t>
      </w:r>
      <w:r w:rsidR="003228F7" w:rsidRPr="009E1538">
        <w:rPr>
          <w:rFonts w:ascii="IRBadr" w:hAnsi="IRBadr" w:cs="IRBadr"/>
          <w:sz w:val="28"/>
          <w:rtl/>
        </w:rPr>
        <w:t xml:space="preserve"> هم </w:t>
      </w:r>
      <w:r w:rsidR="00632B68">
        <w:rPr>
          <w:rFonts w:ascii="IRBadr" w:hAnsi="IRBadr" w:cs="IRBadr"/>
          <w:sz w:val="28"/>
          <w:rtl/>
        </w:rPr>
        <w:t>نم</w:t>
      </w:r>
      <w:r w:rsidR="00632B68">
        <w:rPr>
          <w:rFonts w:ascii="IRBadr" w:hAnsi="IRBadr" w:cs="IRBadr" w:hint="cs"/>
          <w:sz w:val="28"/>
          <w:rtl/>
        </w:rPr>
        <w:t>ی‌رسیدیم</w:t>
      </w:r>
      <w:r w:rsidR="003228F7" w:rsidRPr="009E1538">
        <w:rPr>
          <w:rFonts w:ascii="IRBadr" w:hAnsi="IRBadr" w:cs="IRBadr"/>
          <w:sz w:val="28"/>
          <w:rtl/>
        </w:rPr>
        <w:t xml:space="preserve"> شأ</w:t>
      </w:r>
      <w:r w:rsidRPr="00FA7086">
        <w:rPr>
          <w:rFonts w:ascii="IRBadr" w:hAnsi="IRBadr" w:cs="IRBadr"/>
          <w:sz w:val="28"/>
          <w:rtl/>
        </w:rPr>
        <w:t>ن شما آزادگان و جانبازان محفوظ بود</w:t>
      </w:r>
      <w:r w:rsidRPr="00FA7086">
        <w:rPr>
          <w:rFonts w:ascii="IRBadr" w:hAnsi="IRBadr" w:cs="IRBadr"/>
          <w:sz w:val="28"/>
        </w:rPr>
        <w:t>.</w:t>
      </w:r>
      <w:r w:rsidR="003228F7" w:rsidRPr="009E1538">
        <w:rPr>
          <w:rFonts w:ascii="IRBadr" w:hAnsi="IRBadr" w:cs="IRBadr"/>
          <w:sz w:val="28"/>
          <w:rtl/>
        </w:rPr>
        <w:t xml:space="preserve"> </w:t>
      </w:r>
      <w:r w:rsidRPr="00FA7086">
        <w:rPr>
          <w:rFonts w:ascii="IRBadr" w:hAnsi="IRBadr" w:cs="IRBadr"/>
          <w:sz w:val="28"/>
          <w:rtl/>
        </w:rPr>
        <w:t xml:space="preserve">بنابراین هر </w:t>
      </w:r>
      <w:r w:rsidR="00B161D5">
        <w:rPr>
          <w:rFonts w:ascii="IRBadr" w:hAnsi="IRBadr" w:cs="IRBadr"/>
          <w:sz w:val="28"/>
          <w:rtl/>
        </w:rPr>
        <w:t>آن‌کس</w:t>
      </w:r>
      <w:r w:rsidR="00B161D5">
        <w:rPr>
          <w:rFonts w:ascii="IRBadr" w:hAnsi="IRBadr" w:cs="IRBadr" w:hint="cs"/>
          <w:sz w:val="28"/>
          <w:rtl/>
        </w:rPr>
        <w:t>ی</w:t>
      </w:r>
      <w:r w:rsidRPr="00FA7086">
        <w:rPr>
          <w:rFonts w:ascii="IRBadr" w:hAnsi="IRBadr" w:cs="IRBadr"/>
          <w:sz w:val="28"/>
          <w:rtl/>
        </w:rPr>
        <w:t xml:space="preserve"> که برای خدا، برای هدایت بشر، اسلام و فرمانبری از مرجع تقلید و ولی امر خود وارد میدانی شده و به وظیفه خود عمل کرده است اگر هیچ نتیجه دنیایی برای او هم مترتب نشود بالاترین درجه را در پیشگاه خدا کسب کرده است</w:t>
      </w:r>
      <w:r w:rsidRPr="00FA7086">
        <w:rPr>
          <w:rFonts w:ascii="IRBadr" w:hAnsi="IRBadr" w:cs="IRBadr"/>
          <w:sz w:val="28"/>
        </w:rPr>
        <w:t>.</w:t>
      </w:r>
    </w:p>
    <w:p w:rsidR="00FA7086" w:rsidRPr="00FA7086" w:rsidRDefault="00B161D5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درراه</w:t>
      </w:r>
      <w:r w:rsidR="00FA7086" w:rsidRPr="00FA7086">
        <w:rPr>
          <w:rFonts w:ascii="IRBadr" w:hAnsi="IRBadr" w:cs="IRBadr"/>
          <w:sz w:val="28"/>
          <w:rtl/>
        </w:rPr>
        <w:t xml:space="preserve"> خدا ناامیدی و افسردگی نیست و این قانون الهی است</w:t>
      </w:r>
      <w:r w:rsidR="00495010" w:rsidRPr="009E1538">
        <w:rPr>
          <w:rFonts w:ascii="IRBadr" w:hAnsi="IRBadr" w:cs="IRBadr"/>
          <w:sz w:val="28"/>
          <w:rtl/>
        </w:rPr>
        <w:t>،</w:t>
      </w:r>
      <w:r w:rsidR="00FA7086" w:rsidRPr="00FA7086">
        <w:rPr>
          <w:rFonts w:ascii="IRBadr" w:hAnsi="IRBadr" w:cs="IRBadr"/>
          <w:sz w:val="28"/>
          <w:rtl/>
        </w:rPr>
        <w:t xml:space="preserve"> دلتان قرص باشد که شما برای یک آرمان بزرگ و پیروی از یک امام بزرگ قیام کردید و مبادا شما و فرزندانتان احساس خسارت کنند</w:t>
      </w:r>
      <w:r w:rsidR="00FA7086" w:rsidRPr="00FA7086">
        <w:rPr>
          <w:rFonts w:ascii="IRBadr" w:hAnsi="IRBadr" w:cs="IRBadr"/>
          <w:sz w:val="28"/>
        </w:rPr>
        <w:t>.</w:t>
      </w:r>
      <w:r w:rsidR="00495010" w:rsidRPr="009E1538">
        <w:rPr>
          <w:rFonts w:ascii="IRBadr" w:hAnsi="IRBadr" w:cs="IRBadr"/>
          <w:sz w:val="28"/>
          <w:rtl/>
        </w:rPr>
        <w:t xml:space="preserve"> </w:t>
      </w:r>
      <w:r w:rsidR="00FA7086" w:rsidRPr="00FA7086">
        <w:rPr>
          <w:rFonts w:ascii="IRBadr" w:hAnsi="IRBadr" w:cs="IRBadr"/>
          <w:sz w:val="28"/>
          <w:rtl/>
        </w:rPr>
        <w:t xml:space="preserve">امروز در بیش از صد کشور و در پرتو رهبر معظم </w:t>
      </w:r>
      <w:r w:rsidR="00FA7086" w:rsidRPr="00FA7086">
        <w:rPr>
          <w:rFonts w:ascii="IRBadr" w:hAnsi="IRBadr" w:cs="IRBadr"/>
          <w:sz w:val="28"/>
          <w:rtl/>
        </w:rPr>
        <w:lastRenderedPageBreak/>
        <w:t xml:space="preserve">انقلاب، پیام انقلاب اسلامی در حال گستردگی است و ما امروز حرف دین و </w:t>
      </w:r>
      <w:r>
        <w:rPr>
          <w:rFonts w:ascii="IRBadr" w:hAnsi="IRBadr" w:cs="IRBadr"/>
          <w:sz w:val="28"/>
          <w:rtl/>
        </w:rPr>
        <w:t>اهل‌ب</w:t>
      </w:r>
      <w:r>
        <w:rPr>
          <w:rFonts w:ascii="IRBadr" w:hAnsi="IRBadr" w:cs="IRBadr" w:hint="cs"/>
          <w:sz w:val="28"/>
          <w:rtl/>
        </w:rPr>
        <w:t>یت</w:t>
      </w:r>
      <w:r w:rsidR="00FA7086" w:rsidRPr="00FA7086">
        <w:rPr>
          <w:rFonts w:ascii="IRBadr" w:hAnsi="IRBadr" w:cs="IRBadr"/>
          <w:sz w:val="28"/>
          <w:rtl/>
        </w:rPr>
        <w:t xml:space="preserve"> و اسلام و پیامبر و خدا در همه جهان در حال انعکاس است و ما میراث بر آزاد بر جانباز و شهید و ملت انقلابی هستیم</w:t>
      </w:r>
      <w:r w:rsidR="00FA7086" w:rsidRPr="00FA7086">
        <w:rPr>
          <w:rFonts w:ascii="IRBadr" w:hAnsi="IRBadr" w:cs="IRBadr"/>
          <w:sz w:val="28"/>
        </w:rPr>
        <w:t>.</w:t>
      </w:r>
    </w:p>
    <w:p w:rsidR="00FA7086" w:rsidRPr="00FA7086" w:rsidRDefault="00FA7086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FA7086">
        <w:rPr>
          <w:rFonts w:ascii="IRBadr" w:hAnsi="IRBadr" w:cs="IRBadr"/>
          <w:sz w:val="28"/>
          <w:rtl/>
        </w:rPr>
        <w:t xml:space="preserve">برافراشته شدن پرچم عاشورا و </w:t>
      </w:r>
      <w:r w:rsidR="00B161D5">
        <w:rPr>
          <w:rFonts w:ascii="IRBadr" w:hAnsi="IRBadr" w:cs="IRBadr"/>
          <w:sz w:val="28"/>
          <w:rtl/>
        </w:rPr>
        <w:t>اهل‌ب</w:t>
      </w:r>
      <w:r w:rsidR="00B161D5">
        <w:rPr>
          <w:rFonts w:ascii="IRBadr" w:hAnsi="IRBadr" w:cs="IRBadr" w:hint="cs"/>
          <w:sz w:val="28"/>
          <w:rtl/>
        </w:rPr>
        <w:t>یت</w:t>
      </w:r>
      <w:r w:rsidRPr="00FA7086">
        <w:rPr>
          <w:rFonts w:ascii="IRBadr" w:hAnsi="IRBadr" w:cs="IRBadr"/>
          <w:sz w:val="28"/>
          <w:rtl/>
        </w:rPr>
        <w:t xml:space="preserve"> در عالم ثمره خون پاک شهدا و به برکت اسارت و مجاهدت رزمندگان اسلام و انقلاب و امام راحل </w:t>
      </w:r>
      <w:r w:rsidR="00495010" w:rsidRPr="009E1538">
        <w:rPr>
          <w:rFonts w:ascii="IRBadr" w:hAnsi="IRBadr" w:cs="IRBadr"/>
          <w:sz w:val="28"/>
          <w:rtl/>
        </w:rPr>
        <w:t>است</w:t>
      </w:r>
      <w:r w:rsidRPr="00FA7086">
        <w:rPr>
          <w:rFonts w:ascii="IRBadr" w:hAnsi="IRBadr" w:cs="IRBadr"/>
          <w:sz w:val="28"/>
          <w:rtl/>
        </w:rPr>
        <w:t xml:space="preserve"> و سپاه اسلام و جنود خدا باید همیشه امیدوار و شاکر باشند</w:t>
      </w:r>
      <w:r w:rsidRPr="00FA7086">
        <w:rPr>
          <w:rFonts w:ascii="IRBadr" w:hAnsi="IRBadr" w:cs="IRBadr"/>
          <w:sz w:val="28"/>
        </w:rPr>
        <w:t>.</w:t>
      </w:r>
      <w:r w:rsidR="00433DD2" w:rsidRPr="009E1538">
        <w:rPr>
          <w:rFonts w:ascii="IRBadr" w:hAnsi="IRBadr" w:cs="IRBadr"/>
          <w:sz w:val="28"/>
          <w:rtl/>
        </w:rPr>
        <w:t xml:space="preserve"> </w:t>
      </w:r>
      <w:r w:rsidRPr="00FA7086">
        <w:rPr>
          <w:rFonts w:ascii="IRBadr" w:hAnsi="IRBadr" w:cs="IRBadr"/>
          <w:sz w:val="28"/>
          <w:rtl/>
        </w:rPr>
        <w:t xml:space="preserve">از </w:t>
      </w:r>
      <w:r w:rsidR="00632B68">
        <w:rPr>
          <w:rFonts w:ascii="IRBadr" w:hAnsi="IRBadr" w:cs="IRBadr"/>
          <w:sz w:val="28"/>
          <w:rtl/>
        </w:rPr>
        <w:t>مهم‌تر</w:t>
      </w:r>
      <w:r w:rsidR="00632B68">
        <w:rPr>
          <w:rFonts w:ascii="IRBadr" w:hAnsi="IRBadr" w:cs="IRBadr" w:hint="cs"/>
          <w:sz w:val="28"/>
          <w:rtl/>
        </w:rPr>
        <w:t>ین</w:t>
      </w:r>
      <w:r w:rsidRPr="00FA7086">
        <w:rPr>
          <w:rFonts w:ascii="IRBadr" w:hAnsi="IRBadr" w:cs="IRBadr"/>
          <w:sz w:val="28"/>
          <w:rtl/>
        </w:rPr>
        <w:t xml:space="preserve"> وظایف</w:t>
      </w:r>
      <w:r w:rsidR="00433DD2" w:rsidRPr="009E1538">
        <w:rPr>
          <w:rFonts w:ascii="IRBadr" w:hAnsi="IRBadr" w:cs="IRBadr"/>
          <w:sz w:val="28"/>
          <w:rtl/>
        </w:rPr>
        <w:t xml:space="preserve"> مردم</w:t>
      </w:r>
      <w:r w:rsidRPr="00FA7086">
        <w:rPr>
          <w:rFonts w:ascii="IRBadr" w:hAnsi="IRBadr" w:cs="IRBadr"/>
          <w:sz w:val="28"/>
          <w:rtl/>
        </w:rPr>
        <w:t xml:space="preserve"> این است که </w:t>
      </w:r>
      <w:r w:rsidR="00B161D5">
        <w:rPr>
          <w:rFonts w:ascii="IRBadr" w:hAnsi="IRBadr" w:cs="IRBadr"/>
          <w:sz w:val="28"/>
          <w:rtl/>
        </w:rPr>
        <w:t>پرچم‌دار</w:t>
      </w:r>
      <w:r w:rsidRPr="00FA7086">
        <w:rPr>
          <w:rFonts w:ascii="IRBadr" w:hAnsi="IRBadr" w:cs="IRBadr"/>
          <w:sz w:val="28"/>
          <w:rtl/>
        </w:rPr>
        <w:t xml:space="preserve"> و پیشگامان </w:t>
      </w:r>
      <w:r w:rsidR="00632B68">
        <w:rPr>
          <w:rFonts w:ascii="IRBadr" w:hAnsi="IRBadr" w:cs="IRBadr"/>
          <w:sz w:val="28"/>
          <w:rtl/>
        </w:rPr>
        <w:t>ارزش‌ها</w:t>
      </w:r>
      <w:r w:rsidR="00632B68">
        <w:rPr>
          <w:rFonts w:ascii="IRBadr" w:hAnsi="IRBadr" w:cs="IRBadr" w:hint="cs"/>
          <w:sz w:val="28"/>
          <w:rtl/>
        </w:rPr>
        <w:t>ی</w:t>
      </w:r>
      <w:r w:rsidRPr="00FA7086">
        <w:rPr>
          <w:rFonts w:ascii="IRBadr" w:hAnsi="IRBadr" w:cs="IRBadr"/>
          <w:sz w:val="28"/>
          <w:rtl/>
        </w:rPr>
        <w:t xml:space="preserve"> الهی باشید و به حسن عاقبت توجه </w:t>
      </w:r>
      <w:r w:rsidR="00433DD2" w:rsidRPr="009E1538">
        <w:rPr>
          <w:rFonts w:ascii="IRBadr" w:hAnsi="IRBadr" w:cs="IRBadr"/>
          <w:sz w:val="28"/>
          <w:rtl/>
        </w:rPr>
        <w:t xml:space="preserve">کنند و </w:t>
      </w:r>
      <w:r w:rsidRPr="00FA7086">
        <w:rPr>
          <w:rFonts w:ascii="IRBadr" w:hAnsi="IRBadr" w:cs="IRBadr"/>
          <w:sz w:val="28"/>
          <w:rtl/>
        </w:rPr>
        <w:t xml:space="preserve">امیدواریم نظام </w:t>
      </w:r>
      <w:r w:rsidR="00B161D5">
        <w:rPr>
          <w:rFonts w:ascii="IRBadr" w:hAnsi="IRBadr" w:cs="IRBadr"/>
          <w:sz w:val="28"/>
          <w:rtl/>
        </w:rPr>
        <w:t>و مسئول</w:t>
      </w:r>
      <w:r w:rsidR="00B161D5">
        <w:rPr>
          <w:rFonts w:ascii="IRBadr" w:hAnsi="IRBadr" w:cs="IRBadr" w:hint="cs"/>
          <w:sz w:val="28"/>
          <w:rtl/>
        </w:rPr>
        <w:t>ین</w:t>
      </w:r>
      <w:r w:rsidRPr="00FA7086">
        <w:rPr>
          <w:rFonts w:ascii="IRBadr" w:hAnsi="IRBadr" w:cs="IRBadr"/>
          <w:sz w:val="28"/>
          <w:rtl/>
        </w:rPr>
        <w:t xml:space="preserve"> قدردان این </w:t>
      </w:r>
      <w:r w:rsidR="00632B68">
        <w:rPr>
          <w:rFonts w:ascii="IRBadr" w:hAnsi="IRBadr" w:cs="IRBadr"/>
          <w:sz w:val="28"/>
          <w:rtl/>
        </w:rPr>
        <w:t>سرما</w:t>
      </w:r>
      <w:r w:rsidR="00632B68">
        <w:rPr>
          <w:rFonts w:ascii="IRBadr" w:hAnsi="IRBadr" w:cs="IRBadr" w:hint="cs"/>
          <w:sz w:val="28"/>
          <w:rtl/>
        </w:rPr>
        <w:t>یه‌های</w:t>
      </w:r>
      <w:r w:rsidRPr="00FA7086">
        <w:rPr>
          <w:rFonts w:ascii="IRBadr" w:hAnsi="IRBadr" w:cs="IRBadr"/>
          <w:sz w:val="28"/>
          <w:rtl/>
        </w:rPr>
        <w:t xml:space="preserve"> بزرگ باشند و از این سرمایه روحیه بگیرند</w:t>
      </w:r>
      <w:r w:rsidRPr="00FA7086">
        <w:rPr>
          <w:rFonts w:ascii="IRBadr" w:hAnsi="IRBadr" w:cs="IRBadr"/>
          <w:sz w:val="28"/>
        </w:rPr>
        <w:t>.</w:t>
      </w:r>
    </w:p>
    <w:p w:rsidR="00E62A30" w:rsidRPr="00DC77F1" w:rsidRDefault="00A948EE" w:rsidP="00C269AA">
      <w:pPr>
        <w:pStyle w:val="Heading1"/>
        <w:jc w:val="both"/>
        <w:rPr>
          <w:rtl/>
        </w:rPr>
      </w:pPr>
      <w:bookmarkStart w:id="10" w:name="_Toc427269725"/>
      <w:r w:rsidRPr="00DC77F1">
        <w:rPr>
          <w:rtl/>
        </w:rPr>
        <w:t>روز سالمندان</w:t>
      </w:r>
      <w:bookmarkEnd w:id="10"/>
    </w:p>
    <w:p w:rsidR="00A948EE" w:rsidRPr="00A948EE" w:rsidRDefault="00A948EE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A948EE">
        <w:rPr>
          <w:rFonts w:ascii="IRBadr" w:hAnsi="IRBadr" w:cs="IRBadr"/>
          <w:sz w:val="28"/>
          <w:rtl/>
        </w:rPr>
        <w:t>جامعه اسلام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، </w:t>
      </w:r>
      <w:r w:rsidR="00B161D5">
        <w:rPr>
          <w:rFonts w:ascii="IRBadr" w:hAnsi="IRBadr" w:cs="IRBadr"/>
          <w:sz w:val="28"/>
          <w:rtl/>
        </w:rPr>
        <w:t>جامعه‌ا</w:t>
      </w:r>
      <w:r w:rsidR="00B161D5">
        <w:rPr>
          <w:rFonts w:ascii="IRBadr" w:hAnsi="IRBadr" w:cs="IRBadr" w:hint="cs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است </w:t>
      </w:r>
      <w:r w:rsidR="00632B68">
        <w:rPr>
          <w:rFonts w:ascii="IRBadr" w:hAnsi="IRBadr" w:cs="IRBadr"/>
          <w:sz w:val="28"/>
          <w:rtl/>
        </w:rPr>
        <w:t>ک</w:t>
      </w:r>
      <w:r w:rsidRPr="00A948EE">
        <w:rPr>
          <w:rFonts w:ascii="IRBadr" w:hAnsi="IRBadr" w:cs="IRBadr"/>
          <w:sz w:val="28"/>
          <w:rtl/>
        </w:rPr>
        <w:t xml:space="preserve">ه </w:t>
      </w:r>
      <w:r w:rsidR="00B161D5">
        <w:rPr>
          <w:rFonts w:ascii="IRBadr" w:hAnsi="IRBadr" w:cs="IRBadr"/>
          <w:sz w:val="28"/>
          <w:rtl/>
        </w:rPr>
        <w:t>در آن</w:t>
      </w:r>
      <w:r w:rsidRPr="00A948EE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کوچک‌ترها</w:t>
      </w:r>
      <w:r w:rsidRPr="00A948EE">
        <w:rPr>
          <w:rFonts w:ascii="IRBadr" w:hAnsi="IRBadr" w:cs="IRBadr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در برابر</w:t>
      </w:r>
      <w:r w:rsidR="00B161D5">
        <w:rPr>
          <w:rFonts w:ascii="IRBadr" w:hAnsi="IRBadr" w:cs="IRBadr" w:hint="cs"/>
          <w:sz w:val="28"/>
          <w:rtl/>
        </w:rPr>
        <w:t xml:space="preserve"> </w:t>
      </w:r>
      <w:r w:rsidR="00B161D5">
        <w:rPr>
          <w:rFonts w:ascii="IRBadr" w:hAnsi="IRBadr" w:cs="IRBadr"/>
          <w:sz w:val="28"/>
          <w:rtl/>
        </w:rPr>
        <w:t>بزرگ‌ترها</w:t>
      </w:r>
      <w:r w:rsidRPr="00A948EE">
        <w:rPr>
          <w:rFonts w:ascii="IRBadr" w:hAnsi="IRBadr" w:cs="IRBadr"/>
          <w:sz w:val="28"/>
          <w:rtl/>
        </w:rPr>
        <w:t xml:space="preserve"> احترام و ت</w:t>
      </w:r>
      <w:r w:rsidR="00632B68">
        <w:rPr>
          <w:rFonts w:ascii="IRBadr" w:hAnsi="IRBadr" w:cs="IRBadr"/>
          <w:sz w:val="28"/>
          <w:rtl/>
        </w:rPr>
        <w:t>ک</w:t>
      </w:r>
      <w:r w:rsidRPr="00A948EE">
        <w:rPr>
          <w:rFonts w:ascii="IRBadr" w:hAnsi="IRBadr" w:cs="IRBadr"/>
          <w:sz w:val="28"/>
          <w:rtl/>
        </w:rPr>
        <w:t>ر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م </w:t>
      </w:r>
      <w:r w:rsidR="00632B68">
        <w:rPr>
          <w:rFonts w:ascii="IRBadr" w:hAnsi="IRBadr" w:cs="IRBadr"/>
          <w:sz w:val="28"/>
          <w:rtl/>
        </w:rPr>
        <w:t>ک</w:t>
      </w:r>
      <w:r w:rsidRPr="00A948EE">
        <w:rPr>
          <w:rFonts w:ascii="IRBadr" w:hAnsi="IRBadr" w:cs="IRBadr"/>
          <w:sz w:val="28"/>
          <w:rtl/>
        </w:rPr>
        <w:t>نند و پدر</w:t>
      </w:r>
      <w:r w:rsidR="00B161D5">
        <w:rPr>
          <w:rFonts w:ascii="IRBadr" w:hAnsi="IRBadr" w:cs="IRBadr" w:hint="cs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و</w:t>
      </w:r>
      <w:r w:rsidR="00B161D5">
        <w:rPr>
          <w:rFonts w:ascii="IRBadr" w:hAnsi="IRBadr" w:cs="IRBadr" w:hint="cs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 xml:space="preserve">مادرها و پدربزرگ و </w:t>
      </w:r>
      <w:r w:rsidR="00632B68">
        <w:rPr>
          <w:rFonts w:ascii="IRBadr" w:hAnsi="IRBadr" w:cs="IRBadr"/>
          <w:sz w:val="28"/>
          <w:rtl/>
        </w:rPr>
        <w:t>مادربزرگ‌ها</w:t>
      </w:r>
      <w:r w:rsidRPr="00A948EE">
        <w:rPr>
          <w:rFonts w:ascii="IRBadr" w:hAnsi="IRBadr" w:cs="IRBadr"/>
          <w:sz w:val="28"/>
          <w:rtl/>
        </w:rPr>
        <w:t xml:space="preserve"> بخصوص </w:t>
      </w:r>
      <w:r w:rsidR="00B161D5">
        <w:rPr>
          <w:rFonts w:ascii="IRBadr" w:hAnsi="IRBadr" w:cs="IRBadr"/>
          <w:sz w:val="28"/>
          <w:rtl/>
        </w:rPr>
        <w:t>در مح</w:t>
      </w:r>
      <w:r w:rsidR="00B161D5">
        <w:rPr>
          <w:rFonts w:ascii="IRBadr" w:hAnsi="IRBadr" w:cs="IRBadr" w:hint="cs"/>
          <w:sz w:val="28"/>
          <w:rtl/>
        </w:rPr>
        <w:t>یط</w:t>
      </w:r>
      <w:r w:rsidRPr="00A948EE">
        <w:rPr>
          <w:rFonts w:ascii="IRBadr" w:hAnsi="IRBadr" w:cs="IRBadr"/>
          <w:sz w:val="28"/>
          <w:rtl/>
        </w:rPr>
        <w:t xml:space="preserve"> خانه با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د </w:t>
      </w:r>
      <w:r w:rsidR="00035817">
        <w:rPr>
          <w:rFonts w:ascii="IRBadr" w:hAnsi="IRBadr" w:cs="IRBadr"/>
          <w:sz w:val="28"/>
          <w:rtl/>
        </w:rPr>
        <w:t>موردتوجه</w:t>
      </w:r>
      <w:r w:rsidRPr="00A948EE">
        <w:rPr>
          <w:rFonts w:ascii="IRBadr" w:hAnsi="IRBadr" w:cs="IRBadr"/>
          <w:sz w:val="28"/>
          <w:rtl/>
        </w:rPr>
        <w:t xml:space="preserve"> و احترام باشد</w:t>
      </w:r>
      <w:r w:rsidRPr="00A948EE">
        <w:rPr>
          <w:rFonts w:ascii="IRBadr" w:hAnsi="IRBadr" w:cs="IRBadr"/>
          <w:sz w:val="28"/>
        </w:rPr>
        <w:t>.</w:t>
      </w:r>
      <w:r w:rsidR="00632B68">
        <w:rPr>
          <w:rFonts w:ascii="IRBadr" w:hAnsi="IRBadr" w:cs="IRBadr"/>
          <w:sz w:val="28"/>
          <w:rtl/>
        </w:rPr>
        <w:t xml:space="preserve"> نباید</w:t>
      </w:r>
      <w:r w:rsidRPr="00A948EE">
        <w:rPr>
          <w:rFonts w:ascii="IRBadr" w:hAnsi="IRBadr" w:cs="IRBadr"/>
          <w:sz w:val="28"/>
          <w:rtl/>
        </w:rPr>
        <w:t xml:space="preserve"> ذهن جامعه به سمت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برود </w:t>
      </w:r>
      <w:r w:rsidR="00632B68">
        <w:rPr>
          <w:rFonts w:ascii="IRBadr" w:hAnsi="IRBadr" w:cs="IRBadr"/>
          <w:sz w:val="28"/>
          <w:rtl/>
        </w:rPr>
        <w:t>ک</w:t>
      </w:r>
      <w:r w:rsidRPr="00A948EE">
        <w:rPr>
          <w:rFonts w:ascii="IRBadr" w:hAnsi="IRBadr" w:cs="IRBadr"/>
          <w:sz w:val="28"/>
          <w:rtl/>
        </w:rPr>
        <w:t xml:space="preserve">ه </w:t>
      </w:r>
      <w:r w:rsidR="00632B68">
        <w:rPr>
          <w:rFonts w:ascii="IRBadr" w:hAnsi="IRBadr" w:cs="IRBadr"/>
          <w:sz w:val="28"/>
          <w:rtl/>
        </w:rPr>
        <w:t>بزرگ‌ترها</w:t>
      </w:r>
      <w:r w:rsidRPr="00A948EE">
        <w:rPr>
          <w:rFonts w:ascii="IRBadr" w:hAnsi="IRBadr" w:cs="IRBadr"/>
          <w:sz w:val="28"/>
          <w:rtl/>
        </w:rPr>
        <w:t xml:space="preserve"> را به خانه سالمندان ببرند</w:t>
      </w:r>
      <w:r w:rsidR="003A5FAA" w:rsidRPr="009E1538">
        <w:rPr>
          <w:rFonts w:ascii="IRBadr" w:hAnsi="IRBadr" w:cs="IRBadr"/>
          <w:sz w:val="28"/>
          <w:rtl/>
        </w:rPr>
        <w:t xml:space="preserve"> و</w:t>
      </w:r>
      <w:r w:rsidRPr="00A948EE">
        <w:rPr>
          <w:rFonts w:ascii="IRBadr" w:hAnsi="IRBadr" w:cs="IRBadr"/>
          <w:sz w:val="28"/>
        </w:rPr>
        <w:t xml:space="preserve"> </w:t>
      </w:r>
      <w:r w:rsidR="00632B68">
        <w:rPr>
          <w:rFonts w:ascii="IRBadr" w:hAnsi="IRBadr" w:cs="IRBadr"/>
          <w:sz w:val="28"/>
          <w:rtl/>
        </w:rPr>
        <w:t>بزرگ‌ترها</w:t>
      </w:r>
      <w:r w:rsidRPr="00A948EE">
        <w:rPr>
          <w:rFonts w:ascii="IRBadr" w:hAnsi="IRBadr" w:cs="IRBadr"/>
          <w:sz w:val="28"/>
          <w:rtl/>
        </w:rPr>
        <w:t xml:space="preserve"> تجربه تار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>خ بشر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و پشتوانه معنو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و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فرهنگ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جامعه‌اند</w:t>
      </w:r>
      <w:r w:rsidRPr="00A948EE">
        <w:rPr>
          <w:rFonts w:ascii="IRBadr" w:hAnsi="IRBadr" w:cs="IRBadr"/>
          <w:sz w:val="28"/>
          <w:rtl/>
        </w:rPr>
        <w:t xml:space="preserve"> و با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>د از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 xml:space="preserve">تجربه </w:t>
      </w:r>
      <w:r w:rsidR="00632B68">
        <w:rPr>
          <w:rFonts w:ascii="IRBadr" w:hAnsi="IRBadr" w:cs="IRBadr"/>
          <w:sz w:val="28"/>
          <w:rtl/>
        </w:rPr>
        <w:t>آن‌ها</w:t>
      </w:r>
      <w:r w:rsidRPr="00A948EE">
        <w:rPr>
          <w:rFonts w:ascii="IRBadr" w:hAnsi="IRBadr" w:cs="IRBadr"/>
          <w:sz w:val="28"/>
          <w:rtl/>
        </w:rPr>
        <w:t xml:space="preserve"> در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زندگ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استفاده </w:t>
      </w:r>
      <w:r w:rsidR="00632B68">
        <w:rPr>
          <w:rFonts w:ascii="IRBadr" w:hAnsi="IRBadr" w:cs="IRBadr"/>
          <w:sz w:val="28"/>
          <w:rtl/>
        </w:rPr>
        <w:t>ک</w:t>
      </w:r>
      <w:r w:rsidRPr="00A948EE">
        <w:rPr>
          <w:rFonts w:ascii="IRBadr" w:hAnsi="IRBadr" w:cs="IRBadr"/>
          <w:sz w:val="28"/>
          <w:rtl/>
        </w:rPr>
        <w:t>رد و در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مسائل مختلف بهداشت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و</w:t>
      </w:r>
      <w:r w:rsidR="003A5FAA" w:rsidRPr="009E1538">
        <w:rPr>
          <w:rFonts w:ascii="IRBadr" w:hAnsi="IRBadr" w:cs="IRBadr"/>
          <w:sz w:val="28"/>
          <w:rtl/>
        </w:rPr>
        <w:t xml:space="preserve"> </w:t>
      </w:r>
      <w:r w:rsidRPr="00A948EE">
        <w:rPr>
          <w:rFonts w:ascii="IRBadr" w:hAnsi="IRBadr" w:cs="IRBadr"/>
          <w:sz w:val="28"/>
          <w:rtl/>
        </w:rPr>
        <w:t>درمان</w:t>
      </w:r>
      <w:r w:rsidR="00632B68">
        <w:rPr>
          <w:rFonts w:ascii="IRBadr" w:hAnsi="IRBadr" w:cs="IRBadr"/>
          <w:sz w:val="28"/>
          <w:rtl/>
        </w:rPr>
        <w:t>ی</w:t>
      </w:r>
      <w:r w:rsidRPr="00A948EE">
        <w:rPr>
          <w:rFonts w:ascii="IRBadr" w:hAnsi="IRBadr" w:cs="IRBadr"/>
          <w:sz w:val="28"/>
          <w:rtl/>
        </w:rPr>
        <w:t xml:space="preserve"> </w:t>
      </w:r>
      <w:r w:rsidR="00632B68">
        <w:rPr>
          <w:rFonts w:ascii="IRBadr" w:hAnsi="IRBadr" w:cs="IRBadr"/>
          <w:sz w:val="28"/>
          <w:rtl/>
        </w:rPr>
        <w:t>آن‌ها</w:t>
      </w:r>
      <w:r w:rsidRPr="00A948EE">
        <w:rPr>
          <w:rFonts w:ascii="IRBadr" w:hAnsi="IRBadr" w:cs="IRBadr"/>
          <w:sz w:val="28"/>
          <w:rtl/>
        </w:rPr>
        <w:t xml:space="preserve"> را </w:t>
      </w:r>
      <w:r w:rsidR="00035817">
        <w:rPr>
          <w:rFonts w:ascii="IRBadr" w:hAnsi="IRBadr" w:cs="IRBadr"/>
          <w:sz w:val="28"/>
          <w:rtl/>
        </w:rPr>
        <w:t>موردتوجه</w:t>
      </w:r>
      <w:r w:rsidRPr="00A948EE">
        <w:rPr>
          <w:rFonts w:ascii="IRBadr" w:hAnsi="IRBadr" w:cs="IRBadr"/>
          <w:sz w:val="28"/>
          <w:rtl/>
        </w:rPr>
        <w:t xml:space="preserve"> قرار </w:t>
      </w:r>
      <w:r w:rsidR="003A5FAA" w:rsidRPr="009E1538">
        <w:rPr>
          <w:rFonts w:ascii="IRBadr" w:hAnsi="IRBadr" w:cs="IRBadr"/>
          <w:sz w:val="28"/>
          <w:rtl/>
        </w:rPr>
        <w:t>بدهند</w:t>
      </w:r>
      <w:r w:rsidRPr="00A948EE">
        <w:rPr>
          <w:rFonts w:ascii="IRBadr" w:hAnsi="IRBadr" w:cs="IRBadr"/>
          <w:sz w:val="28"/>
        </w:rPr>
        <w:t>.</w:t>
      </w:r>
    </w:p>
    <w:p w:rsidR="00A948EE" w:rsidRPr="00A948EE" w:rsidRDefault="00632B68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بزرگ‌ترها</w:t>
      </w:r>
      <w:r w:rsidR="00A948EE" w:rsidRPr="00A948EE">
        <w:rPr>
          <w:rFonts w:ascii="IRBadr" w:hAnsi="IRBadr" w:cs="IRBadr"/>
          <w:sz w:val="28"/>
          <w:rtl/>
        </w:rPr>
        <w:t xml:space="preserve"> </w:t>
      </w:r>
      <w:r w:rsidR="00035817">
        <w:rPr>
          <w:rFonts w:ascii="IRBadr" w:hAnsi="IRBadr" w:cs="IRBadr"/>
          <w:sz w:val="28"/>
          <w:rtl/>
        </w:rPr>
        <w:t>در فرهنگ</w:t>
      </w:r>
      <w:r w:rsidR="00A948EE" w:rsidRPr="00A948EE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ارزش‌ها</w:t>
      </w:r>
      <w:r>
        <w:rPr>
          <w:rFonts w:ascii="IRBadr" w:hAnsi="IRBadr" w:cs="IRBadr" w:hint="cs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جامعه هستند و امسال </w:t>
      </w:r>
      <w:r>
        <w:rPr>
          <w:rFonts w:ascii="IRBadr" w:hAnsi="IRBadr" w:cs="IRBadr"/>
          <w:sz w:val="28"/>
          <w:rtl/>
        </w:rPr>
        <w:t>ک</w:t>
      </w:r>
      <w:r w:rsidR="00A948EE" w:rsidRPr="00A948EE">
        <w:rPr>
          <w:rFonts w:ascii="IRBadr" w:hAnsi="IRBadr" w:cs="IRBadr"/>
          <w:sz w:val="28"/>
          <w:rtl/>
        </w:rPr>
        <w:t xml:space="preserve">ه سال </w:t>
      </w:r>
      <w:r w:rsidR="00035817">
        <w:rPr>
          <w:rFonts w:ascii="IRBadr" w:hAnsi="IRBadr" w:cs="IRBadr"/>
          <w:sz w:val="28"/>
          <w:rtl/>
        </w:rPr>
        <w:t>مناسب‌ساز</w:t>
      </w:r>
      <w:r w:rsidR="00035817">
        <w:rPr>
          <w:rFonts w:ascii="IRBadr" w:hAnsi="IRBadr" w:cs="IRBadr" w:hint="cs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</w:t>
      </w:r>
      <w:r w:rsidR="00035817">
        <w:rPr>
          <w:rFonts w:ascii="IRBadr" w:hAnsi="IRBadr" w:cs="IRBadr"/>
          <w:sz w:val="28"/>
          <w:rtl/>
        </w:rPr>
        <w:t>اعلام‌شده</w:t>
      </w:r>
      <w:r w:rsidR="00A948EE" w:rsidRPr="00A948EE">
        <w:rPr>
          <w:rFonts w:ascii="IRBadr" w:hAnsi="IRBadr" w:cs="IRBadr"/>
          <w:sz w:val="28"/>
          <w:rtl/>
        </w:rPr>
        <w:t xml:space="preserve"> است؛ ادارات و </w:t>
      </w:r>
      <w:r w:rsidR="00035817">
        <w:rPr>
          <w:rFonts w:ascii="IRBadr" w:hAnsi="IRBadr" w:cs="IRBadr"/>
          <w:sz w:val="28"/>
          <w:rtl/>
        </w:rPr>
        <w:t>مکان‌ها</w:t>
      </w:r>
      <w:r w:rsidR="00035817">
        <w:rPr>
          <w:rFonts w:ascii="IRBadr" w:hAnsi="IRBadr" w:cs="IRBadr" w:hint="cs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عموم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موظف‌اند</w:t>
      </w:r>
      <w:r w:rsidR="00A948EE" w:rsidRPr="00A948EE">
        <w:rPr>
          <w:rFonts w:ascii="IRBadr" w:hAnsi="IRBadr" w:cs="IRBadr"/>
          <w:sz w:val="28"/>
          <w:rtl/>
        </w:rPr>
        <w:t>؛ برا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</w:t>
      </w:r>
      <w:r w:rsidR="00035817">
        <w:rPr>
          <w:rFonts w:ascii="IRBadr" w:hAnsi="IRBadr" w:cs="IRBadr"/>
          <w:sz w:val="28"/>
          <w:rtl/>
        </w:rPr>
        <w:t>رفت‌وآمد</w:t>
      </w:r>
      <w:r w:rsidR="00A948EE" w:rsidRPr="00A948EE">
        <w:rPr>
          <w:rFonts w:ascii="IRBadr" w:hAnsi="IRBadr" w:cs="IRBadr"/>
          <w:sz w:val="28"/>
          <w:rtl/>
        </w:rPr>
        <w:t xml:space="preserve"> معلول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ن، سالمندان و جانبازان </w:t>
      </w:r>
      <w:r w:rsidR="00035817">
        <w:rPr>
          <w:rFonts w:ascii="IRBadr" w:hAnsi="IRBadr" w:cs="IRBadr"/>
          <w:sz w:val="28"/>
          <w:rtl/>
        </w:rPr>
        <w:t>مس</w:t>
      </w:r>
      <w:r w:rsidR="00035817">
        <w:rPr>
          <w:rFonts w:ascii="IRBadr" w:hAnsi="IRBadr" w:cs="IRBadr" w:hint="cs"/>
          <w:sz w:val="28"/>
          <w:rtl/>
        </w:rPr>
        <w:t>یر</w:t>
      </w:r>
      <w:r w:rsidR="00035817">
        <w:rPr>
          <w:rFonts w:ascii="IRBadr" w:hAnsi="IRBadr" w:cs="IRBadr"/>
          <w:sz w:val="28"/>
          <w:rtl/>
        </w:rPr>
        <w:t xml:space="preserve"> مناسب</w:t>
      </w:r>
      <w:r w:rsidR="00035817">
        <w:rPr>
          <w:rFonts w:ascii="IRBadr" w:hAnsi="IRBadr" w:cs="IRBadr" w:hint="cs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را طراح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 xml:space="preserve"> و اجرا نما</w:t>
      </w:r>
      <w:r>
        <w:rPr>
          <w:rFonts w:ascii="IRBadr" w:hAnsi="IRBadr" w:cs="IRBadr"/>
          <w:sz w:val="28"/>
          <w:rtl/>
        </w:rPr>
        <w:t>ی</w:t>
      </w:r>
      <w:r w:rsidR="00A948EE" w:rsidRPr="00A948EE">
        <w:rPr>
          <w:rFonts w:ascii="IRBadr" w:hAnsi="IRBadr" w:cs="IRBadr"/>
          <w:sz w:val="28"/>
          <w:rtl/>
        </w:rPr>
        <w:t>ند</w:t>
      </w:r>
      <w:r w:rsidR="00A948EE" w:rsidRPr="00A948EE">
        <w:rPr>
          <w:rFonts w:ascii="IRBadr" w:hAnsi="IRBadr" w:cs="IRBadr"/>
          <w:sz w:val="28"/>
        </w:rPr>
        <w:t>.</w:t>
      </w:r>
    </w:p>
    <w:p w:rsidR="001C3E80" w:rsidRPr="00DC77F1" w:rsidRDefault="001C3E80" w:rsidP="00C269AA">
      <w:pPr>
        <w:pStyle w:val="Heading1"/>
        <w:jc w:val="both"/>
      </w:pPr>
      <w:bookmarkStart w:id="11" w:name="_Toc427269726"/>
      <w:r w:rsidRPr="00DC77F1">
        <w:rPr>
          <w:rtl/>
        </w:rPr>
        <w:t>احترام به سالمندان در فرهنگ اسلام</w:t>
      </w:r>
      <w:bookmarkEnd w:id="11"/>
    </w:p>
    <w:p w:rsidR="001C3E80" w:rsidRPr="009E1538" w:rsidRDefault="001C3E80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تکریم سالمندان و احترام ویژه آنان، از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آموزه‌ها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روشن فرهنگ اسلامی است. قرآن مجید که دفتری گشوده از نور و هدایت است، در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یه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23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سوره اسراء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ی‌فرماید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: «به پدر و مادر نیکی کنید</w:t>
      </w:r>
      <w:r w:rsidRPr="009E1538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هرگاه یکی از آن دو، یا هر دو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نزد تو به سن پیری رسند، کمترین اهانتی به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روا مدار و بر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فریاد مزن و گفتار لطیف و سنجیده و بزرگوارانه به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بگو.» پیامبر اکرم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صل</w:t>
      </w:r>
      <w:r w:rsidR="0003581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ی‌الله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علیه و آله نیز در سخنی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گران‌قدر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والایی سالمندان را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035817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ین‌گونه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ترسیم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احترام به پیران امت من، گرامی داشت من است. امام علی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035817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بزرگداشت سالمندان را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زم</w:t>
      </w:r>
      <w:r w:rsidR="00035817">
        <w:rPr>
          <w:rFonts w:ascii="IRBadr" w:eastAsiaTheme="minorHAnsi" w:hAnsi="IRBadr" w:cs="IRBadr" w:hint="cs"/>
          <w:sz w:val="28"/>
          <w:szCs w:val="28"/>
          <w:rtl/>
          <w:lang w:bidi="fa-IR"/>
        </w:rPr>
        <w:t>ینه‌ساز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احترام خود انسان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ی‌داند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632B6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632B6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ی‌فرماید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به بزرگانتان احترام کنید تا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کوچک‌ترها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035817">
        <w:rPr>
          <w:rFonts w:ascii="IRBadr" w:eastAsiaTheme="minorHAnsi" w:hAnsi="IRBadr" w:cs="IRBadr"/>
          <w:sz w:val="28"/>
          <w:szCs w:val="28"/>
          <w:rtl/>
          <w:lang w:bidi="fa-IR"/>
        </w:rPr>
        <w:t>شمارا</w:t>
      </w:r>
      <w:r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محترم شمارند</w:t>
      </w:r>
      <w:r w:rsidR="00BC5C18" w:rsidRPr="009E1538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BC5C18" w:rsidRPr="00DC77F1" w:rsidRDefault="00195C4F" w:rsidP="00C269AA">
      <w:pPr>
        <w:pStyle w:val="Heading1"/>
        <w:jc w:val="both"/>
        <w:rPr>
          <w:rtl/>
        </w:rPr>
      </w:pPr>
      <w:bookmarkStart w:id="12" w:name="_Toc427269727"/>
      <w:r w:rsidRPr="00DC77F1">
        <w:rPr>
          <w:rtl/>
        </w:rPr>
        <w:lastRenderedPageBreak/>
        <w:t>دعا</w:t>
      </w:r>
      <w:bookmarkEnd w:id="12"/>
    </w:p>
    <w:p w:rsidR="00C269AA" w:rsidRPr="006A1849" w:rsidRDefault="00C269AA" w:rsidP="00C269A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95C4F" w:rsidRPr="009E1538" w:rsidRDefault="002412FF" w:rsidP="00C269AA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9E1538">
        <w:rPr>
          <w:rFonts w:ascii="IRBadr" w:hAnsi="IRBadr" w:cs="IRBadr"/>
          <w:sz w:val="28"/>
          <w:szCs w:val="28"/>
          <w:rtl/>
        </w:rPr>
        <w:t>خدایا دل‌های ما را به انوار معرفت و محبت خودت روشن بفرما. ما را اهل عبادت و نیایش و مناجات قرار بده. ما را به وظایفمان آشنا بفرما. گرفتاری مسلمانان را مرتفع بفرما. مریض‌ها و جانبازان عزیز را شفاء عاجل عنایت بفرما و....</w:t>
      </w:r>
    </w:p>
    <w:p w:rsidR="00A948EE" w:rsidRPr="00184394" w:rsidRDefault="00D12BF6" w:rsidP="00C269AA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Style w:val="content"/>
          <w:rFonts w:ascii="IRBadr" w:hAnsi="IRBadr" w:cs="IRBadr" w:hint="cs"/>
          <w:b/>
          <w:bCs/>
          <w:sz w:val="28"/>
          <w:rtl/>
        </w:rPr>
        <w:t>«</w:t>
      </w:r>
      <w:r w:rsidR="00926307" w:rsidRPr="009E1538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»</w:t>
      </w:r>
      <w:r w:rsidR="00926307" w:rsidRPr="009E1538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</w:p>
    <w:p w:rsidR="00184394" w:rsidRPr="009E1538" w:rsidRDefault="00184394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p w:rsidR="001C042C" w:rsidRPr="009E1538" w:rsidRDefault="001C042C" w:rsidP="00C269AA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1C042C" w:rsidRPr="009E1538" w:rsidSect="00EF1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39" w:code="9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14" w:rsidRDefault="00CD2114" w:rsidP="000D5800">
      <w:r>
        <w:separator/>
      </w:r>
    </w:p>
  </w:endnote>
  <w:endnote w:type="continuationSeparator" w:id="0">
    <w:p w:rsidR="00CD2114" w:rsidRDefault="00CD211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8" w:rsidRDefault="00632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8" w:rsidRDefault="0063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14" w:rsidRDefault="00CD2114" w:rsidP="00A434B6">
      <w:pPr>
        <w:bidi/>
      </w:pPr>
      <w:r>
        <w:separator/>
      </w:r>
    </w:p>
  </w:footnote>
  <w:footnote w:type="continuationSeparator" w:id="0">
    <w:p w:rsidR="00CD2114" w:rsidRDefault="00CD2114" w:rsidP="000D5800">
      <w:r>
        <w:continuationSeparator/>
      </w:r>
    </w:p>
  </w:footnote>
  <w:footnote w:id="1">
    <w:p w:rsidR="00C269AA" w:rsidRPr="00C269AA" w:rsidRDefault="00C269AA" w:rsidP="00C269A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eastAsia="2  Lotus" w:hAnsi="IRBadr" w:cs="IRBadr"/>
          <w:b/>
          <w:bCs/>
        </w:rPr>
        <w:footnoteRef/>
      </w:r>
      <w:r w:rsidRPr="00C269AA">
        <w:rPr>
          <w:rFonts w:ascii="IRBadr" w:hAnsi="IRBadr" w:cs="IRBadr"/>
          <w:b/>
          <w:bCs/>
          <w:rtl/>
        </w:rPr>
        <w:t xml:space="preserve">. </w:t>
      </w:r>
      <w:r w:rsidRPr="00C269AA">
        <w:rPr>
          <w:rFonts w:ascii="IRBadr" w:hAnsi="IRBadr" w:cs="IRBadr" w:hint="cs"/>
          <w:b/>
          <w:bCs/>
          <w:rtl/>
        </w:rPr>
        <w:t xml:space="preserve">سوره </w:t>
      </w:r>
      <w:r w:rsidRPr="00C269AA">
        <w:rPr>
          <w:rFonts w:ascii="IRBadr" w:hAnsi="IRBadr" w:cs="IRBadr"/>
          <w:b/>
          <w:bCs/>
          <w:rtl/>
        </w:rPr>
        <w:t xml:space="preserve">اعراف </w:t>
      </w:r>
      <w:r w:rsidRPr="00C269AA">
        <w:rPr>
          <w:rFonts w:ascii="IRBadr" w:hAnsi="IRBadr" w:cs="IRBadr" w:hint="cs"/>
          <w:b/>
          <w:bCs/>
          <w:rtl/>
        </w:rPr>
        <w:t>آیه</w:t>
      </w:r>
      <w:r w:rsidRPr="00C269AA">
        <w:rPr>
          <w:rFonts w:ascii="IRBadr" w:hAnsi="IRBadr" w:cs="IRBadr"/>
          <w:b/>
          <w:bCs/>
          <w:rtl/>
        </w:rPr>
        <w:t>43.</w:t>
      </w:r>
    </w:p>
  </w:footnote>
  <w:footnote w:id="2">
    <w:p w:rsidR="002C19FA" w:rsidRPr="00C269AA" w:rsidRDefault="002C19FA" w:rsidP="00A434B6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C269AA">
        <w:rPr>
          <w:rFonts w:ascii="IRBadr" w:hAnsi="IRBadr" w:cs="IRBadr"/>
          <w:b/>
          <w:bCs/>
          <w:rtl/>
        </w:rPr>
        <w:t>. آل عمران</w:t>
      </w:r>
      <w:r w:rsidR="00035817" w:rsidRPr="00C269AA">
        <w:rPr>
          <w:rFonts w:ascii="IRBadr" w:hAnsi="IRBadr" w:cs="IRBadr" w:hint="cs"/>
          <w:b/>
          <w:bCs/>
          <w:rtl/>
        </w:rPr>
        <w:t xml:space="preserve"> آیه</w:t>
      </w:r>
      <w:r w:rsidRPr="00C269AA">
        <w:rPr>
          <w:rFonts w:ascii="IRBadr" w:hAnsi="IRBadr" w:cs="IRBadr"/>
          <w:b/>
          <w:bCs/>
          <w:rtl/>
        </w:rPr>
        <w:t xml:space="preserve"> 102.</w:t>
      </w:r>
    </w:p>
  </w:footnote>
  <w:footnote w:id="3">
    <w:p w:rsidR="0045323B" w:rsidRPr="00C269AA" w:rsidRDefault="0045323B" w:rsidP="00A434B6">
      <w:pPr>
        <w:pStyle w:val="FootnoteText"/>
        <w:bidi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C269AA">
        <w:rPr>
          <w:rFonts w:ascii="IRBadr" w:hAnsi="IRBadr" w:cs="IRBadr"/>
          <w:b/>
          <w:bCs/>
          <w:rtl/>
        </w:rPr>
        <w:t xml:space="preserve">. </w:t>
      </w:r>
      <w:r w:rsidRPr="00C269AA">
        <w:rPr>
          <w:rFonts w:ascii="IRBadr" w:hAnsi="IRBadr" w:cs="IRBadr"/>
          <w:b/>
          <w:bCs/>
          <w:rtl/>
        </w:rPr>
        <w:t>نبأ آیه 18.</w:t>
      </w:r>
    </w:p>
  </w:footnote>
  <w:footnote w:id="4">
    <w:p w:rsidR="00DF60F3" w:rsidRPr="00C269AA" w:rsidRDefault="00DF60F3" w:rsidP="00A434B6">
      <w:pPr>
        <w:pStyle w:val="FootnoteText"/>
        <w:bidi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C269AA">
        <w:rPr>
          <w:rFonts w:ascii="IRBadr" w:hAnsi="IRBadr" w:cs="IRBadr"/>
          <w:b/>
          <w:bCs/>
          <w:rtl/>
        </w:rPr>
        <w:t xml:space="preserve">. </w:t>
      </w:r>
      <w:r w:rsidRPr="00C269AA">
        <w:rPr>
          <w:rFonts w:ascii="IRBadr" w:hAnsi="IRBadr" w:cs="IRBadr"/>
          <w:b/>
          <w:bCs/>
          <w:rtl/>
        </w:rPr>
        <w:t>طارق، آیه 9.</w:t>
      </w:r>
    </w:p>
  </w:footnote>
  <w:footnote w:id="5">
    <w:p w:rsidR="007C3C6C" w:rsidRPr="00C269AA" w:rsidRDefault="007C3C6C" w:rsidP="00A434B6">
      <w:pPr>
        <w:pStyle w:val="FootnoteText"/>
        <w:bidi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C269AA">
        <w:rPr>
          <w:rFonts w:ascii="IRBadr" w:hAnsi="IRBadr" w:cs="IRBadr"/>
          <w:b/>
          <w:bCs/>
          <w:rtl/>
        </w:rPr>
        <w:t>. سوره توبه، آیه 119.</w:t>
      </w:r>
    </w:p>
  </w:footnote>
  <w:footnote w:id="6">
    <w:p w:rsidR="00926307" w:rsidRPr="00C269AA" w:rsidRDefault="00926307" w:rsidP="00A434B6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C269AA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C269AA">
        <w:rPr>
          <w:rFonts w:ascii="IRBadr" w:hAnsi="IRBadr" w:cs="IRBadr"/>
          <w:b/>
          <w:bCs/>
          <w:rtl/>
        </w:rPr>
        <w:t xml:space="preserve">. </w:t>
      </w:r>
      <w:r w:rsidRPr="00C269AA">
        <w:rPr>
          <w:rFonts w:ascii="IRBadr" w:hAnsi="IRBadr" w:cs="IRBadr"/>
          <w:b/>
          <w:bCs/>
          <w:rtl/>
        </w:rPr>
        <w:t>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8" w:rsidRDefault="00632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AF77F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8936A0D" wp14:editId="3A583D8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3E3957" wp14:editId="7C2AA6C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AF77FC">
      <w:rPr>
        <w:rFonts w:ascii="IranNastaliq" w:hAnsi="IranNastaliq" w:cs="IranNastaliq" w:hint="cs"/>
        <w:sz w:val="40"/>
        <w:szCs w:val="40"/>
        <w:rtl/>
      </w:rPr>
      <w:t>2119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68" w:rsidRDefault="00632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2586"/>
    <w:rsid w:val="00035817"/>
    <w:rsid w:val="00041FE0"/>
    <w:rsid w:val="00052BA3"/>
    <w:rsid w:val="0006363E"/>
    <w:rsid w:val="00080DFF"/>
    <w:rsid w:val="00085ED5"/>
    <w:rsid w:val="00086E6C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4394"/>
    <w:rsid w:val="00192A6A"/>
    <w:rsid w:val="00195C4F"/>
    <w:rsid w:val="00197CDD"/>
    <w:rsid w:val="001C042C"/>
    <w:rsid w:val="001C367D"/>
    <w:rsid w:val="001C3E80"/>
    <w:rsid w:val="001D24F8"/>
    <w:rsid w:val="001D542D"/>
    <w:rsid w:val="001D5DBD"/>
    <w:rsid w:val="001E306E"/>
    <w:rsid w:val="001E3FB0"/>
    <w:rsid w:val="001E4FFF"/>
    <w:rsid w:val="001F2E3E"/>
    <w:rsid w:val="002125DF"/>
    <w:rsid w:val="00224C0A"/>
    <w:rsid w:val="002376A5"/>
    <w:rsid w:val="002412FF"/>
    <w:rsid w:val="002417C9"/>
    <w:rsid w:val="002529C5"/>
    <w:rsid w:val="00270294"/>
    <w:rsid w:val="002914BD"/>
    <w:rsid w:val="00297263"/>
    <w:rsid w:val="002C19FA"/>
    <w:rsid w:val="002C56FD"/>
    <w:rsid w:val="002D49E4"/>
    <w:rsid w:val="002E450B"/>
    <w:rsid w:val="002E73F9"/>
    <w:rsid w:val="002F05B9"/>
    <w:rsid w:val="003160DA"/>
    <w:rsid w:val="003228F7"/>
    <w:rsid w:val="00333305"/>
    <w:rsid w:val="00340BA3"/>
    <w:rsid w:val="00366400"/>
    <w:rsid w:val="003742E5"/>
    <w:rsid w:val="00375412"/>
    <w:rsid w:val="003963D7"/>
    <w:rsid w:val="00396F28"/>
    <w:rsid w:val="003A1A05"/>
    <w:rsid w:val="003A2654"/>
    <w:rsid w:val="003A5FAA"/>
    <w:rsid w:val="003C06BF"/>
    <w:rsid w:val="003C7899"/>
    <w:rsid w:val="003D2F0A"/>
    <w:rsid w:val="003D563F"/>
    <w:rsid w:val="003E1E58"/>
    <w:rsid w:val="003E2BAB"/>
    <w:rsid w:val="003F160B"/>
    <w:rsid w:val="00405199"/>
    <w:rsid w:val="00410699"/>
    <w:rsid w:val="00411AF0"/>
    <w:rsid w:val="00415360"/>
    <w:rsid w:val="00426F24"/>
    <w:rsid w:val="00433DD2"/>
    <w:rsid w:val="00437E76"/>
    <w:rsid w:val="004438A1"/>
    <w:rsid w:val="0044591E"/>
    <w:rsid w:val="0045323B"/>
    <w:rsid w:val="00455B91"/>
    <w:rsid w:val="004651D2"/>
    <w:rsid w:val="00465D26"/>
    <w:rsid w:val="004679F8"/>
    <w:rsid w:val="00495010"/>
    <w:rsid w:val="004A72C8"/>
    <w:rsid w:val="004B337F"/>
    <w:rsid w:val="004E1DE5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5C53F2"/>
    <w:rsid w:val="005F1BC0"/>
    <w:rsid w:val="00610C18"/>
    <w:rsid w:val="00612385"/>
    <w:rsid w:val="0061376C"/>
    <w:rsid w:val="00625994"/>
    <w:rsid w:val="00632B68"/>
    <w:rsid w:val="00636EFA"/>
    <w:rsid w:val="0066229C"/>
    <w:rsid w:val="00693064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3C6C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C6C4C"/>
    <w:rsid w:val="008C736D"/>
    <w:rsid w:val="008D030F"/>
    <w:rsid w:val="008D36D5"/>
    <w:rsid w:val="008E3903"/>
    <w:rsid w:val="008F63E3"/>
    <w:rsid w:val="00910704"/>
    <w:rsid w:val="00913C3B"/>
    <w:rsid w:val="00915509"/>
    <w:rsid w:val="00926307"/>
    <w:rsid w:val="00927388"/>
    <w:rsid w:val="009274FE"/>
    <w:rsid w:val="009401AC"/>
    <w:rsid w:val="009613AC"/>
    <w:rsid w:val="00980643"/>
    <w:rsid w:val="009B46BC"/>
    <w:rsid w:val="009B61C3"/>
    <w:rsid w:val="009C7B4F"/>
    <w:rsid w:val="009E1538"/>
    <w:rsid w:val="009F4EB3"/>
    <w:rsid w:val="00A06D48"/>
    <w:rsid w:val="00A21834"/>
    <w:rsid w:val="00A27D69"/>
    <w:rsid w:val="00A31C17"/>
    <w:rsid w:val="00A31FDE"/>
    <w:rsid w:val="00A35AC2"/>
    <w:rsid w:val="00A376B0"/>
    <w:rsid w:val="00A37C77"/>
    <w:rsid w:val="00A434B6"/>
    <w:rsid w:val="00A5418D"/>
    <w:rsid w:val="00A56FFD"/>
    <w:rsid w:val="00A725C2"/>
    <w:rsid w:val="00A769EE"/>
    <w:rsid w:val="00A810A5"/>
    <w:rsid w:val="00A948EE"/>
    <w:rsid w:val="00A9616A"/>
    <w:rsid w:val="00A96F68"/>
    <w:rsid w:val="00A973BA"/>
    <w:rsid w:val="00AA2342"/>
    <w:rsid w:val="00AD0304"/>
    <w:rsid w:val="00AD27BE"/>
    <w:rsid w:val="00AF0F1A"/>
    <w:rsid w:val="00AF0F88"/>
    <w:rsid w:val="00AF77FC"/>
    <w:rsid w:val="00B15027"/>
    <w:rsid w:val="00B161D5"/>
    <w:rsid w:val="00B21CF4"/>
    <w:rsid w:val="00B24300"/>
    <w:rsid w:val="00B63F15"/>
    <w:rsid w:val="00BA51A8"/>
    <w:rsid w:val="00BB5F7E"/>
    <w:rsid w:val="00BC26F6"/>
    <w:rsid w:val="00BC4833"/>
    <w:rsid w:val="00BC5C18"/>
    <w:rsid w:val="00BD3122"/>
    <w:rsid w:val="00BD40DA"/>
    <w:rsid w:val="00BF3D67"/>
    <w:rsid w:val="00C160AF"/>
    <w:rsid w:val="00C22299"/>
    <w:rsid w:val="00C25609"/>
    <w:rsid w:val="00C262D7"/>
    <w:rsid w:val="00C26607"/>
    <w:rsid w:val="00C269AA"/>
    <w:rsid w:val="00C60D75"/>
    <w:rsid w:val="00C64CEA"/>
    <w:rsid w:val="00C73012"/>
    <w:rsid w:val="00C763DD"/>
    <w:rsid w:val="00C84FC0"/>
    <w:rsid w:val="00C9244A"/>
    <w:rsid w:val="00CB1EB6"/>
    <w:rsid w:val="00CB5DA3"/>
    <w:rsid w:val="00CD2114"/>
    <w:rsid w:val="00CE09B7"/>
    <w:rsid w:val="00CE31E6"/>
    <w:rsid w:val="00CE3B74"/>
    <w:rsid w:val="00CF296C"/>
    <w:rsid w:val="00CF42E2"/>
    <w:rsid w:val="00CF7916"/>
    <w:rsid w:val="00D12BF6"/>
    <w:rsid w:val="00D158F3"/>
    <w:rsid w:val="00D3665C"/>
    <w:rsid w:val="00D446D4"/>
    <w:rsid w:val="00D508CC"/>
    <w:rsid w:val="00D50F4B"/>
    <w:rsid w:val="00D60547"/>
    <w:rsid w:val="00D66444"/>
    <w:rsid w:val="00D76353"/>
    <w:rsid w:val="00D90CF5"/>
    <w:rsid w:val="00DB28BB"/>
    <w:rsid w:val="00DC4811"/>
    <w:rsid w:val="00DC603F"/>
    <w:rsid w:val="00DC77F1"/>
    <w:rsid w:val="00DD3C0D"/>
    <w:rsid w:val="00DD4864"/>
    <w:rsid w:val="00DD71A2"/>
    <w:rsid w:val="00DE0BDD"/>
    <w:rsid w:val="00DE1DC4"/>
    <w:rsid w:val="00DF60F3"/>
    <w:rsid w:val="00E0639C"/>
    <w:rsid w:val="00E067E6"/>
    <w:rsid w:val="00E12531"/>
    <w:rsid w:val="00E143B0"/>
    <w:rsid w:val="00E55891"/>
    <w:rsid w:val="00E6283A"/>
    <w:rsid w:val="00E62A30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1DCF"/>
    <w:rsid w:val="00F034CE"/>
    <w:rsid w:val="00F10A0F"/>
    <w:rsid w:val="00F40284"/>
    <w:rsid w:val="00F67976"/>
    <w:rsid w:val="00F70BE1"/>
    <w:rsid w:val="00FA7086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C77F1"/>
    <w:pPr>
      <w:keepNext/>
      <w:keepLines/>
      <w:bidi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69AA"/>
    <w:pPr>
      <w:keepNext/>
      <w:keepLines/>
      <w:bidi/>
      <w:jc w:val="both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C3E80"/>
    <w:pPr>
      <w:keepNext/>
      <w:keepLines/>
      <w:bidi/>
      <w:jc w:val="both"/>
      <w:outlineLvl w:val="2"/>
    </w:pPr>
    <w:rPr>
      <w:rFonts w:ascii="IRBadr" w:hAnsi="IRBadr" w:cs="IRBadr"/>
      <w:b/>
      <w:bCs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C77F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69AA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C3E80"/>
    <w:rPr>
      <w:rFonts w:ascii="IRBadr" w:eastAsiaTheme="minorHAnsi" w:hAnsi="IRBadr" w:cs="IRBadr"/>
      <w:b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C19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3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ro-text">
    <w:name w:val="intro-text"/>
    <w:basedOn w:val="DefaultParagraphFont"/>
    <w:rsid w:val="00184394"/>
  </w:style>
  <w:style w:type="character" w:styleId="Strong">
    <w:name w:val="Strong"/>
    <w:basedOn w:val="DefaultParagraphFont"/>
    <w:uiPriority w:val="22"/>
    <w:qFormat/>
    <w:rsid w:val="001D5DBD"/>
    <w:rPr>
      <w:b/>
      <w:bCs/>
    </w:rPr>
  </w:style>
  <w:style w:type="character" w:customStyle="1" w:styleId="content">
    <w:name w:val="content"/>
    <w:basedOn w:val="DefaultParagraphFont"/>
    <w:rsid w:val="00926307"/>
  </w:style>
  <w:style w:type="character" w:styleId="Hyperlink">
    <w:name w:val="Hyperlink"/>
    <w:basedOn w:val="DefaultParagraphFont"/>
    <w:uiPriority w:val="99"/>
    <w:unhideWhenUsed/>
    <w:rsid w:val="00DC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C77F1"/>
    <w:pPr>
      <w:keepNext/>
      <w:keepLines/>
      <w:bidi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69AA"/>
    <w:pPr>
      <w:keepNext/>
      <w:keepLines/>
      <w:bidi/>
      <w:jc w:val="both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C3E80"/>
    <w:pPr>
      <w:keepNext/>
      <w:keepLines/>
      <w:bidi/>
      <w:jc w:val="both"/>
      <w:outlineLvl w:val="2"/>
    </w:pPr>
    <w:rPr>
      <w:rFonts w:ascii="IRBadr" w:hAnsi="IRBadr" w:cs="IRBadr"/>
      <w:b/>
      <w:bCs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C77F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69AA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C3E80"/>
    <w:rPr>
      <w:rFonts w:ascii="IRBadr" w:eastAsiaTheme="minorHAnsi" w:hAnsi="IRBadr" w:cs="IRBadr"/>
      <w:b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C19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3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ro-text">
    <w:name w:val="intro-text"/>
    <w:basedOn w:val="DefaultParagraphFont"/>
    <w:rsid w:val="00184394"/>
  </w:style>
  <w:style w:type="character" w:styleId="Strong">
    <w:name w:val="Strong"/>
    <w:basedOn w:val="DefaultParagraphFont"/>
    <w:uiPriority w:val="22"/>
    <w:qFormat/>
    <w:rsid w:val="001D5DBD"/>
    <w:rPr>
      <w:b/>
      <w:bCs/>
    </w:rPr>
  </w:style>
  <w:style w:type="character" w:customStyle="1" w:styleId="content">
    <w:name w:val="content"/>
    <w:basedOn w:val="DefaultParagraphFont"/>
    <w:rsid w:val="00926307"/>
  </w:style>
  <w:style w:type="character" w:styleId="Hyperlink">
    <w:name w:val="Hyperlink"/>
    <w:basedOn w:val="DefaultParagraphFont"/>
    <w:uiPriority w:val="99"/>
    <w:unhideWhenUsed/>
    <w:rsid w:val="00DC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A35B-97D2-463C-B43B-D6FDAD5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2</cp:revision>
  <dcterms:created xsi:type="dcterms:W3CDTF">2015-08-26T00:29:00Z</dcterms:created>
  <dcterms:modified xsi:type="dcterms:W3CDTF">2015-08-26T00:29:00Z</dcterms:modified>
</cp:coreProperties>
</file>