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54C0B" w:rsidRPr="00080B2A" w:rsidRDefault="00654C0B" w:rsidP="00E551C2">
      <w:pPr>
        <w:pStyle w:val="11"/>
        <w:rPr>
          <w:rFonts w:ascii="IRBadr" w:hAnsi="IRBadr" w:cs="IRBadr"/>
          <w:noProof/>
          <w:szCs w:val="22"/>
          <w:rtl/>
          <w:lang w:bidi="ar-SA"/>
        </w:rPr>
      </w:pPr>
      <w:r w:rsidRPr="00080B2A">
        <w:rPr>
          <w:rFonts w:ascii="IRBadr" w:hAnsi="IRBadr" w:cs="IRBadr"/>
          <w:rtl/>
        </w:rPr>
        <w:fldChar w:fldCharType="begin"/>
      </w:r>
      <w:r w:rsidRPr="00080B2A">
        <w:rPr>
          <w:rFonts w:ascii="IRBadr" w:hAnsi="IRBadr" w:cs="IRBadr"/>
          <w:rtl/>
        </w:rPr>
        <w:instrText xml:space="preserve"> </w:instrText>
      </w:r>
      <w:r w:rsidRPr="00080B2A">
        <w:rPr>
          <w:rFonts w:ascii="IRBadr" w:hAnsi="IRBadr" w:cs="IRBadr"/>
        </w:rPr>
        <w:instrText>TOC</w:instrText>
      </w:r>
      <w:r w:rsidRPr="00080B2A">
        <w:rPr>
          <w:rFonts w:ascii="IRBadr" w:hAnsi="IRBadr" w:cs="IRBadr"/>
          <w:rtl/>
        </w:rPr>
        <w:instrText xml:space="preserve"> \</w:instrText>
      </w:r>
      <w:r w:rsidRPr="00080B2A">
        <w:rPr>
          <w:rFonts w:ascii="IRBadr" w:hAnsi="IRBadr" w:cs="IRBadr"/>
        </w:rPr>
        <w:instrText>o "1-3" \h \z \u</w:instrText>
      </w:r>
      <w:r w:rsidRPr="00080B2A">
        <w:rPr>
          <w:rFonts w:ascii="IRBadr" w:hAnsi="IRBadr" w:cs="IRBadr"/>
          <w:rtl/>
        </w:rPr>
        <w:instrText xml:space="preserve"> </w:instrText>
      </w:r>
      <w:r w:rsidRPr="00080B2A">
        <w:rPr>
          <w:rFonts w:ascii="IRBadr" w:hAnsi="IRBadr" w:cs="IRBadr"/>
          <w:rtl/>
        </w:rPr>
        <w:fldChar w:fldCharType="separate"/>
      </w:r>
      <w:r w:rsidR="00905162" w:rsidRPr="00080B2A">
        <w:rPr>
          <w:rFonts w:ascii="IRBadr" w:hAnsi="IRBadr" w:cs="IRBadr"/>
          <w:rtl/>
        </w:rPr>
        <w:t>فهرست مطالب :</w:t>
      </w:r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39" w:history="1">
        <w:r w:rsidR="00654C0B" w:rsidRPr="00080B2A">
          <w:rPr>
            <w:rStyle w:val="aff1"/>
            <w:rFonts w:ascii="IRBadr" w:hAnsi="IRBadr" w:cs="IRBadr"/>
            <w:noProof/>
            <w:rtl/>
          </w:rPr>
          <w:t>خطبه اول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_Toc427059039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2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40" w:history="1">
        <w:r w:rsidR="00654C0B" w:rsidRPr="00080B2A">
          <w:rPr>
            <w:rStyle w:val="aff1"/>
            <w:rFonts w:ascii="IRBadr" w:hAnsi="IRBadr" w:cs="IRBadr"/>
            <w:noProof/>
            <w:rtl/>
          </w:rPr>
          <w:t>آثار و برکات صلوات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_Toc427059040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2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41" w:history="1">
        <w:r w:rsidR="00654C0B" w:rsidRPr="00080B2A">
          <w:rPr>
            <w:rStyle w:val="aff1"/>
            <w:rFonts w:ascii="IRBadr" w:hAnsi="IRBadr" w:cs="IRBadr"/>
            <w:noProof/>
            <w:rtl/>
          </w:rPr>
          <w:t>خطبه دوم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_Toc427059041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4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42" w:history="1">
        <w:r w:rsidR="00654C0B" w:rsidRPr="00080B2A">
          <w:rPr>
            <w:rStyle w:val="aff1"/>
            <w:rFonts w:ascii="IRBadr" w:hAnsi="IRBadr" w:cs="IRBadr"/>
            <w:noProof/>
            <w:rtl/>
          </w:rPr>
          <w:t>ثبت احوال و اهمیت آن در کشور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_Toc427059042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4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43" w:history="1">
        <w:r w:rsidR="00654C0B" w:rsidRPr="00080B2A">
          <w:rPr>
            <w:rStyle w:val="aff1"/>
            <w:rFonts w:ascii="IRBadr" w:hAnsi="IRBadr" w:cs="IRBadr"/>
            <w:noProof/>
            <w:rtl/>
          </w:rPr>
          <w:t>نهضت سواد آموزی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_Toc427059043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5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44" w:history="1">
        <w:r w:rsidR="00654C0B" w:rsidRPr="00080B2A">
          <w:rPr>
            <w:rStyle w:val="aff1"/>
            <w:rFonts w:ascii="IRBadr" w:hAnsi="IRBadr" w:cs="IRBadr"/>
            <w:noProof/>
            <w:rtl/>
          </w:rPr>
          <w:t>کسب رتبه‏های بالا در کنکور سراسری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_Toc427059044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5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45" w:history="1">
        <w:r w:rsidR="00654C0B" w:rsidRPr="00080B2A">
          <w:rPr>
            <w:rStyle w:val="aff1"/>
            <w:rFonts w:ascii="IRBadr" w:hAnsi="IRBadr" w:cs="IRBadr"/>
            <w:noProof/>
            <w:rtl/>
          </w:rPr>
          <w:t>خروج آمریکا از عراق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_Toc427059045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5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654C0B" w:rsidRPr="00080B2A" w:rsidRDefault="00FC7127" w:rsidP="00E551C2">
      <w:pPr>
        <w:pStyle w:val="11"/>
        <w:rPr>
          <w:rFonts w:ascii="IRBadr" w:hAnsi="IRBadr" w:cs="IRBadr"/>
          <w:noProof/>
          <w:szCs w:val="22"/>
          <w:lang w:bidi="ar-SA"/>
        </w:rPr>
      </w:pPr>
      <w:hyperlink w:anchor="_Toc427059046" w:history="1">
        <w:r w:rsidR="00654C0B" w:rsidRPr="00080B2A">
          <w:rPr>
            <w:rStyle w:val="aff1"/>
            <w:rFonts w:ascii="IRBadr" w:hAnsi="IRBadr" w:cs="IRBadr"/>
            <w:noProof/>
            <w:rtl/>
          </w:rPr>
          <w:t>9 دی</w:t>
        </w:r>
        <w:r w:rsidR="00654C0B" w:rsidRPr="00080B2A">
          <w:rPr>
            <w:rFonts w:ascii="IRBadr" w:hAnsi="IRBadr" w:cs="IRBadr"/>
            <w:noProof/>
            <w:webHidden/>
          </w:rPr>
          <w:tab/>
        </w:r>
        <w:r w:rsidR="00654C0B" w:rsidRPr="00080B2A">
          <w:rPr>
            <w:rFonts w:ascii="IRBadr" w:hAnsi="IRBadr" w:cs="IRBadr"/>
            <w:noProof/>
            <w:webHidden/>
          </w:rPr>
          <w:fldChar w:fldCharType="begin"/>
        </w:r>
        <w:r w:rsidR="00654C0B" w:rsidRPr="00080B2A">
          <w:rPr>
            <w:rFonts w:ascii="IRBadr" w:hAnsi="IRBadr" w:cs="IRBadr"/>
            <w:noProof/>
            <w:webHidden/>
          </w:rPr>
          <w:instrText xml:space="preserve"> PAGEREF _Toc427059046 \h </w:instrText>
        </w:r>
        <w:r w:rsidR="00654C0B" w:rsidRPr="00080B2A">
          <w:rPr>
            <w:rFonts w:ascii="IRBadr" w:hAnsi="IRBadr" w:cs="IRBadr"/>
            <w:noProof/>
            <w:webHidden/>
          </w:rPr>
        </w:r>
        <w:r w:rsidR="00654C0B" w:rsidRPr="00080B2A">
          <w:rPr>
            <w:rFonts w:ascii="IRBadr" w:hAnsi="IRBadr" w:cs="IRBadr"/>
            <w:noProof/>
            <w:webHidden/>
          </w:rPr>
          <w:fldChar w:fldCharType="separate"/>
        </w:r>
        <w:r w:rsidR="00654C0B" w:rsidRPr="00080B2A">
          <w:rPr>
            <w:rFonts w:ascii="IRBadr" w:hAnsi="IRBadr" w:cs="IRBadr"/>
            <w:noProof/>
            <w:webHidden/>
          </w:rPr>
          <w:t>5</w:t>
        </w:r>
        <w:r w:rsidR="00654C0B" w:rsidRPr="00080B2A">
          <w:rPr>
            <w:rFonts w:ascii="IRBadr" w:hAnsi="IRBadr" w:cs="IRBadr"/>
            <w:noProof/>
            <w:webHidden/>
          </w:rPr>
          <w:fldChar w:fldCharType="end"/>
        </w:r>
      </w:hyperlink>
    </w:p>
    <w:p w:rsidR="000D1206" w:rsidRPr="00080B2A" w:rsidRDefault="00654C0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D1206" w:rsidRPr="00080B2A" w:rsidRDefault="000D1206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50041" w:rsidRPr="00080B2A" w:rsidRDefault="000D1206" w:rsidP="00E551C2">
      <w:pPr>
        <w:pStyle w:val="1"/>
        <w:rPr>
          <w:rFonts w:ascii="IRBadr" w:hAnsi="IRBadr" w:cs="IRBadr"/>
        </w:rPr>
      </w:pPr>
      <w:bookmarkStart w:id="0" w:name="_Toc427059039"/>
      <w:r w:rsidRPr="00080B2A">
        <w:rPr>
          <w:rFonts w:ascii="IRBadr" w:hAnsi="IRBadr" w:cs="IRBadr"/>
          <w:rtl/>
        </w:rPr>
        <w:lastRenderedPageBreak/>
        <w:t>خطبه اول</w:t>
      </w:r>
      <w:bookmarkEnd w:id="0"/>
    </w:p>
    <w:p w:rsidR="00C9651A" w:rsidRPr="00080B2A" w:rsidRDefault="00E551C2" w:rsidP="00E551C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080B2A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080B2A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 </w:t>
      </w:r>
      <w:r w:rsidR="00C9651A"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</w:t>
      </w:r>
    </w:p>
    <w:p w:rsidR="00E551C2" w:rsidRPr="00080B2A" w:rsidRDefault="00940B07" w:rsidP="00E551C2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«ی</w:t>
      </w:r>
      <w:r w:rsidR="00DE6E31"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6E31"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6E31"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اتَّقُوا اللَّهَ وَ</w:t>
      </w: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DE6E31"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ونُوا مَعَ الصَّادِقِ</w:t>
      </w: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6E31"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DE6E31" w:rsidRPr="00080B2A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="00DE6E31" w:rsidRPr="00080B2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551C2" w:rsidRPr="00080B2A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</w:p>
    <w:p w:rsidR="001B2182" w:rsidRPr="00080B2A" w:rsidRDefault="001B2182" w:rsidP="00E551C2">
      <w:pPr>
        <w:pStyle w:val="1"/>
        <w:rPr>
          <w:rFonts w:ascii="IRBadr" w:hAnsi="IRBadr" w:cs="IRBadr"/>
          <w:rtl/>
        </w:rPr>
      </w:pPr>
      <w:bookmarkStart w:id="1" w:name="_Toc427059040"/>
      <w:r w:rsidRPr="00080B2A">
        <w:rPr>
          <w:rFonts w:ascii="IRBadr" w:hAnsi="IRBadr" w:cs="IRBadr"/>
          <w:rtl/>
        </w:rPr>
        <w:t>آثار و برکات صلوات</w:t>
      </w:r>
      <w:bookmarkEnd w:id="1"/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در چند خطبه قبل </w:t>
      </w:r>
      <w:r w:rsidR="00DE6E31" w:rsidRPr="00080B2A">
        <w:rPr>
          <w:rFonts w:ascii="IRBadr" w:hAnsi="IRBadr" w:cs="IRBadr"/>
          <w:sz w:val="28"/>
          <w:szCs w:val="28"/>
          <w:rtl/>
          <w:lang w:bidi="fa-IR"/>
        </w:rPr>
        <w:t>عرض کردیم؛ ما در برابر پیامبر</w:t>
      </w:r>
      <w:r w:rsidR="00DE6E31" w:rsidRPr="00080B2A">
        <w:rPr>
          <w:rFonts w:ascii="IRBadr" w:hAnsi="IRBadr" w:cs="IRBadr"/>
          <w:sz w:val="28"/>
          <w:szCs w:val="28"/>
          <w:rtl/>
        </w:rPr>
        <w:t xml:space="preserve"> (ص)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ائمه اطهار وظایف خطیری داریم و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مهم‌ترین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وظیفه بعد از حق خداوند تعال</w:t>
      </w:r>
      <w:r w:rsidR="00DE6E31" w:rsidRPr="00080B2A">
        <w:rPr>
          <w:rFonts w:ascii="IRBadr" w:hAnsi="IRBadr" w:cs="IRBadr"/>
          <w:sz w:val="28"/>
          <w:szCs w:val="28"/>
          <w:rtl/>
          <w:lang w:bidi="fa-IR"/>
        </w:rPr>
        <w:t>ی تکلیف نسبت به مقام پیامبر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6E31" w:rsidRPr="00080B2A">
        <w:rPr>
          <w:rFonts w:ascii="IRBadr" w:hAnsi="IRBadr" w:cs="IRBadr"/>
          <w:sz w:val="28"/>
          <w:szCs w:val="28"/>
          <w:rtl/>
        </w:rPr>
        <w:t>(ص)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ائمه است و باید این تکلیف را انجا</w:t>
      </w:r>
      <w:r w:rsidR="00DE6E31" w:rsidRPr="00080B2A">
        <w:rPr>
          <w:rFonts w:ascii="IRBadr" w:hAnsi="IRBadr" w:cs="IRBadr"/>
          <w:sz w:val="28"/>
          <w:szCs w:val="28"/>
          <w:rtl/>
          <w:lang w:bidi="fa-IR"/>
        </w:rPr>
        <w:t>م دهیم. صلوات و درود بر محمد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6E31" w:rsidRPr="00080B2A">
        <w:rPr>
          <w:rFonts w:ascii="IRBadr" w:hAnsi="IRBadr" w:cs="IRBadr"/>
          <w:sz w:val="28"/>
          <w:szCs w:val="28"/>
          <w:rtl/>
        </w:rPr>
        <w:t>(ص)</w:t>
      </w:r>
      <w:r w:rsidR="00DE6E31"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و خاندان مطهرش یکی از وظیفه ما مسلمانان است. درود و صلوات ریشه در قرآن و همچنین در روایات شیعه و سنی نیز آمده است و بر آن تأکید کرده است. درود و صلوات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یک مستحب مؤکد در قرآن و روایات اهمیت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است، این ذکر مهم و شعار اسلامی که بین شیعه و سنی مشترک است دارای آثار و برکاتی است و در خطبه قبل در مورد این آثار سخن گفته شد. در اینجا چند مورد از آثار را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خلاصه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1-درود و صلوات باعث پاسخ خداوند به ما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B2182" w:rsidRPr="00080B2A" w:rsidRDefault="00DE6E31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2-پیامبر خدا</w:t>
      </w:r>
      <w:r w:rsidRPr="00080B2A">
        <w:rPr>
          <w:rFonts w:ascii="IRBadr" w:hAnsi="IRBadr" w:cs="IRBadr"/>
          <w:sz w:val="28"/>
          <w:szCs w:val="28"/>
          <w:rtl/>
        </w:rPr>
        <w:t xml:space="preserve"> (ص)</w:t>
      </w:r>
      <w:r w:rsidR="001B2182" w:rsidRPr="00080B2A">
        <w:rPr>
          <w:rFonts w:ascii="IRBadr" w:hAnsi="IRBadr" w:cs="IRBadr"/>
          <w:sz w:val="28"/>
          <w:szCs w:val="28"/>
          <w:rtl/>
          <w:lang w:bidi="fa-IR"/>
        </w:rPr>
        <w:t xml:space="preserve"> و ائمه اطهار پاسخ ما را در برابر درود و صلوات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="001B2182"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3- درود</w:t>
      </w:r>
      <w:r w:rsidR="00DE6E31" w:rsidRPr="00080B2A">
        <w:rPr>
          <w:rFonts w:ascii="IRBadr" w:hAnsi="IRBadr" w:cs="IRBadr"/>
          <w:sz w:val="28"/>
          <w:szCs w:val="28"/>
          <w:rtl/>
          <w:lang w:bidi="fa-IR"/>
        </w:rPr>
        <w:t xml:space="preserve"> و صلوات باعث تقرب به پیامبر </w:t>
      </w:r>
      <w:r w:rsidR="00DE6E31" w:rsidRPr="00080B2A">
        <w:rPr>
          <w:rFonts w:ascii="IRBadr" w:hAnsi="IRBadr" w:cs="IRBadr"/>
          <w:sz w:val="28"/>
          <w:szCs w:val="28"/>
          <w:rtl/>
        </w:rPr>
        <w:t>(ص)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ائمه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4- درود و صلوات موجب استجابت دعا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5- باعث افزایش درجات انسان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هر چه بر این ذکر ارزشمند تأکید کند به درجات او در قیامت و بعد از مرگ افزوده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6- موجب ریزش گناهان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7- ذکر صلوات کفاره گناهان است.</w:t>
      </w:r>
    </w:p>
    <w:p w:rsidR="001B2182" w:rsidRPr="00080B2A" w:rsidRDefault="001B218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8- باعث رضایت خداوند از انسان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A5408B" w:rsidRPr="00080B2A" w:rsidRDefault="00A5408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9- با درود و صلوات کفه ترازوی اعمال ما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سنگین‌تر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5408B" w:rsidRPr="00080B2A" w:rsidRDefault="00A5408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10- ارزش این ذکر معادل اشاره به توحید است. اساس عالم توحید و یکتاپرستی است.</w:t>
      </w:r>
    </w:p>
    <w:p w:rsidR="00A5408B" w:rsidRPr="00080B2A" w:rsidRDefault="00A5408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11- ذکر نوری است در قبر و صراط شما و تا بهشت ما را بدرقه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B2A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A5408B" w:rsidRPr="00080B2A" w:rsidRDefault="00A5408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12-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مرض‌های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روحی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نفاق را از بین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5408B" w:rsidRPr="00080B2A" w:rsidRDefault="00A5408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13- انسان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مقام‌های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خود را قبل از مرگ در بهشت ببیند.</w:t>
      </w:r>
    </w:p>
    <w:p w:rsidR="00A73EF9" w:rsidRPr="00080B2A" w:rsidRDefault="00A73EF9" w:rsidP="00A73EF9">
      <w:pPr>
        <w:pStyle w:val="1"/>
        <w:rPr>
          <w:rFonts w:ascii="IRBadr" w:hAnsi="IRBadr" w:cs="IRBadr"/>
          <w:rtl/>
        </w:rPr>
      </w:pPr>
      <w:r w:rsidRPr="00080B2A">
        <w:rPr>
          <w:rFonts w:ascii="IRBadr" w:hAnsi="IRBadr" w:cs="IRBadr"/>
          <w:rtl/>
        </w:rPr>
        <w:t>ابعاد صلوات</w:t>
      </w:r>
    </w:p>
    <w:p w:rsidR="00A5408B" w:rsidRPr="00080B2A" w:rsidRDefault="00A5408B" w:rsidP="00A73EF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ذکر صلوات مشتمل بر توحید و نبوت است و این دو رکن از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مهم‌ترین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ارکان اسلام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DE6E31" w:rsidRPr="00080B2A">
        <w:rPr>
          <w:rFonts w:ascii="IRBadr" w:hAnsi="IRBadr" w:cs="IRBadr"/>
          <w:sz w:val="28"/>
          <w:szCs w:val="28"/>
          <w:rtl/>
          <w:lang w:bidi="fa-IR"/>
        </w:rPr>
        <w:t>. درود و صلوات بر حضرت محمد</w:t>
      </w:r>
      <w:r w:rsidR="00DE6E31" w:rsidRPr="00080B2A">
        <w:rPr>
          <w:rFonts w:ascii="IRBadr" w:hAnsi="IRBadr" w:cs="IRBadr"/>
          <w:sz w:val="28"/>
          <w:szCs w:val="28"/>
          <w:rtl/>
        </w:rPr>
        <w:t xml:space="preserve"> (ص)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خاندان او با امامت و ولایت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درهم‌آمیخته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است. صلوات ذکری است که درون این ذکر توحید نبوت، امامت و ولایت و از همه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عبودیت به پروردگار را در خود نهفته دارد و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از معارف و اصول دین را در خود جمع کرده است. ذکر صلوات دارای دو بُعد است:</w:t>
      </w:r>
    </w:p>
    <w:p w:rsidR="00A5408B" w:rsidRPr="00080B2A" w:rsidRDefault="00A5408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1-بُعد فردی که باعث رشد و کمال معنوی در انسان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او را به عالم غیب متصل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93AA2" w:rsidRPr="00080B2A" w:rsidRDefault="00A5408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2- بُعد اجتماعی و سیاسی است همه ذکرها جنبه شعاری ندارد، بعضی از ذکرها مثل اللّه اکبر حالت شعاری دارد. اللّه اکبر دارای بُعد سیاسی، اجتماعی و سمبُلیک دارد.</w:t>
      </w:r>
    </w:p>
    <w:p w:rsidR="00A93AA2" w:rsidRPr="00080B2A" w:rsidRDefault="00A93AA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نماز مستحب بین من و خداست اما نماز جمعه بین ما و خداست. ذکر صلوات علاوه بر آثار فردی و تربیتی دارای بُعد اجتماعی نیز هست و برکات صلوات را چند برابر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. این ذکر یک پرچم است بنابراین پرچم را با تمام عشق و علاقه به اهتزاز درآوردیم تا همه آن را ببینند و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به‌سوی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پرچم بیایند.</w:t>
      </w:r>
    </w:p>
    <w:p w:rsidR="00A93AA2" w:rsidRPr="00080B2A" w:rsidRDefault="00A93AA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اللّه اکبر و صلوات را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شعار الهی و اسلامی در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جمع‌های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دینی با صدای بلند ادا کرد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زیرابه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جمع هویت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می‌بخشد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، همه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را دور یک پرچم جمع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. یکی دیگر از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جنبه‌های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ذکر صلوات جنبه عمومی آن است دارای زمان و مکان مشخص نیست و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شرایط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آن را ختم کرد اما در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بعضی‌اوقات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ختم این ذکر دارای ارزش بسیار والایی بخصوص در روز جمعه است.</w:t>
      </w:r>
    </w:p>
    <w:p w:rsidR="00DE6E31" w:rsidRPr="00080B2A" w:rsidRDefault="00DE6E31" w:rsidP="00E551C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</w:pP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080B2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080B2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A93AA2" w:rsidRPr="00080B2A" w:rsidRDefault="00DE6E31" w:rsidP="00E551C2">
      <w:pPr>
        <w:pStyle w:val="1"/>
        <w:rPr>
          <w:rFonts w:ascii="IRBadr" w:hAnsi="IRBadr" w:cs="IRBadr"/>
          <w:rtl/>
        </w:rPr>
      </w:pPr>
      <w:bookmarkStart w:id="2" w:name="_Toc427059041"/>
      <w:r w:rsidRPr="00080B2A">
        <w:rPr>
          <w:rFonts w:ascii="IRBadr" w:hAnsi="IRBadr" w:cs="IRBadr"/>
          <w:rtl/>
        </w:rPr>
        <w:t>خطبه دوم</w:t>
      </w:r>
      <w:bookmarkEnd w:id="2"/>
    </w:p>
    <w:p w:rsidR="00E551C2" w:rsidRPr="00080B2A" w:rsidRDefault="00E551C2" w:rsidP="00E551C2">
      <w:pPr>
        <w:bidi/>
        <w:jc w:val="both"/>
        <w:rPr>
          <w:rFonts w:ascii="IRBadr" w:hAnsi="IRBadr" w:cs="IRBadr"/>
        </w:rPr>
      </w:pPr>
      <w:r w:rsidRPr="00080B2A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DE6E31"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الرحیم.«</w:t>
      </w:r>
      <w:r w:rsidR="00DE6E31" w:rsidRPr="00080B2A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="00DE6E31" w:rsidRPr="00080B2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905162" w:rsidRPr="00080B2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80B2A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654C0B" w:rsidRPr="00080B2A" w:rsidRDefault="00654C0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93AA2" w:rsidRPr="00080B2A" w:rsidRDefault="00A93AA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بهترین راه رهایی ما از گناه تقوا و پارسایی و مراقبت از نفس و کنترل خویشتن در برابر شهوات نفسانی است، تقوا به ما اراده قوی و عزم در برابر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موج‌های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غضب و شهوت را عنایت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93AA2" w:rsidRPr="00080B2A" w:rsidRDefault="005140F3" w:rsidP="00E551C2">
      <w:pPr>
        <w:pStyle w:val="1"/>
        <w:rPr>
          <w:rFonts w:ascii="IRBadr" w:hAnsi="IRBadr" w:cs="IRBadr"/>
          <w:rtl/>
        </w:rPr>
      </w:pPr>
      <w:bookmarkStart w:id="3" w:name="_Toc427059042"/>
      <w:r w:rsidRPr="00080B2A">
        <w:rPr>
          <w:rFonts w:ascii="IRBadr" w:hAnsi="IRBadr" w:cs="IRBadr"/>
          <w:rtl/>
        </w:rPr>
        <w:t>ثبت‌احوال</w:t>
      </w:r>
      <w:r w:rsidR="00A93AA2" w:rsidRPr="00080B2A">
        <w:rPr>
          <w:rFonts w:ascii="IRBadr" w:hAnsi="IRBadr" w:cs="IRBadr"/>
          <w:rtl/>
        </w:rPr>
        <w:t xml:space="preserve"> و اهمیت آن در کشور</w:t>
      </w:r>
      <w:bookmarkEnd w:id="3"/>
    </w:p>
    <w:p w:rsidR="00C876D5" w:rsidRPr="00080B2A" w:rsidRDefault="00A93AA2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یکی از نهادهای مهم کشور، نهاد ثبت و احوال است.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ثبت‌احوال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دارای وظایف مهمی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ثبت ازدواج، طلاق، تولد و مرگ است. آمار جمعیتی و مهاجرت را در اختیار مردم و دولت قرار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. در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اخیر اقدامات مفید و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شایسته‌ای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در این 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نهاد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انجام‌شده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C876D5" w:rsidRPr="00080B2A" w:rsidRDefault="00C876D5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1- مکانیزه کردن اسناد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سه‌جلدی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کشور و تهیه آرشیو الکترونیکی از این اسناد.</w:t>
      </w:r>
    </w:p>
    <w:p w:rsidR="00C876D5" w:rsidRPr="00080B2A" w:rsidRDefault="00C876D5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lastRenderedPageBreak/>
        <w:t>2- صدور کارت هوشمند ملی</w:t>
      </w:r>
    </w:p>
    <w:p w:rsidR="00C876D5" w:rsidRPr="00080B2A" w:rsidRDefault="00C876D5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3- مهندسی کردن فرهنگ کردن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نام‌ها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 بسیاری از اقدامات</w:t>
      </w:r>
    </w:p>
    <w:p w:rsidR="00C876D5" w:rsidRPr="00080B2A" w:rsidRDefault="00C876D5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یکی از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مهم‌ترین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وظایف اداره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ثبت‌احوال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ثبت‌نام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در شناسنامه افراد است. اسلام در انتخاب نام مناسب برای کودکان بسیار تأکید کرده است. پنج نام اول برای پسران: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ابوالفضل،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امیرحسین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امیرعلی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امیرمحمد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، علیرضا» و در دختران هم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نام‌های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: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فاطمه، زهرا، زینب، ریحانه» در جایگاه و اولویت بالایی قرار دارد.</w:t>
      </w:r>
    </w:p>
    <w:p w:rsidR="00C876D5" w:rsidRPr="00080B2A" w:rsidRDefault="00C876D5" w:rsidP="00E551C2">
      <w:pPr>
        <w:pStyle w:val="1"/>
        <w:rPr>
          <w:rFonts w:ascii="IRBadr" w:hAnsi="IRBadr" w:cs="IRBadr"/>
          <w:rtl/>
        </w:rPr>
      </w:pPr>
      <w:bookmarkStart w:id="4" w:name="_Toc427059043"/>
      <w:r w:rsidRPr="00080B2A">
        <w:rPr>
          <w:rFonts w:ascii="IRBadr" w:hAnsi="IRBadr" w:cs="IRBadr"/>
          <w:rtl/>
        </w:rPr>
        <w:t xml:space="preserve">نهضت </w:t>
      </w:r>
      <w:bookmarkEnd w:id="4"/>
      <w:r w:rsidR="005140F3" w:rsidRPr="00080B2A">
        <w:rPr>
          <w:rFonts w:ascii="IRBadr" w:hAnsi="IRBadr" w:cs="IRBadr"/>
          <w:rtl/>
        </w:rPr>
        <w:t>سوادآموزی</w:t>
      </w:r>
    </w:p>
    <w:p w:rsidR="00C876D5" w:rsidRPr="00080B2A" w:rsidRDefault="005140F3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بحمدالله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در کشور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مابعد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از سه دهه پیروزی انقلاب 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به‌سرعت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بر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بی‌سوادی</w:t>
      </w:r>
      <w:r w:rsidRPr="00080B2A">
        <w:rPr>
          <w:rFonts w:ascii="IRBadr" w:hAnsi="IRBadr" w:cs="IRBadr"/>
          <w:sz w:val="28"/>
          <w:szCs w:val="28"/>
          <w:rtl/>
          <w:cs/>
          <w:lang w:bidi="fa-IR"/>
        </w:rPr>
        <w:t xml:space="preserve"> فا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ئق آمده است و از درصدهای پایین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بی‌سوادی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به درصدهای چشمگیر باسوادی رسیده است. در سطح کشور و استان یزد بخصوص شهرستان میبد اقدامات بسیار ارزشمندی برای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ریشه‌کن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کردن 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بی‌سوادی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انجام‌شده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است و سعی در محو کردن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بی‌سوادی</w:t>
      </w:r>
      <w:r w:rsidR="00C876D5" w:rsidRPr="00080B2A">
        <w:rPr>
          <w:rFonts w:ascii="IRBadr" w:hAnsi="IRBadr" w:cs="IRBadr"/>
          <w:sz w:val="28"/>
          <w:szCs w:val="28"/>
          <w:rtl/>
          <w:lang w:bidi="fa-IR"/>
        </w:rPr>
        <w:t xml:space="preserve"> بوده است.</w:t>
      </w:r>
    </w:p>
    <w:p w:rsidR="00C876D5" w:rsidRPr="00080B2A" w:rsidRDefault="00C876D5" w:rsidP="00E551C2">
      <w:pPr>
        <w:pStyle w:val="1"/>
        <w:rPr>
          <w:rFonts w:ascii="IRBadr" w:hAnsi="IRBadr" w:cs="IRBadr"/>
          <w:rtl/>
        </w:rPr>
      </w:pPr>
      <w:bookmarkStart w:id="5" w:name="_Toc427059044"/>
      <w:r w:rsidRPr="00080B2A">
        <w:rPr>
          <w:rFonts w:ascii="IRBadr" w:hAnsi="IRBadr" w:cs="IRBadr"/>
          <w:rtl/>
        </w:rPr>
        <w:t xml:space="preserve">کسب </w:t>
      </w:r>
      <w:r w:rsidR="00940B07" w:rsidRPr="00080B2A">
        <w:rPr>
          <w:rFonts w:ascii="IRBadr" w:hAnsi="IRBadr" w:cs="IRBadr"/>
          <w:rtl/>
        </w:rPr>
        <w:t>رتبه‌های</w:t>
      </w:r>
      <w:r w:rsidRPr="00080B2A">
        <w:rPr>
          <w:rFonts w:ascii="IRBadr" w:hAnsi="IRBadr" w:cs="IRBadr"/>
          <w:rtl/>
        </w:rPr>
        <w:t xml:space="preserve"> بالا در کنکور </w:t>
      </w:r>
      <w:bookmarkEnd w:id="5"/>
      <w:r w:rsidR="00080B2A">
        <w:rPr>
          <w:rFonts w:ascii="IRBadr" w:hAnsi="IRBadr" w:cs="IRBadr"/>
          <w:rtl/>
        </w:rPr>
        <w:t>سرا</w:t>
      </w:r>
      <w:r w:rsidR="00AB1B95" w:rsidRPr="00080B2A">
        <w:rPr>
          <w:rFonts w:ascii="IRBadr" w:hAnsi="IRBadr" w:cs="IRBadr"/>
          <w:rtl/>
        </w:rPr>
        <w:t>سری</w:t>
      </w:r>
    </w:p>
    <w:p w:rsidR="00926BDF" w:rsidRPr="00080B2A" w:rsidRDefault="00C876D5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خوشبختانه در 17 سال اخیر در کنکور استان یزد بخصوص شهرستان میبد در جایگاه بالای علمی در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راه‌یابی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دانش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آموزان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926BDF" w:rsidRPr="00080B2A">
        <w:rPr>
          <w:rFonts w:ascii="IRBadr" w:hAnsi="IRBadr" w:cs="IRBadr"/>
          <w:sz w:val="28"/>
          <w:szCs w:val="28"/>
          <w:rtl/>
          <w:lang w:bidi="fa-IR"/>
        </w:rPr>
        <w:t xml:space="preserve"> را دارد. همت بلند دانش آموزان با کسب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رتبه‌های</w:t>
      </w:r>
      <w:r w:rsidR="00926BDF"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تک‌رقمی</w:t>
      </w:r>
      <w:r w:rsidR="00926BDF" w:rsidRPr="00080B2A">
        <w:rPr>
          <w:rFonts w:ascii="IRBadr" w:hAnsi="IRBadr" w:cs="IRBadr"/>
          <w:sz w:val="28"/>
          <w:szCs w:val="28"/>
          <w:rtl/>
          <w:lang w:bidi="fa-IR"/>
        </w:rPr>
        <w:t xml:space="preserve"> در کنکور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مثال‌زدنی</w:t>
      </w:r>
      <w:r w:rsidR="00926BDF" w:rsidRPr="00080B2A">
        <w:rPr>
          <w:rFonts w:ascii="IRBadr" w:hAnsi="IRBadr" w:cs="IRBadr"/>
          <w:sz w:val="28"/>
          <w:szCs w:val="28"/>
          <w:rtl/>
          <w:lang w:bidi="fa-IR"/>
        </w:rPr>
        <w:t xml:space="preserve"> است و امیدواریم فرزندان ما علاوه بر رفتن در دانشگاه و کسب علم و دانش تخصصی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="00926BDF" w:rsidRPr="00080B2A">
        <w:rPr>
          <w:rFonts w:ascii="IRBadr" w:hAnsi="IRBadr" w:cs="IRBadr"/>
          <w:sz w:val="28"/>
          <w:szCs w:val="28"/>
          <w:rtl/>
          <w:lang w:bidi="fa-IR"/>
        </w:rPr>
        <w:t xml:space="preserve"> کسب معرفت و حفظ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="00926BDF" w:rsidRPr="00080B2A">
        <w:rPr>
          <w:rFonts w:ascii="IRBadr" w:hAnsi="IRBadr" w:cs="IRBadr"/>
          <w:sz w:val="28"/>
          <w:szCs w:val="28"/>
          <w:rtl/>
          <w:lang w:bidi="fa-IR"/>
        </w:rPr>
        <w:t xml:space="preserve"> انسانی و الهی نیز کوشا باشند.</w:t>
      </w:r>
    </w:p>
    <w:p w:rsidR="00926BDF" w:rsidRPr="00080B2A" w:rsidRDefault="00926BDF" w:rsidP="00E551C2">
      <w:pPr>
        <w:pStyle w:val="1"/>
        <w:rPr>
          <w:rFonts w:ascii="IRBadr" w:hAnsi="IRBadr" w:cs="IRBadr"/>
          <w:rtl/>
        </w:rPr>
      </w:pPr>
      <w:bookmarkStart w:id="6" w:name="_Toc427059045"/>
      <w:r w:rsidRPr="00080B2A">
        <w:rPr>
          <w:rFonts w:ascii="IRBadr" w:hAnsi="IRBadr" w:cs="IRBadr"/>
          <w:rtl/>
        </w:rPr>
        <w:t>خروج آمریکا از عراق</w:t>
      </w:r>
      <w:bookmarkEnd w:id="6"/>
    </w:p>
    <w:p w:rsidR="00926BDF" w:rsidRPr="00080B2A" w:rsidRDefault="00926BDF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خروج آمریکا از عراق یکی از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مسئله‌های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مهم سیاسی در منطقه است. نه سال حضور آمریکا در عراق یک هزار میلیارد دلار در جنگ عراق هزینه کرده است. پنج هزار سرباز کشته و سی هزار زخمی از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خسارت‌های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ارتش آمریکا در کشور عراق بوده است اما در برابر این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خسارت‌ها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صد هزار کشته و زخمی را به ملت عراق تحمیل کردند و کودکان بسیاری را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بی‌پدرومادر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کردند. امروزه دو خبر خوش برای مسلمانان است:</w:t>
      </w:r>
    </w:p>
    <w:p w:rsidR="00926BDF" w:rsidRPr="00080B2A" w:rsidRDefault="00926BDF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1-حضور سربازان آمریکا از عراق است.</w:t>
      </w:r>
    </w:p>
    <w:p w:rsidR="00926BDF" w:rsidRPr="00080B2A" w:rsidRDefault="00926BDF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2- خروج مجاهدین خلق از عراق.</w:t>
      </w:r>
    </w:p>
    <w:p w:rsidR="00926BDF" w:rsidRPr="00080B2A" w:rsidRDefault="00926BDF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>بیداری اسلامی با یک بیداری هوشمند در کشورهای مسلمان فراگیر شده است.</w:t>
      </w:r>
    </w:p>
    <w:p w:rsidR="00926BDF" w:rsidRPr="00080B2A" w:rsidRDefault="00926BDF" w:rsidP="00E551C2">
      <w:pPr>
        <w:pStyle w:val="1"/>
        <w:rPr>
          <w:rFonts w:ascii="IRBadr" w:hAnsi="IRBadr" w:cs="IRBadr"/>
          <w:rtl/>
        </w:rPr>
      </w:pPr>
      <w:bookmarkStart w:id="7" w:name="_Toc427059046"/>
      <w:r w:rsidRPr="00080B2A">
        <w:rPr>
          <w:rFonts w:ascii="IRBadr" w:hAnsi="IRBadr" w:cs="IRBadr"/>
          <w:rtl/>
        </w:rPr>
        <w:lastRenderedPageBreak/>
        <w:t>9 دی</w:t>
      </w:r>
      <w:bookmarkEnd w:id="7"/>
      <w:r w:rsidR="00080B2A">
        <w:rPr>
          <w:rFonts w:ascii="IRBadr" w:hAnsi="IRBadr" w:cs="IRBadr" w:hint="cs"/>
          <w:rtl/>
        </w:rPr>
        <w:t>،</w:t>
      </w:r>
      <w:r w:rsidR="00080B2A" w:rsidRPr="00080B2A">
        <w:rPr>
          <w:rFonts w:ascii="IRBadr" w:hAnsi="IRBadr" w:cs="IRBadr"/>
          <w:sz w:val="28"/>
          <w:szCs w:val="28"/>
          <w:rtl/>
        </w:rPr>
        <w:t xml:space="preserve"> </w:t>
      </w:r>
      <w:r w:rsidR="00080B2A" w:rsidRPr="00080B2A">
        <w:rPr>
          <w:rFonts w:ascii="IRBadr" w:hAnsi="IRBadr" w:cs="IRBadr"/>
          <w:rtl/>
        </w:rPr>
        <w:t>روز بصیرت</w:t>
      </w:r>
    </w:p>
    <w:p w:rsidR="00926BDF" w:rsidRPr="00080B2A" w:rsidRDefault="00926BDF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9 دی روز بصیرت است. یک جریانی در انتخابات ریاست جمهوری به وجود آمد تا </w:t>
      </w:r>
      <w:r w:rsidR="005140F3" w:rsidRPr="00080B2A">
        <w:rPr>
          <w:rFonts w:ascii="IRBadr" w:hAnsi="IRBadr" w:cs="IRBadr"/>
          <w:sz w:val="28"/>
          <w:szCs w:val="28"/>
          <w:rtl/>
          <w:lang w:bidi="fa-IR"/>
        </w:rPr>
        <w:t>قانون‌شکنی‌هایی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را انجام دهد و بر طبق موازین اسلام و رهبری حرکت نکند اما در 9 دی بصیرت</w:t>
      </w:r>
      <w:bookmarkStart w:id="8" w:name="_GoBack"/>
      <w:bookmarkEnd w:id="8"/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الهی و هوشمندی ملت ایران ظهور کرد. ملت ما نشان داد وقتی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اسلامی و مبنای انقلاب و عزت اسلام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درخطر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باشد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درصحنه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خواهند بود تا از دست دادن جانشان مقاومت و ایستادگی خواهند کرد. این روز ایام اللّه است. ما نباید در مسیر </w:t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>توطئه‌هایی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که برای از بین بردن ملت و عزت ایران اسلامی از سوی دشمنان </w:t>
      </w:r>
      <w:r w:rsidR="00AB1B95" w:rsidRPr="00080B2A">
        <w:rPr>
          <w:rFonts w:ascii="IRBadr" w:hAnsi="IRBadr" w:cs="IRBadr"/>
          <w:sz w:val="28"/>
          <w:szCs w:val="28"/>
          <w:rtl/>
          <w:lang w:bidi="fa-IR"/>
        </w:rPr>
        <w:t>طراحی‌شده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است قرار بگ</w:t>
      </w:r>
      <w:r w:rsidR="00654C0B" w:rsidRPr="00080B2A">
        <w:rPr>
          <w:rFonts w:ascii="IRBadr" w:hAnsi="IRBadr" w:cs="IRBadr"/>
          <w:sz w:val="28"/>
          <w:szCs w:val="28"/>
          <w:rtl/>
          <w:lang w:bidi="fa-IR"/>
        </w:rPr>
        <w:t>یریم. راه ما باید راه امام</w:t>
      </w:r>
      <w:r w:rsidR="00654C0B" w:rsidRPr="00080B2A">
        <w:rPr>
          <w:rFonts w:ascii="IRBadr" w:hAnsi="IRBadr" w:cs="IRBadr"/>
          <w:sz w:val="28"/>
          <w:szCs w:val="28"/>
          <w:rtl/>
        </w:rPr>
        <w:t xml:space="preserve"> (ره)</w:t>
      </w:r>
      <w:r w:rsidR="00654C0B" w:rsidRPr="00080B2A">
        <w:rPr>
          <w:rFonts w:ascii="IRBadr" w:hAnsi="IRBadr" w:cs="IRBadr"/>
          <w:sz w:val="28"/>
          <w:szCs w:val="28"/>
          <w:rtl/>
          <w:lang w:bidi="fa-IR"/>
        </w:rPr>
        <w:t xml:space="preserve"> و مقام معظم رهبری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54C0B" w:rsidRPr="00080B2A">
        <w:rPr>
          <w:rFonts w:ascii="IRBadr" w:hAnsi="IRBadr" w:cs="IRBadr"/>
          <w:sz w:val="28"/>
          <w:szCs w:val="28"/>
          <w:rtl/>
        </w:rPr>
        <w:t>(دامه ظله)</w:t>
      </w:r>
      <w:r w:rsidR="00654C0B"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80B2A">
        <w:rPr>
          <w:rFonts w:ascii="IRBadr" w:hAnsi="IRBadr" w:cs="IRBadr"/>
          <w:sz w:val="28"/>
          <w:szCs w:val="28"/>
          <w:rtl/>
          <w:lang w:bidi="fa-IR"/>
        </w:rPr>
        <w:t>باشد و تا پای جان در این راه قدم گذاریم.</w:t>
      </w:r>
    </w:p>
    <w:p w:rsidR="00A5408B" w:rsidRPr="00080B2A" w:rsidRDefault="00654C0B" w:rsidP="00E551C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80B2A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قُلْ هُوَ اللَّهُ أَحَدٌ، اللَّهُ الصَّمَدُ، لَمْ یلِدْ وَلَمْ یولَدْ، وَلَمْ یکنْ لَهُ کفُوًا أَحَدٌ، صَدَقَ اللّه العَلی العَظیم.»</w:t>
      </w:r>
      <w:r w:rsidRPr="00080B2A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940B07" w:rsidRPr="00080B2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40B07" w:rsidRPr="00080B2A">
        <w:rPr>
          <w:rFonts w:ascii="IRBadr" w:hAnsi="IRBadr" w:cs="IRBadr"/>
          <w:sz w:val="28"/>
          <w:szCs w:val="28"/>
        </w:rPr>
        <w:t>‌</w:t>
      </w:r>
    </w:p>
    <w:sectPr w:rsidR="00A5408B" w:rsidRPr="00080B2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27" w:rsidRDefault="00FC7127" w:rsidP="000D5800">
      <w:r>
        <w:separator/>
      </w:r>
    </w:p>
  </w:endnote>
  <w:endnote w:type="continuationSeparator" w:id="0">
    <w:p w:rsidR="00FC7127" w:rsidRDefault="00FC712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07" w:rsidRDefault="00940B0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B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07" w:rsidRDefault="00940B0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27" w:rsidRDefault="00FC7127" w:rsidP="00417158">
      <w:pPr>
        <w:bidi/>
      </w:pPr>
      <w:r>
        <w:separator/>
      </w:r>
    </w:p>
  </w:footnote>
  <w:footnote w:type="continuationSeparator" w:id="0">
    <w:p w:rsidR="00FC7127" w:rsidRDefault="00FC7127" w:rsidP="000D5800">
      <w:r>
        <w:continuationSeparator/>
      </w:r>
    </w:p>
  </w:footnote>
  <w:footnote w:id="1">
    <w:p w:rsidR="00E551C2" w:rsidRPr="000F4298" w:rsidRDefault="00E551C2" w:rsidP="00E551C2">
      <w:pPr>
        <w:pStyle w:val="a1"/>
        <w:bidi/>
        <w:jc w:val="both"/>
        <w:rPr>
          <w:rFonts w:ascii="IRBadr" w:hAnsi="IRBadr" w:cs="IRBadr"/>
          <w:rtl/>
        </w:rPr>
      </w:pPr>
      <w:r w:rsidRPr="000F4298">
        <w:rPr>
          <w:rStyle w:val="aff0"/>
          <w:rFonts w:ascii="IRBadr" w:eastAsia="2  Lotus" w:hAnsi="IRBadr" w:cs="IRBadr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 xml:space="preserve">سوره </w:t>
      </w:r>
      <w:r w:rsidRPr="000F4298">
        <w:rPr>
          <w:rFonts w:ascii="IRBadr" w:hAnsi="IRBadr" w:cs="IRBadr"/>
          <w:rtl/>
        </w:rPr>
        <w:t xml:space="preserve">اعراف </w:t>
      </w:r>
      <w:r>
        <w:rPr>
          <w:rFonts w:ascii="IRBadr" w:hAnsi="IRBadr" w:cs="IRBadr" w:hint="cs"/>
          <w:rtl/>
        </w:rPr>
        <w:t>آیه</w:t>
      </w:r>
      <w:r w:rsidRPr="000F4298">
        <w:rPr>
          <w:rFonts w:ascii="IRBadr" w:hAnsi="IRBadr" w:cs="IRBadr"/>
          <w:rtl/>
        </w:rPr>
        <w:t>43.</w:t>
      </w:r>
    </w:p>
  </w:footnote>
  <w:footnote w:id="2">
    <w:p w:rsidR="00DE6E31" w:rsidRPr="00E551C2" w:rsidRDefault="00DE6E31" w:rsidP="00DE6E31">
      <w:pPr>
        <w:pStyle w:val="a1"/>
        <w:jc w:val="right"/>
        <w:rPr>
          <w:b/>
          <w:bCs/>
          <w:rtl/>
        </w:rPr>
      </w:pPr>
      <w:r w:rsidRPr="00E551C2">
        <w:rPr>
          <w:rFonts w:hint="cs"/>
          <w:b/>
          <w:bCs/>
          <w:rtl/>
        </w:rPr>
        <w:t xml:space="preserve">. </w:t>
      </w:r>
      <w:r w:rsidRPr="00E551C2">
        <w:rPr>
          <w:rFonts w:ascii="IRBadr" w:hAnsi="IRBadr"/>
          <w:b/>
          <w:bCs/>
          <w:rtl/>
        </w:rPr>
        <w:t>سوره التوبه، آیه 119</w:t>
      </w:r>
      <w:r w:rsidRPr="00E551C2">
        <w:rPr>
          <w:rStyle w:val="aff0"/>
          <w:b/>
          <w:bCs/>
        </w:rPr>
        <w:footnoteRef/>
      </w:r>
    </w:p>
  </w:footnote>
  <w:footnote w:id="3">
    <w:p w:rsidR="00DE6E31" w:rsidRPr="00E551C2" w:rsidRDefault="00DE6E31" w:rsidP="00DE6E31">
      <w:pPr>
        <w:pStyle w:val="a1"/>
        <w:jc w:val="right"/>
        <w:rPr>
          <w:rFonts w:ascii="IRBadr" w:hAnsi="IRBadr"/>
          <w:b/>
          <w:bCs/>
          <w:rtl/>
        </w:rPr>
      </w:pPr>
      <w:r w:rsidRPr="00E551C2">
        <w:rPr>
          <w:rFonts w:ascii="IRBadr" w:hAnsi="IRBadr"/>
          <w:b/>
          <w:bCs/>
          <w:rtl/>
        </w:rPr>
        <w:t xml:space="preserve">. </w:t>
      </w:r>
      <w:r w:rsidRPr="00E551C2">
        <w:rPr>
          <w:rFonts w:ascii="IRBadr" w:hAnsi="IRBadr" w:hint="cs"/>
          <w:b/>
          <w:bCs/>
          <w:rtl/>
        </w:rPr>
        <w:t xml:space="preserve">سوره </w:t>
      </w:r>
      <w:r w:rsidRPr="00E551C2">
        <w:rPr>
          <w:rFonts w:ascii="IRBadr" w:hAnsi="IRBadr"/>
          <w:b/>
          <w:bCs/>
          <w:rtl/>
        </w:rPr>
        <w:t>کوثر</w:t>
      </w:r>
      <w:r w:rsidRPr="00E551C2">
        <w:rPr>
          <w:rStyle w:val="aff0"/>
          <w:rFonts w:ascii="IRBadr" w:hAnsi="IRBadr"/>
          <w:b/>
          <w:bCs/>
        </w:rPr>
        <w:footnoteRef/>
      </w:r>
    </w:p>
  </w:footnote>
  <w:footnote w:id="4">
    <w:p w:rsidR="00DE6E31" w:rsidRPr="00E551C2" w:rsidRDefault="00DE6E31" w:rsidP="00DE6E31">
      <w:pPr>
        <w:pStyle w:val="a1"/>
        <w:jc w:val="right"/>
        <w:rPr>
          <w:rFonts w:ascii="IRBadr" w:hAnsi="IRBadr"/>
          <w:b/>
          <w:bCs/>
        </w:rPr>
      </w:pPr>
      <w:r w:rsidRPr="00E551C2">
        <w:rPr>
          <w:rFonts w:ascii="IRBadr" w:hAnsi="IRBadr"/>
          <w:b/>
          <w:bCs/>
        </w:rPr>
        <w:t xml:space="preserve"> </w:t>
      </w:r>
      <w:r w:rsidRPr="00E551C2">
        <w:rPr>
          <w:rFonts w:ascii="IRBadr" w:hAnsi="IRBadr"/>
          <w:b/>
          <w:bCs/>
          <w:rtl/>
        </w:rPr>
        <w:t>سوره آل عمران، آیه 102</w:t>
      </w:r>
      <w:r w:rsidRPr="00E551C2">
        <w:rPr>
          <w:rFonts w:ascii="IRBadr" w:hAnsi="IRBadr"/>
          <w:b/>
          <w:bCs/>
        </w:rPr>
        <w:t>.</w:t>
      </w:r>
      <w:r w:rsidRPr="00E551C2">
        <w:rPr>
          <w:rStyle w:val="aff0"/>
          <w:rFonts w:ascii="IRBadr" w:hAnsi="IRBadr"/>
          <w:b/>
          <w:bCs/>
        </w:rPr>
        <w:footnoteRef/>
      </w:r>
    </w:p>
  </w:footnote>
  <w:footnote w:id="5">
    <w:p w:rsidR="00654C0B" w:rsidRPr="00E551C2" w:rsidRDefault="00654C0B" w:rsidP="00654C0B">
      <w:pPr>
        <w:pStyle w:val="a1"/>
        <w:jc w:val="right"/>
        <w:rPr>
          <w:b/>
          <w:bCs/>
          <w:rtl/>
        </w:rPr>
      </w:pPr>
      <w:r w:rsidRPr="00E551C2">
        <w:rPr>
          <w:rFonts w:ascii="IRBadr" w:hAnsi="IRBadr"/>
          <w:b/>
          <w:bCs/>
          <w:rtl/>
        </w:rPr>
        <w:t>. سوره الاخلاص</w:t>
      </w:r>
      <w:r w:rsidRPr="00E551C2">
        <w:rPr>
          <w:rStyle w:val="aff0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07" w:rsidRDefault="00940B0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0D1206" w:rsidRDefault="009213B1" w:rsidP="000D120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9" w:name="OLE_LINK1"/>
    <w:bookmarkStart w:id="10" w:name="OLE_LINK2"/>
    <w:r>
      <w:rPr>
        <w:noProof/>
      </w:rPr>
      <w:drawing>
        <wp:anchor distT="0" distB="0" distL="114300" distR="114300" simplePos="0" relativeHeight="251665408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E307F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0D1206">
      <w:rPr>
        <w:rFonts w:ascii="IRBadr" w:hAnsi="IRBadr" w:cs="IRBadr" w:hint="cs"/>
        <w:sz w:val="28"/>
        <w:szCs w:val="28"/>
        <w:rtl/>
      </w:rPr>
      <w:t>2915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07" w:rsidRDefault="00940B0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7062"/>
    <w:multiLevelType w:val="hybridMultilevel"/>
    <w:tmpl w:val="2230D214"/>
    <w:lvl w:ilvl="0" w:tplc="CF8EF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3C6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B2A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206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B2182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40F3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4C0B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D5480"/>
    <w:rsid w:val="006F01B4"/>
    <w:rsid w:val="006F11BF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161D"/>
    <w:rsid w:val="007D31C9"/>
    <w:rsid w:val="007D378D"/>
    <w:rsid w:val="007E03E9"/>
    <w:rsid w:val="007E04EE"/>
    <w:rsid w:val="007E7FA7"/>
    <w:rsid w:val="007F0721"/>
    <w:rsid w:val="007F4A90"/>
    <w:rsid w:val="007F5166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5162"/>
    <w:rsid w:val="00913C3B"/>
    <w:rsid w:val="00915509"/>
    <w:rsid w:val="009213B1"/>
    <w:rsid w:val="0092381B"/>
    <w:rsid w:val="00926BDF"/>
    <w:rsid w:val="00927388"/>
    <w:rsid w:val="009274FE"/>
    <w:rsid w:val="0092754B"/>
    <w:rsid w:val="00934375"/>
    <w:rsid w:val="009401AC"/>
    <w:rsid w:val="00940B07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08B"/>
    <w:rsid w:val="00A5418D"/>
    <w:rsid w:val="00A725C2"/>
    <w:rsid w:val="00A73EF9"/>
    <w:rsid w:val="00A74959"/>
    <w:rsid w:val="00A769EE"/>
    <w:rsid w:val="00A810A5"/>
    <w:rsid w:val="00A93AA2"/>
    <w:rsid w:val="00A9616A"/>
    <w:rsid w:val="00A96F68"/>
    <w:rsid w:val="00A973BA"/>
    <w:rsid w:val="00AA0130"/>
    <w:rsid w:val="00AA027F"/>
    <w:rsid w:val="00AA1036"/>
    <w:rsid w:val="00AA2342"/>
    <w:rsid w:val="00AB0BB4"/>
    <w:rsid w:val="00AB1B95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876D5"/>
    <w:rsid w:val="00C9244A"/>
    <w:rsid w:val="00C9651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6E31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1C2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C7127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D32069F-399A-4CCD-A3B1-21EDD6C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54C0B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54C0B"/>
    <w:rPr>
      <w:rFonts w:ascii="IRZar" w:eastAsia="2  Lotus" w:hAnsi="IRZar" w:cs="IRZa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05162"/>
    <w:pPr>
      <w:tabs>
        <w:tab w:val="right" w:leader="dot" w:pos="9350"/>
      </w:tabs>
      <w:bidi/>
      <w:spacing w:after="0" w:line="240" w:lineRule="auto"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93C7-8FA0-4AC3-B2AD-E8181D0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268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20</cp:revision>
  <dcterms:created xsi:type="dcterms:W3CDTF">2015-07-29T09:19:00Z</dcterms:created>
  <dcterms:modified xsi:type="dcterms:W3CDTF">2015-08-15T08:05:00Z</dcterms:modified>
</cp:coreProperties>
</file>