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51" w:rsidRPr="00C81D66" w:rsidRDefault="001D5551" w:rsidP="00E91CEA">
      <w:pPr>
        <w:pStyle w:val="Heading1"/>
        <w:jc w:val="both"/>
        <w:rPr>
          <w:sz w:val="28"/>
          <w:szCs w:val="28"/>
          <w:rtl/>
        </w:rPr>
      </w:pPr>
    </w:p>
    <w:p w:rsidR="00C81D66" w:rsidRPr="00C81D66" w:rsidRDefault="00C81D66" w:rsidP="00E91CE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 w:rsidRPr="00C81D66">
        <w:rPr>
          <w:rFonts w:ascii="IRBadr" w:hAnsi="IRBadr" w:cs="IRBadr"/>
          <w:sz w:val="28"/>
          <w:rtl/>
        </w:rPr>
        <w:fldChar w:fldCharType="begin"/>
      </w:r>
      <w:r w:rsidRPr="00C81D66">
        <w:rPr>
          <w:rFonts w:ascii="IRBadr" w:hAnsi="IRBadr" w:cs="IRBadr"/>
          <w:sz w:val="28"/>
          <w:rtl/>
        </w:rPr>
        <w:instrText xml:space="preserve"> </w:instrText>
      </w:r>
      <w:r w:rsidRPr="00C81D66">
        <w:rPr>
          <w:rFonts w:ascii="IRBadr" w:hAnsi="IRBadr" w:cs="IRBadr"/>
          <w:sz w:val="28"/>
        </w:rPr>
        <w:instrText>TOC</w:instrText>
      </w:r>
      <w:r w:rsidRPr="00C81D66">
        <w:rPr>
          <w:rFonts w:ascii="IRBadr" w:hAnsi="IRBadr" w:cs="IRBadr"/>
          <w:sz w:val="28"/>
          <w:rtl/>
        </w:rPr>
        <w:instrText xml:space="preserve"> \</w:instrText>
      </w:r>
      <w:r w:rsidRPr="00C81D66">
        <w:rPr>
          <w:rFonts w:ascii="IRBadr" w:hAnsi="IRBadr" w:cs="IRBadr"/>
          <w:sz w:val="28"/>
        </w:rPr>
        <w:instrText>o "1-3" \h \z \u</w:instrText>
      </w:r>
      <w:r w:rsidRPr="00C81D66">
        <w:rPr>
          <w:rFonts w:ascii="IRBadr" w:hAnsi="IRBadr" w:cs="IRBadr"/>
          <w:sz w:val="28"/>
          <w:rtl/>
        </w:rPr>
        <w:instrText xml:space="preserve"> </w:instrText>
      </w:r>
      <w:r w:rsidRPr="00C81D66">
        <w:rPr>
          <w:rFonts w:ascii="IRBadr" w:hAnsi="IRBadr" w:cs="IRBadr"/>
          <w:sz w:val="28"/>
          <w:rtl/>
        </w:rPr>
        <w:fldChar w:fldCharType="separate"/>
      </w:r>
      <w:hyperlink w:anchor="_Toc427312786" w:history="1">
        <w:r w:rsidRPr="00C81D66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C81D66">
          <w:rPr>
            <w:rFonts w:ascii="IRBadr" w:hAnsi="IRBadr" w:cs="IRBadr"/>
            <w:noProof/>
            <w:webHidden/>
            <w:sz w:val="28"/>
          </w:rPr>
          <w:tab/>
        </w:r>
        <w:r w:rsidRPr="00C81D66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81D66">
          <w:rPr>
            <w:rFonts w:ascii="IRBadr" w:hAnsi="IRBadr" w:cs="IRBadr"/>
            <w:noProof/>
            <w:webHidden/>
            <w:sz w:val="28"/>
          </w:rPr>
          <w:instrText xml:space="preserve"> PAGEREF _Toc427312786 \h </w:instrText>
        </w:r>
        <w:r w:rsidRPr="00C81D66">
          <w:rPr>
            <w:rFonts w:ascii="IRBadr" w:hAnsi="IRBadr" w:cs="IRBadr"/>
            <w:noProof/>
            <w:webHidden/>
            <w:sz w:val="28"/>
          </w:rPr>
        </w:r>
        <w:r w:rsidRPr="00C81D66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81D66">
          <w:rPr>
            <w:rFonts w:ascii="IRBadr" w:hAnsi="IRBadr" w:cs="IRBadr"/>
            <w:noProof/>
            <w:webHidden/>
            <w:sz w:val="28"/>
          </w:rPr>
          <w:t>1</w:t>
        </w:r>
        <w:r w:rsidRPr="00C81D6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81D66" w:rsidRPr="00C81D66" w:rsidRDefault="00AE2E27" w:rsidP="00E91CE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2787" w:history="1">
        <w:r w:rsidR="00C81D66" w:rsidRPr="00C81D66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tab/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81D66" w:rsidRPr="00C81D66">
          <w:rPr>
            <w:rFonts w:ascii="IRBadr" w:hAnsi="IRBadr" w:cs="IRBadr"/>
            <w:noProof/>
            <w:webHidden/>
            <w:sz w:val="28"/>
          </w:rPr>
          <w:instrText xml:space="preserve"> PAGEREF _Toc427312787 \h </w:instrText>
        </w:r>
        <w:r w:rsidR="00C81D66" w:rsidRPr="00C81D66">
          <w:rPr>
            <w:rFonts w:ascii="IRBadr" w:hAnsi="IRBadr" w:cs="IRBadr"/>
            <w:noProof/>
            <w:webHidden/>
            <w:sz w:val="28"/>
          </w:rPr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81D66" w:rsidRPr="00C81D66">
          <w:rPr>
            <w:rFonts w:ascii="IRBadr" w:hAnsi="IRBadr" w:cs="IRBadr"/>
            <w:noProof/>
            <w:webHidden/>
            <w:sz w:val="28"/>
          </w:rPr>
          <w:t>2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81D66" w:rsidRPr="00C81D66" w:rsidRDefault="00AE2E27" w:rsidP="00E91CE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2788" w:history="1">
        <w:r w:rsidR="00C81D66" w:rsidRPr="00C81D66">
          <w:rPr>
            <w:rStyle w:val="Hyperlink"/>
            <w:rFonts w:ascii="IRBadr" w:hAnsi="IRBadr" w:cs="IRBadr"/>
            <w:noProof/>
            <w:sz w:val="28"/>
            <w:rtl/>
          </w:rPr>
          <w:t>اخلاق اجتماعی در اسلام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tab/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81D66" w:rsidRPr="00C81D66">
          <w:rPr>
            <w:rFonts w:ascii="IRBadr" w:hAnsi="IRBadr" w:cs="IRBadr"/>
            <w:noProof/>
            <w:webHidden/>
            <w:sz w:val="28"/>
          </w:rPr>
          <w:instrText xml:space="preserve"> PAGEREF _Toc427312788 \h </w:instrText>
        </w:r>
        <w:r w:rsidR="00C81D66" w:rsidRPr="00C81D66">
          <w:rPr>
            <w:rFonts w:ascii="IRBadr" w:hAnsi="IRBadr" w:cs="IRBadr"/>
            <w:noProof/>
            <w:webHidden/>
            <w:sz w:val="28"/>
          </w:rPr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81D66" w:rsidRPr="00C81D66">
          <w:rPr>
            <w:rFonts w:ascii="IRBadr" w:hAnsi="IRBadr" w:cs="IRBadr"/>
            <w:noProof/>
            <w:webHidden/>
            <w:sz w:val="28"/>
          </w:rPr>
          <w:t>2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81D66" w:rsidRPr="00C81D66" w:rsidRDefault="00AE2E27" w:rsidP="00E91CE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2789" w:history="1">
        <w:r w:rsidR="00C81D66" w:rsidRPr="00C81D66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tab/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81D66" w:rsidRPr="00C81D66">
          <w:rPr>
            <w:rFonts w:ascii="IRBadr" w:hAnsi="IRBadr" w:cs="IRBadr"/>
            <w:noProof/>
            <w:webHidden/>
            <w:sz w:val="28"/>
          </w:rPr>
          <w:instrText xml:space="preserve"> PAGEREF _Toc427312789 \h </w:instrText>
        </w:r>
        <w:r w:rsidR="00C81D66" w:rsidRPr="00C81D66">
          <w:rPr>
            <w:rFonts w:ascii="IRBadr" w:hAnsi="IRBadr" w:cs="IRBadr"/>
            <w:noProof/>
            <w:webHidden/>
            <w:sz w:val="28"/>
          </w:rPr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81D66" w:rsidRPr="00C81D66">
          <w:rPr>
            <w:rFonts w:ascii="IRBadr" w:hAnsi="IRBadr" w:cs="IRBadr"/>
            <w:noProof/>
            <w:webHidden/>
            <w:sz w:val="28"/>
          </w:rPr>
          <w:t>5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81D66" w:rsidRPr="00C81D66" w:rsidRDefault="00AE2E27" w:rsidP="00E91CE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2790" w:history="1">
        <w:r w:rsidR="00C81D66" w:rsidRPr="00C81D66">
          <w:rPr>
            <w:rStyle w:val="Hyperlink"/>
            <w:rFonts w:ascii="IRBadr" w:hAnsi="IRBadr" w:cs="IRBadr"/>
            <w:noProof/>
            <w:sz w:val="28"/>
            <w:rtl/>
          </w:rPr>
          <w:t>گرامی</w:t>
        </w:r>
        <w:r w:rsidR="00C81D66" w:rsidRPr="00C81D66">
          <w:rPr>
            <w:rStyle w:val="Hyperlink"/>
            <w:rFonts w:ascii="IRBadr" w:hAnsi="IRBadr" w:cs="IRBadr"/>
            <w:noProof/>
            <w:sz w:val="28"/>
            <w:cs/>
          </w:rPr>
          <w:t>‎</w:t>
        </w:r>
        <w:r w:rsidR="00C81D66" w:rsidRPr="00C81D66">
          <w:rPr>
            <w:rStyle w:val="Hyperlink"/>
            <w:rFonts w:ascii="IRBadr" w:hAnsi="IRBadr" w:cs="IRBadr"/>
            <w:noProof/>
            <w:sz w:val="28"/>
            <w:rtl/>
          </w:rPr>
          <w:t>داشت یاد شهیدان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tab/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81D66" w:rsidRPr="00C81D66">
          <w:rPr>
            <w:rFonts w:ascii="IRBadr" w:hAnsi="IRBadr" w:cs="IRBadr"/>
            <w:noProof/>
            <w:webHidden/>
            <w:sz w:val="28"/>
          </w:rPr>
          <w:instrText xml:space="preserve"> PAGEREF _Toc427312790 \h </w:instrText>
        </w:r>
        <w:r w:rsidR="00C81D66" w:rsidRPr="00C81D66">
          <w:rPr>
            <w:rFonts w:ascii="IRBadr" w:hAnsi="IRBadr" w:cs="IRBadr"/>
            <w:noProof/>
            <w:webHidden/>
            <w:sz w:val="28"/>
          </w:rPr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81D66" w:rsidRPr="00C81D66">
          <w:rPr>
            <w:rFonts w:ascii="IRBadr" w:hAnsi="IRBadr" w:cs="IRBadr"/>
            <w:noProof/>
            <w:webHidden/>
            <w:sz w:val="28"/>
          </w:rPr>
          <w:t>6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81D66" w:rsidRPr="00C81D66" w:rsidRDefault="00AE2E27" w:rsidP="00E91CE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2791" w:history="1">
        <w:r w:rsidR="00C81D66" w:rsidRPr="00C81D66">
          <w:rPr>
            <w:rStyle w:val="Hyperlink"/>
            <w:rFonts w:ascii="IRBadr" w:hAnsi="IRBadr" w:cs="IRBadr"/>
            <w:noProof/>
            <w:sz w:val="28"/>
            <w:rtl/>
          </w:rPr>
          <w:t>هفته دولت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tab/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81D66" w:rsidRPr="00C81D66">
          <w:rPr>
            <w:rFonts w:ascii="IRBadr" w:hAnsi="IRBadr" w:cs="IRBadr"/>
            <w:noProof/>
            <w:webHidden/>
            <w:sz w:val="28"/>
          </w:rPr>
          <w:instrText xml:space="preserve"> PAGEREF _Toc427312791 \h </w:instrText>
        </w:r>
        <w:r w:rsidR="00C81D66" w:rsidRPr="00C81D66">
          <w:rPr>
            <w:rFonts w:ascii="IRBadr" w:hAnsi="IRBadr" w:cs="IRBadr"/>
            <w:noProof/>
            <w:webHidden/>
            <w:sz w:val="28"/>
          </w:rPr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81D66" w:rsidRPr="00C81D66">
          <w:rPr>
            <w:rFonts w:ascii="IRBadr" w:hAnsi="IRBadr" w:cs="IRBadr"/>
            <w:noProof/>
            <w:webHidden/>
            <w:sz w:val="28"/>
          </w:rPr>
          <w:t>6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81D66" w:rsidRPr="00C81D66" w:rsidRDefault="00AE2E27" w:rsidP="00E91CE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2792" w:history="1">
        <w:r w:rsidR="00C81D66" w:rsidRPr="00C81D66">
          <w:rPr>
            <w:rStyle w:val="Hyperlink"/>
            <w:rFonts w:ascii="IRBadr" w:hAnsi="IRBadr" w:cs="IRBadr"/>
            <w:noProof/>
            <w:sz w:val="28"/>
            <w:rtl/>
          </w:rPr>
          <w:t>هفته تعاون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tab/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81D66" w:rsidRPr="00C81D66">
          <w:rPr>
            <w:rFonts w:ascii="IRBadr" w:hAnsi="IRBadr" w:cs="IRBadr"/>
            <w:noProof/>
            <w:webHidden/>
            <w:sz w:val="28"/>
          </w:rPr>
          <w:instrText xml:space="preserve"> PAGEREF _Toc427312792 \h </w:instrText>
        </w:r>
        <w:r w:rsidR="00C81D66" w:rsidRPr="00C81D66">
          <w:rPr>
            <w:rFonts w:ascii="IRBadr" w:hAnsi="IRBadr" w:cs="IRBadr"/>
            <w:noProof/>
            <w:webHidden/>
            <w:sz w:val="28"/>
          </w:rPr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81D66" w:rsidRPr="00C81D66">
          <w:rPr>
            <w:rFonts w:ascii="IRBadr" w:hAnsi="IRBadr" w:cs="IRBadr"/>
            <w:noProof/>
            <w:webHidden/>
            <w:sz w:val="28"/>
          </w:rPr>
          <w:t>6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81D66" w:rsidRPr="00C81D66" w:rsidRDefault="00AE2E27" w:rsidP="00E91CE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7312793" w:history="1">
        <w:r w:rsidR="00C81D66" w:rsidRPr="00C81D66">
          <w:rPr>
            <w:rStyle w:val="Hyperlink"/>
            <w:rFonts w:ascii="IRBadr" w:hAnsi="IRBadr" w:cs="IRBadr"/>
            <w:noProof/>
            <w:sz w:val="28"/>
            <w:rtl/>
          </w:rPr>
          <w:t>اجلاس غیر متعهدها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tab/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81D66" w:rsidRPr="00C81D66">
          <w:rPr>
            <w:rFonts w:ascii="IRBadr" w:hAnsi="IRBadr" w:cs="IRBadr"/>
            <w:noProof/>
            <w:webHidden/>
            <w:sz w:val="28"/>
          </w:rPr>
          <w:instrText xml:space="preserve"> PAGEREF _Toc427312793 \h </w:instrText>
        </w:r>
        <w:r w:rsidR="00C81D66" w:rsidRPr="00C81D66">
          <w:rPr>
            <w:rFonts w:ascii="IRBadr" w:hAnsi="IRBadr" w:cs="IRBadr"/>
            <w:noProof/>
            <w:webHidden/>
            <w:sz w:val="28"/>
          </w:rPr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81D66" w:rsidRPr="00C81D66">
          <w:rPr>
            <w:rFonts w:ascii="IRBadr" w:hAnsi="IRBadr" w:cs="IRBadr"/>
            <w:noProof/>
            <w:webHidden/>
            <w:sz w:val="28"/>
          </w:rPr>
          <w:t>7</w:t>
        </w:r>
        <w:r w:rsidR="00C81D66" w:rsidRPr="00C81D66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1D5551" w:rsidRPr="00C81D66" w:rsidRDefault="00C81D66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D5551" w:rsidRPr="00C81D66" w:rsidRDefault="001D555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4D42C5" w:rsidRPr="00C81D66" w:rsidRDefault="001D5551" w:rsidP="00E91CEA">
      <w:pPr>
        <w:pStyle w:val="Heading1"/>
        <w:jc w:val="both"/>
        <w:rPr>
          <w:rtl/>
        </w:rPr>
      </w:pPr>
      <w:bookmarkStart w:id="0" w:name="_Toc427312787"/>
      <w:r w:rsidRPr="00C81D66">
        <w:rPr>
          <w:rtl/>
        </w:rPr>
        <w:lastRenderedPageBreak/>
        <w:t>خطبه اول</w:t>
      </w:r>
      <w:bookmarkEnd w:id="0"/>
    </w:p>
    <w:p w:rsidR="00003B07" w:rsidRPr="00C81D66" w:rsidRDefault="00E91CEA" w:rsidP="00E91CEA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47B9B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F47B9B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F47B9B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. </w:t>
      </w:r>
      <w:r w:rsidR="00003B07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بسم‌اللّه الرحمن الرحیم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003B07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003B07" w:rsidRPr="00C81D66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2"/>
      </w:r>
      <w:r w:rsidR="00003B07" w:rsidRPr="00C81D6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47B9B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550041" w:rsidRPr="00C81D66" w:rsidRDefault="00003B07" w:rsidP="00E91CEA">
      <w:pPr>
        <w:pStyle w:val="Heading1"/>
        <w:jc w:val="both"/>
        <w:rPr>
          <w:rtl/>
        </w:rPr>
      </w:pPr>
      <w:bookmarkStart w:id="1" w:name="_Toc427312788"/>
      <w:r w:rsidRPr="00C81D66">
        <w:rPr>
          <w:rtl/>
        </w:rPr>
        <w:t>اخلاق اجتماعی در اسلام</w:t>
      </w:r>
      <w:bookmarkEnd w:id="1"/>
    </w:p>
    <w:p w:rsidR="00003B07" w:rsidRPr="00C81D66" w:rsidRDefault="00003B07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بحث امروز در مورد اخلاق اجتماعی در اسلام و معیارها و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که اسلام در روابط اجتماعی بیان کرده است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ی‌گوییم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BC7887" w:rsidRPr="00C81D66" w:rsidRDefault="00003B07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>اولین بحث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E15C7" w:rsidRPr="00C81D66">
        <w:rPr>
          <w:rFonts w:ascii="IRBadr" w:hAnsi="IRBadr" w:cs="IRBadr"/>
          <w:sz w:val="28"/>
          <w:szCs w:val="28"/>
          <w:rtl/>
          <w:lang w:bidi="fa-IR"/>
        </w:rPr>
        <w:t>اجتماعی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 اسلام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>، بحث امانت و خیانت است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>. امانت و خیانت در مقابل هم هستند. اسلام با شدت تمام نسبت به خیانت در امانت نکوهش کرده است و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نسبت به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امانت‌دار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 توصیه و ترغیب کرده است. در آیات متعدد قرآن ما شاهد این هستیم که خداوند بر اصل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امانت‌دار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 در روابط اجتماعی تأکید فرموده است. در سوره مؤمنون و در سوره معارج آمده است که وقتی مؤمنان را و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 با ایمان را ترسیم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 و اوصاف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 را بیان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ا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BC7887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D148AE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وَالَّذِ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148AE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نَ هُمْ لِأَمَانَاتِهِمْ وَعَهْدِهِمْ رَاعُونَ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D148AE" w:rsidRPr="00C81D6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>
        <w:rPr>
          <w:rFonts w:ascii="IRBadr" w:hAnsi="IRBadr" w:cs="IRBadr"/>
          <w:sz w:val="28"/>
          <w:szCs w:val="28"/>
          <w:rtl/>
          <w:lang w:bidi="fa-IR"/>
        </w:rPr>
        <w:t>«</w:t>
      </w:r>
      <w:r w:rsidR="00BC7887" w:rsidRPr="00C81D66">
        <w:rPr>
          <w:rFonts w:ascii="IRBadr" w:hAnsi="IRBadr" w:cs="IRBadr"/>
          <w:sz w:val="28"/>
          <w:szCs w:val="28"/>
          <w:rtl/>
          <w:lang w:bidi="fa-IR"/>
        </w:rPr>
        <w:t xml:space="preserve">مؤمنان کسانی هستند که امانت را و عهد را رعایت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BC7887" w:rsidRPr="00C81D66">
        <w:rPr>
          <w:rFonts w:ascii="IRBadr" w:hAnsi="IRBadr" w:cs="IRBadr"/>
          <w:sz w:val="28"/>
          <w:szCs w:val="28"/>
          <w:rtl/>
          <w:cs/>
          <w:lang w:bidi="fa-IR"/>
        </w:rPr>
        <w:t>.»</w:t>
      </w:r>
    </w:p>
    <w:p w:rsidR="00192D46" w:rsidRPr="00C81D66" w:rsidRDefault="00BC7887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>این نشانه ایمان است،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 این وصف مؤمنان است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 امانتی را متکفل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 با دقت رعایت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 که در عهدها،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پ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یمان‌ها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امانت‌دار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 وفادارند و این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نشانه‌ها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 مؤمنان است. «راعون» که در آیه </w:t>
      </w:r>
      <w:r w:rsidR="009E7EB8">
        <w:rPr>
          <w:rFonts w:ascii="IRBadr" w:hAnsi="IRBadr" w:cs="IRBadr"/>
          <w:sz w:val="28"/>
          <w:szCs w:val="28"/>
          <w:rtl/>
          <w:lang w:bidi="fa-IR"/>
        </w:rPr>
        <w:t>بالاآمده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 است همان رعایت است و اصل رعایت به معنای چراندن است. چوپان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هن</w:t>
      </w:r>
      <w:bookmarkStart w:id="2" w:name="_GoBack"/>
      <w:bookmarkEnd w:id="2"/>
      <w:r w:rsidR="00BE3BF4">
        <w:rPr>
          <w:rFonts w:ascii="IRBadr" w:hAnsi="IRBadr" w:cs="IRBadr"/>
          <w:sz w:val="28"/>
          <w:szCs w:val="28"/>
          <w:rtl/>
          <w:lang w:bidi="fa-IR"/>
        </w:rPr>
        <w:t>گام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 گله را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 w:rsidR="00D148AE" w:rsidRPr="00C81D66">
        <w:rPr>
          <w:rFonts w:ascii="IRBadr" w:hAnsi="IRBadr" w:cs="IRBadr"/>
          <w:sz w:val="28"/>
          <w:szCs w:val="28"/>
          <w:rtl/>
          <w:lang w:bidi="fa-IR"/>
        </w:rPr>
        <w:t xml:space="preserve"> یعنی رعایت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192D46" w:rsidRPr="00C81D66">
        <w:rPr>
          <w:rFonts w:ascii="IRBadr" w:hAnsi="IRBadr" w:cs="IRBadr"/>
          <w:sz w:val="28"/>
          <w:szCs w:val="28"/>
          <w:rtl/>
          <w:lang w:bidi="fa-IR"/>
        </w:rPr>
        <w:t xml:space="preserve">، چوپان باید مواظب باشد چون گله پراکنده نشود و سگ یا گرگ به آن حمله نکند با </w:t>
      </w:r>
      <w:r w:rsidR="009E7EB8">
        <w:rPr>
          <w:rFonts w:ascii="IRBadr" w:hAnsi="IRBadr" w:cs="IRBadr"/>
          <w:sz w:val="28"/>
          <w:szCs w:val="28"/>
          <w:rtl/>
          <w:lang w:bidi="fa-IR"/>
        </w:rPr>
        <w:t>چشم‌باز</w:t>
      </w:r>
      <w:r w:rsidR="00192D46" w:rsidRPr="00C81D66">
        <w:rPr>
          <w:rFonts w:ascii="IRBadr" w:hAnsi="IRBadr" w:cs="IRBadr"/>
          <w:sz w:val="28"/>
          <w:szCs w:val="28"/>
          <w:rtl/>
          <w:lang w:bidi="fa-IR"/>
        </w:rPr>
        <w:t xml:space="preserve"> باید مراقب گله باشد و این به معنای «راعون» است. رعایت یعنی مواظبت با دقت، سرپرستی، عنایت در کار و خداوند در این آیه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="00192D46" w:rsidRPr="00C81D66">
        <w:rPr>
          <w:rFonts w:ascii="IRBadr" w:hAnsi="IRBadr" w:cs="IRBadr"/>
          <w:sz w:val="28"/>
          <w:szCs w:val="28"/>
          <w:rtl/>
          <w:cs/>
          <w:lang w:bidi="fa-IR"/>
        </w:rPr>
        <w:t xml:space="preserve"> که امانت را با دقت رعایت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192D46" w:rsidRPr="00C81D66">
        <w:rPr>
          <w:rFonts w:ascii="IRBadr" w:hAnsi="IRBadr" w:cs="IRBadr"/>
          <w:sz w:val="28"/>
          <w:szCs w:val="28"/>
          <w:rtl/>
          <w:cs/>
          <w:lang w:bidi="fa-IR"/>
        </w:rPr>
        <w:t>.</w:t>
      </w:r>
    </w:p>
    <w:p w:rsidR="00BC7887" w:rsidRPr="00C81D66" w:rsidRDefault="00192D46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در روایتی در اخبار آمده است که حضرت محمد </w:t>
      </w:r>
      <w:r w:rsidRPr="00C81D66">
        <w:rPr>
          <w:rFonts w:ascii="IRBadr" w:hAnsi="IRBadr" w:cs="IRBadr"/>
          <w:sz w:val="28"/>
          <w:szCs w:val="28"/>
          <w:rtl/>
        </w:rPr>
        <w:t xml:space="preserve">(ص) 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مواظب امانت بودند </w:t>
      </w:r>
      <w:r w:rsidR="00BE3BF4" w:rsidRPr="00BE3BF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BE3BF4" w:rsidRPr="00BE3BF4">
        <w:rPr>
          <w:rFonts w:ascii="IRBadr" w:hAnsi="IRBadr" w:cs="IRBadr"/>
          <w:b/>
          <w:bCs/>
          <w:sz w:val="28"/>
          <w:szCs w:val="28"/>
          <w:rtl/>
          <w:lang w:bidi="fa-IR"/>
        </w:rPr>
        <w:t>حتی الخیط و المخیط</w:t>
      </w:r>
      <w:r w:rsidR="00BE3BF4" w:rsidRPr="00BE3BF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BE3BF4" w:rsidRPr="00BE3BF4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نخ و سوزن را مواظب بودند که جابجا نشود.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امانت‌دار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نشانه ایمان است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که پایداری در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پ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یمان‌ها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قول‌ها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>، قرارها و عهدها نشانه دیگر مؤمنان است.</w:t>
      </w:r>
    </w:p>
    <w:p w:rsidR="00192D46" w:rsidRPr="00C81D66" w:rsidRDefault="00192D46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سوره نساء خداوند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>: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>امر خداست به اینکه امانات را به اهلش برگردانید.»</w:t>
      </w:r>
    </w:p>
    <w:p w:rsidR="00913D65" w:rsidRPr="00C81D66" w:rsidRDefault="00913D65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92D46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913D65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إِنَّ اللَّهَ 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13D65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أْمُرُ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913D65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مْ أَنْ تُؤَدُّوا الْأَمَانَاتِ إِلَ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13D65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أَهْلِهَا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913D65" w:rsidRPr="00C81D6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</w:p>
    <w:p w:rsidR="00913D65" w:rsidRPr="00C81D66" w:rsidRDefault="00913D65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cs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اگر کسی به شما اعتماد کرده و مالی یا هر چیز دیگری به دست شما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ی‌سپارد</w:t>
      </w:r>
      <w:r w:rsidRPr="00C81D66">
        <w:rPr>
          <w:rFonts w:ascii="IRBadr" w:hAnsi="IRBadr" w:cs="IRBadr"/>
          <w:sz w:val="28"/>
          <w:szCs w:val="28"/>
          <w:rtl/>
          <w:cs/>
          <w:lang w:bidi="fa-IR"/>
        </w:rPr>
        <w:t xml:space="preserve">، این ودیعه و سپرده را باید شما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امانت‌دار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66">
        <w:rPr>
          <w:rFonts w:ascii="IRBadr" w:hAnsi="IRBadr" w:cs="IRBadr"/>
          <w:sz w:val="28"/>
          <w:szCs w:val="28"/>
          <w:rtl/>
          <w:cs/>
          <w:lang w:bidi="fa-IR"/>
        </w:rPr>
        <w:t xml:space="preserve"> کنید و این امر خداوند است. دامنه امانت خیلی وسیع است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هم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Pr="00C81D66">
        <w:rPr>
          <w:rFonts w:ascii="IRBadr" w:hAnsi="IRBadr" w:cs="IRBadr"/>
          <w:sz w:val="28"/>
          <w:szCs w:val="28"/>
          <w:rtl/>
          <w:cs/>
          <w:lang w:bidi="fa-IR"/>
        </w:rPr>
        <w:t xml:space="preserve"> شما فرزندانتان را به آموزش و پرورش سپردید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C81D66">
        <w:rPr>
          <w:rFonts w:ascii="IRBadr" w:hAnsi="IRBadr" w:cs="IRBadr"/>
          <w:sz w:val="28"/>
          <w:szCs w:val="28"/>
          <w:rtl/>
          <w:cs/>
          <w:lang w:bidi="fa-IR"/>
        </w:rPr>
        <w:t xml:space="preserve">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ود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یعه‌ای</w:t>
      </w:r>
      <w:r w:rsidRPr="00C81D66">
        <w:rPr>
          <w:rFonts w:ascii="IRBadr" w:hAnsi="IRBadr" w:cs="IRBadr"/>
          <w:sz w:val="28"/>
          <w:szCs w:val="28"/>
          <w:rtl/>
          <w:cs/>
          <w:lang w:bidi="fa-IR"/>
        </w:rPr>
        <w:t xml:space="preserve"> دادید که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طبق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وظ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یفه‌شان</w:t>
      </w:r>
      <w:r w:rsidRPr="00C81D66">
        <w:rPr>
          <w:rFonts w:ascii="IRBadr" w:hAnsi="IRBadr" w:cs="IRBadr"/>
          <w:sz w:val="28"/>
          <w:szCs w:val="28"/>
          <w:rtl/>
          <w:cs/>
          <w:lang w:bidi="fa-IR"/>
        </w:rPr>
        <w:t xml:space="preserve"> برای کمال او تلاش کنند. و از همه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Pr="00C81D66">
        <w:rPr>
          <w:rFonts w:ascii="IRBadr" w:hAnsi="IRBadr" w:cs="IRBadr"/>
          <w:sz w:val="28"/>
          <w:szCs w:val="28"/>
          <w:rtl/>
          <w:cs/>
          <w:lang w:bidi="fa-IR"/>
        </w:rPr>
        <w:t xml:space="preserve"> بالاتر این جهان و عالم امانت خداست.</w:t>
      </w:r>
    </w:p>
    <w:p w:rsidR="0030227D" w:rsidRPr="00C81D66" w:rsidRDefault="0030227D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>در سوره انفال آمده است:</w:t>
      </w:r>
    </w:p>
    <w:p w:rsidR="0030227D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0227D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ا أَ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0227D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هَا الَّذِ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0227D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نَ آمَنُوا لَا تَخُونُوا اللَّهَ وَالرَّسُولَ وَتَخُونُوا أَمَانَاتِ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30227D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مْ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30227D" w:rsidRPr="00C81D6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</w:p>
    <w:p w:rsidR="0030227D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«</w:t>
      </w:r>
      <w:r w:rsidR="0030227D" w:rsidRPr="00C81D66">
        <w:rPr>
          <w:rFonts w:ascii="IRBadr" w:hAnsi="IRBadr" w:cs="IRBadr"/>
          <w:sz w:val="28"/>
          <w:szCs w:val="28"/>
          <w:rtl/>
          <w:lang w:bidi="fa-IR"/>
        </w:rPr>
        <w:t>به خدا و پیامبر خدا</w:t>
      </w:r>
      <w:r w:rsidR="0030227D" w:rsidRPr="00C81D66">
        <w:rPr>
          <w:rFonts w:ascii="IRBadr" w:hAnsi="IRBadr" w:cs="IRBadr"/>
          <w:sz w:val="28"/>
          <w:szCs w:val="28"/>
          <w:rtl/>
        </w:rPr>
        <w:t xml:space="preserve"> (ص)</w:t>
      </w:r>
      <w:r w:rsidR="0030227D" w:rsidRPr="00C81D66">
        <w:rPr>
          <w:rFonts w:ascii="IRBadr" w:hAnsi="IRBadr" w:cs="IRBadr"/>
          <w:sz w:val="28"/>
          <w:szCs w:val="28"/>
          <w:rtl/>
          <w:lang w:bidi="fa-IR"/>
        </w:rPr>
        <w:t xml:space="preserve"> و ودایع و امانات پیامبر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0227D" w:rsidRPr="00C81D66">
        <w:rPr>
          <w:rFonts w:ascii="IRBadr" w:hAnsi="IRBadr" w:cs="IRBadr"/>
          <w:sz w:val="28"/>
          <w:szCs w:val="28"/>
          <w:rtl/>
        </w:rPr>
        <w:t>(ص)</w:t>
      </w:r>
      <w:r w:rsidR="0030227D" w:rsidRPr="00C81D66">
        <w:rPr>
          <w:rFonts w:ascii="IRBadr" w:hAnsi="IRBadr" w:cs="IRBadr"/>
          <w:sz w:val="28"/>
          <w:szCs w:val="28"/>
          <w:rtl/>
          <w:lang w:bidi="fa-IR"/>
        </w:rPr>
        <w:t xml:space="preserve"> و خداوند خیانت نکنید، و در اموال و امانات خود هم خیانت نکنید.»</w:t>
      </w:r>
    </w:p>
    <w:p w:rsidR="00AD1E00" w:rsidRPr="00C81D66" w:rsidRDefault="00AD1E00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یک امانت الهی داریم که همه این عالم امانت و ودایع الهی است و امانت پیامبر خدا </w:t>
      </w:r>
      <w:r w:rsidRPr="00C81D66">
        <w:rPr>
          <w:rFonts w:ascii="IRBadr" w:hAnsi="IRBadr" w:cs="IRBadr"/>
          <w:sz w:val="28"/>
          <w:szCs w:val="28"/>
          <w:rtl/>
        </w:rPr>
        <w:t>(ص)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است که قرآن است و امانت دیگری امانتی است که در بین خودمان است. امانت یعنی چیزی از </w:t>
      </w:r>
      <w:r w:rsidR="009E7EB8">
        <w:rPr>
          <w:rFonts w:ascii="IRBadr" w:hAnsi="IRBadr" w:cs="IRBadr"/>
          <w:sz w:val="28"/>
          <w:szCs w:val="28"/>
          <w:rtl/>
          <w:lang w:bidi="fa-IR"/>
        </w:rPr>
        <w:t>صاحب‌مال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مثل مال، قدرت یا امثال آن به دست کسی است و فرد امین او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C81D66">
        <w:rPr>
          <w:rFonts w:ascii="IRBadr" w:hAnsi="IRBadr" w:cs="IRBadr"/>
          <w:sz w:val="28"/>
          <w:szCs w:val="28"/>
          <w:rtl/>
          <w:cs/>
          <w:lang w:bidi="fa-IR"/>
        </w:rPr>
        <w:t xml:space="preserve"> و خیانت یعنی اینکه در آن تصرف، غصب، جابجایی و امثال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Pr="00C81D66">
        <w:rPr>
          <w:rFonts w:ascii="IRBadr" w:hAnsi="IRBadr" w:cs="IRBadr"/>
          <w:sz w:val="28"/>
          <w:szCs w:val="28"/>
          <w:rtl/>
          <w:cs/>
          <w:lang w:bidi="fa-IR"/>
        </w:rPr>
        <w:t xml:space="preserve"> روی دهد خیانت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9E7EB8">
        <w:rPr>
          <w:rFonts w:ascii="IRBadr" w:hAnsi="IRBadr" w:cs="IRBadr"/>
          <w:sz w:val="28"/>
          <w:szCs w:val="28"/>
          <w:rtl/>
          <w:lang w:bidi="fa-IR"/>
        </w:rPr>
        <w:t>ا</w:t>
      </w:r>
      <w:r w:rsidR="009E7EB8">
        <w:rPr>
          <w:rFonts w:ascii="IRBadr" w:hAnsi="IRBadr" w:cs="IRBadr" w:hint="cs"/>
          <w:sz w:val="28"/>
          <w:szCs w:val="28"/>
          <w:rtl/>
          <w:lang w:bidi="fa-IR"/>
        </w:rPr>
        <w:t>ین‌یک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اصل قرآنی است و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امانت‌دار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شرط ایمان است و خیانت مخل و مضر به ایمان است.</w:t>
      </w:r>
    </w:p>
    <w:p w:rsidR="00913D65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EB4CBC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إِنَّ اللَّهَ لَا 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B4CBC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حِبُّ الْخَائِنِ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EB4CBC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نَ</w:t>
      </w:r>
      <w:r w:rsidR="009E7EB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EB4CBC" w:rsidRPr="00C81D6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B93510" w:rsidRPr="009E7EB8" w:rsidRDefault="00BE3BF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E7EB8">
        <w:rPr>
          <w:rFonts w:ascii="IRBadr" w:hAnsi="IRBadr" w:cs="IRBadr"/>
          <w:sz w:val="28"/>
          <w:szCs w:val="28"/>
          <w:rtl/>
          <w:lang w:bidi="fa-IR"/>
        </w:rPr>
        <w:t>«</w:t>
      </w:r>
      <w:r w:rsidR="00B93510" w:rsidRPr="009E7EB8">
        <w:rPr>
          <w:rFonts w:ascii="IRBadr" w:hAnsi="IRBadr" w:cs="IRBadr"/>
          <w:sz w:val="28"/>
          <w:szCs w:val="28"/>
          <w:rtl/>
          <w:lang w:bidi="fa-IR"/>
        </w:rPr>
        <w:t>همانا خداوند خائن را دوست ندارد.</w:t>
      </w:r>
      <w:r w:rsidRPr="009E7EB8">
        <w:rPr>
          <w:rFonts w:ascii="IRBadr" w:hAnsi="IRBadr" w:cs="IRBadr"/>
          <w:sz w:val="28"/>
          <w:szCs w:val="28"/>
          <w:rtl/>
          <w:lang w:bidi="fa-IR"/>
        </w:rPr>
        <w:t>»</w:t>
      </w:r>
    </w:p>
    <w:p w:rsidR="00B93510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9351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وَمَنْ 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9351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غْلُلْ 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9351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أْتِ بِمَا غَلَّ 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9351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وْمَ الْقِ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9351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امَةِ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B93510" w:rsidRPr="00C81D6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</w:p>
    <w:p w:rsidR="00B93510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9351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أَنَّ اللَّهَ لَا 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9351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هْدِ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9351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کی</w:t>
      </w:r>
      <w:r w:rsidR="00B9351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دَ الْخَائِنِ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9351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نَ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B93510" w:rsidRPr="00C81D6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9"/>
      </w:r>
    </w:p>
    <w:p w:rsidR="00956E7B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«</w:t>
      </w:r>
      <w:r w:rsidR="00956E7B" w:rsidRPr="00C81D66">
        <w:rPr>
          <w:rFonts w:ascii="IRBadr" w:hAnsi="IRBadr" w:cs="IRBadr"/>
          <w:sz w:val="28"/>
          <w:szCs w:val="28"/>
          <w:rtl/>
          <w:lang w:bidi="fa-IR"/>
        </w:rPr>
        <w:t xml:space="preserve">خدا مکر خائن را به سرانجام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 w:rsidR="00956E7B" w:rsidRPr="00C81D66">
        <w:rPr>
          <w:rFonts w:ascii="IRBadr" w:hAnsi="IRBadr" w:cs="IRBadr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>»</w:t>
      </w:r>
      <w:r w:rsidR="00956E7B" w:rsidRPr="00C81D66">
        <w:rPr>
          <w:rFonts w:ascii="IRBadr" w:hAnsi="IRBadr" w:cs="IRBadr"/>
          <w:sz w:val="28"/>
          <w:szCs w:val="28"/>
          <w:rtl/>
          <w:lang w:bidi="fa-IR"/>
        </w:rPr>
        <w:t xml:space="preserve"> این اشاره به داستان حضرت یوسف </w:t>
      </w:r>
      <w:r w:rsidR="00956E7B" w:rsidRPr="00C81D66">
        <w:rPr>
          <w:rFonts w:ascii="IRBadr" w:hAnsi="IRBadr" w:cs="IRBadr"/>
          <w:sz w:val="28"/>
          <w:szCs w:val="28"/>
          <w:rtl/>
        </w:rPr>
        <w:t>(ع)</w:t>
      </w:r>
      <w:r w:rsidR="00956E7B" w:rsidRPr="00C81D66">
        <w:rPr>
          <w:rFonts w:ascii="IRBadr" w:hAnsi="IRBadr" w:cs="IRBadr"/>
          <w:sz w:val="28"/>
          <w:szCs w:val="28"/>
          <w:rtl/>
          <w:lang w:bidi="fa-IR"/>
        </w:rPr>
        <w:t xml:space="preserve"> دارد و آیات متعددی از امانت و خیانت در سوره حضرت یوسف</w:t>
      </w:r>
      <w:r w:rsidR="00956E7B" w:rsidRPr="00C81D66">
        <w:rPr>
          <w:rFonts w:ascii="IRBadr" w:hAnsi="IRBadr" w:cs="IRBadr"/>
          <w:sz w:val="28"/>
          <w:szCs w:val="28"/>
          <w:rtl/>
        </w:rPr>
        <w:t xml:space="preserve"> (ع)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6E7B" w:rsidRPr="00C81D66">
        <w:rPr>
          <w:rFonts w:ascii="IRBadr" w:hAnsi="IRBadr" w:cs="IRBadr"/>
          <w:sz w:val="28"/>
          <w:szCs w:val="28"/>
          <w:rtl/>
          <w:lang w:bidi="fa-IR"/>
        </w:rPr>
        <w:t>آمده است.</w:t>
      </w:r>
      <w:r w:rsidR="00956E7B" w:rsidRPr="00C81D66">
        <w:rPr>
          <w:rFonts w:ascii="IRBadr" w:hAnsi="IRBadr" w:cs="IRBadr"/>
          <w:sz w:val="28"/>
          <w:szCs w:val="28"/>
          <w:rtl/>
        </w:rPr>
        <w:t xml:space="preserve"> حضرت یعقوب (ع)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956E7B" w:rsidRPr="00C81D66">
        <w:rPr>
          <w:rFonts w:ascii="IRBadr" w:hAnsi="IRBadr" w:cs="IRBadr"/>
          <w:sz w:val="28"/>
          <w:szCs w:val="28"/>
          <w:rtl/>
        </w:rPr>
        <w:t xml:space="preserve">به فرزندان خود اعتماد کرد و حضرت یوسف را به امانت به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956E7B" w:rsidRPr="00C81D66">
        <w:rPr>
          <w:rFonts w:ascii="IRBadr" w:hAnsi="IRBadr" w:cs="IRBadr"/>
          <w:sz w:val="28"/>
          <w:szCs w:val="28"/>
          <w:rtl/>
        </w:rPr>
        <w:t xml:space="preserve"> سپرد اما فرزندان بر سر عهد و قرار نماند و در این امانت خیانت کردند. در آیه بالا اشاره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ی‌کند</w:t>
      </w:r>
      <w:r w:rsidR="00956E7B" w:rsidRPr="00C81D66">
        <w:rPr>
          <w:rFonts w:ascii="IRBadr" w:hAnsi="IRBadr" w:cs="IRBadr"/>
          <w:sz w:val="28"/>
          <w:szCs w:val="28"/>
          <w:rtl/>
        </w:rPr>
        <w:t xml:space="preserve"> که فرزندان خیانت کردند و دروغ گفتن اما خیانت و دروغ به سرانجام </w:t>
      </w:r>
      <w:r w:rsidR="00C81D66">
        <w:rPr>
          <w:rFonts w:ascii="IRBadr" w:hAnsi="IRBadr" w:cs="IRBadr"/>
          <w:sz w:val="28"/>
          <w:szCs w:val="28"/>
          <w:rtl/>
        </w:rPr>
        <w:t>نم</w:t>
      </w:r>
      <w:r w:rsidR="00C81D66">
        <w:rPr>
          <w:rFonts w:ascii="IRBadr" w:hAnsi="IRBadr" w:cs="IRBadr" w:hint="cs"/>
          <w:sz w:val="28"/>
          <w:szCs w:val="28"/>
          <w:rtl/>
        </w:rPr>
        <w:t>ی‌رسد</w:t>
      </w:r>
      <w:r w:rsidR="00956E7B" w:rsidRPr="00C81D66">
        <w:rPr>
          <w:rFonts w:ascii="IRBadr" w:hAnsi="IRBadr" w:cs="IRBadr"/>
          <w:sz w:val="28"/>
          <w:szCs w:val="28"/>
          <w:rtl/>
        </w:rPr>
        <w:t xml:space="preserve"> زیرا در خلاف قانون عالم است و در قانون عالم </w:t>
      </w:r>
      <w:r w:rsidR="00740F10">
        <w:rPr>
          <w:rFonts w:ascii="IRBadr" w:hAnsi="IRBadr" w:cs="IRBadr"/>
          <w:sz w:val="28"/>
          <w:szCs w:val="28"/>
          <w:rtl/>
        </w:rPr>
        <w:t>دست‌کار</w:t>
      </w:r>
      <w:r w:rsidR="00740F10">
        <w:rPr>
          <w:rFonts w:ascii="IRBadr" w:hAnsi="IRBadr" w:cs="IRBadr" w:hint="cs"/>
          <w:sz w:val="28"/>
          <w:szCs w:val="28"/>
          <w:rtl/>
        </w:rPr>
        <w:t>ی</w:t>
      </w:r>
      <w:r w:rsidR="00956E7B" w:rsidRPr="00C81D66">
        <w:rPr>
          <w:rFonts w:ascii="IRBadr" w:hAnsi="IRBadr" w:cs="IRBadr"/>
          <w:sz w:val="28"/>
          <w:szCs w:val="28"/>
          <w:rtl/>
        </w:rPr>
        <w:t xml:space="preserve"> کردند.</w:t>
      </w:r>
    </w:p>
    <w:p w:rsidR="00956E7B" w:rsidRPr="00C81D66" w:rsidRDefault="00956E7B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 حرمت خیانت و تأکید بر رعایت امانت اصلی است که در آیات اشاره شد و </w:t>
      </w:r>
      <w:r w:rsidR="00740F10">
        <w:rPr>
          <w:rFonts w:ascii="IRBadr" w:hAnsi="IRBadr" w:cs="IRBadr"/>
          <w:sz w:val="28"/>
          <w:szCs w:val="28"/>
          <w:rtl/>
        </w:rPr>
        <w:t>به‌عنوان</w:t>
      </w:r>
      <w:r w:rsidRPr="00C81D66">
        <w:rPr>
          <w:rFonts w:ascii="IRBadr" w:hAnsi="IRBadr" w:cs="IRBadr"/>
          <w:sz w:val="28"/>
          <w:szCs w:val="28"/>
          <w:rtl/>
        </w:rPr>
        <w:t xml:space="preserve"> اصل مهم در اخلاق و روابط اجتماعی </w:t>
      </w:r>
      <w:r w:rsidR="009E7EB8">
        <w:rPr>
          <w:rFonts w:ascii="IRBadr" w:hAnsi="IRBadr" w:cs="IRBadr"/>
          <w:sz w:val="28"/>
          <w:szCs w:val="28"/>
          <w:rtl/>
        </w:rPr>
        <w:t>موردتوجه</w:t>
      </w:r>
      <w:r w:rsidRPr="00C81D66">
        <w:rPr>
          <w:rFonts w:ascii="IRBadr" w:hAnsi="IRBadr" w:cs="IRBadr"/>
          <w:sz w:val="28"/>
          <w:szCs w:val="28"/>
          <w:rtl/>
        </w:rPr>
        <w:t xml:space="preserve"> است.</w:t>
      </w:r>
    </w:p>
    <w:p w:rsidR="00956E7B" w:rsidRPr="00C81D66" w:rsidRDefault="00A3440D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ما آیات متعددی در مورد </w:t>
      </w:r>
      <w:r w:rsidR="009E7EB8">
        <w:rPr>
          <w:rFonts w:ascii="IRBadr" w:hAnsi="IRBadr" w:cs="IRBadr"/>
          <w:sz w:val="28"/>
          <w:szCs w:val="28"/>
          <w:rtl/>
        </w:rPr>
        <w:t>امانت‌دار</w:t>
      </w:r>
      <w:r w:rsidR="009E7EB8">
        <w:rPr>
          <w:rFonts w:ascii="IRBadr" w:hAnsi="IRBadr" w:cs="IRBadr" w:hint="cs"/>
          <w:sz w:val="28"/>
          <w:szCs w:val="28"/>
          <w:rtl/>
        </w:rPr>
        <w:t>یم</w:t>
      </w:r>
      <w:r w:rsidRPr="00C81D66">
        <w:rPr>
          <w:rFonts w:ascii="IRBadr" w:hAnsi="IRBadr" w:cs="IRBadr"/>
          <w:sz w:val="28"/>
          <w:szCs w:val="28"/>
          <w:rtl/>
        </w:rPr>
        <w:t xml:space="preserve"> و برای پیامبران و انبیاء است:</w:t>
      </w:r>
    </w:p>
    <w:p w:rsidR="00A3440D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A3440D" w:rsidRPr="00C81D66">
        <w:rPr>
          <w:rFonts w:ascii="IRBadr" w:hAnsi="IRBadr" w:cs="IRBadr"/>
          <w:b/>
          <w:bCs/>
          <w:sz w:val="28"/>
          <w:szCs w:val="28"/>
          <w:rtl/>
        </w:rPr>
        <w:t>إِنِّ</w:t>
      </w:r>
      <w:r w:rsidR="00C81D66">
        <w:rPr>
          <w:rFonts w:ascii="IRBadr" w:hAnsi="IRBadr" w:cs="IRBadr"/>
          <w:b/>
          <w:bCs/>
          <w:sz w:val="28"/>
          <w:szCs w:val="28"/>
          <w:rtl/>
        </w:rPr>
        <w:t>ی</w:t>
      </w:r>
      <w:r w:rsidR="00A3440D" w:rsidRPr="00C81D66">
        <w:rPr>
          <w:rFonts w:ascii="IRBadr" w:hAnsi="IRBadr" w:cs="IRBadr"/>
          <w:b/>
          <w:bCs/>
          <w:sz w:val="28"/>
          <w:szCs w:val="28"/>
          <w:rtl/>
        </w:rPr>
        <w:t xml:space="preserve"> لَ</w:t>
      </w:r>
      <w:r w:rsidR="00C81D66">
        <w:rPr>
          <w:rFonts w:ascii="IRBadr" w:hAnsi="IRBadr" w:cs="IRBadr"/>
          <w:b/>
          <w:bCs/>
          <w:sz w:val="28"/>
          <w:szCs w:val="28"/>
          <w:rtl/>
        </w:rPr>
        <w:t>ک</w:t>
      </w:r>
      <w:r w:rsidR="00A3440D" w:rsidRPr="00C81D66">
        <w:rPr>
          <w:rFonts w:ascii="IRBadr" w:hAnsi="IRBadr" w:cs="IRBadr"/>
          <w:b/>
          <w:bCs/>
          <w:sz w:val="28"/>
          <w:szCs w:val="28"/>
          <w:rtl/>
        </w:rPr>
        <w:t>مْ رَسُولٌ أَمِ</w:t>
      </w:r>
      <w:r w:rsidR="00C81D66">
        <w:rPr>
          <w:rFonts w:ascii="IRBadr" w:hAnsi="IRBadr" w:cs="IRBadr"/>
          <w:b/>
          <w:bCs/>
          <w:sz w:val="28"/>
          <w:szCs w:val="28"/>
          <w:rtl/>
        </w:rPr>
        <w:t>ی</w:t>
      </w:r>
      <w:r w:rsidR="00A3440D" w:rsidRPr="00C81D66">
        <w:rPr>
          <w:rFonts w:ascii="IRBadr" w:hAnsi="IRBadr" w:cs="IRBadr"/>
          <w:b/>
          <w:bCs/>
          <w:sz w:val="28"/>
          <w:szCs w:val="28"/>
          <w:rtl/>
        </w:rPr>
        <w:t>نٌ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A3440D" w:rsidRPr="00C81D6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</w:p>
    <w:p w:rsidR="00A3440D" w:rsidRPr="00C81D66" w:rsidRDefault="00A3440D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>پیامبر (ص)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66">
        <w:rPr>
          <w:rFonts w:ascii="IRBadr" w:hAnsi="IRBadr" w:cs="IRBadr"/>
          <w:sz w:val="28"/>
          <w:szCs w:val="28"/>
          <w:rtl/>
        </w:rPr>
        <w:t xml:space="preserve">در برابر جامعه قرار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ی‌گیرد</w:t>
      </w:r>
      <w:r w:rsidRPr="00C81D66">
        <w:rPr>
          <w:rFonts w:ascii="IRBadr" w:hAnsi="IRBadr" w:cs="IRBadr"/>
          <w:sz w:val="28"/>
          <w:szCs w:val="28"/>
          <w:rtl/>
        </w:rPr>
        <w:t xml:space="preserve"> و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ی‌گوید</w:t>
      </w:r>
      <w:r w:rsidRPr="00C81D66">
        <w:rPr>
          <w:rFonts w:ascii="IRBadr" w:hAnsi="IRBadr" w:cs="IRBadr"/>
          <w:sz w:val="28"/>
          <w:szCs w:val="28"/>
          <w:rtl/>
        </w:rPr>
        <w:t>:</w:t>
      </w:r>
      <w:r w:rsidR="00BE3BF4">
        <w:rPr>
          <w:rFonts w:ascii="IRBadr" w:hAnsi="IRBadr" w:cs="IRBadr"/>
          <w:sz w:val="28"/>
          <w:szCs w:val="28"/>
          <w:rtl/>
        </w:rPr>
        <w:t xml:space="preserve"> «</w:t>
      </w:r>
      <w:r w:rsidRPr="00C81D66">
        <w:rPr>
          <w:rFonts w:ascii="IRBadr" w:hAnsi="IRBadr" w:cs="IRBadr"/>
          <w:sz w:val="28"/>
          <w:szCs w:val="28"/>
          <w:rtl/>
        </w:rPr>
        <w:t xml:space="preserve">من پیامبری </w:t>
      </w:r>
      <w:r w:rsidR="00811DE9">
        <w:rPr>
          <w:rFonts w:ascii="IRBadr" w:hAnsi="IRBadr" w:cs="IRBadr"/>
          <w:sz w:val="28"/>
          <w:szCs w:val="28"/>
          <w:rtl/>
        </w:rPr>
        <w:t>امانت‌دار</w:t>
      </w:r>
      <w:r w:rsidRPr="00C81D66">
        <w:rPr>
          <w:rFonts w:ascii="IRBadr" w:hAnsi="IRBadr" w:cs="IRBadr"/>
          <w:sz w:val="28"/>
          <w:szCs w:val="28"/>
          <w:rtl/>
        </w:rPr>
        <w:t xml:space="preserve"> هستم.»</w:t>
      </w:r>
    </w:p>
    <w:p w:rsidR="00A3440D" w:rsidRPr="00C81D66" w:rsidRDefault="00A3440D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>پیامبر (ص) چهل سال خیانتی نکردند هر جا کسی با پیامبر (ص)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66">
        <w:rPr>
          <w:rFonts w:ascii="IRBadr" w:hAnsi="IRBadr" w:cs="IRBadr"/>
          <w:sz w:val="28"/>
          <w:szCs w:val="28"/>
          <w:rtl/>
        </w:rPr>
        <w:t>با او در ارتباط بود</w:t>
      </w:r>
      <w:r w:rsidR="00BE3BF4">
        <w:rPr>
          <w:rFonts w:ascii="IRBadr" w:hAnsi="IRBadr" w:cs="IRBadr"/>
          <w:sz w:val="28"/>
          <w:szCs w:val="28"/>
          <w:rtl/>
        </w:rPr>
        <w:t xml:space="preserve"> </w:t>
      </w:r>
      <w:r w:rsidR="00740F10">
        <w:rPr>
          <w:rFonts w:ascii="IRBadr" w:hAnsi="IRBadr" w:cs="IRBadr"/>
          <w:sz w:val="28"/>
          <w:szCs w:val="28"/>
          <w:rtl/>
        </w:rPr>
        <w:t>راست‌گو</w:t>
      </w:r>
      <w:r w:rsidR="00740F10">
        <w:rPr>
          <w:rFonts w:ascii="IRBadr" w:hAnsi="IRBadr" w:cs="IRBadr" w:hint="cs"/>
          <w:sz w:val="28"/>
          <w:szCs w:val="28"/>
          <w:rtl/>
        </w:rPr>
        <w:t>یی</w:t>
      </w:r>
      <w:r w:rsidRPr="00C81D66">
        <w:rPr>
          <w:rFonts w:ascii="IRBadr" w:hAnsi="IRBadr" w:cs="IRBadr"/>
          <w:sz w:val="28"/>
          <w:szCs w:val="28"/>
          <w:rtl/>
        </w:rPr>
        <w:t xml:space="preserve">، صداقت و </w:t>
      </w:r>
      <w:r w:rsidR="00740F10">
        <w:rPr>
          <w:rFonts w:ascii="IRBadr" w:hAnsi="IRBadr" w:cs="IRBadr"/>
          <w:sz w:val="28"/>
          <w:szCs w:val="28"/>
          <w:rtl/>
        </w:rPr>
        <w:t>امانت‌دار</w:t>
      </w:r>
      <w:r w:rsidR="00740F10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را در زندگی او مشاهده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ی‌کردند</w:t>
      </w:r>
      <w:r w:rsidRPr="00C81D66">
        <w:rPr>
          <w:rFonts w:ascii="IRBadr" w:hAnsi="IRBadr" w:cs="IRBadr"/>
          <w:sz w:val="28"/>
          <w:szCs w:val="28"/>
          <w:rtl/>
        </w:rPr>
        <w:t xml:space="preserve"> و از شرایط انبیاء </w:t>
      </w:r>
      <w:r w:rsidR="00740F10">
        <w:rPr>
          <w:rFonts w:ascii="IRBadr" w:hAnsi="IRBadr" w:cs="IRBadr"/>
          <w:sz w:val="28"/>
          <w:szCs w:val="28"/>
          <w:rtl/>
        </w:rPr>
        <w:t>امانت‌دار</w:t>
      </w:r>
      <w:r w:rsidR="00740F10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بود.</w:t>
      </w:r>
    </w:p>
    <w:p w:rsidR="00A3440D" w:rsidRPr="00C81D66" w:rsidRDefault="00487BD0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بحث دوم </w:t>
      </w:r>
      <w:r w:rsidR="00A3440D" w:rsidRPr="00C81D66">
        <w:rPr>
          <w:rFonts w:ascii="IRBadr" w:hAnsi="IRBadr" w:cs="IRBadr"/>
          <w:sz w:val="28"/>
          <w:szCs w:val="28"/>
          <w:rtl/>
        </w:rPr>
        <w:t>امانت در</w:t>
      </w:r>
      <w:r w:rsidRPr="00C81D66">
        <w:rPr>
          <w:rFonts w:ascii="IRBadr" w:hAnsi="IRBadr" w:cs="IRBadr"/>
          <w:sz w:val="28"/>
          <w:szCs w:val="28"/>
          <w:rtl/>
        </w:rPr>
        <w:t xml:space="preserve"> روایات</w:t>
      </w:r>
      <w:r w:rsidR="00A3440D" w:rsidRPr="00C81D66">
        <w:rPr>
          <w:rFonts w:ascii="IRBadr" w:hAnsi="IRBadr" w:cs="IRBadr"/>
          <w:sz w:val="28"/>
          <w:szCs w:val="28"/>
          <w:rtl/>
        </w:rPr>
        <w:t xml:space="preserve"> است:</w:t>
      </w:r>
    </w:p>
    <w:p w:rsidR="007B67B8" w:rsidRPr="00C81D66" w:rsidRDefault="00A3440D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>در یک روایت آمده است:</w:t>
      </w:r>
      <w:r w:rsidR="00BE3BF4">
        <w:rPr>
          <w:rFonts w:ascii="IRBadr" w:hAnsi="IRBadr" w:cs="IRBadr"/>
          <w:sz w:val="28"/>
          <w:szCs w:val="28"/>
          <w:rtl/>
        </w:rPr>
        <w:t xml:space="preserve"> «</w:t>
      </w:r>
      <w:r w:rsidR="007B67B8" w:rsidRPr="00C81D66">
        <w:rPr>
          <w:rFonts w:ascii="IRBadr" w:hAnsi="IRBadr" w:cs="IRBadr"/>
          <w:sz w:val="28"/>
          <w:szCs w:val="28"/>
          <w:rtl/>
        </w:rPr>
        <w:t xml:space="preserve">دو چیز از </w:t>
      </w:r>
      <w:r w:rsidR="00BB5CBC">
        <w:rPr>
          <w:rFonts w:ascii="IRBadr" w:hAnsi="IRBadr" w:cs="IRBadr"/>
          <w:sz w:val="28"/>
          <w:szCs w:val="28"/>
          <w:rtl/>
        </w:rPr>
        <w:t>پ</w:t>
      </w:r>
      <w:r w:rsidR="00BB5CBC">
        <w:rPr>
          <w:rFonts w:ascii="IRBadr" w:hAnsi="IRBadr" w:cs="IRBadr" w:hint="cs"/>
          <w:sz w:val="28"/>
          <w:szCs w:val="28"/>
          <w:rtl/>
        </w:rPr>
        <w:t>یمان‌های</w:t>
      </w:r>
      <w:r w:rsidR="007B67B8" w:rsidRPr="00C81D66">
        <w:rPr>
          <w:rFonts w:ascii="IRBadr" w:hAnsi="IRBadr" w:cs="IRBadr"/>
          <w:sz w:val="28"/>
          <w:szCs w:val="28"/>
          <w:rtl/>
        </w:rPr>
        <w:t xml:space="preserve"> خداست و از</w:t>
      </w:r>
      <w:r w:rsidR="00BB5CBC">
        <w:rPr>
          <w:rFonts w:ascii="IRBadr" w:hAnsi="IRBadr" w:cs="IRBadr"/>
          <w:sz w:val="28"/>
          <w:szCs w:val="28"/>
          <w:rtl/>
        </w:rPr>
        <w:t xml:space="preserve"> </w:t>
      </w:r>
      <w:r w:rsidR="007B67B8" w:rsidRPr="00C81D66">
        <w:rPr>
          <w:rFonts w:ascii="IRBadr" w:hAnsi="IRBadr" w:cs="IRBadr"/>
          <w:sz w:val="28"/>
          <w:szCs w:val="28"/>
          <w:rtl/>
        </w:rPr>
        <w:t>به همه انبیاء بوده است که مردم را به امانت و صداقت دعوت کنند.»</w:t>
      </w:r>
    </w:p>
    <w:p w:rsidR="007B67B8" w:rsidRPr="00C81D66" w:rsidRDefault="007B67B8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در تمام ادیان چیزهایی مثل عبودیت خدا مانند نخ تسبیح بین همه از ابتدا تا انتها مشترک بوده است. عقل درونی و فطرت درونی انسان نیز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ی‌گوید</w:t>
      </w:r>
      <w:r w:rsidRPr="00C81D66">
        <w:rPr>
          <w:rFonts w:ascii="IRBadr" w:hAnsi="IRBadr" w:cs="IRBadr"/>
          <w:sz w:val="28"/>
          <w:szCs w:val="28"/>
          <w:rtl/>
        </w:rPr>
        <w:t xml:space="preserve"> راست بگویید و امین باشید و </w:t>
      </w:r>
      <w:r w:rsidR="00811DE9">
        <w:rPr>
          <w:rFonts w:ascii="IRBadr" w:hAnsi="IRBadr" w:cs="IRBadr"/>
          <w:sz w:val="28"/>
          <w:szCs w:val="28"/>
          <w:rtl/>
        </w:rPr>
        <w:t>خ</w:t>
      </w:r>
      <w:r w:rsidR="00811DE9">
        <w:rPr>
          <w:rFonts w:ascii="IRBadr" w:hAnsi="IRBadr" w:cs="IRBadr" w:hint="cs"/>
          <w:sz w:val="28"/>
          <w:szCs w:val="28"/>
          <w:rtl/>
        </w:rPr>
        <w:t>یانت‌درامانت</w:t>
      </w:r>
      <w:r w:rsidRPr="00C81D66">
        <w:rPr>
          <w:rFonts w:ascii="IRBadr" w:hAnsi="IRBadr" w:cs="IRBadr"/>
          <w:sz w:val="28"/>
          <w:szCs w:val="28"/>
          <w:rtl/>
        </w:rPr>
        <w:t xml:space="preserve"> نکنید. جامعه ایمانی و سالم </w:t>
      </w:r>
      <w:r w:rsidR="00740F10">
        <w:rPr>
          <w:rFonts w:ascii="IRBadr" w:hAnsi="IRBadr" w:cs="IRBadr"/>
          <w:sz w:val="28"/>
          <w:szCs w:val="28"/>
          <w:rtl/>
        </w:rPr>
        <w:t>جامعه‌ا</w:t>
      </w:r>
      <w:r w:rsidR="00740F10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است که</w:t>
      </w:r>
      <w:r w:rsidR="00BE3BF4">
        <w:rPr>
          <w:rFonts w:ascii="IRBadr" w:hAnsi="IRBadr" w:cs="IRBadr"/>
          <w:sz w:val="28"/>
          <w:szCs w:val="28"/>
          <w:rtl/>
        </w:rPr>
        <w:t xml:space="preserve"> </w:t>
      </w:r>
      <w:r w:rsidRPr="00C81D66">
        <w:rPr>
          <w:rFonts w:ascii="IRBadr" w:hAnsi="IRBadr" w:cs="IRBadr"/>
          <w:sz w:val="28"/>
          <w:szCs w:val="28"/>
          <w:rtl/>
        </w:rPr>
        <w:t xml:space="preserve">آحاد آن بر سر </w:t>
      </w:r>
      <w:r w:rsidR="00BE3BF4">
        <w:rPr>
          <w:rFonts w:ascii="IRBadr" w:hAnsi="IRBadr" w:cs="IRBadr"/>
          <w:sz w:val="28"/>
          <w:szCs w:val="28"/>
          <w:rtl/>
        </w:rPr>
        <w:t>پ</w:t>
      </w:r>
      <w:r w:rsidR="00BE3BF4">
        <w:rPr>
          <w:rFonts w:ascii="IRBadr" w:hAnsi="IRBadr" w:cs="IRBadr" w:hint="cs"/>
          <w:sz w:val="28"/>
          <w:szCs w:val="28"/>
          <w:rtl/>
        </w:rPr>
        <w:t>یمان‌ها</w:t>
      </w:r>
      <w:r w:rsidRPr="00C81D66">
        <w:rPr>
          <w:rFonts w:ascii="IRBadr" w:hAnsi="IRBadr" w:cs="IRBadr"/>
          <w:sz w:val="28"/>
          <w:szCs w:val="28"/>
          <w:rtl/>
        </w:rPr>
        <w:t xml:space="preserve"> استوار است و در امانت دیگران خیانت </w:t>
      </w:r>
      <w:r w:rsidR="00C81D66">
        <w:rPr>
          <w:rFonts w:ascii="IRBadr" w:hAnsi="IRBadr" w:cs="IRBadr"/>
          <w:sz w:val="28"/>
          <w:szCs w:val="28"/>
          <w:rtl/>
        </w:rPr>
        <w:t>نم</w:t>
      </w:r>
      <w:r w:rsidR="00C81D66">
        <w:rPr>
          <w:rFonts w:ascii="IRBadr" w:hAnsi="IRBadr" w:cs="IRBadr" w:hint="cs"/>
          <w:sz w:val="28"/>
          <w:szCs w:val="28"/>
          <w:rtl/>
        </w:rPr>
        <w:t>ی‌کند</w:t>
      </w:r>
      <w:r w:rsidRPr="00C81D66">
        <w:rPr>
          <w:rFonts w:ascii="IRBadr" w:hAnsi="IRBadr" w:cs="IRBadr"/>
          <w:sz w:val="28"/>
          <w:szCs w:val="28"/>
          <w:rtl/>
        </w:rPr>
        <w:t>. پیام مشترک همه انبیاء و پیامبران الهی حفظ امانت است. در چند روایت آمده است:</w:t>
      </w:r>
    </w:p>
    <w:p w:rsidR="007B67B8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«</w:t>
      </w:r>
      <w:r w:rsidR="007B67B8" w:rsidRPr="00C81D66">
        <w:rPr>
          <w:rFonts w:ascii="IRBadr" w:hAnsi="IRBadr" w:cs="IRBadr"/>
          <w:sz w:val="28"/>
          <w:szCs w:val="28"/>
          <w:rtl/>
        </w:rPr>
        <w:t xml:space="preserve">امانت را </w:t>
      </w:r>
      <w:r w:rsidR="00811DE9">
        <w:rPr>
          <w:rFonts w:ascii="IRBadr" w:hAnsi="IRBadr" w:cs="IRBadr"/>
          <w:sz w:val="28"/>
          <w:szCs w:val="28"/>
          <w:rtl/>
        </w:rPr>
        <w:t>شمارا</w:t>
      </w:r>
      <w:r w:rsidR="007B67B8" w:rsidRPr="00C81D66">
        <w:rPr>
          <w:rFonts w:ascii="IRBadr" w:hAnsi="IRBadr" w:cs="IRBadr"/>
          <w:sz w:val="28"/>
          <w:szCs w:val="28"/>
          <w:rtl/>
        </w:rPr>
        <w:t xml:space="preserve"> رعایت کنید ولو برای انسان فاسد باشد.»</w:t>
      </w:r>
    </w:p>
    <w:p w:rsidR="007B67B8" w:rsidRPr="00BE3BF4" w:rsidRDefault="007B67B8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BE3BF4">
        <w:rPr>
          <w:rFonts w:ascii="IRBadr" w:hAnsi="IRBadr" w:cs="IRBadr"/>
          <w:b/>
          <w:bCs/>
          <w:sz w:val="28"/>
          <w:szCs w:val="28"/>
          <w:rtl/>
        </w:rPr>
        <w:t>«</w:t>
      </w:r>
      <w:r w:rsidR="00BE3BF4">
        <w:rPr>
          <w:rFonts w:ascii="IRBadr" w:hAnsi="IRBadr" w:cs="IRBadr"/>
          <w:b/>
          <w:bCs/>
          <w:sz w:val="28"/>
          <w:szCs w:val="28"/>
          <w:rtl/>
        </w:rPr>
        <w:t>آلبر</w:t>
      </w:r>
      <w:r w:rsidR="00BE3BF4" w:rsidRPr="00BE3BF4">
        <w:rPr>
          <w:rFonts w:ascii="IRBadr" w:hAnsi="IRBadr" w:cs="IRBadr"/>
          <w:b/>
          <w:bCs/>
          <w:sz w:val="28"/>
          <w:szCs w:val="28"/>
          <w:rtl/>
        </w:rPr>
        <w:t xml:space="preserve"> و </w:t>
      </w:r>
      <w:r w:rsidR="00BE3BF4" w:rsidRPr="00BE3BF4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BE3BF4" w:rsidRPr="00BE3BF4">
        <w:rPr>
          <w:rFonts w:ascii="IRBadr" w:hAnsi="IRBadr" w:cs="IRBadr"/>
          <w:b/>
          <w:bCs/>
          <w:sz w:val="28"/>
          <w:szCs w:val="28"/>
          <w:rtl/>
        </w:rPr>
        <w:t>فاج</w:t>
      </w:r>
      <w:r w:rsidR="00BE3BF4" w:rsidRPr="00BE3BF4">
        <w:rPr>
          <w:rFonts w:ascii="IRBadr" w:hAnsi="IRBadr" w:cs="IRBadr" w:hint="cs"/>
          <w:b/>
          <w:bCs/>
          <w:sz w:val="28"/>
          <w:szCs w:val="28"/>
          <w:rtl/>
        </w:rPr>
        <w:t>ر</w:t>
      </w:r>
      <w:r w:rsidRPr="00BE3BF4">
        <w:rPr>
          <w:rFonts w:ascii="IRBadr" w:hAnsi="IRBadr" w:cs="IRBadr"/>
          <w:b/>
          <w:bCs/>
          <w:sz w:val="28"/>
          <w:szCs w:val="28"/>
          <w:rtl/>
        </w:rPr>
        <w:t>»</w:t>
      </w:r>
      <w:r w:rsidR="00BE3BF4" w:rsidRPr="00BE3BF4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</w:p>
    <w:p w:rsidR="007B67B8" w:rsidRPr="00C81D66" w:rsidRDefault="007B67B8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چند </w:t>
      </w:r>
      <w:r w:rsidR="008F297C" w:rsidRPr="00C81D66">
        <w:rPr>
          <w:rFonts w:ascii="IRBadr" w:hAnsi="IRBadr" w:cs="IRBadr"/>
          <w:sz w:val="28"/>
          <w:szCs w:val="28"/>
          <w:rtl/>
        </w:rPr>
        <w:t>روایت از امام صادق</w:t>
      </w:r>
      <w:r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487BD0" w:rsidRPr="00C81D66">
        <w:rPr>
          <w:rFonts w:ascii="IRBadr" w:hAnsi="IRBadr" w:cs="IRBadr"/>
          <w:sz w:val="28"/>
          <w:szCs w:val="28"/>
          <w:rtl/>
        </w:rPr>
        <w:t>(ع)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11DE9">
        <w:rPr>
          <w:rFonts w:ascii="IRBadr" w:hAnsi="IRBadr" w:cs="IRBadr"/>
          <w:sz w:val="28"/>
          <w:szCs w:val="28"/>
          <w:rtl/>
        </w:rPr>
        <w:t>نقل‌شده</w:t>
      </w:r>
      <w:r w:rsidRPr="00C81D66">
        <w:rPr>
          <w:rFonts w:ascii="IRBadr" w:hAnsi="IRBadr" w:cs="IRBadr"/>
          <w:sz w:val="28"/>
          <w:szCs w:val="28"/>
          <w:rtl/>
        </w:rPr>
        <w:t xml:space="preserve"> است:</w:t>
      </w:r>
    </w:p>
    <w:p w:rsidR="007B67B8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«</w:t>
      </w:r>
      <w:r w:rsidR="007B67B8" w:rsidRPr="00C81D66">
        <w:rPr>
          <w:rFonts w:ascii="IRBadr" w:hAnsi="IRBadr" w:cs="IRBadr"/>
          <w:sz w:val="28"/>
          <w:szCs w:val="28"/>
          <w:rtl/>
        </w:rPr>
        <w:t xml:space="preserve">اگر قاتل علی بن </w:t>
      </w:r>
      <w:r w:rsidR="00811DE9">
        <w:rPr>
          <w:rFonts w:ascii="IRBadr" w:hAnsi="IRBadr" w:cs="IRBadr"/>
          <w:sz w:val="28"/>
          <w:szCs w:val="28"/>
          <w:rtl/>
        </w:rPr>
        <w:t>اب</w:t>
      </w:r>
      <w:r w:rsidR="00811DE9">
        <w:rPr>
          <w:rFonts w:ascii="IRBadr" w:hAnsi="IRBadr" w:cs="IRBadr" w:hint="cs"/>
          <w:sz w:val="28"/>
          <w:szCs w:val="28"/>
          <w:rtl/>
        </w:rPr>
        <w:t>ی‌طالب</w:t>
      </w:r>
      <w:r w:rsidR="007B67B8"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487BD0" w:rsidRPr="00C81D66">
        <w:rPr>
          <w:rFonts w:ascii="IRBadr" w:hAnsi="IRBadr" w:cs="IRBadr"/>
          <w:sz w:val="28"/>
          <w:szCs w:val="28"/>
          <w:rtl/>
        </w:rPr>
        <w:t>(ع)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B67B8" w:rsidRPr="00C81D66">
        <w:rPr>
          <w:rFonts w:ascii="IRBadr" w:hAnsi="IRBadr" w:cs="IRBadr"/>
          <w:sz w:val="28"/>
          <w:szCs w:val="28"/>
          <w:rtl/>
        </w:rPr>
        <w:t xml:space="preserve">امانتی به من بسپارد من آن امانت را به او </w:t>
      </w:r>
      <w:r w:rsidR="00C81D66">
        <w:rPr>
          <w:rFonts w:ascii="IRBadr" w:hAnsi="IRBadr" w:cs="IRBadr"/>
          <w:sz w:val="28"/>
          <w:szCs w:val="28"/>
          <w:rtl/>
        </w:rPr>
        <w:t>برم</w:t>
      </w:r>
      <w:r w:rsidR="00C81D66">
        <w:rPr>
          <w:rFonts w:ascii="IRBadr" w:hAnsi="IRBadr" w:cs="IRBadr" w:hint="cs"/>
          <w:sz w:val="28"/>
          <w:szCs w:val="28"/>
          <w:rtl/>
        </w:rPr>
        <w:t>ی‌گردانم</w:t>
      </w:r>
      <w:r w:rsidR="007B67B8" w:rsidRPr="00C81D66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>»</w:t>
      </w:r>
    </w:p>
    <w:p w:rsidR="007B67B8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«</w:t>
      </w:r>
      <w:r w:rsidR="00487BD0" w:rsidRPr="00C81D66">
        <w:rPr>
          <w:rFonts w:ascii="IRBadr" w:hAnsi="IRBadr" w:cs="IRBadr"/>
          <w:sz w:val="28"/>
          <w:szCs w:val="28"/>
          <w:rtl/>
        </w:rPr>
        <w:t>اگر قاتل حسین بن علی (ع)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87BD0" w:rsidRPr="00C81D66">
        <w:rPr>
          <w:rFonts w:ascii="IRBadr" w:hAnsi="IRBadr" w:cs="IRBadr"/>
          <w:sz w:val="28"/>
          <w:szCs w:val="28"/>
          <w:rtl/>
        </w:rPr>
        <w:t>چیزی را به شما به امانت داد باید به او برگردانید.</w:t>
      </w:r>
      <w:r>
        <w:rPr>
          <w:rFonts w:ascii="IRBadr" w:hAnsi="IRBadr" w:cs="IRBadr"/>
          <w:sz w:val="28"/>
          <w:szCs w:val="28"/>
          <w:rtl/>
        </w:rPr>
        <w:t>»</w:t>
      </w:r>
    </w:p>
    <w:p w:rsidR="00487BD0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«</w:t>
      </w:r>
      <w:r w:rsidR="00487BD0" w:rsidRPr="00C81D66">
        <w:rPr>
          <w:rFonts w:ascii="IRBadr" w:hAnsi="IRBadr" w:cs="IRBadr"/>
          <w:sz w:val="28"/>
          <w:szCs w:val="28"/>
          <w:rtl/>
        </w:rPr>
        <w:t>اگر قاتل اولاد انبیاء و امامزادگان و پیامبر زادگان به شما امانتی سپردند شما باید آن امانت را رعایت کنید.</w:t>
      </w:r>
      <w:r>
        <w:rPr>
          <w:rFonts w:ascii="IRBadr" w:hAnsi="IRBadr" w:cs="IRBadr"/>
          <w:sz w:val="28"/>
          <w:szCs w:val="28"/>
          <w:rtl/>
        </w:rPr>
        <w:t>»</w:t>
      </w:r>
    </w:p>
    <w:p w:rsidR="00487BD0" w:rsidRPr="00C81D66" w:rsidRDefault="00487BD0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نشانه مؤمن و پایبند مکتب </w:t>
      </w:r>
      <w:r w:rsidR="00740F10">
        <w:rPr>
          <w:rFonts w:ascii="IRBadr" w:hAnsi="IRBadr" w:cs="IRBadr"/>
          <w:sz w:val="28"/>
          <w:szCs w:val="28"/>
          <w:rtl/>
        </w:rPr>
        <w:t>اهل‌ب</w:t>
      </w:r>
      <w:r w:rsidR="00740F10">
        <w:rPr>
          <w:rFonts w:ascii="IRBadr" w:hAnsi="IRBadr" w:cs="IRBadr" w:hint="cs"/>
          <w:sz w:val="28"/>
          <w:szCs w:val="28"/>
          <w:rtl/>
        </w:rPr>
        <w:t>یت</w:t>
      </w:r>
      <w:r w:rsidRPr="00C81D66">
        <w:rPr>
          <w:rFonts w:ascii="IRBadr" w:hAnsi="IRBadr" w:cs="IRBadr"/>
          <w:sz w:val="28"/>
          <w:szCs w:val="28"/>
          <w:rtl/>
        </w:rPr>
        <w:t xml:space="preserve"> کسی است که هر جا برود امانت را رعایت کند. کسی که مسئول شد در نظامی، او در حوزه کار خود امین شده است. </w:t>
      </w:r>
      <w:r w:rsidR="00BE3BF4">
        <w:rPr>
          <w:rFonts w:ascii="IRBadr" w:hAnsi="IRBadr" w:cs="IRBadr"/>
          <w:sz w:val="28"/>
          <w:szCs w:val="28"/>
          <w:rtl/>
        </w:rPr>
        <w:t>امانت‌ها</w:t>
      </w:r>
      <w:r w:rsidR="00BE3BF4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متعدد داریم؛ </w:t>
      </w:r>
      <w:r w:rsidR="00BE3BF4">
        <w:rPr>
          <w:rFonts w:ascii="IRBadr" w:hAnsi="IRBadr" w:cs="IRBadr"/>
          <w:sz w:val="28"/>
          <w:szCs w:val="28"/>
          <w:rtl/>
        </w:rPr>
        <w:t>امانت‌ها</w:t>
      </w:r>
      <w:r w:rsidR="00BE3BF4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فردی، </w:t>
      </w:r>
      <w:r w:rsidR="00BE3BF4">
        <w:rPr>
          <w:rFonts w:ascii="IRBadr" w:hAnsi="IRBadr" w:cs="IRBadr"/>
          <w:sz w:val="28"/>
          <w:szCs w:val="28"/>
          <w:rtl/>
        </w:rPr>
        <w:t>امانت‌ها</w:t>
      </w:r>
      <w:r w:rsidR="00BE3BF4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عمومی، </w:t>
      </w:r>
      <w:r w:rsidR="00BE3BF4">
        <w:rPr>
          <w:rFonts w:ascii="IRBadr" w:hAnsi="IRBadr" w:cs="IRBadr"/>
          <w:sz w:val="28"/>
          <w:szCs w:val="28"/>
          <w:rtl/>
        </w:rPr>
        <w:t>امانت‌ها</w:t>
      </w:r>
      <w:r w:rsidR="00BE3BF4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الهی، </w:t>
      </w:r>
      <w:r w:rsidR="00BE3BF4">
        <w:rPr>
          <w:rFonts w:ascii="IRBadr" w:hAnsi="IRBadr" w:cs="IRBadr"/>
          <w:sz w:val="28"/>
          <w:szCs w:val="28"/>
          <w:rtl/>
        </w:rPr>
        <w:t>امانت‌ها</w:t>
      </w:r>
      <w:r w:rsidR="00BE3BF4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پیامبران، امانت جامعه. همه </w:t>
      </w:r>
      <w:r w:rsidR="00BE3BF4">
        <w:rPr>
          <w:rFonts w:ascii="IRBadr" w:hAnsi="IRBadr" w:cs="IRBadr"/>
          <w:sz w:val="28"/>
          <w:szCs w:val="28"/>
          <w:rtl/>
        </w:rPr>
        <w:t>ا</w:t>
      </w:r>
      <w:r w:rsidR="00BE3BF4">
        <w:rPr>
          <w:rFonts w:ascii="IRBadr" w:hAnsi="IRBadr" w:cs="IRBadr" w:hint="cs"/>
          <w:sz w:val="28"/>
          <w:szCs w:val="28"/>
          <w:rtl/>
        </w:rPr>
        <w:t>ین‌ها</w:t>
      </w:r>
      <w:r w:rsidRPr="00C81D66">
        <w:rPr>
          <w:rFonts w:ascii="IRBadr" w:hAnsi="IRBadr" w:cs="IRBadr"/>
          <w:sz w:val="28"/>
          <w:szCs w:val="28"/>
          <w:rtl/>
        </w:rPr>
        <w:t xml:space="preserve"> مشمول آیه زیر است:</w:t>
      </w:r>
    </w:p>
    <w:p w:rsidR="00487BD0" w:rsidRPr="00C81D66" w:rsidRDefault="00BE3BF4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487BD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وَالَّذِ</w:t>
      </w:r>
      <w:r w:rsid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87BD0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نَ هُمْ لِأَمَانَاتِهِمْ وَعَهْدِهِمْ رَاعُونَ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487BD0" w:rsidRPr="00C81D6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2"/>
      </w:r>
    </w:p>
    <w:p w:rsidR="008F297C" w:rsidRPr="00C81D66" w:rsidRDefault="008F297C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سومین بحث این است که امانت </w:t>
      </w:r>
      <w:r w:rsidR="00811DE9">
        <w:rPr>
          <w:rFonts w:ascii="IRBadr" w:hAnsi="IRBadr" w:cs="IRBadr"/>
          <w:sz w:val="28"/>
          <w:szCs w:val="28"/>
          <w:rtl/>
          <w:lang w:bidi="fa-IR"/>
        </w:rPr>
        <w:t>ر</w:t>
      </w:r>
      <w:r w:rsidR="00811DE9">
        <w:rPr>
          <w:rFonts w:ascii="IRBadr" w:hAnsi="IRBadr" w:cs="IRBadr" w:hint="cs"/>
          <w:sz w:val="28"/>
          <w:szCs w:val="28"/>
          <w:rtl/>
          <w:lang w:bidi="fa-IR"/>
        </w:rPr>
        <w:t>یزودرشت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ندارد، پیامبر اکرم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>: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نخ و سوزنی را به امانت به ما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ی‌سپارند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باید رعایت کنیم.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»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اگر کسی در کارخانه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ه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یئت‌مدیره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امین سهامداران است و باید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به‌دقت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آن را حفظ کند. در روایت هم آمده:</w:t>
      </w:r>
    </w:p>
    <w:p w:rsidR="008F297C" w:rsidRPr="00811DE9" w:rsidRDefault="00BE3BF4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11DE9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8F297C" w:rsidRPr="00811D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حتی خیط </w:t>
      </w:r>
      <w:r w:rsidRPr="00811DE9">
        <w:rPr>
          <w:rFonts w:ascii="IRBadr" w:hAnsi="IRBadr" w:cs="IRBadr"/>
          <w:b/>
          <w:bCs/>
          <w:sz w:val="28"/>
          <w:szCs w:val="28"/>
          <w:rtl/>
          <w:lang w:bidi="fa-IR"/>
        </w:rPr>
        <w:t>و المخیط»</w:t>
      </w:r>
      <w:r w:rsidRPr="00811DE9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3"/>
      </w:r>
    </w:p>
    <w:p w:rsidR="008F297C" w:rsidRPr="00C81D66" w:rsidRDefault="008F297C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در همه کارهای کوچک و بزرگ در پیشگاه خداوند </w:t>
      </w:r>
      <w:r w:rsidR="00811DE9">
        <w:rPr>
          <w:rFonts w:ascii="IRBadr" w:hAnsi="IRBadr" w:cs="IRBadr"/>
          <w:sz w:val="28"/>
          <w:szCs w:val="28"/>
          <w:rtl/>
          <w:lang w:bidi="fa-IR"/>
        </w:rPr>
        <w:t>مواخذه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مجموعه‌ا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از نکاتی است که در مورد امانت و خیانت آمده است، در ابتدا ما باید سراغ عقل خودمان برویم و بعد سراغ کتاب الهی و بعد سراغ کتب دیگر ادیان که در همه، رعایت امانت و مراقبت در امانت فرد و جامعه و خدا از تکالیف مهم است.</w:t>
      </w:r>
    </w:p>
    <w:p w:rsidR="008F297C" w:rsidRPr="00C81D66" w:rsidRDefault="008F297C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C81D6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4"/>
      </w:r>
    </w:p>
    <w:p w:rsidR="008F297C" w:rsidRPr="00C81D66" w:rsidRDefault="008F297C" w:rsidP="00E91CEA">
      <w:pPr>
        <w:pStyle w:val="Heading1"/>
        <w:jc w:val="both"/>
        <w:rPr>
          <w:rtl/>
        </w:rPr>
      </w:pPr>
      <w:bookmarkStart w:id="3" w:name="_Toc427312789"/>
      <w:r w:rsidRPr="00C81D66">
        <w:rPr>
          <w:rtl/>
        </w:rPr>
        <w:t>خطبه دوم</w:t>
      </w:r>
      <w:bookmarkEnd w:id="3"/>
    </w:p>
    <w:p w:rsidR="008D7A62" w:rsidRPr="00C81D66" w:rsidRDefault="00E91CEA" w:rsidP="00E91CEA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F47B9B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Pr="00F47B9B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الحسن بن علی و الخلف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 . </w:t>
      </w:r>
      <w:r w:rsidR="008D7A62"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E91CEA" w:rsidRPr="00F47B9B" w:rsidRDefault="008D7A62" w:rsidP="00E91CEA">
      <w:pPr>
        <w:bidi/>
        <w:jc w:val="both"/>
        <w:rPr>
          <w:rFonts w:ascii="IRBadr" w:hAnsi="IRBadr" w:cs="IRBadr"/>
          <w:sz w:val="28"/>
          <w:szCs w:val="28"/>
        </w:rPr>
      </w:pPr>
      <w:r w:rsidRPr="00C81D66">
        <w:rPr>
          <w:rFonts w:ascii="IRBadr" w:hAnsi="IRBadr" w:cs="IRBadr"/>
          <w:b/>
          <w:bCs/>
          <w:sz w:val="28"/>
          <w:szCs w:val="28"/>
          <w:rtl/>
          <w:lang w:bidi="fa-IR"/>
        </w:rPr>
        <w:t>«یا أَیهَا الَّذِینَ آمَنُوا اتَّقُوا اللَّهَ وَکونُوا مَعَ الصَّادِقِینَ»</w:t>
      </w:r>
      <w:r w:rsidRPr="00C81D6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5"/>
      </w:r>
      <w:r w:rsidRPr="00C81D6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91CEA" w:rsidRPr="00F47B9B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B734B1" w:rsidRPr="00C81D66" w:rsidRDefault="00C81D66" w:rsidP="00E91CEA">
      <w:pPr>
        <w:pStyle w:val="Heading1"/>
        <w:jc w:val="both"/>
        <w:rPr>
          <w:rtl/>
        </w:rPr>
      </w:pPr>
      <w:bookmarkStart w:id="4" w:name="_Toc427312790"/>
      <w:r>
        <w:rPr>
          <w:rtl/>
        </w:rPr>
        <w:t>گرام</w:t>
      </w:r>
      <w:r>
        <w:rPr>
          <w:rFonts w:hint="cs"/>
          <w:rtl/>
        </w:rPr>
        <w:t>ی‌</w:t>
      </w:r>
      <w:r>
        <w:rPr>
          <w:rFonts w:hint="eastAsia"/>
          <w:rtl/>
        </w:rPr>
        <w:t>داشت</w:t>
      </w:r>
      <w:r w:rsidR="00B734B1" w:rsidRPr="00C81D66">
        <w:rPr>
          <w:rtl/>
        </w:rPr>
        <w:t xml:space="preserve"> یاد شهیدان</w:t>
      </w:r>
      <w:bookmarkEnd w:id="4"/>
    </w:p>
    <w:p w:rsidR="008F297C" w:rsidRPr="00C81D66" w:rsidRDefault="00B734B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یاد و خاطره شهدای اسلام، شهدای ماه شهریور، شهیدان دولت، شهیدان رجایی و باهنر، شهیدان کارمند دولت و شهیدان هفده شهریور را گرامی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ی‌داریم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با ذکر سه صلوات.</w:t>
      </w:r>
    </w:p>
    <w:p w:rsidR="000C33C1" w:rsidRPr="00C81D66" w:rsidRDefault="000C33C1" w:rsidP="00E91CEA">
      <w:pPr>
        <w:pStyle w:val="Heading1"/>
        <w:jc w:val="both"/>
        <w:rPr>
          <w:rtl/>
        </w:rPr>
      </w:pPr>
      <w:bookmarkStart w:id="5" w:name="_Toc427312791"/>
      <w:r w:rsidRPr="00C81D66">
        <w:rPr>
          <w:rtl/>
        </w:rPr>
        <w:t>هفته دولت</w:t>
      </w:r>
      <w:bookmarkEnd w:id="5"/>
    </w:p>
    <w:p w:rsidR="00B734B1" w:rsidRPr="00C81D66" w:rsidRDefault="00B734B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>سه مطلب اصلی و اساسی:</w:t>
      </w:r>
    </w:p>
    <w:p w:rsidR="00B734B1" w:rsidRPr="00C81D66" w:rsidRDefault="00B734B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1) هفته دولت، و همزمان بودن با شهادت رجایی و باهنر که گرامی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م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ی‌داریم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و هفته دولت را تبریک میگوییم. تجلیل و تشکر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از خدماتی که دولتمردان و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دولت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در سطح کشور، منطقه و استان ارائه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تلاش‌ها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که کردند و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یت‌هایی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که برای پیشرفت کشور انجام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>.</w:t>
      </w:r>
      <w:r w:rsidR="000C33C1" w:rsidRPr="00C81D66">
        <w:rPr>
          <w:rFonts w:ascii="IRBadr" w:hAnsi="IRBadr" w:cs="IRBadr"/>
          <w:sz w:val="28"/>
          <w:szCs w:val="28"/>
          <w:rtl/>
          <w:lang w:bidi="fa-IR"/>
        </w:rPr>
        <w:t xml:space="preserve"> چند نکته </w:t>
      </w:r>
      <w:r w:rsidR="00345E27" w:rsidRPr="00C81D66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0C33C1" w:rsidRPr="00C81D66">
        <w:rPr>
          <w:rFonts w:ascii="IRBadr" w:hAnsi="IRBadr" w:cs="IRBadr"/>
          <w:sz w:val="28"/>
          <w:szCs w:val="28"/>
          <w:rtl/>
          <w:lang w:bidi="fa-IR"/>
        </w:rPr>
        <w:t xml:space="preserve">مورد تأکید قرار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 w:rsidR="000C33C1" w:rsidRPr="00C81D66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0C33C1" w:rsidRPr="00C81D66" w:rsidRDefault="000C33C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>- اولین نکته این است که اولین دیداری که مقام معظم رهبری</w:t>
      </w:r>
      <w:r w:rsidRPr="00C81D66">
        <w:rPr>
          <w:rFonts w:ascii="IRBadr" w:hAnsi="IRBadr" w:cs="IRBadr"/>
          <w:sz w:val="28"/>
          <w:szCs w:val="28"/>
          <w:rtl/>
        </w:rPr>
        <w:t xml:space="preserve"> (دامه ظله) 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با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رئ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یس‌جمهور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ه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یئت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دولت داشتند، ایشان از خدمات دولت تشکر کردند، پایبندی بر شعائر اسلامی، ایستادگی در برابر زورگویان عالم و </w:t>
      </w:r>
      <w:r w:rsidR="00E91CEA">
        <w:rPr>
          <w:rFonts w:ascii="IRBadr" w:hAnsi="IRBadr" w:cs="IRBadr" w:hint="cs"/>
          <w:sz w:val="28"/>
          <w:szCs w:val="28"/>
          <w:rtl/>
          <w:lang w:bidi="fa-IR"/>
        </w:rPr>
        <w:t>اصلاح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امور کشور و تلاش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شبانه‌روز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که برای مردم صورت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مورد تأیید بود. ایشان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توص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یه‌هایی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داشتند که لازم است دولت در تمام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سطح‌ها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کشوری و استانی که برآمده از افکار عمومی مردم و اشراف مقام معظم رهبری</w:t>
      </w:r>
      <w:r w:rsidRPr="00C81D66">
        <w:rPr>
          <w:rFonts w:ascii="IRBadr" w:hAnsi="IRBadr" w:cs="IRBadr"/>
          <w:sz w:val="28"/>
          <w:szCs w:val="28"/>
          <w:rtl/>
        </w:rPr>
        <w:t xml:space="preserve"> (دامه ظله) 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است عنایت داشته باشد. دولت باید بر نقاط قوت خود </w:t>
      </w:r>
      <w:r w:rsidR="00E91CEA">
        <w:rPr>
          <w:rFonts w:ascii="IRBadr" w:hAnsi="IRBadr" w:cs="IRBadr"/>
          <w:sz w:val="28"/>
          <w:szCs w:val="28"/>
          <w:rtl/>
          <w:lang w:bidi="fa-IR"/>
        </w:rPr>
        <w:t>ب</w:t>
      </w:r>
      <w:r w:rsidR="00E91CEA">
        <w:rPr>
          <w:rFonts w:ascii="IRBadr" w:hAnsi="IRBadr" w:cs="IRBadr" w:hint="cs"/>
          <w:sz w:val="28"/>
          <w:szCs w:val="28"/>
          <w:rtl/>
          <w:lang w:bidi="fa-IR"/>
        </w:rPr>
        <w:t>یفزاید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و به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توص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یه‌ها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و تأکیدات رهبری عنایت کند.</w:t>
      </w:r>
    </w:p>
    <w:p w:rsidR="000C33C1" w:rsidRPr="00C81D66" w:rsidRDefault="000C33C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- نکته دوم این است که دولت در شرایط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و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قرار دارد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به خاطر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نظام ما و شرایط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ب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ین‌المللی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ما یک شرایط خاص است و بیش از هر زمان به همبستگی و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هم‌دل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ملت و دولت نیازمندیم و باید انسجام کشور را حفظ کنیم.</w:t>
      </w:r>
    </w:p>
    <w:p w:rsidR="000C33C1" w:rsidRPr="00C81D66" w:rsidRDefault="000C33C1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- نکته سوم، بدنه </w:t>
      </w:r>
      <w:r w:rsidR="00345E27" w:rsidRPr="00C81D66">
        <w:rPr>
          <w:rFonts w:ascii="IRBadr" w:hAnsi="IRBadr" w:cs="IRBadr"/>
          <w:sz w:val="28"/>
          <w:szCs w:val="28"/>
          <w:rtl/>
          <w:lang w:bidi="fa-IR"/>
        </w:rPr>
        <w:t>دولت در سطح کشور، استان و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شهرستان یک بدنه فعال باشد و پایان </w:t>
      </w:r>
      <w:r w:rsidR="00345E27" w:rsidRPr="00C81D66">
        <w:rPr>
          <w:rFonts w:ascii="IRBadr" w:hAnsi="IRBadr" w:cs="IRBadr"/>
          <w:sz w:val="28"/>
          <w:szCs w:val="28"/>
          <w:rtl/>
          <w:lang w:bidi="fa-IR"/>
        </w:rPr>
        <w:t>سال آخر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دولت است</w:t>
      </w:r>
      <w:r w:rsidR="00345E27" w:rsidRPr="00C81D6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45E27" w:rsidRPr="00C81D66">
        <w:rPr>
          <w:rFonts w:ascii="IRBadr" w:hAnsi="IRBadr" w:cs="IRBadr"/>
          <w:sz w:val="28"/>
          <w:szCs w:val="28"/>
          <w:rtl/>
          <w:lang w:bidi="fa-IR"/>
        </w:rPr>
        <w:t>این دو عامل نباید بدنه کاری دولت را سست کند و خللی ایجاد کند. نظام اداری ما باید نظامی پویا باشد و با عوامل بیرونی سست نشود.</w:t>
      </w:r>
    </w:p>
    <w:p w:rsidR="00345E27" w:rsidRPr="00C81D66" w:rsidRDefault="00345E27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- نکته چهارم، امروز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وظیفه دولت و ملت ما طراحی فرهنگ و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اقتصاد مقاومتی است. باید فرهنگ و اقتصاد ما بر بدنه دولت مقاوم و محکم باشد و در برابر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موج‌ها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بیرونی دچار آسیب نشود. پافشاری بر همه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شاخص‌ها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رشد و توسعه و پیدا کردن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ش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یوه‌های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جدید برای اینکه صنعت ما، خدمات،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عمرانی دچار ضعف و سستی نشود و قافله علم و دانش و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مختلف در کشور با سرعت پیش برود.</w:t>
      </w:r>
    </w:p>
    <w:p w:rsidR="006435B2" w:rsidRPr="00C81D66" w:rsidRDefault="006435B2" w:rsidP="00E91CEA">
      <w:pPr>
        <w:pStyle w:val="Heading1"/>
        <w:jc w:val="both"/>
        <w:rPr>
          <w:rtl/>
        </w:rPr>
      </w:pPr>
      <w:bookmarkStart w:id="6" w:name="_Toc427312792"/>
      <w:r w:rsidRPr="00C81D66">
        <w:rPr>
          <w:rtl/>
        </w:rPr>
        <w:t>هفته تعاون</w:t>
      </w:r>
      <w:bookmarkEnd w:id="6"/>
    </w:p>
    <w:p w:rsidR="00345E27" w:rsidRPr="00C81D66" w:rsidRDefault="00345E27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2) مربوط به هفته تعاون است و این هفته برای یادآوری </w:t>
      </w:r>
      <w:r w:rsidR="00E91CEA">
        <w:rPr>
          <w:rFonts w:ascii="IRBadr" w:hAnsi="IRBadr" w:cs="IRBadr" w:hint="cs"/>
          <w:sz w:val="28"/>
          <w:szCs w:val="28"/>
          <w:rtl/>
          <w:lang w:bidi="fa-IR"/>
        </w:rPr>
        <w:t>یک‌فصل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مهم از قانون اساسی و یک شاخص مهم در رشد و توسعه عادلانه کشور است. در اصل 43 و 44 قانون اساسی </w:t>
      </w:r>
      <w:r w:rsidR="00E91CEA">
        <w:rPr>
          <w:rFonts w:ascii="IRBadr" w:hAnsi="IRBadr" w:cs="IRBadr"/>
          <w:sz w:val="28"/>
          <w:szCs w:val="28"/>
          <w:rtl/>
          <w:lang w:bidi="fa-IR"/>
        </w:rPr>
        <w:t>تدو</w:t>
      </w:r>
      <w:r w:rsidR="00E91CEA">
        <w:rPr>
          <w:rFonts w:ascii="IRBadr" w:hAnsi="IRBadr" w:cs="IRBadr" w:hint="cs"/>
          <w:sz w:val="28"/>
          <w:szCs w:val="28"/>
          <w:rtl/>
          <w:lang w:bidi="fa-IR"/>
        </w:rPr>
        <w:t>ین‌شده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که اقتصاد نظام اسلامی سه رکن اصلی دارد:</w:t>
      </w:r>
    </w:p>
    <w:p w:rsidR="00345E27" w:rsidRPr="00C81D66" w:rsidRDefault="0097061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>-</w:t>
      </w:r>
      <w:r w:rsidR="00345E27" w:rsidRPr="00C81D66">
        <w:rPr>
          <w:rFonts w:ascii="IRBadr" w:hAnsi="IRBadr" w:cs="IRBadr"/>
          <w:sz w:val="28"/>
          <w:szCs w:val="28"/>
          <w:rtl/>
          <w:lang w:bidi="fa-IR"/>
        </w:rPr>
        <w:t>اقتصاد دولتی بخشی ا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ز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بزرگ و اساسی در حوزه صنایع مادر و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فعال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کلان کشور و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س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یاست‌گذاری‌های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کلان با دولت است.</w:t>
      </w:r>
    </w:p>
    <w:p w:rsidR="00970614" w:rsidRPr="00C81D66" w:rsidRDefault="0097061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>-اقتصاد خصوصی که در صنعت و خدمات بخش خصوصی فعال است.</w:t>
      </w:r>
    </w:p>
    <w:p w:rsidR="00970614" w:rsidRPr="00C81D66" w:rsidRDefault="0097061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- اقتصاد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تعاون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که در حقیقت انباشت 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>سرما</w:t>
      </w:r>
      <w:r w:rsidR="00BE3BF4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کوچک برای کارهای بزرگ است. کنار هم قرار گرفتن افرادی که </w:t>
      </w:r>
      <w:r w:rsidR="00C81D66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81D66">
        <w:rPr>
          <w:rFonts w:ascii="IRBadr" w:hAnsi="IRBadr" w:cs="IRBadr" w:hint="cs"/>
          <w:sz w:val="28"/>
          <w:szCs w:val="28"/>
          <w:rtl/>
          <w:lang w:bidi="fa-IR"/>
        </w:rPr>
        <w:t>ی‌توانند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کارهای بزرگ و تولیدی و خدماتی انجام دهند.</w:t>
      </w:r>
    </w:p>
    <w:p w:rsidR="00970614" w:rsidRPr="00C81D66" w:rsidRDefault="0097061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اقتصاد سالم باید این سه رکن در آن باشد. در برنامه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پنج‌ساله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پنجم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پ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یش‌بینی‌شده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که ما در پایان سال 93 باید 25 درصد از بار اقتصادی کشور ما در حوزه تعاونی بیاید. در حال حاضر ما بیش از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>100 هزار تعا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ونی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داریم</w:t>
      </w:r>
      <w:r w:rsidR="00BE3BF4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که دو یا سه میلیون جمعیت را جذب کرده و </w:t>
      </w:r>
      <w:r w:rsidR="00740F10">
        <w:rPr>
          <w:rFonts w:ascii="IRBadr" w:hAnsi="IRBadr" w:cs="IRBadr"/>
          <w:sz w:val="28"/>
          <w:szCs w:val="28"/>
          <w:rtl/>
          <w:lang w:bidi="fa-IR"/>
        </w:rPr>
        <w:t>اشتغال‌زا</w:t>
      </w:r>
      <w:r w:rsidR="00740F10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C81D66">
        <w:rPr>
          <w:rFonts w:ascii="IRBadr" w:hAnsi="IRBadr" w:cs="IRBadr"/>
          <w:sz w:val="28"/>
          <w:szCs w:val="28"/>
          <w:rtl/>
          <w:lang w:bidi="fa-IR"/>
        </w:rPr>
        <w:t xml:space="preserve"> کرده است که نیمی از آن تولیدی است و این هنوز کم است. تعاونی چند اثر دارد:</w:t>
      </w:r>
    </w:p>
    <w:p w:rsidR="00970614" w:rsidRPr="00C81D66" w:rsidRDefault="00970614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1) </w:t>
      </w:r>
      <w:r w:rsidR="00BE3BF4">
        <w:rPr>
          <w:rFonts w:ascii="IRBadr" w:hAnsi="IRBadr" w:cs="IRBadr"/>
          <w:sz w:val="28"/>
          <w:szCs w:val="28"/>
          <w:rtl/>
        </w:rPr>
        <w:t>خ</w:t>
      </w:r>
      <w:r w:rsidR="00BE3BF4">
        <w:rPr>
          <w:rFonts w:ascii="IRBadr" w:hAnsi="IRBadr" w:cs="IRBadr" w:hint="cs"/>
          <w:sz w:val="28"/>
          <w:szCs w:val="28"/>
          <w:rtl/>
        </w:rPr>
        <w:t>یلی‌ها</w:t>
      </w:r>
      <w:r w:rsidRPr="00C81D66">
        <w:rPr>
          <w:rFonts w:ascii="IRBadr" w:hAnsi="IRBadr" w:cs="IRBadr"/>
          <w:sz w:val="28"/>
          <w:szCs w:val="28"/>
          <w:rtl/>
        </w:rPr>
        <w:t xml:space="preserve"> سرمایه آن را ندارد که چند نفر باید </w:t>
      </w:r>
      <w:r w:rsidR="00C81D66">
        <w:rPr>
          <w:rFonts w:ascii="IRBadr" w:hAnsi="IRBadr" w:cs="IRBadr"/>
          <w:sz w:val="28"/>
          <w:szCs w:val="28"/>
          <w:rtl/>
        </w:rPr>
        <w:t>سرما</w:t>
      </w:r>
      <w:r w:rsidR="00C81D66">
        <w:rPr>
          <w:rFonts w:ascii="IRBadr" w:hAnsi="IRBadr" w:cs="IRBadr" w:hint="cs"/>
          <w:sz w:val="28"/>
          <w:szCs w:val="28"/>
          <w:rtl/>
        </w:rPr>
        <w:t>یه‌گذاری</w:t>
      </w:r>
      <w:r w:rsidRPr="00C81D66">
        <w:rPr>
          <w:rFonts w:ascii="IRBadr" w:hAnsi="IRBadr" w:cs="IRBadr"/>
          <w:sz w:val="28"/>
          <w:szCs w:val="28"/>
          <w:rtl/>
        </w:rPr>
        <w:t xml:space="preserve"> کنند و </w:t>
      </w:r>
      <w:r w:rsidR="00740F10">
        <w:rPr>
          <w:rFonts w:ascii="IRBadr" w:hAnsi="IRBadr" w:cs="IRBadr"/>
          <w:sz w:val="28"/>
          <w:szCs w:val="28"/>
          <w:rtl/>
        </w:rPr>
        <w:t>اشتغال‌زا</w:t>
      </w:r>
      <w:r w:rsidR="00740F10">
        <w:rPr>
          <w:rFonts w:ascii="IRBadr" w:hAnsi="IRBadr" w:cs="IRBadr" w:hint="cs"/>
          <w:sz w:val="28"/>
          <w:szCs w:val="28"/>
          <w:rtl/>
        </w:rPr>
        <w:t>یی</w:t>
      </w:r>
      <w:r w:rsidRPr="00C81D66">
        <w:rPr>
          <w:rFonts w:ascii="IRBadr" w:hAnsi="IRBadr" w:cs="IRBadr"/>
          <w:sz w:val="28"/>
          <w:szCs w:val="28"/>
          <w:rtl/>
        </w:rPr>
        <w:t xml:space="preserve"> کنند. یکی از مشکلات کشاورزی ما </w:t>
      </w:r>
      <w:r w:rsidR="00BE3BF4">
        <w:rPr>
          <w:rFonts w:ascii="IRBadr" w:hAnsi="IRBadr" w:cs="IRBadr"/>
          <w:sz w:val="28"/>
          <w:szCs w:val="28"/>
          <w:rtl/>
        </w:rPr>
        <w:t>اولاً</w:t>
      </w:r>
      <w:r w:rsidRPr="00C81D66">
        <w:rPr>
          <w:rFonts w:ascii="IRBadr" w:hAnsi="IRBadr" w:cs="IRBadr"/>
          <w:sz w:val="28"/>
          <w:szCs w:val="28"/>
          <w:rtl/>
        </w:rPr>
        <w:t xml:space="preserve"> علمی نیست و دوم اینکه خرد و پراکنده است. یک زمین بزرگ را تفاهم کنند و روی آن کار کند.</w:t>
      </w:r>
    </w:p>
    <w:p w:rsidR="006435B2" w:rsidRPr="00C81D66" w:rsidRDefault="006435B2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2) اقتصاد از اینکه فقط در دست افراد معدود باشد بیرون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ی‌آورد</w:t>
      </w:r>
      <w:r w:rsidRPr="00C81D66">
        <w:rPr>
          <w:rFonts w:ascii="IRBadr" w:hAnsi="IRBadr" w:cs="IRBadr"/>
          <w:sz w:val="28"/>
          <w:szCs w:val="28"/>
          <w:rtl/>
        </w:rPr>
        <w:t xml:space="preserve"> و سود را در بین جامعه پخش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ی‌کند</w:t>
      </w:r>
      <w:r w:rsidRPr="00C81D66">
        <w:rPr>
          <w:rFonts w:ascii="IRBadr" w:hAnsi="IRBadr" w:cs="IRBadr"/>
          <w:sz w:val="28"/>
          <w:szCs w:val="28"/>
          <w:rtl/>
        </w:rPr>
        <w:t>.</w:t>
      </w:r>
    </w:p>
    <w:p w:rsidR="006435B2" w:rsidRPr="00C81D66" w:rsidRDefault="006435B2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ما باید فرهنگ تعاون و کار مشترک و گروهی در جامعه را تقویت کنیم. در مدارس و </w:t>
      </w:r>
      <w:r w:rsidR="00BE3BF4">
        <w:rPr>
          <w:rFonts w:ascii="IRBadr" w:hAnsi="IRBadr" w:cs="IRBadr"/>
          <w:sz w:val="28"/>
          <w:szCs w:val="28"/>
          <w:rtl/>
        </w:rPr>
        <w:t>دانشگاه‌ها</w:t>
      </w:r>
      <w:r w:rsidRPr="00C81D66">
        <w:rPr>
          <w:rFonts w:ascii="IRBadr" w:hAnsi="IRBadr" w:cs="IRBadr"/>
          <w:sz w:val="28"/>
          <w:szCs w:val="28"/>
          <w:rtl/>
        </w:rPr>
        <w:t xml:space="preserve"> باید به فرهنگ تعاون و کار مشترک و گروهی توجه کنند. دولت نیز خدمات و تسهیلات باید به حوزه تعاون بدهند.</w:t>
      </w:r>
    </w:p>
    <w:p w:rsidR="006435B2" w:rsidRPr="00C81D66" w:rsidRDefault="006435B2" w:rsidP="00E91CEA">
      <w:pPr>
        <w:pStyle w:val="Heading1"/>
        <w:jc w:val="both"/>
        <w:rPr>
          <w:rtl/>
        </w:rPr>
      </w:pPr>
      <w:bookmarkStart w:id="7" w:name="_Toc427312793"/>
      <w:r w:rsidRPr="00C81D66">
        <w:rPr>
          <w:rtl/>
        </w:rPr>
        <w:t>اجلاس غیر متعهدها</w:t>
      </w:r>
      <w:bookmarkEnd w:id="7"/>
    </w:p>
    <w:p w:rsidR="006435B2" w:rsidRPr="00C81D66" w:rsidRDefault="006435B2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3) مسائل مربوط به اجلاس غیر متعهدهاست. این اجلاس که اجلاس مهم </w:t>
      </w:r>
      <w:r w:rsidR="00740F10">
        <w:rPr>
          <w:rFonts w:ascii="IRBadr" w:hAnsi="IRBadr" w:cs="IRBadr"/>
          <w:sz w:val="28"/>
          <w:szCs w:val="28"/>
          <w:rtl/>
        </w:rPr>
        <w:t>ب</w:t>
      </w:r>
      <w:r w:rsidR="00740F10">
        <w:rPr>
          <w:rFonts w:ascii="IRBadr" w:hAnsi="IRBadr" w:cs="IRBadr" w:hint="cs"/>
          <w:sz w:val="28"/>
          <w:szCs w:val="28"/>
          <w:rtl/>
        </w:rPr>
        <w:t>ین‌المللی</w:t>
      </w:r>
      <w:r w:rsidRPr="00C81D66">
        <w:rPr>
          <w:rFonts w:ascii="IRBadr" w:hAnsi="IRBadr" w:cs="IRBadr"/>
          <w:sz w:val="28"/>
          <w:szCs w:val="28"/>
          <w:rtl/>
        </w:rPr>
        <w:t xml:space="preserve"> است با انتقال مدیریت آن به ایران انتظار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ی‌رود</w:t>
      </w:r>
      <w:r w:rsidRPr="00C81D66">
        <w:rPr>
          <w:rFonts w:ascii="IRBadr" w:hAnsi="IRBadr" w:cs="IRBadr"/>
          <w:sz w:val="28"/>
          <w:szCs w:val="28"/>
          <w:rtl/>
        </w:rPr>
        <w:t xml:space="preserve"> که در یک کرسی </w:t>
      </w:r>
      <w:r w:rsidR="00740F10">
        <w:rPr>
          <w:rFonts w:ascii="IRBadr" w:hAnsi="IRBadr" w:cs="IRBadr"/>
          <w:sz w:val="28"/>
          <w:szCs w:val="28"/>
          <w:rtl/>
        </w:rPr>
        <w:t>بانشاط‌تر</w:t>
      </w:r>
      <w:r w:rsidRPr="00C81D66">
        <w:rPr>
          <w:rFonts w:ascii="IRBadr" w:hAnsi="IRBadr" w:cs="IRBadr"/>
          <w:sz w:val="28"/>
          <w:szCs w:val="28"/>
          <w:rtl/>
        </w:rPr>
        <w:t xml:space="preserve"> قرار بگیرد. امروز دولتمردان و مسئولان ما کار مهمی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انجام دادند و کار </w:t>
      </w:r>
      <w:r w:rsidR="00BE3BF4">
        <w:rPr>
          <w:rFonts w:ascii="IRBadr" w:hAnsi="IRBadr" w:cs="IRBadr"/>
          <w:sz w:val="28"/>
          <w:szCs w:val="28"/>
          <w:rtl/>
        </w:rPr>
        <w:t>مهم‌تر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BE3BF4">
        <w:rPr>
          <w:rFonts w:ascii="IRBadr" w:hAnsi="IRBadr" w:cs="IRBadr"/>
          <w:sz w:val="28"/>
          <w:szCs w:val="28"/>
          <w:rtl/>
        </w:rPr>
        <w:t>آن‌ها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از امروز آغاز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ی‌شود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و ما تا سه سال نسبت به این اجلاس مسئولیم. در پرتوی </w:t>
      </w:r>
      <w:r w:rsidR="00BE3BF4">
        <w:rPr>
          <w:rFonts w:ascii="IRBadr" w:hAnsi="IRBadr" w:cs="IRBadr"/>
          <w:sz w:val="28"/>
          <w:szCs w:val="28"/>
          <w:rtl/>
        </w:rPr>
        <w:t>رهنمون‌ها</w:t>
      </w:r>
      <w:r w:rsidR="00BE3BF4">
        <w:rPr>
          <w:rFonts w:ascii="IRBadr" w:hAnsi="IRBadr" w:cs="IRBadr" w:hint="cs"/>
          <w:sz w:val="28"/>
          <w:szCs w:val="28"/>
          <w:rtl/>
        </w:rPr>
        <w:t>یی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که رهبر (دامه ظله) </w:t>
      </w:r>
      <w:r w:rsidR="00BE3BF4">
        <w:rPr>
          <w:rFonts w:ascii="IRBadr" w:hAnsi="IRBadr" w:cs="IRBadr"/>
          <w:sz w:val="28"/>
          <w:szCs w:val="28"/>
          <w:rtl/>
        </w:rPr>
        <w:t>داده‌اند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کارهای بزرگی در قبال اجلاس و جنبش غیر متعهدها باید انجام دهد و این جنبش را به سمت پویایی و نشاط و سرزندگی هدایت کند. محورهای </w:t>
      </w:r>
      <w:r w:rsidR="004654C7" w:rsidRPr="00C81D66">
        <w:rPr>
          <w:rFonts w:ascii="IRBadr" w:hAnsi="IRBadr" w:cs="IRBadr"/>
          <w:sz w:val="28"/>
          <w:szCs w:val="28"/>
          <w:rtl/>
        </w:rPr>
        <w:lastRenderedPageBreak/>
        <w:t xml:space="preserve">مهمی که در این اجلاس از سوی مقام معظم رهبری (دامه ظله) </w:t>
      </w:r>
      <w:r w:rsidR="00740F10">
        <w:rPr>
          <w:rFonts w:ascii="IRBadr" w:hAnsi="IRBadr" w:cs="IRBadr"/>
          <w:sz w:val="28"/>
          <w:szCs w:val="28"/>
          <w:rtl/>
        </w:rPr>
        <w:t>رئ</w:t>
      </w:r>
      <w:r w:rsidR="00740F10">
        <w:rPr>
          <w:rFonts w:ascii="IRBadr" w:hAnsi="IRBadr" w:cs="IRBadr" w:hint="cs"/>
          <w:sz w:val="28"/>
          <w:szCs w:val="28"/>
          <w:rtl/>
        </w:rPr>
        <w:t>یس‌جمهور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و مواضع ایران مطرح شد که محورهای مهمی بود که جز دستاوردهای مهم اجلاس است. مسئله امروز جهان در یک تریبون </w:t>
      </w:r>
      <w:r w:rsidR="00740F10">
        <w:rPr>
          <w:rFonts w:ascii="IRBadr" w:hAnsi="IRBadr" w:cs="IRBadr"/>
          <w:sz w:val="28"/>
          <w:szCs w:val="28"/>
          <w:rtl/>
        </w:rPr>
        <w:t>ب</w:t>
      </w:r>
      <w:r w:rsidR="00740F10">
        <w:rPr>
          <w:rFonts w:ascii="IRBadr" w:hAnsi="IRBadr" w:cs="IRBadr" w:hint="cs"/>
          <w:sz w:val="28"/>
          <w:szCs w:val="28"/>
          <w:rtl/>
        </w:rPr>
        <w:t>ین‌المللی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با حضور بیش از صد کشور دنیا این مواضع جایگاه </w:t>
      </w:r>
      <w:r w:rsidR="00740F10">
        <w:rPr>
          <w:rFonts w:ascii="IRBadr" w:hAnsi="IRBadr" w:cs="IRBadr"/>
          <w:sz w:val="28"/>
          <w:szCs w:val="28"/>
          <w:rtl/>
        </w:rPr>
        <w:t>ب</w:t>
      </w:r>
      <w:r w:rsidR="00740F10">
        <w:rPr>
          <w:rFonts w:ascii="IRBadr" w:hAnsi="IRBadr" w:cs="IRBadr" w:hint="cs"/>
          <w:sz w:val="28"/>
          <w:szCs w:val="28"/>
          <w:rtl/>
        </w:rPr>
        <w:t>ین‌المللی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E91CEA">
        <w:rPr>
          <w:rFonts w:ascii="IRBadr" w:hAnsi="IRBadr" w:cs="IRBadr"/>
          <w:sz w:val="28"/>
          <w:szCs w:val="28"/>
          <w:rtl/>
        </w:rPr>
        <w:t>پ</w:t>
      </w:r>
      <w:r w:rsidR="00E91CEA">
        <w:rPr>
          <w:rFonts w:ascii="IRBadr" w:hAnsi="IRBadr" w:cs="IRBadr" w:hint="cs"/>
          <w:sz w:val="28"/>
          <w:szCs w:val="28"/>
          <w:rtl/>
        </w:rPr>
        <w:t>یداکرده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است. این مواضع و محورهای مهم </w:t>
      </w:r>
      <w:r w:rsidR="00BE3BF4">
        <w:rPr>
          <w:rFonts w:ascii="IRBadr" w:hAnsi="IRBadr" w:cs="IRBadr"/>
          <w:sz w:val="28"/>
          <w:szCs w:val="28"/>
          <w:rtl/>
        </w:rPr>
        <w:t>عبارت‌اند</w:t>
      </w:r>
      <w:r w:rsidR="004654C7" w:rsidRPr="00C81D66">
        <w:rPr>
          <w:rFonts w:ascii="IRBadr" w:hAnsi="IRBadr" w:cs="IRBadr"/>
          <w:sz w:val="28"/>
          <w:szCs w:val="28"/>
          <w:rtl/>
        </w:rPr>
        <w:t xml:space="preserve"> از:</w:t>
      </w:r>
    </w:p>
    <w:p w:rsidR="004654C7" w:rsidRPr="00C81D66" w:rsidRDefault="004654C7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1- در دکترین ایران و در قالب اجلاس غیر متعهدها عرضه شد تأکید بر معایب و </w:t>
      </w:r>
      <w:r w:rsidR="00BE3BF4">
        <w:rPr>
          <w:rFonts w:ascii="IRBadr" w:hAnsi="IRBadr" w:cs="IRBadr"/>
          <w:sz w:val="28"/>
          <w:szCs w:val="28"/>
          <w:rtl/>
        </w:rPr>
        <w:t>آس</w:t>
      </w:r>
      <w:r w:rsidR="00BE3BF4">
        <w:rPr>
          <w:rFonts w:ascii="IRBadr" w:hAnsi="IRBadr" w:cs="IRBadr" w:hint="cs"/>
          <w:sz w:val="28"/>
          <w:szCs w:val="28"/>
          <w:rtl/>
        </w:rPr>
        <w:t>یب‌های</w:t>
      </w:r>
      <w:r w:rsidRPr="00C81D66">
        <w:rPr>
          <w:rFonts w:ascii="IRBadr" w:hAnsi="IRBadr" w:cs="IRBadr"/>
          <w:sz w:val="28"/>
          <w:szCs w:val="28"/>
          <w:rtl/>
        </w:rPr>
        <w:t xml:space="preserve"> نظام </w:t>
      </w:r>
      <w:r w:rsidR="00740F10">
        <w:rPr>
          <w:rFonts w:ascii="IRBadr" w:hAnsi="IRBadr" w:cs="IRBadr"/>
          <w:sz w:val="28"/>
          <w:szCs w:val="28"/>
          <w:rtl/>
        </w:rPr>
        <w:t>ب</w:t>
      </w:r>
      <w:r w:rsidR="00740F10">
        <w:rPr>
          <w:rFonts w:ascii="IRBadr" w:hAnsi="IRBadr" w:cs="IRBadr" w:hint="cs"/>
          <w:sz w:val="28"/>
          <w:szCs w:val="28"/>
          <w:rtl/>
        </w:rPr>
        <w:t>ین‌المللی</w:t>
      </w:r>
      <w:r w:rsidRPr="00C81D66">
        <w:rPr>
          <w:rFonts w:ascii="IRBadr" w:hAnsi="IRBadr" w:cs="IRBadr"/>
          <w:sz w:val="28"/>
          <w:szCs w:val="28"/>
          <w:rtl/>
        </w:rPr>
        <w:t xml:space="preserve"> و جهانی است. این نظام </w:t>
      </w:r>
      <w:r w:rsidR="00740F10">
        <w:rPr>
          <w:rFonts w:ascii="IRBadr" w:hAnsi="IRBadr" w:cs="IRBadr"/>
          <w:sz w:val="28"/>
          <w:szCs w:val="28"/>
          <w:rtl/>
        </w:rPr>
        <w:t>ب</w:t>
      </w:r>
      <w:r w:rsidR="00740F10">
        <w:rPr>
          <w:rFonts w:ascii="IRBadr" w:hAnsi="IRBadr" w:cs="IRBadr" w:hint="cs"/>
          <w:sz w:val="28"/>
          <w:szCs w:val="28"/>
          <w:rtl/>
        </w:rPr>
        <w:t>ین‌المللی</w:t>
      </w:r>
      <w:r w:rsidRPr="00C81D66">
        <w:rPr>
          <w:rFonts w:ascii="IRBadr" w:hAnsi="IRBadr" w:cs="IRBadr"/>
          <w:sz w:val="28"/>
          <w:szCs w:val="28"/>
          <w:rtl/>
        </w:rPr>
        <w:t xml:space="preserve"> امروز با اشکالاتی مواجه است که اکثریت کشورها </w:t>
      </w:r>
      <w:r w:rsidR="00740F10">
        <w:rPr>
          <w:rFonts w:ascii="IRBadr" w:hAnsi="IRBadr" w:cs="IRBadr"/>
          <w:sz w:val="28"/>
          <w:szCs w:val="28"/>
          <w:rtl/>
        </w:rPr>
        <w:t>جرئت</w:t>
      </w:r>
      <w:r w:rsidRPr="00C81D66">
        <w:rPr>
          <w:rFonts w:ascii="IRBadr" w:hAnsi="IRBadr" w:cs="IRBadr"/>
          <w:sz w:val="28"/>
          <w:szCs w:val="28"/>
          <w:rtl/>
        </w:rPr>
        <w:t xml:space="preserve"> گفتن آن را ندارد. این کار مسئولانی است که تکیه به شما ملت بزرگ دارند و وارث خون شهیدان </w:t>
      </w:r>
      <w:r w:rsidR="00740F10">
        <w:rPr>
          <w:rFonts w:ascii="IRBadr" w:hAnsi="IRBadr" w:cs="IRBadr"/>
          <w:sz w:val="28"/>
          <w:szCs w:val="28"/>
          <w:rtl/>
        </w:rPr>
        <w:t>راست‌قامت</w:t>
      </w:r>
      <w:r w:rsidRPr="00C81D66">
        <w:rPr>
          <w:rFonts w:ascii="IRBadr" w:hAnsi="IRBadr" w:cs="IRBadr"/>
          <w:sz w:val="28"/>
          <w:szCs w:val="28"/>
          <w:rtl/>
        </w:rPr>
        <w:t xml:space="preserve"> و سرافراز هستند. این مسئولان با این ظرفیت توانستند </w:t>
      </w:r>
      <w:r w:rsidR="00BE3BF4">
        <w:rPr>
          <w:rFonts w:ascii="IRBadr" w:hAnsi="IRBadr" w:cs="IRBadr"/>
          <w:sz w:val="28"/>
          <w:szCs w:val="28"/>
          <w:rtl/>
        </w:rPr>
        <w:t>حرف‌ها</w:t>
      </w:r>
      <w:r w:rsidR="00BE3BF4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بزرگ و دردهای بزرگ را مطرح کند.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BE3BF4">
        <w:rPr>
          <w:rFonts w:ascii="IRBadr" w:hAnsi="IRBadr" w:cs="IRBadr"/>
          <w:sz w:val="28"/>
          <w:szCs w:val="28"/>
          <w:rtl/>
        </w:rPr>
        <w:t>قدرت‌ها</w:t>
      </w:r>
      <w:r w:rsidR="00BE3BF4">
        <w:rPr>
          <w:rFonts w:ascii="IRBadr" w:hAnsi="IRBadr" w:cs="IRBadr" w:hint="cs"/>
          <w:sz w:val="28"/>
          <w:szCs w:val="28"/>
          <w:rtl/>
        </w:rPr>
        <w:t>یی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مبنای </w:t>
      </w:r>
      <w:r w:rsidR="00BE3BF4">
        <w:rPr>
          <w:rFonts w:ascii="IRBadr" w:hAnsi="IRBadr" w:cs="IRBadr"/>
          <w:sz w:val="28"/>
          <w:szCs w:val="28"/>
          <w:rtl/>
        </w:rPr>
        <w:t>آن‌ها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بر دنیا بر اساس </w:t>
      </w:r>
      <w:r w:rsidR="00E91CEA">
        <w:rPr>
          <w:rFonts w:ascii="IRBadr" w:hAnsi="IRBadr" w:cs="IRBadr"/>
          <w:sz w:val="28"/>
          <w:szCs w:val="28"/>
          <w:rtl/>
        </w:rPr>
        <w:t>درجه‌</w:t>
      </w:r>
      <w:r w:rsidR="00E91CEA">
        <w:rPr>
          <w:rFonts w:ascii="IRBadr" w:hAnsi="IRBadr" w:cs="IRBadr" w:hint="cs"/>
          <w:sz w:val="28"/>
          <w:szCs w:val="28"/>
          <w:rtl/>
        </w:rPr>
        <w:t>یک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، دو، سه هستند که </w:t>
      </w:r>
      <w:r w:rsidR="00BE3BF4">
        <w:rPr>
          <w:rFonts w:ascii="IRBadr" w:hAnsi="IRBadr" w:cs="IRBadr"/>
          <w:sz w:val="28"/>
          <w:szCs w:val="28"/>
          <w:rtl/>
        </w:rPr>
        <w:t>ملت‌ها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و </w:t>
      </w:r>
      <w:r w:rsidR="00BE3BF4">
        <w:rPr>
          <w:rFonts w:ascii="IRBadr" w:hAnsi="IRBadr" w:cs="IRBadr"/>
          <w:sz w:val="28"/>
          <w:szCs w:val="28"/>
          <w:rtl/>
        </w:rPr>
        <w:t>انسان‌ها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در این جهان در یک سطح </w:t>
      </w:r>
      <w:r w:rsidR="00E91CEA">
        <w:rPr>
          <w:rFonts w:ascii="IRBadr" w:hAnsi="IRBadr" w:cs="IRBadr"/>
          <w:sz w:val="28"/>
          <w:szCs w:val="28"/>
          <w:rtl/>
        </w:rPr>
        <w:t>ازلحاظ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ارزش نیستند. اگر یک آمریکایی مشکلی پیدا کنند </w:t>
      </w:r>
      <w:r w:rsidR="00740F10">
        <w:rPr>
          <w:rFonts w:ascii="IRBadr" w:hAnsi="IRBadr" w:cs="IRBadr"/>
          <w:sz w:val="28"/>
          <w:szCs w:val="28"/>
          <w:rtl/>
        </w:rPr>
        <w:t>رسانه‌ا</w:t>
      </w:r>
      <w:r w:rsidR="00740F10">
        <w:rPr>
          <w:rFonts w:ascii="IRBadr" w:hAnsi="IRBadr" w:cs="IRBadr" w:hint="cs"/>
          <w:sz w:val="28"/>
          <w:szCs w:val="28"/>
          <w:rtl/>
        </w:rPr>
        <w:t>ی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ی‌شود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اما </w:t>
      </w:r>
      <w:r w:rsidR="00740F10">
        <w:rPr>
          <w:rFonts w:ascii="IRBadr" w:hAnsi="IRBadr" w:cs="IRBadr"/>
          <w:sz w:val="28"/>
          <w:szCs w:val="28"/>
          <w:rtl/>
        </w:rPr>
        <w:t>هزار</w:t>
      </w:r>
      <w:r w:rsidR="00740F10">
        <w:rPr>
          <w:rFonts w:ascii="IRBadr" w:hAnsi="IRBadr" w:cs="IRBadr" w:hint="cs"/>
          <w:sz w:val="28"/>
          <w:szCs w:val="28"/>
          <w:rtl/>
        </w:rPr>
        <w:t>ان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نفر به دست </w:t>
      </w:r>
      <w:r w:rsidR="00BE3BF4">
        <w:rPr>
          <w:rFonts w:ascii="IRBadr" w:hAnsi="IRBadr" w:cs="IRBadr"/>
          <w:sz w:val="28"/>
          <w:szCs w:val="28"/>
          <w:rtl/>
        </w:rPr>
        <w:t>آن‌ها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740F10">
        <w:rPr>
          <w:rFonts w:ascii="IRBadr" w:hAnsi="IRBadr" w:cs="IRBadr"/>
          <w:sz w:val="28"/>
          <w:szCs w:val="28"/>
          <w:rtl/>
        </w:rPr>
        <w:t>قتل‌عام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ی‌شود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اما </w:t>
      </w:r>
      <w:r w:rsidR="00BE3BF4">
        <w:rPr>
          <w:rFonts w:ascii="IRBadr" w:hAnsi="IRBadr" w:cs="IRBadr"/>
          <w:sz w:val="28"/>
          <w:szCs w:val="28"/>
          <w:rtl/>
        </w:rPr>
        <w:t>رسان‌ها</w:t>
      </w:r>
      <w:r w:rsidR="00BE3BF4">
        <w:rPr>
          <w:rFonts w:ascii="IRBadr" w:hAnsi="IRBadr" w:cs="IRBadr" w:hint="cs"/>
          <w:sz w:val="28"/>
          <w:szCs w:val="28"/>
          <w:rtl/>
        </w:rPr>
        <w:t>یی</w:t>
      </w:r>
      <w:r w:rsidR="00BC2EF3"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C81D66">
        <w:rPr>
          <w:rFonts w:ascii="IRBadr" w:hAnsi="IRBadr" w:cs="IRBadr"/>
          <w:sz w:val="28"/>
          <w:szCs w:val="28"/>
          <w:rtl/>
        </w:rPr>
        <w:t>نم</w:t>
      </w:r>
      <w:r w:rsidR="00C81D66">
        <w:rPr>
          <w:rFonts w:ascii="IRBadr" w:hAnsi="IRBadr" w:cs="IRBadr" w:hint="cs"/>
          <w:sz w:val="28"/>
          <w:szCs w:val="28"/>
          <w:rtl/>
        </w:rPr>
        <w:t>ی‌شود</w:t>
      </w:r>
      <w:r w:rsidR="00BC2EF3" w:rsidRPr="00C81D66">
        <w:rPr>
          <w:rFonts w:ascii="IRBadr" w:hAnsi="IRBadr" w:cs="IRBadr"/>
          <w:sz w:val="28"/>
          <w:szCs w:val="28"/>
          <w:rtl/>
        </w:rPr>
        <w:t>.</w:t>
      </w:r>
    </w:p>
    <w:p w:rsidR="00BC2EF3" w:rsidRPr="00C81D66" w:rsidRDefault="00BC2EF3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2- </w:t>
      </w:r>
      <w:r w:rsidR="00BE3BF4">
        <w:rPr>
          <w:rFonts w:ascii="IRBadr" w:hAnsi="IRBadr" w:cs="IRBadr"/>
          <w:sz w:val="28"/>
          <w:szCs w:val="28"/>
          <w:rtl/>
        </w:rPr>
        <w:t>سازمان‌ها</w:t>
      </w:r>
      <w:r w:rsidR="00BE3BF4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740F10">
        <w:rPr>
          <w:rFonts w:ascii="IRBadr" w:hAnsi="IRBadr" w:cs="IRBadr"/>
          <w:sz w:val="28"/>
          <w:szCs w:val="28"/>
          <w:rtl/>
        </w:rPr>
        <w:t>ب</w:t>
      </w:r>
      <w:r w:rsidR="00740F10">
        <w:rPr>
          <w:rFonts w:ascii="IRBadr" w:hAnsi="IRBadr" w:cs="IRBadr" w:hint="cs"/>
          <w:sz w:val="28"/>
          <w:szCs w:val="28"/>
          <w:rtl/>
        </w:rPr>
        <w:t>ین‌المللی</w:t>
      </w:r>
      <w:r w:rsidRPr="00C81D66">
        <w:rPr>
          <w:rFonts w:ascii="IRBadr" w:hAnsi="IRBadr" w:cs="IRBadr"/>
          <w:sz w:val="28"/>
          <w:szCs w:val="28"/>
          <w:rtl/>
        </w:rPr>
        <w:t xml:space="preserve"> هم </w:t>
      </w:r>
      <w:r w:rsidR="00BE3BF4">
        <w:rPr>
          <w:rFonts w:ascii="IRBadr" w:hAnsi="IRBadr" w:cs="IRBadr"/>
          <w:sz w:val="28"/>
          <w:szCs w:val="28"/>
          <w:rtl/>
        </w:rPr>
        <w:t>سازمان‌ها</w:t>
      </w:r>
      <w:r w:rsidR="00BE3BF4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معیوبی است. اختیارات سازمان ملل در شورای امنیت است و شورای امنیت ابزاری در دست </w:t>
      </w:r>
      <w:r w:rsidR="00BE3BF4">
        <w:rPr>
          <w:rFonts w:ascii="IRBadr" w:hAnsi="IRBadr" w:cs="IRBadr"/>
          <w:sz w:val="28"/>
          <w:szCs w:val="28"/>
          <w:rtl/>
        </w:rPr>
        <w:t>قدرت‌ها</w:t>
      </w:r>
      <w:r w:rsidR="00BE3BF4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بزرگ بخصوص آمریکاست. رئیس سازمان ملل هم </w:t>
      </w:r>
      <w:r w:rsidR="00740F10">
        <w:rPr>
          <w:rFonts w:ascii="IRBadr" w:hAnsi="IRBadr" w:cs="IRBadr"/>
          <w:sz w:val="28"/>
          <w:szCs w:val="28"/>
          <w:rtl/>
        </w:rPr>
        <w:t>جرئت</w:t>
      </w:r>
      <w:r w:rsidRPr="00C81D66">
        <w:rPr>
          <w:rFonts w:ascii="IRBadr" w:hAnsi="IRBadr" w:cs="IRBadr"/>
          <w:sz w:val="28"/>
          <w:szCs w:val="28"/>
          <w:rtl/>
        </w:rPr>
        <w:t xml:space="preserve"> این را ندارد بگوید حق وتو را شما </w:t>
      </w:r>
      <w:r w:rsidR="00740F10">
        <w:rPr>
          <w:rFonts w:ascii="IRBadr" w:hAnsi="IRBadr" w:cs="IRBadr"/>
          <w:sz w:val="28"/>
          <w:szCs w:val="28"/>
          <w:rtl/>
        </w:rPr>
        <w:t>برخلاف</w:t>
      </w:r>
      <w:r w:rsidRPr="00C81D66">
        <w:rPr>
          <w:rFonts w:ascii="IRBadr" w:hAnsi="IRBadr" w:cs="IRBadr"/>
          <w:sz w:val="28"/>
          <w:szCs w:val="28"/>
          <w:rtl/>
        </w:rPr>
        <w:t xml:space="preserve"> کشورها شما استفاده کردید. این نظام معیوب </w:t>
      </w:r>
      <w:r w:rsidR="00740F10">
        <w:rPr>
          <w:rFonts w:ascii="IRBadr" w:hAnsi="IRBadr" w:cs="IRBadr"/>
          <w:sz w:val="28"/>
          <w:szCs w:val="28"/>
          <w:rtl/>
        </w:rPr>
        <w:t>ب</w:t>
      </w:r>
      <w:r w:rsidR="00740F10">
        <w:rPr>
          <w:rFonts w:ascii="IRBadr" w:hAnsi="IRBadr" w:cs="IRBadr" w:hint="cs"/>
          <w:sz w:val="28"/>
          <w:szCs w:val="28"/>
          <w:rtl/>
        </w:rPr>
        <w:t>ین‌الملل</w:t>
      </w:r>
      <w:r w:rsidRPr="00C81D66">
        <w:rPr>
          <w:rFonts w:ascii="IRBadr" w:hAnsi="IRBadr" w:cs="IRBadr"/>
          <w:sz w:val="28"/>
          <w:szCs w:val="28"/>
          <w:rtl/>
        </w:rPr>
        <w:t xml:space="preserve"> و سازمان </w:t>
      </w:r>
      <w:r w:rsidR="00740F10">
        <w:rPr>
          <w:rFonts w:ascii="IRBadr" w:hAnsi="IRBadr" w:cs="IRBadr"/>
          <w:sz w:val="28"/>
          <w:szCs w:val="28"/>
          <w:rtl/>
        </w:rPr>
        <w:t>ب</w:t>
      </w:r>
      <w:r w:rsidR="00740F10">
        <w:rPr>
          <w:rFonts w:ascii="IRBadr" w:hAnsi="IRBadr" w:cs="IRBadr" w:hint="cs"/>
          <w:sz w:val="28"/>
          <w:szCs w:val="28"/>
          <w:rtl/>
        </w:rPr>
        <w:t>ین‌الملل</w:t>
      </w:r>
      <w:r w:rsidRPr="00C81D66">
        <w:rPr>
          <w:rFonts w:ascii="IRBadr" w:hAnsi="IRBadr" w:cs="IRBadr"/>
          <w:sz w:val="28"/>
          <w:szCs w:val="28"/>
          <w:rtl/>
        </w:rPr>
        <w:t xml:space="preserve"> است و به تعبیر رهبری (دامه ظله) اتاق فرمان آن دست کسانی است که خودشان طرف دعواست و ظالمانه اعمال قدرت </w:t>
      </w:r>
      <w:r w:rsidR="00C81D66">
        <w:rPr>
          <w:rFonts w:ascii="IRBadr" w:hAnsi="IRBadr" w:cs="IRBadr"/>
          <w:sz w:val="28"/>
          <w:szCs w:val="28"/>
          <w:rtl/>
        </w:rPr>
        <w:t>م</w:t>
      </w:r>
      <w:r w:rsidR="00C81D66">
        <w:rPr>
          <w:rFonts w:ascii="IRBadr" w:hAnsi="IRBadr" w:cs="IRBadr" w:hint="cs"/>
          <w:sz w:val="28"/>
          <w:szCs w:val="28"/>
          <w:rtl/>
        </w:rPr>
        <w:t>ی‌کنند</w:t>
      </w:r>
      <w:r w:rsidRPr="00C81D66">
        <w:rPr>
          <w:rFonts w:ascii="IRBadr" w:hAnsi="IRBadr" w:cs="IRBadr"/>
          <w:sz w:val="28"/>
          <w:szCs w:val="28"/>
          <w:rtl/>
        </w:rPr>
        <w:t xml:space="preserve"> و اینکه جهان در حال تغییر است و نیاز به اراده جدید و مهندسی نو دارد.</w:t>
      </w:r>
    </w:p>
    <w:p w:rsidR="00BC2EF3" w:rsidRDefault="00BC2EF3" w:rsidP="00E91CEA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81D66">
        <w:rPr>
          <w:rFonts w:ascii="IRBadr" w:hAnsi="IRBadr" w:cs="IRBadr"/>
          <w:sz w:val="28"/>
          <w:szCs w:val="28"/>
          <w:rtl/>
        </w:rPr>
        <w:t xml:space="preserve">فلسطین یک قضیه انسانی، بشری و اسلامی است و </w:t>
      </w:r>
      <w:r w:rsidR="00E91CEA">
        <w:rPr>
          <w:rFonts w:ascii="IRBadr" w:hAnsi="IRBadr" w:cs="IRBadr"/>
          <w:sz w:val="28"/>
          <w:szCs w:val="28"/>
          <w:rtl/>
        </w:rPr>
        <w:t>راه‌حل</w:t>
      </w:r>
      <w:r w:rsidRPr="00C81D66">
        <w:rPr>
          <w:rFonts w:ascii="IRBadr" w:hAnsi="IRBadr" w:cs="IRBadr"/>
          <w:sz w:val="28"/>
          <w:szCs w:val="28"/>
          <w:rtl/>
        </w:rPr>
        <w:t xml:space="preserve"> منطقی دارد. بیش از صد کشور دنیا اگر </w:t>
      </w:r>
      <w:r w:rsidR="00E91CEA">
        <w:rPr>
          <w:rFonts w:ascii="IRBadr" w:hAnsi="IRBadr" w:cs="IRBadr"/>
          <w:sz w:val="28"/>
          <w:szCs w:val="28"/>
          <w:rtl/>
        </w:rPr>
        <w:t>باهم</w:t>
      </w:r>
      <w:r w:rsidRPr="00C81D66">
        <w:rPr>
          <w:rFonts w:ascii="IRBadr" w:hAnsi="IRBadr" w:cs="IRBadr"/>
          <w:sz w:val="28"/>
          <w:szCs w:val="28"/>
          <w:rtl/>
        </w:rPr>
        <w:t xml:space="preserve"> بپیوندند</w:t>
      </w:r>
      <w:r w:rsidR="00740F10">
        <w:rPr>
          <w:rFonts w:ascii="IRBadr" w:hAnsi="IRBadr" w:cs="IRBadr"/>
          <w:sz w:val="28"/>
          <w:szCs w:val="28"/>
          <w:rtl/>
        </w:rPr>
        <w:t xml:space="preserve"> و تعاملات</w:t>
      </w:r>
      <w:r w:rsidR="00740F10">
        <w:rPr>
          <w:rFonts w:ascii="IRBadr" w:hAnsi="IRBadr" w:cs="IRBadr" w:hint="cs"/>
          <w:sz w:val="28"/>
          <w:szCs w:val="28"/>
          <w:rtl/>
        </w:rPr>
        <w:t xml:space="preserve"> و </w:t>
      </w:r>
      <w:r w:rsidRPr="00C81D66">
        <w:rPr>
          <w:rFonts w:ascii="IRBadr" w:hAnsi="IRBadr" w:cs="IRBadr"/>
          <w:sz w:val="28"/>
          <w:szCs w:val="28"/>
          <w:rtl/>
        </w:rPr>
        <w:t xml:space="preserve">تبادلاتی بین خودشان </w:t>
      </w:r>
      <w:r w:rsidR="00740F10">
        <w:rPr>
          <w:rFonts w:ascii="IRBadr" w:hAnsi="IRBadr" w:cs="IRBadr"/>
          <w:sz w:val="28"/>
          <w:szCs w:val="28"/>
          <w:rtl/>
        </w:rPr>
        <w:t>راه‌انداز</w:t>
      </w:r>
      <w:r w:rsidR="00740F10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کنند و ارز جدید </w:t>
      </w:r>
      <w:r w:rsidR="00740F10">
        <w:rPr>
          <w:rFonts w:ascii="IRBadr" w:hAnsi="IRBadr" w:cs="IRBadr"/>
          <w:sz w:val="28"/>
          <w:szCs w:val="28"/>
          <w:rtl/>
        </w:rPr>
        <w:t>راه‌انداز</w:t>
      </w:r>
      <w:r w:rsidR="00740F10">
        <w:rPr>
          <w:rFonts w:ascii="IRBadr" w:hAnsi="IRBadr" w:cs="IRBadr" w:hint="cs"/>
          <w:sz w:val="28"/>
          <w:szCs w:val="28"/>
          <w:rtl/>
        </w:rPr>
        <w:t>ی</w:t>
      </w:r>
      <w:r w:rsidRPr="00C81D66">
        <w:rPr>
          <w:rFonts w:ascii="IRBadr" w:hAnsi="IRBadr" w:cs="IRBadr"/>
          <w:sz w:val="28"/>
          <w:szCs w:val="28"/>
          <w:rtl/>
        </w:rPr>
        <w:t xml:space="preserve"> کنند تا در دنیا همیشه در د</w:t>
      </w:r>
      <w:r w:rsidR="00C81D66" w:rsidRPr="00C81D66">
        <w:rPr>
          <w:rFonts w:ascii="IRBadr" w:hAnsi="IRBadr" w:cs="IRBadr"/>
          <w:sz w:val="28"/>
          <w:szCs w:val="28"/>
          <w:rtl/>
        </w:rPr>
        <w:t xml:space="preserve">نیا در </w:t>
      </w:r>
      <w:r w:rsidR="00740F10">
        <w:rPr>
          <w:rFonts w:ascii="IRBadr" w:hAnsi="IRBadr" w:cs="IRBadr"/>
          <w:sz w:val="28"/>
          <w:szCs w:val="28"/>
          <w:rtl/>
        </w:rPr>
        <w:t>درجه‌دو</w:t>
      </w:r>
      <w:r w:rsidR="00C81D66" w:rsidRPr="00C81D66">
        <w:rPr>
          <w:rFonts w:ascii="IRBadr" w:hAnsi="IRBadr" w:cs="IRBadr"/>
          <w:sz w:val="28"/>
          <w:szCs w:val="28"/>
          <w:rtl/>
        </w:rPr>
        <w:t xml:space="preserve"> و سه قرار نگیرند. </w:t>
      </w:r>
      <w:r w:rsidR="00BE3BF4">
        <w:rPr>
          <w:rFonts w:ascii="IRBadr" w:hAnsi="IRBadr" w:cs="IRBadr"/>
          <w:sz w:val="28"/>
          <w:szCs w:val="28"/>
          <w:rtl/>
        </w:rPr>
        <w:t>ا</w:t>
      </w:r>
      <w:r w:rsidR="00BE3BF4">
        <w:rPr>
          <w:rFonts w:ascii="IRBadr" w:hAnsi="IRBadr" w:cs="IRBadr" w:hint="cs"/>
          <w:sz w:val="28"/>
          <w:szCs w:val="28"/>
          <w:rtl/>
        </w:rPr>
        <w:t>ین‌ها</w:t>
      </w:r>
      <w:r w:rsidR="00C81D66" w:rsidRPr="00C81D66">
        <w:rPr>
          <w:rFonts w:ascii="IRBadr" w:hAnsi="IRBadr" w:cs="IRBadr"/>
          <w:sz w:val="28"/>
          <w:szCs w:val="28"/>
          <w:rtl/>
        </w:rPr>
        <w:t xml:space="preserve"> </w:t>
      </w:r>
      <w:r w:rsidR="00740F10">
        <w:rPr>
          <w:rFonts w:ascii="IRBadr" w:hAnsi="IRBadr" w:cs="IRBadr"/>
          <w:sz w:val="28"/>
          <w:szCs w:val="28"/>
          <w:rtl/>
        </w:rPr>
        <w:t>حرف‌ها</w:t>
      </w:r>
      <w:r w:rsidR="00740F10">
        <w:rPr>
          <w:rFonts w:ascii="IRBadr" w:hAnsi="IRBadr" w:cs="IRBadr" w:hint="cs"/>
          <w:sz w:val="28"/>
          <w:szCs w:val="28"/>
          <w:rtl/>
        </w:rPr>
        <w:t>ی</w:t>
      </w:r>
      <w:r w:rsidR="00BB5CBC">
        <w:rPr>
          <w:rFonts w:ascii="IRBadr" w:hAnsi="IRBadr" w:cs="IRBadr"/>
          <w:sz w:val="28"/>
          <w:szCs w:val="28"/>
          <w:rtl/>
        </w:rPr>
        <w:t xml:space="preserve"> </w:t>
      </w:r>
      <w:r w:rsidR="00C81D66" w:rsidRPr="00C81D66">
        <w:rPr>
          <w:rFonts w:ascii="IRBadr" w:hAnsi="IRBadr" w:cs="IRBadr"/>
          <w:sz w:val="28"/>
          <w:szCs w:val="28"/>
          <w:rtl/>
        </w:rPr>
        <w:t>اساسی مردم امروز دنیاست که در اجلاس غیر</w:t>
      </w:r>
      <w:r w:rsidR="00E91CEA">
        <w:rPr>
          <w:rFonts w:ascii="IRBadr" w:hAnsi="IRBadr" w:cs="IRBadr" w:hint="cs"/>
          <w:sz w:val="28"/>
          <w:szCs w:val="28"/>
          <w:rtl/>
        </w:rPr>
        <w:t xml:space="preserve"> </w:t>
      </w:r>
      <w:r w:rsidR="00C81D66" w:rsidRPr="00C81D66">
        <w:rPr>
          <w:rFonts w:ascii="IRBadr" w:hAnsi="IRBadr" w:cs="IRBadr"/>
          <w:sz w:val="28"/>
          <w:szCs w:val="28"/>
          <w:rtl/>
        </w:rPr>
        <w:t>متعهدها مطرح شد.</w:t>
      </w:r>
    </w:p>
    <w:p w:rsidR="00345E27" w:rsidRPr="00E91CEA" w:rsidRDefault="00E91CEA" w:rsidP="00E91CE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47B9B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sectPr w:rsidR="00345E27" w:rsidRPr="00E91CEA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27" w:rsidRDefault="00AE2E27" w:rsidP="000D5800">
      <w:r>
        <w:separator/>
      </w:r>
    </w:p>
  </w:endnote>
  <w:endnote w:type="continuationSeparator" w:id="0">
    <w:p w:rsidR="00AE2E27" w:rsidRDefault="00AE2E27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F4" w:rsidRDefault="00BE3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BE3BF4" w:rsidRDefault="00BE3BF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F4" w:rsidRDefault="00BE3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27" w:rsidRDefault="00AE2E27" w:rsidP="00417158">
      <w:pPr>
        <w:bidi/>
      </w:pPr>
      <w:r>
        <w:separator/>
      </w:r>
    </w:p>
  </w:footnote>
  <w:footnote w:type="continuationSeparator" w:id="0">
    <w:p w:rsidR="00AE2E27" w:rsidRDefault="00AE2E27" w:rsidP="000D5800">
      <w:r>
        <w:continuationSeparator/>
      </w:r>
    </w:p>
  </w:footnote>
  <w:footnote w:id="1">
    <w:p w:rsidR="00E91CEA" w:rsidRPr="000F4298" w:rsidRDefault="00E91CEA" w:rsidP="00E91CEA">
      <w:pPr>
        <w:pStyle w:val="FootnoteText"/>
        <w:bidi/>
        <w:jc w:val="both"/>
        <w:rPr>
          <w:rFonts w:ascii="IRBadr" w:hAnsi="IRBadr" w:cs="IRBadr"/>
          <w:rtl/>
        </w:rPr>
      </w:pPr>
      <w:r w:rsidRPr="000F4298">
        <w:rPr>
          <w:rStyle w:val="FootnoteReference"/>
          <w:rFonts w:ascii="IRBadr" w:eastAsia="2  Lotus" w:hAnsi="IRBadr" w:cs="IRBadr"/>
        </w:rPr>
        <w:footnoteRef/>
      </w:r>
      <w:r w:rsidRPr="000F4298">
        <w:rPr>
          <w:rFonts w:ascii="IRBadr" w:hAnsi="IRBadr" w:cs="IRBadr"/>
          <w:rtl/>
        </w:rPr>
        <w:t xml:space="preserve">. </w:t>
      </w:r>
      <w:r>
        <w:rPr>
          <w:rFonts w:ascii="IRBadr" w:hAnsi="IRBadr" w:cs="IRBadr" w:hint="cs"/>
          <w:rtl/>
        </w:rPr>
        <w:t xml:space="preserve">سوره </w:t>
      </w:r>
      <w:r w:rsidRPr="000F4298">
        <w:rPr>
          <w:rFonts w:ascii="IRBadr" w:hAnsi="IRBadr" w:cs="IRBadr"/>
          <w:rtl/>
        </w:rPr>
        <w:t xml:space="preserve">اعراف </w:t>
      </w:r>
      <w:r>
        <w:rPr>
          <w:rFonts w:ascii="IRBadr" w:hAnsi="IRBadr" w:cs="IRBadr" w:hint="cs"/>
          <w:rtl/>
        </w:rPr>
        <w:t>آیه</w:t>
      </w:r>
      <w:r w:rsidRPr="000F4298">
        <w:rPr>
          <w:rFonts w:ascii="IRBadr" w:hAnsi="IRBadr" w:cs="IRBadr"/>
          <w:rtl/>
        </w:rPr>
        <w:t>43.</w:t>
      </w:r>
    </w:p>
  </w:footnote>
  <w:footnote w:id="2">
    <w:p w:rsidR="00BE3BF4" w:rsidRPr="00E91CEA" w:rsidRDefault="00BE3BF4" w:rsidP="00003B07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 xml:space="preserve">. سوره </w:t>
      </w:r>
      <w:r w:rsidRPr="00E91CEA">
        <w:rPr>
          <w:rFonts w:ascii="IRBadr" w:hAnsi="IRBadr" w:cs="IRBadr"/>
          <w:b/>
          <w:bCs/>
          <w:rtl/>
        </w:rPr>
        <w:t>حشر، آیه 18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3">
    <w:p w:rsidR="00BE3BF4" w:rsidRPr="00E91CEA" w:rsidRDefault="00BE3BF4" w:rsidP="00D148AE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>. سوره المؤمنون، آیه 8 و سوره المعارج، آیه 32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4">
    <w:p w:rsidR="00BE3BF4" w:rsidRPr="00E91CEA" w:rsidRDefault="00BE3BF4" w:rsidP="00BE3BF4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 xml:space="preserve">. </w:t>
      </w:r>
      <w:r w:rsidRPr="00E91CEA">
        <w:rPr>
          <w:rFonts w:ascii="IRBadr" w:hAnsi="IRBadr" w:cs="IRBadr"/>
          <w:b/>
          <w:bCs/>
          <w:rtl/>
        </w:rPr>
        <w:t>بحارالانوار، ج 77، ص 275</w:t>
      </w:r>
      <w:r w:rsidRPr="00E91CEA">
        <w:rPr>
          <w:rFonts w:ascii="IRBadr" w:hAnsi="IRBadr" w:cs="IRBadr"/>
          <w:b/>
          <w:bCs/>
        </w:rPr>
        <w:t xml:space="preserve"> 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5">
    <w:p w:rsidR="00BE3BF4" w:rsidRPr="00E91CEA" w:rsidRDefault="00BE3BF4" w:rsidP="00913D65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 xml:space="preserve">. </w:t>
      </w:r>
      <w:r w:rsidRPr="00E91CEA">
        <w:rPr>
          <w:rFonts w:ascii="IRBadr" w:hAnsi="IRBadr" w:cs="IRBadr"/>
          <w:b/>
          <w:bCs/>
          <w:rtl/>
        </w:rPr>
        <w:t>سوره النساء، آیه 58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6">
    <w:p w:rsidR="00BE3BF4" w:rsidRPr="00E91CEA" w:rsidRDefault="00BE3BF4" w:rsidP="0030227D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 xml:space="preserve">. </w:t>
      </w:r>
      <w:r w:rsidRPr="00E91CEA">
        <w:rPr>
          <w:rFonts w:ascii="IRBadr" w:hAnsi="IRBadr" w:cs="IRBadr"/>
          <w:b/>
          <w:bCs/>
          <w:rtl/>
        </w:rPr>
        <w:t>سوره الانفال، آیه 27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7">
    <w:p w:rsidR="00BE3BF4" w:rsidRPr="00E91CEA" w:rsidRDefault="00BE3BF4" w:rsidP="00EB4CBC">
      <w:pPr>
        <w:pStyle w:val="FootnoteText"/>
        <w:jc w:val="right"/>
        <w:rPr>
          <w:rFonts w:ascii="IRBadr" w:hAnsi="IRBadr" w:cs="IRBadr"/>
          <w:b/>
          <w:bCs/>
        </w:rPr>
      </w:pPr>
      <w:r w:rsidRPr="00E91CEA">
        <w:rPr>
          <w:rFonts w:ascii="IRBadr" w:hAnsi="IRBadr" w:cs="IRBadr"/>
          <w:b/>
          <w:bCs/>
          <w:rtl/>
        </w:rPr>
        <w:t xml:space="preserve"> </w:t>
      </w:r>
      <w:r w:rsidRPr="00E91CEA">
        <w:rPr>
          <w:rFonts w:ascii="IRBadr" w:hAnsi="IRBadr" w:cs="IRBadr"/>
          <w:b/>
          <w:bCs/>
          <w:rtl/>
        </w:rPr>
        <w:t xml:space="preserve">سوره </w:t>
      </w:r>
      <w:r w:rsidRPr="00E91CEA">
        <w:rPr>
          <w:rFonts w:ascii="IRBadr" w:hAnsi="IRBadr" w:cs="IRBadr"/>
          <w:b/>
          <w:bCs/>
          <w:rtl/>
        </w:rPr>
        <w:t>الانفال، آیه 58</w:t>
      </w:r>
      <w:r w:rsidRPr="00E91CEA">
        <w:rPr>
          <w:rFonts w:ascii="IRBadr" w:hAnsi="IRBadr" w:cs="IRBadr"/>
          <w:b/>
          <w:bCs/>
        </w:rPr>
        <w:t>.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8">
    <w:p w:rsidR="00BE3BF4" w:rsidRPr="00E91CEA" w:rsidRDefault="00BE3BF4" w:rsidP="00B93510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>. سوره آل عمران، آیه 161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9">
    <w:p w:rsidR="00BE3BF4" w:rsidRPr="00E91CEA" w:rsidRDefault="00BE3BF4" w:rsidP="00B93510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 xml:space="preserve">. </w:t>
      </w:r>
      <w:r w:rsidRPr="00E91CEA">
        <w:rPr>
          <w:rFonts w:ascii="IRBadr" w:hAnsi="IRBadr" w:cs="IRBadr"/>
          <w:b/>
          <w:bCs/>
          <w:rtl/>
        </w:rPr>
        <w:t>سوره یوسف، آیه 52</w:t>
      </w:r>
      <w:r w:rsidRPr="00E91CEA">
        <w:rPr>
          <w:rStyle w:val="FootnoteReference"/>
          <w:rFonts w:ascii="IRBadr" w:hAnsi="IRBadr" w:cs="IRBadr"/>
          <w:b/>
          <w:bCs/>
        </w:rPr>
        <w:t xml:space="preserve"> 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10">
    <w:p w:rsidR="00BE3BF4" w:rsidRPr="00E91CEA" w:rsidRDefault="00BE3BF4" w:rsidP="00A3440D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 xml:space="preserve">. </w:t>
      </w:r>
      <w:r w:rsidRPr="00E91CEA">
        <w:rPr>
          <w:rFonts w:ascii="IRBadr" w:hAnsi="IRBadr" w:cs="IRBadr"/>
          <w:b/>
          <w:bCs/>
          <w:rtl/>
        </w:rPr>
        <w:t>سوره الشعراء، آیه 107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11">
    <w:p w:rsidR="00BE3BF4" w:rsidRPr="00E91CEA" w:rsidRDefault="00BE3BF4" w:rsidP="00BE3BF4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 xml:space="preserve">. </w:t>
      </w:r>
      <w:r w:rsidRPr="00E91CEA">
        <w:rPr>
          <w:rFonts w:ascii="IRBadr" w:hAnsi="IRBadr" w:cs="IRBadr"/>
          <w:b/>
          <w:bCs/>
          <w:rtl/>
        </w:rPr>
        <w:t>بحارالانوار، ج 74، ص 56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12">
    <w:p w:rsidR="00BE3BF4" w:rsidRPr="00E91CEA" w:rsidRDefault="00BE3BF4" w:rsidP="00487BD0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 xml:space="preserve">. </w:t>
      </w:r>
      <w:r w:rsidRPr="00E91CEA">
        <w:rPr>
          <w:rFonts w:ascii="IRBadr" w:hAnsi="IRBadr" w:cs="IRBadr"/>
          <w:b/>
          <w:bCs/>
          <w:rtl/>
        </w:rPr>
        <w:t>سوره المؤمنون، آیه 8 و سوره المعارج، آیه 32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13">
    <w:p w:rsidR="00BE3BF4" w:rsidRPr="00E91CEA" w:rsidRDefault="00BE3BF4" w:rsidP="00BE3BF4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 xml:space="preserve">. </w:t>
      </w:r>
      <w:r w:rsidRPr="00E91CEA">
        <w:rPr>
          <w:rFonts w:ascii="IRBadr" w:hAnsi="IRBadr" w:cs="IRBadr"/>
          <w:b/>
          <w:bCs/>
          <w:rtl/>
        </w:rPr>
        <w:t>بحارالانوار، ج 77، ص 275</w:t>
      </w:r>
      <w:r w:rsidRPr="00E91CEA">
        <w:rPr>
          <w:rFonts w:ascii="IRBadr" w:hAnsi="IRBadr" w:cs="IRBadr"/>
          <w:b/>
          <w:bCs/>
        </w:rPr>
        <w:t xml:space="preserve"> 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14">
    <w:p w:rsidR="00BE3BF4" w:rsidRPr="00E91CEA" w:rsidRDefault="00BE3BF4" w:rsidP="00811DE9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 xml:space="preserve">. </w:t>
      </w:r>
      <w:r w:rsidRPr="00E91CEA">
        <w:rPr>
          <w:rFonts w:ascii="IRBadr" w:hAnsi="IRBadr" w:cs="IRBadr"/>
          <w:b/>
          <w:bCs/>
          <w:rtl/>
        </w:rPr>
        <w:t>سوره عصر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  <w:footnote w:id="15">
    <w:p w:rsidR="00BE3BF4" w:rsidRPr="00E91CEA" w:rsidRDefault="00BE3BF4" w:rsidP="008D7A62">
      <w:pPr>
        <w:pStyle w:val="FootnoteText"/>
        <w:jc w:val="right"/>
        <w:rPr>
          <w:rFonts w:ascii="IRBadr" w:hAnsi="IRBadr" w:cs="IRBadr"/>
          <w:b/>
          <w:bCs/>
          <w:rtl/>
        </w:rPr>
      </w:pPr>
      <w:r w:rsidRPr="00E91CEA">
        <w:rPr>
          <w:rFonts w:ascii="IRBadr" w:hAnsi="IRBadr" w:cs="IRBadr"/>
          <w:b/>
          <w:bCs/>
          <w:rtl/>
        </w:rPr>
        <w:t>. سوره التوبه، آیه 119</w:t>
      </w:r>
      <w:r w:rsidRPr="00E91CEA">
        <w:rPr>
          <w:rStyle w:val="FootnoteReference"/>
          <w:rFonts w:ascii="IRBadr" w:hAnsi="IRBadr" w:cs="IRBadr"/>
          <w:b/>
          <w:bCs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F4" w:rsidRDefault="00BE3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F4" w:rsidRPr="00550041" w:rsidRDefault="00BE3BF4" w:rsidP="001D5551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8" w:name="OLE_LINK1"/>
    <w:bookmarkStart w:id="9" w:name="OLE_LINK2"/>
    <w:r>
      <w:rPr>
        <w:noProof/>
        <w:lang w:bidi="fa-IR"/>
      </w:rPr>
      <w:drawing>
        <wp:anchor distT="0" distB="0" distL="114300" distR="114300" simplePos="0" relativeHeight="251662336" behindDoc="0" locked="0" layoutInCell="1" allowOverlap="1" wp14:anchorId="553FB260" wp14:editId="07AAE24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8"/>
    <w:bookmarkEnd w:id="9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1B833C8" wp14:editId="52A766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32F924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Badr" w:hAnsi="IRBadr" w:cs="IRBadr"/>
        <w:sz w:val="28"/>
        <w:szCs w:val="28"/>
      </w:rPr>
      <w:t>2990</w:t>
    </w:r>
    <w:r w:rsidRPr="001D555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F4" w:rsidRDefault="00BE3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3458"/>
    <w:multiLevelType w:val="hybridMultilevel"/>
    <w:tmpl w:val="852C5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3B07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33C1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57C8"/>
    <w:rsid w:val="00177934"/>
    <w:rsid w:val="00181B55"/>
    <w:rsid w:val="00192A6A"/>
    <w:rsid w:val="00192D46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5551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1C7C"/>
    <w:rsid w:val="002F34AE"/>
    <w:rsid w:val="0030227D"/>
    <w:rsid w:val="003045F2"/>
    <w:rsid w:val="003147A5"/>
    <w:rsid w:val="00323E56"/>
    <w:rsid w:val="00325282"/>
    <w:rsid w:val="00331594"/>
    <w:rsid w:val="00340BA3"/>
    <w:rsid w:val="00345E27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4C7"/>
    <w:rsid w:val="00465D26"/>
    <w:rsid w:val="004679F8"/>
    <w:rsid w:val="00473DE7"/>
    <w:rsid w:val="00473E70"/>
    <w:rsid w:val="00475125"/>
    <w:rsid w:val="00485B8F"/>
    <w:rsid w:val="00487A72"/>
    <w:rsid w:val="00487BD0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D42C5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1EEC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35B2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0F10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7B8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DE9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D7A62"/>
    <w:rsid w:val="008E3903"/>
    <w:rsid w:val="008F297C"/>
    <w:rsid w:val="008F34DE"/>
    <w:rsid w:val="008F63E3"/>
    <w:rsid w:val="00913C3B"/>
    <w:rsid w:val="00913D65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56E7B"/>
    <w:rsid w:val="009613AC"/>
    <w:rsid w:val="00962521"/>
    <w:rsid w:val="00970614"/>
    <w:rsid w:val="00980643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E7EB8"/>
    <w:rsid w:val="009F06A1"/>
    <w:rsid w:val="009F4EB3"/>
    <w:rsid w:val="00A06D48"/>
    <w:rsid w:val="00A10F44"/>
    <w:rsid w:val="00A21834"/>
    <w:rsid w:val="00A31C17"/>
    <w:rsid w:val="00A31FDE"/>
    <w:rsid w:val="00A325EA"/>
    <w:rsid w:val="00A3440D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1E00"/>
    <w:rsid w:val="00AD27BE"/>
    <w:rsid w:val="00AE2E27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734B1"/>
    <w:rsid w:val="00B82C2F"/>
    <w:rsid w:val="00B93510"/>
    <w:rsid w:val="00BA2C59"/>
    <w:rsid w:val="00BA51A8"/>
    <w:rsid w:val="00BB2605"/>
    <w:rsid w:val="00BB5CBC"/>
    <w:rsid w:val="00BB5F7E"/>
    <w:rsid w:val="00BC159C"/>
    <w:rsid w:val="00BC26F6"/>
    <w:rsid w:val="00BC2EF3"/>
    <w:rsid w:val="00BC4833"/>
    <w:rsid w:val="00BC7887"/>
    <w:rsid w:val="00BD3122"/>
    <w:rsid w:val="00BD40DA"/>
    <w:rsid w:val="00BD7E4E"/>
    <w:rsid w:val="00BE1AAE"/>
    <w:rsid w:val="00BE3BF4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1D66"/>
    <w:rsid w:val="00C84FC0"/>
    <w:rsid w:val="00C9244A"/>
    <w:rsid w:val="00CA2D0D"/>
    <w:rsid w:val="00CA7079"/>
    <w:rsid w:val="00CB3BCA"/>
    <w:rsid w:val="00CB5DA3"/>
    <w:rsid w:val="00CC4402"/>
    <w:rsid w:val="00CE09B7"/>
    <w:rsid w:val="00CE15C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48AE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1CEA"/>
    <w:rsid w:val="00E9398A"/>
    <w:rsid w:val="00EA01EC"/>
    <w:rsid w:val="00EA15B0"/>
    <w:rsid w:val="00EA5D97"/>
    <w:rsid w:val="00EB1A5B"/>
    <w:rsid w:val="00EB4CBC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76F4E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81D66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81D6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81D66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81D6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8621-C799-4155-85BC-F031475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481</TotalTime>
  <Pages>8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LOVE</cp:lastModifiedBy>
  <cp:revision>19</cp:revision>
  <dcterms:created xsi:type="dcterms:W3CDTF">2015-07-29T09:19:00Z</dcterms:created>
  <dcterms:modified xsi:type="dcterms:W3CDTF">2015-08-25T14:31:00Z</dcterms:modified>
</cp:coreProperties>
</file>