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56" w:rsidRPr="00FC4786" w:rsidRDefault="00622856" w:rsidP="00E95F0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C4786">
        <w:rPr>
          <w:rFonts w:ascii="IRBadr" w:hAnsi="IRBadr" w:cs="IRBadr" w:hint="cs"/>
          <w:b/>
          <w:bCs/>
          <w:sz w:val="28"/>
          <w:rtl/>
        </w:rPr>
        <w:t>فهرست مطالب</w:t>
      </w:r>
    </w:p>
    <w:p w:rsidR="00AB682A" w:rsidRPr="00FC4786" w:rsidRDefault="00AB682A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 w:rsidRPr="00FC4786">
        <w:rPr>
          <w:rFonts w:ascii="IRBadr" w:hAnsi="IRBadr" w:cs="IRBadr"/>
          <w:b/>
          <w:bCs/>
          <w:sz w:val="28"/>
          <w:rtl/>
        </w:rPr>
        <w:fldChar w:fldCharType="begin"/>
      </w:r>
      <w:r w:rsidRPr="00FC4786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FC4786">
        <w:rPr>
          <w:rFonts w:ascii="IRBadr" w:hAnsi="IRBadr" w:cs="IRBadr" w:hint="cs"/>
          <w:b/>
          <w:bCs/>
          <w:sz w:val="28"/>
        </w:rPr>
        <w:instrText>TOC</w:instrText>
      </w:r>
      <w:r w:rsidRPr="00FC4786">
        <w:rPr>
          <w:rFonts w:ascii="IRBadr" w:hAnsi="IRBadr" w:cs="IRBadr" w:hint="cs"/>
          <w:b/>
          <w:bCs/>
          <w:sz w:val="28"/>
          <w:rtl/>
        </w:rPr>
        <w:instrText xml:space="preserve"> \</w:instrText>
      </w:r>
      <w:r w:rsidRPr="00FC4786">
        <w:rPr>
          <w:rFonts w:ascii="IRBadr" w:hAnsi="IRBadr" w:cs="IRBadr" w:hint="cs"/>
          <w:b/>
          <w:bCs/>
          <w:sz w:val="28"/>
        </w:rPr>
        <w:instrText>o "</w:instrText>
      </w:r>
      <w:r w:rsidRPr="00FC4786">
        <w:rPr>
          <w:rFonts w:ascii="IRBadr" w:hAnsi="IRBadr" w:cs="IRBadr" w:hint="cs"/>
          <w:b/>
          <w:bCs/>
          <w:sz w:val="28"/>
          <w:rtl/>
        </w:rPr>
        <w:instrText>1-3</w:instrText>
      </w:r>
      <w:r w:rsidRPr="00FC4786">
        <w:rPr>
          <w:rFonts w:ascii="IRBadr" w:hAnsi="IRBadr" w:cs="IRBadr" w:hint="cs"/>
          <w:b/>
          <w:bCs/>
          <w:sz w:val="28"/>
        </w:rPr>
        <w:instrText>" \h \z \u</w:instrText>
      </w:r>
      <w:r w:rsidRPr="00FC4786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FC4786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7085822" w:history="1">
        <w:r w:rsidRPr="00FC4786">
          <w:rPr>
            <w:rStyle w:val="aff2"/>
            <w:rFonts w:hint="eastAsia"/>
            <w:noProof/>
            <w:color w:val="auto"/>
            <w:rtl/>
          </w:rPr>
          <w:t>خطبه</w:t>
        </w:r>
        <w:r w:rsidRPr="00FC4786">
          <w:rPr>
            <w:rStyle w:val="aff2"/>
            <w:noProof/>
            <w:color w:val="auto"/>
            <w:rtl/>
          </w:rPr>
          <w:t xml:space="preserve"> </w:t>
        </w:r>
        <w:r w:rsidRPr="00FC4786">
          <w:rPr>
            <w:rStyle w:val="aff2"/>
            <w:rFonts w:hint="eastAsia"/>
            <w:noProof/>
            <w:color w:val="auto"/>
            <w:rtl/>
          </w:rPr>
          <w:t>اول</w:t>
        </w:r>
        <w:r w:rsidRPr="00FC4786">
          <w:rPr>
            <w:noProof/>
            <w:webHidden/>
          </w:rPr>
          <w:tab/>
        </w:r>
        <w:r w:rsidRPr="00FC4786">
          <w:rPr>
            <w:noProof/>
            <w:webHidden/>
          </w:rPr>
          <w:fldChar w:fldCharType="begin"/>
        </w:r>
        <w:r w:rsidRPr="00FC4786">
          <w:rPr>
            <w:noProof/>
            <w:webHidden/>
          </w:rPr>
          <w:instrText xml:space="preserve"> PAGEREF _Toc427085822 \h </w:instrText>
        </w:r>
        <w:r w:rsidRPr="00FC4786">
          <w:rPr>
            <w:noProof/>
            <w:webHidden/>
          </w:rPr>
        </w:r>
        <w:r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2</w:t>
        </w:r>
        <w:r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23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ابعاد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مختلف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عبادت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_Toc427085823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2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24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بعد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فقه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_Toc427085824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3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25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بعد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اخلاق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_Toc427085825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3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26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بعد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عرفان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_Toc427085826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3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27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نقل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رجاء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بن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اب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ضحاک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از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عبادت‌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امام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رضا</w:t>
        </w:r>
        <w:r w:rsidR="00AB682A" w:rsidRPr="00FC4786">
          <w:rPr>
            <w:rStyle w:val="aff2"/>
            <w:noProof/>
            <w:color w:val="auto"/>
            <w:rtl/>
          </w:rPr>
          <w:t xml:space="preserve"> (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</w:t>
        </w:r>
        <w:r w:rsidR="00AB682A" w:rsidRPr="00FC4786">
          <w:rPr>
            <w:rStyle w:val="aff2"/>
            <w:noProof/>
            <w:color w:val="auto"/>
            <w:rtl/>
          </w:rPr>
          <w:t>)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_Toc427085827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4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29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خطبه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دوم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_Toc427085829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4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0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دهه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کرامت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_Toc427085830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5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1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وحدت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مراکز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علم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حوزه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و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دانشگاه‌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_Toc427085831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5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2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اهم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ت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اخلاق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در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مراکز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علم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و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دانشگاه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ی‏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_Toc427085832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6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3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توجه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به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ارزش‌ها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اسلام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در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دانشگاه‌ها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_Toc427085833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6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4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پ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شرفت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علم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در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کشور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_Toc427085834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7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5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فر</w:t>
        </w:r>
        <w:r w:rsidR="00AB682A" w:rsidRPr="00FC4786">
          <w:rPr>
            <w:rStyle w:val="aff2"/>
            <w:rFonts w:hint="cs"/>
            <w:noProof/>
            <w:color w:val="auto"/>
            <w:rtl/>
          </w:rPr>
          <w:t>ی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ضه</w:t>
        </w:r>
        <w:r w:rsidR="00AB682A" w:rsidRPr="00FC4786">
          <w:rPr>
            <w:rStyle w:val="aff2"/>
            <w:noProof/>
            <w:color w:val="auto"/>
            <w:rtl/>
          </w:rPr>
          <w:t xml:space="preserve"> </w:t>
        </w:r>
        <w:r w:rsidR="00AB682A" w:rsidRPr="00FC4786">
          <w:rPr>
            <w:rStyle w:val="aff2"/>
            <w:rFonts w:hint="eastAsia"/>
            <w:noProof/>
            <w:color w:val="auto"/>
            <w:rtl/>
          </w:rPr>
          <w:t>حج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_Toc427085835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7</w:t>
        </w:r>
        <w:r w:rsidR="00AB682A" w:rsidRPr="00FC4786">
          <w:rPr>
            <w:noProof/>
            <w:webHidden/>
          </w:rPr>
          <w:fldChar w:fldCharType="end"/>
        </w:r>
      </w:hyperlink>
    </w:p>
    <w:p w:rsidR="00AB682A" w:rsidRPr="00FC4786" w:rsidRDefault="00DD7CA6" w:rsidP="00E95F00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085836" w:history="1">
        <w:r w:rsidR="00AB682A" w:rsidRPr="00FC4786">
          <w:rPr>
            <w:rStyle w:val="aff2"/>
            <w:rFonts w:hint="eastAsia"/>
            <w:noProof/>
            <w:color w:val="auto"/>
            <w:rtl/>
          </w:rPr>
          <w:t>دعا</w:t>
        </w:r>
        <w:r w:rsidR="00AB682A" w:rsidRPr="00FC4786">
          <w:rPr>
            <w:noProof/>
            <w:webHidden/>
          </w:rPr>
          <w:tab/>
        </w:r>
        <w:r w:rsidR="00AB682A" w:rsidRPr="00FC4786">
          <w:rPr>
            <w:noProof/>
            <w:webHidden/>
          </w:rPr>
          <w:fldChar w:fldCharType="begin"/>
        </w:r>
        <w:r w:rsidR="00AB682A" w:rsidRPr="00FC4786">
          <w:rPr>
            <w:noProof/>
            <w:webHidden/>
          </w:rPr>
          <w:instrText xml:space="preserve"> PAGEREF _Toc427085836 \h </w:instrText>
        </w:r>
        <w:r w:rsidR="00AB682A" w:rsidRPr="00FC4786">
          <w:rPr>
            <w:noProof/>
            <w:webHidden/>
          </w:rPr>
        </w:r>
        <w:r w:rsidR="00AB682A" w:rsidRPr="00FC4786">
          <w:rPr>
            <w:noProof/>
            <w:webHidden/>
          </w:rPr>
          <w:fldChar w:fldCharType="separate"/>
        </w:r>
        <w:r w:rsidR="00BC302C" w:rsidRPr="00FC4786">
          <w:rPr>
            <w:noProof/>
            <w:webHidden/>
            <w:rtl/>
          </w:rPr>
          <w:t>8</w:t>
        </w:r>
        <w:r w:rsidR="00AB682A" w:rsidRPr="00FC4786">
          <w:rPr>
            <w:noProof/>
            <w:webHidden/>
          </w:rPr>
          <w:fldChar w:fldCharType="end"/>
        </w:r>
      </w:hyperlink>
    </w:p>
    <w:p w:rsidR="00722AF2" w:rsidRPr="00FC4786" w:rsidRDefault="00AB682A" w:rsidP="00E95F0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C4786">
        <w:rPr>
          <w:rFonts w:ascii="IRBadr" w:hAnsi="IRBadr" w:cs="IRBadr"/>
          <w:b/>
          <w:bCs/>
          <w:sz w:val="28"/>
          <w:rtl/>
        </w:rPr>
        <w:fldChar w:fldCharType="end"/>
      </w:r>
    </w:p>
    <w:p w:rsidR="00722AF2" w:rsidRPr="00FC4786" w:rsidRDefault="00722AF2" w:rsidP="00E95F00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FC4786">
        <w:rPr>
          <w:rFonts w:ascii="IRBadr" w:hAnsi="IRBadr" w:cs="IRBadr"/>
          <w:b/>
          <w:bCs/>
          <w:sz w:val="28"/>
          <w:rtl/>
        </w:rPr>
        <w:br w:type="page"/>
      </w:r>
    </w:p>
    <w:p w:rsidR="003727B4" w:rsidRPr="00FC4786" w:rsidRDefault="003727B4" w:rsidP="00E95F00">
      <w:pPr>
        <w:pStyle w:val="1"/>
        <w:rPr>
          <w:rtl/>
        </w:rPr>
      </w:pPr>
      <w:bookmarkStart w:id="0" w:name="_Toc427085822"/>
      <w:r w:rsidRPr="00FC4786">
        <w:rPr>
          <w:rtl/>
        </w:rPr>
        <w:lastRenderedPageBreak/>
        <w:t>خطبه اول</w:t>
      </w:r>
      <w:bookmarkEnd w:id="0"/>
    </w:p>
    <w:p w:rsidR="00152670" w:rsidRPr="00FC4786" w:rsidRDefault="00E95F00" w:rsidP="00E95F0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C4786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C4786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FC4786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 </w:t>
      </w:r>
      <w:r w:rsidR="00106C7C" w:rsidRPr="00FC4786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106C7C" w:rsidRPr="00FC4786">
        <w:rPr>
          <w:rFonts w:ascii="IRBadr" w:hAnsi="IRBadr" w:cs="IRBadr"/>
          <w:b/>
          <w:bCs/>
          <w:sz w:val="28"/>
          <w:vertAlign w:val="superscript"/>
          <w:rtl/>
        </w:rPr>
        <w:footnoteReference w:id="2"/>
      </w:r>
      <w:r w:rsidR="00106C7C" w:rsidRPr="00FC4786">
        <w:rPr>
          <w:rFonts w:ascii="IRBadr" w:hAnsi="IRBadr" w:cs="IRBadr"/>
          <w:b/>
          <w:bCs/>
          <w:sz w:val="28"/>
          <w:vertAlign w:val="superscript"/>
          <w:rtl/>
        </w:rPr>
        <w:t xml:space="preserve"> </w:t>
      </w:r>
      <w:r w:rsidRPr="00FC4786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</w:t>
      </w:r>
      <w:r w:rsidR="00F57803">
        <w:rPr>
          <w:rFonts w:ascii="IRBadr" w:hAnsi="IRBadr" w:cs="IRBadr" w:hint="cs"/>
          <w:b/>
          <w:bCs/>
          <w:sz w:val="28"/>
          <w:rtl/>
        </w:rPr>
        <w:t>ّ</w:t>
      </w:r>
      <w:bookmarkStart w:id="1" w:name="_GoBack"/>
      <w:bookmarkEnd w:id="1"/>
      <w:r w:rsidRPr="00FC4786">
        <w:rPr>
          <w:rFonts w:ascii="IRBadr" w:hAnsi="IRBadr" w:cs="IRBadr"/>
          <w:b/>
          <w:bCs/>
          <w:sz w:val="28"/>
          <w:rtl/>
        </w:rPr>
        <w:t>َحیل وَ تَزَوَّدوا فَإِنَّ خَیرَ الزاد التقوی.</w:t>
      </w:r>
    </w:p>
    <w:p w:rsidR="00446172" w:rsidRPr="00FC4786" w:rsidRDefault="00493B1E" w:rsidP="00E95F00">
      <w:pPr>
        <w:pStyle w:val="1"/>
        <w:rPr>
          <w:rtl/>
        </w:rPr>
      </w:pPr>
      <w:bookmarkStart w:id="2" w:name="_Toc427085823"/>
      <w:r w:rsidRPr="00FC4786">
        <w:rPr>
          <w:rtl/>
        </w:rPr>
        <w:t>ابعاد مختلف عبادت</w:t>
      </w:r>
      <w:bookmarkEnd w:id="2"/>
    </w:p>
    <w:p w:rsidR="00493B1E" w:rsidRPr="00FC4786" w:rsidRDefault="00493B1E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C4786">
        <w:rPr>
          <w:rFonts w:ascii="IRBadr" w:hAnsi="IRBadr" w:cs="IRBadr"/>
          <w:sz w:val="28"/>
          <w:szCs w:val="28"/>
          <w:rtl/>
        </w:rPr>
        <w:t xml:space="preserve">رعایت مسائل اخلاقی در مهیا شدن برای عبادت در نحوه حرکات بدنی، در چگونگی تمیزی لباس، بدن، نشاط نفس و در عبارتی کوتاه توجه داشتن به شرایط جمال و تجمل در عبادت به آن زینت و زیبایی خاصی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بخشد</w:t>
      </w:r>
      <w:r w:rsidRPr="00FC4786">
        <w:rPr>
          <w:rFonts w:ascii="IRBadr" w:hAnsi="IRBadr" w:cs="IRBadr"/>
          <w:sz w:val="28"/>
          <w:szCs w:val="28"/>
          <w:rtl/>
        </w:rPr>
        <w:t xml:space="preserve"> و اثر خاص خود را در لطافت روح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گذارد</w:t>
      </w:r>
      <w:r w:rsidRPr="00FC4786">
        <w:rPr>
          <w:rFonts w:ascii="IRBadr" w:hAnsi="IRBadr" w:cs="IRBadr"/>
          <w:sz w:val="28"/>
          <w:szCs w:val="28"/>
          <w:rtl/>
        </w:rPr>
        <w:t xml:space="preserve">. عبادت دارای ابعاد مختلف است که در اصلاح فرد و جامعه </w:t>
      </w:r>
      <w:r w:rsidR="00BC302C" w:rsidRPr="00FC4786">
        <w:rPr>
          <w:rFonts w:ascii="IRBadr" w:hAnsi="IRBadr" w:cs="IRBadr"/>
          <w:sz w:val="28"/>
          <w:szCs w:val="28"/>
          <w:rtl/>
        </w:rPr>
        <w:t>مؤثر</w:t>
      </w:r>
      <w:r w:rsidRPr="00FC4786">
        <w:rPr>
          <w:rFonts w:ascii="IRBadr" w:hAnsi="IRBadr" w:cs="IRBadr"/>
          <w:sz w:val="28"/>
          <w:szCs w:val="28"/>
          <w:rtl/>
        </w:rPr>
        <w:t xml:space="preserve"> است. بعد عام عبادت عبارت از اطاعت کردن و فرمان بردن است. فردی که تصمیم گرفته در تمام شئون زندگی اخلاقی، سیاسی، اجتماعی، اقتصادی، فرهنگی و...</w:t>
      </w:r>
      <w:r w:rsidR="00E95F00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Pr="00FC4786">
        <w:rPr>
          <w:rFonts w:ascii="IRBadr" w:hAnsi="IRBadr" w:cs="IRBadr"/>
          <w:sz w:val="28"/>
          <w:szCs w:val="28"/>
          <w:rtl/>
        </w:rPr>
        <w:t>پیرو قوانین دین باشد هر چند قصد تقرّب نداشته باشد، به اصلاح حرکات جسمانی و تحریکات غریزی و امیال نفسانی اقدام کرده و زمینه را برای مزین ساختن روح خود به فضایل و حسن خلق آماده کرده، زیرا پیروی از دین مانع افتادن در فحشا و منکرات است.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خداوند</w:t>
      </w:r>
      <w:r w:rsidRPr="00FC4786">
        <w:rPr>
          <w:rFonts w:ascii="IRBadr" w:hAnsi="IRBadr" w:cs="IRBadr"/>
          <w:sz w:val="28"/>
          <w:szCs w:val="28"/>
          <w:rtl/>
        </w:rPr>
        <w:t xml:space="preserve"> متعال در قرآن مجید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فرما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</w:t>
      </w:r>
      <w:r w:rsidRPr="00FC4786">
        <w:rPr>
          <w:rFonts w:ascii="IRBadr" w:hAnsi="IRBadr" w:cs="IRBadr"/>
          <w:sz w:val="28"/>
          <w:szCs w:val="28"/>
          <w:rtl/>
        </w:rPr>
        <w:t xml:space="preserve"> ای فرزندان آدم با شما عهد نکردم که شیطان را نپرستید که او برای شما دشمن آشکاری است و این که مرا بپرستید که راه مستقیم است. در جایی دیگر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فرما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</w:t>
      </w:r>
      <w:r w:rsidRPr="00FC4786">
        <w:rPr>
          <w:rFonts w:ascii="IRBadr" w:hAnsi="IRBadr" w:cs="IRBadr"/>
          <w:sz w:val="28"/>
          <w:szCs w:val="28"/>
          <w:rtl/>
        </w:rPr>
        <w:t xml:space="preserve"> عبادت شیطان همان اطاعت و پیروی از </w:t>
      </w:r>
      <w:r w:rsidR="00BC302C" w:rsidRPr="00FC4786">
        <w:rPr>
          <w:rFonts w:ascii="IRBadr" w:hAnsi="IRBadr" w:cs="IRBadr"/>
          <w:sz w:val="28"/>
          <w:szCs w:val="28"/>
          <w:rtl/>
        </w:rPr>
        <w:t>الهام‌ها</w:t>
      </w:r>
      <w:r w:rsidRPr="00FC4786">
        <w:rPr>
          <w:rFonts w:ascii="IRBadr" w:hAnsi="IRBadr" w:cs="IRBadr"/>
          <w:sz w:val="28"/>
          <w:szCs w:val="28"/>
          <w:rtl/>
        </w:rPr>
        <w:t xml:space="preserve"> و </w:t>
      </w:r>
      <w:r w:rsidR="00BC302C" w:rsidRPr="00FC4786">
        <w:rPr>
          <w:rFonts w:ascii="IRBadr" w:hAnsi="IRBadr" w:cs="IRBadr"/>
          <w:sz w:val="28"/>
          <w:szCs w:val="28"/>
          <w:rtl/>
        </w:rPr>
        <w:t>وسوسه‌ها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اوست که انسان را از فحشا و منکرات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کشاند</w:t>
      </w:r>
      <w:r w:rsidRPr="00FC4786">
        <w:rPr>
          <w:rFonts w:ascii="IRBadr" w:hAnsi="IRBadr" w:cs="IRBadr"/>
          <w:sz w:val="28"/>
          <w:szCs w:val="28"/>
          <w:rtl/>
        </w:rPr>
        <w:t xml:space="preserve"> و عبادت خدا فرمانبری از قوانین دین است که صراط مستقیم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باشد</w:t>
      </w:r>
      <w:r w:rsidRPr="00FC4786">
        <w:rPr>
          <w:rFonts w:ascii="IRBadr" w:hAnsi="IRBadr" w:cs="IRBadr"/>
          <w:sz w:val="28"/>
          <w:szCs w:val="28"/>
          <w:rtl/>
        </w:rPr>
        <w:t>.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اما</w:t>
      </w:r>
      <w:r w:rsidRPr="00FC4786">
        <w:rPr>
          <w:rFonts w:ascii="IRBadr" w:hAnsi="IRBadr" w:cs="IRBadr"/>
          <w:sz w:val="28"/>
          <w:szCs w:val="28"/>
          <w:rtl/>
        </w:rPr>
        <w:t xml:space="preserve"> بعد </w:t>
      </w:r>
      <w:r w:rsidRPr="00FC4786">
        <w:rPr>
          <w:rFonts w:ascii="IRBadr" w:hAnsi="IRBadr" w:cs="IRBadr"/>
          <w:sz w:val="28"/>
          <w:szCs w:val="28"/>
          <w:rtl/>
        </w:rPr>
        <w:lastRenderedPageBreak/>
        <w:t>خاص عبادت عبارت از اعمال خاصی است که شرط صحت آن قصد تقرب است. بعد خاص عبادت خود دارای سه بعد فقهی، اخلاقی و عرفانی است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493B1E" w:rsidRPr="00FC4786" w:rsidRDefault="00493B1E" w:rsidP="00E95F00">
      <w:pPr>
        <w:pStyle w:val="1"/>
      </w:pPr>
      <w:bookmarkStart w:id="3" w:name="_Toc427085824"/>
      <w:r w:rsidRPr="00FC4786">
        <w:rPr>
          <w:rtl/>
        </w:rPr>
        <w:t>بعد فقهی</w:t>
      </w:r>
      <w:bookmarkEnd w:id="3"/>
    </w:p>
    <w:p w:rsidR="00493B1E" w:rsidRPr="00FC4786" w:rsidRDefault="00493B1E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C4786">
        <w:rPr>
          <w:rFonts w:ascii="IRBadr" w:hAnsi="IRBadr" w:cs="IRBadr"/>
          <w:sz w:val="28"/>
          <w:szCs w:val="28"/>
          <w:rtl/>
        </w:rPr>
        <w:t xml:space="preserve">منظور از بعد فقهی عبادت، انجام تکالیف عبادی است به نحوی که شخص از عهده تکلیف خارج شود و بر ذمّه او چیزی نباشد. مانند انجام نماز با تمام شرایطی که در رساله عملیه نوشته شده است از جمله رعایت شرایط و مقدمات مانند غصبی نبودن آب وضو، مکان و لباس، صحت قرائت، علم به قبله و ... فردی که نماز را با رعایت تمام شرایط صحت بخواند از عهده تکلیف نماز بیرون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آ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493B1E" w:rsidRPr="00FC4786" w:rsidRDefault="00493B1E" w:rsidP="00E95F00">
      <w:pPr>
        <w:pStyle w:val="1"/>
      </w:pPr>
      <w:bookmarkStart w:id="4" w:name="_Toc427085825"/>
      <w:r w:rsidRPr="00FC4786">
        <w:rPr>
          <w:rtl/>
        </w:rPr>
        <w:t>بعد اخلاقی</w:t>
      </w:r>
      <w:bookmarkEnd w:id="4"/>
    </w:p>
    <w:p w:rsidR="00493B1E" w:rsidRPr="00FC4786" w:rsidRDefault="00493B1E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C4786">
        <w:rPr>
          <w:rFonts w:ascii="IRBadr" w:hAnsi="IRBadr" w:cs="IRBadr"/>
          <w:sz w:val="28"/>
          <w:szCs w:val="28"/>
          <w:rtl/>
        </w:rPr>
        <w:t xml:space="preserve">رعایت جهات اخلاقی </w:t>
      </w:r>
      <w:r w:rsidR="00BC302C" w:rsidRPr="00FC4786">
        <w:rPr>
          <w:rFonts w:ascii="IRBadr" w:hAnsi="IRBadr" w:cs="IRBadr"/>
          <w:sz w:val="28"/>
          <w:szCs w:val="28"/>
          <w:rtl/>
        </w:rPr>
        <w:t>اح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اناً</w:t>
      </w:r>
      <w:r w:rsidRPr="00FC4786">
        <w:rPr>
          <w:rFonts w:ascii="IRBadr" w:hAnsi="IRBadr" w:cs="IRBadr"/>
          <w:sz w:val="28"/>
          <w:szCs w:val="28"/>
          <w:rtl/>
        </w:rPr>
        <w:t xml:space="preserve"> دخالت در صحت نماز ندارد لکن سبب بالا رفتن فضیلت و ثواب نماز و اثرگذاری مثبت آن بر مراتب جسمانی و حیوانی نفس و سپس بر مرتبه انسانی نفس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گردد</w:t>
      </w:r>
      <w:r w:rsidRPr="00FC4786">
        <w:rPr>
          <w:rFonts w:ascii="IRBadr" w:hAnsi="IRBadr" w:cs="IRBadr"/>
          <w:sz w:val="28"/>
          <w:szCs w:val="28"/>
          <w:rtl/>
        </w:rPr>
        <w:t>.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رعا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ت</w:t>
      </w:r>
      <w:r w:rsidRPr="00FC4786">
        <w:rPr>
          <w:rFonts w:ascii="IRBadr" w:hAnsi="IRBadr" w:cs="IRBadr"/>
          <w:sz w:val="28"/>
          <w:szCs w:val="28"/>
          <w:rtl/>
        </w:rPr>
        <w:t xml:space="preserve"> مسائل اخلاقی در مهیا شدن برای عبادت، در نحوه حرکات بدنی، در چگونگی تمیزی لباس، بدن، نشاط نفس و در عبارتی کوتاه توجه داشتن به شرایط جمال و تجمل در عبادت به آن زینت و زیبایی خاصی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بخشد</w:t>
      </w:r>
      <w:r w:rsidRPr="00FC4786">
        <w:rPr>
          <w:rFonts w:ascii="IRBadr" w:hAnsi="IRBadr" w:cs="IRBadr"/>
          <w:sz w:val="28"/>
          <w:szCs w:val="28"/>
          <w:rtl/>
        </w:rPr>
        <w:t xml:space="preserve"> و اثر خاص خود را در لطافت روح و توجه به معبود و خشوع در برابر جمال محبوب حقیقی خداوند متعالی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گذارد</w:t>
      </w:r>
      <w:r w:rsidRPr="00FC4786">
        <w:rPr>
          <w:rFonts w:ascii="IRBadr" w:hAnsi="IRBadr" w:cs="IRBadr"/>
          <w:sz w:val="28"/>
          <w:szCs w:val="28"/>
          <w:rtl/>
        </w:rPr>
        <w:t>.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ام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ر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المومن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ن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(</w:t>
      </w:r>
      <w:r w:rsidRPr="00FC4786">
        <w:rPr>
          <w:rFonts w:ascii="IRBadr" w:hAnsi="IRBadr" w:cs="IRBadr"/>
          <w:sz w:val="28"/>
          <w:szCs w:val="28"/>
          <w:rtl/>
        </w:rPr>
        <w:t xml:space="preserve">ع)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فرما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</w:t>
      </w:r>
      <w:r w:rsidRPr="00FC4786">
        <w:rPr>
          <w:rFonts w:ascii="IRBadr" w:hAnsi="IRBadr" w:cs="IRBadr"/>
          <w:sz w:val="28"/>
          <w:szCs w:val="28"/>
          <w:rtl/>
        </w:rPr>
        <w:t xml:space="preserve">: به حقیقت خدا زیباست و زیبایی را دوست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دارد</w:t>
      </w:r>
      <w:r w:rsidRPr="00FC4786">
        <w:rPr>
          <w:rFonts w:ascii="IRBadr" w:hAnsi="IRBadr" w:cs="IRBadr"/>
          <w:sz w:val="28"/>
          <w:szCs w:val="28"/>
          <w:rtl/>
        </w:rPr>
        <w:t xml:space="preserve"> و دوست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دارد</w:t>
      </w:r>
      <w:r w:rsidRPr="00FC4786">
        <w:rPr>
          <w:rFonts w:ascii="IRBadr" w:hAnsi="IRBadr" w:cs="IRBadr"/>
          <w:sz w:val="28"/>
          <w:szCs w:val="28"/>
          <w:rtl/>
        </w:rPr>
        <w:t xml:space="preserve"> که اثر </w:t>
      </w:r>
      <w:r w:rsidR="00BC302C" w:rsidRPr="00FC4786">
        <w:rPr>
          <w:rFonts w:ascii="IRBadr" w:hAnsi="IRBadr" w:cs="IRBadr"/>
          <w:sz w:val="28"/>
          <w:szCs w:val="28"/>
          <w:rtl/>
        </w:rPr>
        <w:t>نعمت‌ها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ش</w:t>
      </w:r>
      <w:r w:rsidRPr="00FC4786">
        <w:rPr>
          <w:rFonts w:ascii="IRBadr" w:hAnsi="IRBadr" w:cs="IRBadr"/>
          <w:sz w:val="28"/>
          <w:szCs w:val="28"/>
          <w:rtl/>
        </w:rPr>
        <w:t xml:space="preserve"> را بر </w:t>
      </w:r>
      <w:r w:rsidR="00BC302C" w:rsidRPr="00FC4786">
        <w:rPr>
          <w:rFonts w:ascii="IRBadr" w:hAnsi="IRBadr" w:cs="IRBadr"/>
          <w:sz w:val="28"/>
          <w:szCs w:val="28"/>
          <w:rtl/>
        </w:rPr>
        <w:t>بنده‌اش</w:t>
      </w:r>
      <w:r w:rsidRPr="00FC4786">
        <w:rPr>
          <w:rFonts w:ascii="IRBadr" w:hAnsi="IRBadr" w:cs="IRBadr"/>
          <w:sz w:val="28"/>
          <w:szCs w:val="28"/>
          <w:rtl/>
        </w:rPr>
        <w:t xml:space="preserve"> ببیند. قرآن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فرما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</w:t>
      </w:r>
      <w:r w:rsidRPr="00FC4786">
        <w:rPr>
          <w:rFonts w:ascii="IRBadr" w:hAnsi="IRBadr" w:cs="IRBadr"/>
          <w:sz w:val="28"/>
          <w:szCs w:val="28"/>
          <w:rtl/>
        </w:rPr>
        <w:t>: ای فرزندان آدم! زینت خود را به هنگام رفتن به مسجد، با خود بردارید</w:t>
      </w:r>
      <w:r w:rsidRPr="00FC4786">
        <w:rPr>
          <w:rFonts w:ascii="IRBadr" w:hAnsi="IRBadr" w:cs="IRBadr"/>
          <w:sz w:val="28"/>
          <w:szCs w:val="28"/>
        </w:rPr>
        <w:t>!</w:t>
      </w:r>
    </w:p>
    <w:p w:rsidR="00493B1E" w:rsidRPr="00FC4786" w:rsidRDefault="00493B1E" w:rsidP="00E95F00">
      <w:pPr>
        <w:pStyle w:val="1"/>
      </w:pPr>
      <w:bookmarkStart w:id="5" w:name="_Toc427085826"/>
      <w:r w:rsidRPr="00FC4786">
        <w:rPr>
          <w:rtl/>
        </w:rPr>
        <w:t>بعد عرفانی</w:t>
      </w:r>
      <w:bookmarkEnd w:id="5"/>
    </w:p>
    <w:p w:rsidR="00493B1E" w:rsidRPr="00FC4786" w:rsidRDefault="00493B1E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>ظهور انسان با تمام شئون و ابعادش و خروج او از بطلان عدم به هستی و ارزش یافتنش در شعاع قابلیت وابستگی محض به خداوند متعال در مرحله تکوین و آفرینش بود. وابستگی به خدا، پایه و اساس تجلی، ظهور و ارزش یافتن است</w:t>
      </w:r>
      <w:r w:rsidRPr="00FC4786">
        <w:rPr>
          <w:rFonts w:ascii="IRBadr" w:hAnsi="IRBadr" w:cs="IRBadr"/>
          <w:sz w:val="28"/>
          <w:szCs w:val="28"/>
        </w:rPr>
        <w:t xml:space="preserve">. </w:t>
      </w:r>
      <w:r w:rsidRPr="00FC4786">
        <w:rPr>
          <w:rFonts w:ascii="IRBadr" w:hAnsi="IRBadr" w:cs="IRBadr"/>
          <w:sz w:val="28"/>
          <w:szCs w:val="28"/>
          <w:rtl/>
        </w:rPr>
        <w:t>آدمیان برای ظهور عالی تر و هستی برتر نیازمند به وابستگی به خدا در مرحله اراده هستند و عبادت پدیده ای نورانی از جانب خداوند برای انسان است، تا قابلیت وابستگی را در مرحله اراده ایجاد کند.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عبادت</w:t>
      </w:r>
      <w:r w:rsidRPr="00FC4786">
        <w:rPr>
          <w:rFonts w:ascii="IRBadr" w:hAnsi="IRBadr" w:cs="IRBadr"/>
          <w:sz w:val="28"/>
          <w:szCs w:val="28"/>
          <w:rtl/>
        </w:rPr>
        <w:t xml:space="preserve">، ظهور یافتن، شکوه و جلال پیدا کردن و در یک کلام باز شدن </w:t>
      </w:r>
      <w:r w:rsidR="00BC302C" w:rsidRPr="00FC4786">
        <w:rPr>
          <w:rFonts w:ascii="IRBadr" w:hAnsi="IRBadr" w:cs="IRBadr"/>
          <w:sz w:val="28"/>
          <w:szCs w:val="28"/>
          <w:rtl/>
        </w:rPr>
        <w:t>شکوفه‌ها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روح انسانی است. از طبیعت مادی بیرون آمدن و به معراج راه یافتن است. نماز که مظهر عالی عبادت و خضوع </w:t>
      </w:r>
      <w:r w:rsidRPr="00FC4786">
        <w:rPr>
          <w:rFonts w:ascii="IRBadr" w:hAnsi="IRBadr" w:cs="IRBadr"/>
          <w:sz w:val="28"/>
          <w:szCs w:val="28"/>
          <w:rtl/>
        </w:rPr>
        <w:lastRenderedPageBreak/>
        <w:t xml:space="preserve">و خشوع در مقابل خداست ظهورش در نهی عن الفحشا و المنکر و نزول رحمت خدا بر </w:t>
      </w:r>
      <w:r w:rsidR="00BC302C" w:rsidRPr="00FC4786">
        <w:rPr>
          <w:rFonts w:ascii="IRBadr" w:hAnsi="IRBadr" w:cs="IRBadr"/>
          <w:sz w:val="28"/>
          <w:szCs w:val="28"/>
          <w:rtl/>
        </w:rPr>
        <w:t>مؤمن</w:t>
      </w:r>
      <w:r w:rsidRPr="00FC4786">
        <w:rPr>
          <w:rFonts w:ascii="IRBadr" w:hAnsi="IRBadr" w:cs="IRBadr"/>
          <w:sz w:val="28"/>
          <w:szCs w:val="28"/>
          <w:rtl/>
        </w:rPr>
        <w:t xml:space="preserve"> است.</w:t>
      </w:r>
      <w:r w:rsidR="00BC302C" w:rsidRPr="00FC4786">
        <w:rPr>
          <w:rFonts w:ascii="IRBadr" w:hAnsi="IRBadr" w:cs="IRBadr"/>
          <w:sz w:val="28"/>
          <w:szCs w:val="28"/>
          <w:rtl/>
        </w:rPr>
        <w:t xml:space="preserve"> تحقق</w:t>
      </w:r>
      <w:r w:rsidRPr="00FC4786">
        <w:rPr>
          <w:rFonts w:ascii="IRBadr" w:hAnsi="IRBadr" w:cs="IRBadr"/>
          <w:sz w:val="28"/>
          <w:szCs w:val="28"/>
          <w:rtl/>
        </w:rPr>
        <w:t xml:space="preserve"> بعد عرفانی نماز در شعاع توجه به ابعاد عام و خاص، رعایت ابعاد فقهی و اخلاقی عبادت و علاوه بر </w:t>
      </w:r>
      <w:r w:rsidR="00BC302C" w:rsidRPr="00FC4786">
        <w:rPr>
          <w:rFonts w:ascii="IRBadr" w:hAnsi="IRBadr" w:cs="IRBadr"/>
          <w:sz w:val="28"/>
          <w:szCs w:val="28"/>
          <w:rtl/>
        </w:rPr>
        <w:t>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ن‌ها</w:t>
      </w:r>
      <w:r w:rsidRPr="00FC4786">
        <w:rPr>
          <w:rFonts w:ascii="IRBadr" w:hAnsi="IRBadr" w:cs="IRBadr"/>
          <w:sz w:val="28"/>
          <w:szCs w:val="28"/>
          <w:rtl/>
        </w:rPr>
        <w:t xml:space="preserve"> تغذیه آور حلال است. با وجود جهات و ابعاد فوق، نماز معراج و تنهی عن الفحشا و منکر است وعلت این که ملاحظه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کن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م</w:t>
      </w:r>
      <w:r w:rsidRPr="00FC4786">
        <w:rPr>
          <w:rFonts w:ascii="IRBadr" w:hAnsi="IRBadr" w:cs="IRBadr"/>
          <w:sz w:val="28"/>
          <w:szCs w:val="28"/>
          <w:rtl/>
        </w:rPr>
        <w:t xml:space="preserve"> عبادت مردم چندان اثر مثبت بر نفس </w:t>
      </w:r>
      <w:r w:rsidR="00BC302C" w:rsidRPr="00FC4786">
        <w:rPr>
          <w:rFonts w:ascii="IRBadr" w:hAnsi="IRBadr" w:cs="IRBadr"/>
          <w:sz w:val="28"/>
          <w:szCs w:val="28"/>
          <w:rtl/>
        </w:rPr>
        <w:t>نم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گذارد</w:t>
      </w:r>
      <w:r w:rsidRPr="00FC4786">
        <w:rPr>
          <w:rFonts w:ascii="IRBadr" w:hAnsi="IRBadr" w:cs="IRBadr"/>
          <w:sz w:val="28"/>
          <w:szCs w:val="28"/>
          <w:rtl/>
        </w:rPr>
        <w:t xml:space="preserve">، بدان جهت است که </w:t>
      </w:r>
      <w:r w:rsidR="00BC302C" w:rsidRPr="00FC4786">
        <w:rPr>
          <w:rFonts w:ascii="IRBadr" w:hAnsi="IRBadr" w:cs="IRBadr"/>
          <w:sz w:val="28"/>
          <w:szCs w:val="28"/>
          <w:rtl/>
        </w:rPr>
        <w:t>غالباً</w:t>
      </w:r>
      <w:r w:rsidRPr="00FC4786">
        <w:rPr>
          <w:rFonts w:ascii="IRBadr" w:hAnsi="IRBadr" w:cs="IRBadr"/>
          <w:sz w:val="28"/>
          <w:szCs w:val="28"/>
          <w:rtl/>
        </w:rPr>
        <w:t xml:space="preserve"> توجه به بعد فقهی نماز است و ابعاد دیگر مورد غفلت قرار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گ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رد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3E2411" w:rsidRPr="00FC4786" w:rsidRDefault="00232572" w:rsidP="00E95F00">
      <w:pPr>
        <w:pStyle w:val="1"/>
        <w:rPr>
          <w:rtl/>
        </w:rPr>
      </w:pPr>
      <w:bookmarkStart w:id="6" w:name="_Toc427085827"/>
      <w:r w:rsidRPr="00FC4786">
        <w:rPr>
          <w:rtl/>
        </w:rPr>
        <w:t xml:space="preserve">نقل رجاء بن ابی ضحاک از </w:t>
      </w:r>
      <w:r w:rsidR="00BC302C" w:rsidRPr="00FC4786">
        <w:rPr>
          <w:rtl/>
        </w:rPr>
        <w:t>عبادت</w:t>
      </w:r>
      <w:r w:rsidRPr="00FC4786">
        <w:rPr>
          <w:rtl/>
        </w:rPr>
        <w:t xml:space="preserve"> امام رضا (ع)</w:t>
      </w:r>
      <w:bookmarkEnd w:id="6"/>
    </w:p>
    <w:p w:rsidR="00380D8C" w:rsidRPr="00FC4786" w:rsidRDefault="001332BE" w:rsidP="00E95F0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رجاء بن 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اب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ضحاک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ک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از فرماندهان نظام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، با اعجاب </w:t>
      </w:r>
      <w:r w:rsidR="00E95F00" w:rsidRPr="00FC4786">
        <w:rPr>
          <w:rFonts w:ascii="IRBadr" w:eastAsia="Times New Roman" w:hAnsi="IRBadr" w:cs="IRBadr"/>
          <w:sz w:val="28"/>
          <w:rtl/>
          <w:lang w:bidi="ar-SA"/>
        </w:rPr>
        <w:t>دربارهٔ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امام</w:t>
      </w:r>
      <w:hyperlink r:id="rId7" w:history="1">
        <w:r w:rsidRPr="00FC4786">
          <w:rPr>
            <w:rFonts w:ascii="IRBadr" w:eastAsia="Times New Roman" w:hAnsi="IRBadr" w:cs="IRBadr"/>
            <w:sz w:val="28"/>
            <w:lang w:bidi="ar-SA"/>
          </w:rPr>
          <w:t xml:space="preserve"> </w:t>
        </w:r>
        <w:r w:rsidRPr="00FC4786">
          <w:rPr>
            <w:rFonts w:ascii="IRBadr" w:eastAsia="Times New Roman" w:hAnsi="IRBadr" w:cs="IRBadr"/>
            <w:sz w:val="28"/>
            <w:rtl/>
            <w:lang w:bidi="ar-SA"/>
          </w:rPr>
          <w:t xml:space="preserve">رضا </w:t>
        </w:r>
      </w:hyperlink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عل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ه‌السلام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گفته است: به خدا من هرگز کس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مط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ع‌تر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از او نسبت به خدا ند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دم. و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خدا را در همه وقت</w:t>
      </w:r>
      <w:hyperlink r:id="rId8" w:history="1">
        <w:r w:rsidRPr="00FC4786">
          <w:rPr>
            <w:rFonts w:ascii="IRBadr" w:eastAsia="Times New Roman" w:hAnsi="IRBadr" w:cs="IRBadr"/>
            <w:sz w:val="28"/>
            <w:lang w:bidi="ar-SA"/>
          </w:rPr>
          <w:t xml:space="preserve"> </w:t>
        </w:r>
        <w:r w:rsidRPr="00FC4786">
          <w:rPr>
            <w:rFonts w:ascii="IRBadr" w:eastAsia="Times New Roman" w:hAnsi="IRBadr" w:cs="IRBadr"/>
            <w:sz w:val="28"/>
            <w:rtl/>
            <w:lang w:bidi="ar-SA"/>
          </w:rPr>
          <w:t>ستا</w:t>
        </w:r>
        <w:r w:rsidR="00BC302C" w:rsidRPr="00FC4786">
          <w:rPr>
            <w:rFonts w:ascii="IRBadr" w:eastAsia="Times New Roman" w:hAnsi="IRBadr" w:cs="IRBadr"/>
            <w:sz w:val="28"/>
            <w:rtl/>
            <w:lang w:bidi="ar-SA"/>
          </w:rPr>
          <w:t>ی</w:t>
        </w:r>
        <w:r w:rsidRPr="00FC4786">
          <w:rPr>
            <w:rFonts w:ascii="IRBadr" w:eastAsia="Times New Roman" w:hAnsi="IRBadr" w:cs="IRBadr"/>
            <w:sz w:val="28"/>
            <w:rtl/>
            <w:lang w:bidi="ar-SA"/>
          </w:rPr>
          <w:t xml:space="preserve">ش </w:t>
        </w:r>
      </w:hyperlink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م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کرد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و از خدا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تبارک و تعال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مدام خائف بود.</w:t>
      </w:r>
      <w:r w:rsidRPr="00FC4786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3"/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ا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ن کلمات </w:t>
      </w:r>
      <w:r w:rsidR="00E95F00" w:rsidRPr="00FC4786">
        <w:rPr>
          <w:rFonts w:ascii="IRBadr" w:eastAsia="Times New Roman" w:hAnsi="IRBadr" w:cs="IRBadr"/>
          <w:sz w:val="28"/>
          <w:rtl/>
          <w:lang w:bidi="ar-SA"/>
        </w:rPr>
        <w:t>جنبهٔ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شخص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ت روحان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امام را نشان 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م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، ز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را او د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ندارتر از </w:t>
      </w:r>
      <w:r w:rsidR="00E95F00" w:rsidRPr="00FC4786">
        <w:rPr>
          <w:rFonts w:ascii="IRBadr" w:eastAsia="Times New Roman" w:hAnsi="IRBadr" w:cs="IRBadr"/>
          <w:sz w:val="28"/>
          <w:rtl/>
          <w:lang w:bidi="ar-SA"/>
        </w:rPr>
        <w:t>همهٔ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مردم بود. و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خدا را</w:t>
      </w:r>
      <w:hyperlink r:id="rId9" w:history="1">
        <w:r w:rsidRPr="00FC4786">
          <w:rPr>
            <w:rFonts w:ascii="IRBadr" w:eastAsia="Times New Roman" w:hAnsi="IRBadr" w:cs="IRBadr"/>
            <w:sz w:val="28"/>
            <w:lang w:bidi="ar-SA"/>
          </w:rPr>
          <w:t xml:space="preserve"> </w:t>
        </w:r>
        <w:r w:rsidRPr="00FC4786">
          <w:rPr>
            <w:rFonts w:ascii="IRBadr" w:eastAsia="Times New Roman" w:hAnsi="IRBadr" w:cs="IRBadr"/>
            <w:sz w:val="28"/>
            <w:rtl/>
            <w:lang w:bidi="ar-SA"/>
          </w:rPr>
          <w:t>ستا</w:t>
        </w:r>
        <w:r w:rsidR="00BC302C" w:rsidRPr="00FC4786">
          <w:rPr>
            <w:rFonts w:ascii="IRBadr" w:eastAsia="Times New Roman" w:hAnsi="IRBadr" w:cs="IRBadr"/>
            <w:sz w:val="28"/>
            <w:rtl/>
            <w:lang w:bidi="ar-SA"/>
          </w:rPr>
          <w:t>ی</w:t>
        </w:r>
        <w:r w:rsidRPr="00FC4786">
          <w:rPr>
            <w:rFonts w:ascii="IRBadr" w:eastAsia="Times New Roman" w:hAnsi="IRBadr" w:cs="IRBadr"/>
            <w:sz w:val="28"/>
            <w:rtl/>
            <w:lang w:bidi="ar-SA"/>
          </w:rPr>
          <w:t xml:space="preserve">ش </w:t>
        </w:r>
      </w:hyperlink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م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کرد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و از او ب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ش از </w:t>
      </w:r>
      <w:r w:rsidR="00E95F00" w:rsidRPr="00FC4786">
        <w:rPr>
          <w:rFonts w:ascii="IRBadr" w:eastAsia="Times New Roman" w:hAnsi="IRBadr" w:cs="IRBadr"/>
          <w:sz w:val="28"/>
          <w:rtl/>
          <w:lang w:bidi="ar-SA"/>
        </w:rPr>
        <w:t>بق</w:t>
      </w:r>
      <w:r w:rsidR="00E95F00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E95F00" w:rsidRPr="00FC4786">
        <w:rPr>
          <w:rFonts w:ascii="IRBadr" w:eastAsia="Times New Roman" w:hAnsi="IRBadr" w:cs="IRBadr" w:hint="eastAsia"/>
          <w:sz w:val="28"/>
          <w:rtl/>
          <w:lang w:bidi="ar-SA"/>
        </w:rPr>
        <w:t>هٔ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مردم خائف بود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</w:p>
    <w:p w:rsidR="001332BE" w:rsidRPr="00FC4786" w:rsidRDefault="001332BE" w:rsidP="00FC4786">
      <w:pPr>
        <w:bidi/>
        <w:rPr>
          <w:rFonts w:ascii="IRBadr" w:hAnsi="IRBadr" w:cs="IRBadr"/>
          <w:sz w:val="28"/>
          <w:rtl/>
        </w:rPr>
      </w:pPr>
      <w:bookmarkStart w:id="7" w:name="_Toc427085828"/>
      <w:r w:rsidRPr="00FC4786">
        <w:rPr>
          <w:rFonts w:ascii="IRBadr" w:hAnsi="IRBadr" w:cs="IRBadr"/>
          <w:sz w:val="28"/>
          <w:rtl/>
        </w:rPr>
        <w:t xml:space="preserve">رجاء بن ابی ضحّاک </w:t>
      </w:r>
      <w:r w:rsidR="00BC302C" w:rsidRPr="00FC4786">
        <w:rPr>
          <w:rFonts w:ascii="IRBadr" w:hAnsi="IRBadr" w:cs="IRBadr"/>
          <w:sz w:val="28"/>
          <w:rtl/>
        </w:rPr>
        <w:t>می‌گوید</w:t>
      </w:r>
      <w:r w:rsidRPr="00FC4786">
        <w:rPr>
          <w:rFonts w:ascii="IRBadr" w:hAnsi="IRBadr" w:cs="IRBadr"/>
          <w:sz w:val="28"/>
        </w:rPr>
        <w:t>:</w:t>
      </w:r>
      <w:r w:rsidRPr="00FC4786">
        <w:rPr>
          <w:rFonts w:ascii="IRBadr" w:hAnsi="IRBadr" w:cs="IRBadr"/>
          <w:sz w:val="28"/>
          <w:rtl/>
        </w:rPr>
        <w:t xml:space="preserve"> امام رضا </w:t>
      </w:r>
      <w:r w:rsidR="00BC302C" w:rsidRPr="00FC4786">
        <w:rPr>
          <w:rFonts w:ascii="IRBadr" w:hAnsi="IRBadr" w:cs="IRBadr"/>
          <w:sz w:val="28"/>
          <w:rtl/>
        </w:rPr>
        <w:t>علیه</w:t>
      </w:r>
      <w:r w:rsidRPr="00FC4786">
        <w:rPr>
          <w:rFonts w:ascii="IRBadr" w:hAnsi="IRBadr" w:cs="IRBadr"/>
          <w:sz w:val="28"/>
          <w:rtl/>
        </w:rPr>
        <w:t xml:space="preserve"> السلام دعاهایش را با صلوات فرستادن بر محمد و خاندان او شروع </w:t>
      </w:r>
      <w:r w:rsidR="00BC302C" w:rsidRPr="00FC4786">
        <w:rPr>
          <w:rFonts w:ascii="IRBadr" w:hAnsi="IRBadr" w:cs="IRBadr"/>
          <w:sz w:val="28"/>
          <w:rtl/>
        </w:rPr>
        <w:t>می‌کرد</w:t>
      </w:r>
      <w:r w:rsidRPr="00FC4786">
        <w:rPr>
          <w:rFonts w:ascii="IRBadr" w:hAnsi="IRBadr" w:cs="IRBadr"/>
          <w:sz w:val="28"/>
          <w:rtl/>
        </w:rPr>
        <w:t xml:space="preserve">، و در نماز و غیر آن زیاد صلوات </w:t>
      </w:r>
      <w:r w:rsidR="00BC302C" w:rsidRPr="00FC4786">
        <w:rPr>
          <w:rFonts w:ascii="IRBadr" w:hAnsi="IRBadr" w:cs="IRBadr"/>
          <w:sz w:val="28"/>
          <w:rtl/>
        </w:rPr>
        <w:t>می‌فرستاد</w:t>
      </w:r>
      <w:r w:rsidR="00273D33" w:rsidRPr="00FC4786">
        <w:rPr>
          <w:rFonts w:ascii="IRBadr" w:hAnsi="IRBadr" w:cs="IRBadr"/>
          <w:sz w:val="28"/>
        </w:rPr>
        <w:t>.</w:t>
      </w:r>
      <w:bookmarkEnd w:id="7"/>
    </w:p>
    <w:p w:rsidR="00273D33" w:rsidRPr="00FC4786" w:rsidRDefault="005C76EE" w:rsidP="00E95F00">
      <w:pPr>
        <w:bidi/>
        <w:spacing w:before="120" w:after="12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بِسْمِ اللَّهِ الرَّحْمَنِ الرَّحِ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مِ إِنَّا أَعْطَ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نَا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وْثَرَ فَصَلِّ لِرَبِّ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وَانْحَرْ إِنَّ شَانِئَ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هُوَ الْأَبْتَرُ</w:t>
      </w:r>
      <w:r w:rsidRPr="00FC4786">
        <w:rPr>
          <w:rStyle w:val="aff0"/>
          <w:rFonts w:ascii="IRBadr" w:eastAsia="Times New Roman" w:hAnsi="IRBadr" w:cs="IRBadr"/>
          <w:b/>
          <w:bCs/>
          <w:sz w:val="28"/>
          <w:rtl/>
          <w:lang w:bidi="ar-SA"/>
        </w:rPr>
        <w:footnoteReference w:id="4"/>
      </w:r>
    </w:p>
    <w:p w:rsidR="005C76EE" w:rsidRPr="00FC4786" w:rsidRDefault="005C76EE" w:rsidP="00E95F00">
      <w:pPr>
        <w:pStyle w:val="1"/>
        <w:rPr>
          <w:rtl/>
        </w:rPr>
      </w:pPr>
      <w:bookmarkStart w:id="8" w:name="_Toc427085829"/>
      <w:r w:rsidRPr="00FC4786">
        <w:rPr>
          <w:rtl/>
        </w:rPr>
        <w:t>خطبه دوم</w:t>
      </w:r>
      <w:bookmarkEnd w:id="8"/>
    </w:p>
    <w:p w:rsidR="00E95F00" w:rsidRPr="00FC4786" w:rsidRDefault="00E95F00" w:rsidP="00E95F00">
      <w:pPr>
        <w:bidi/>
        <w:jc w:val="both"/>
        <w:rPr>
          <w:rFonts w:ascii="IRBadr" w:hAnsi="IRBadr" w:cs="IRBadr"/>
          <w:sz w:val="28"/>
        </w:rPr>
      </w:pPr>
      <w:r w:rsidRPr="00FC4786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BE3E0D" w:rsidRPr="00FC4786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</w:t>
      </w:r>
      <w:r w:rsidR="00BE3E0D" w:rsidRPr="00FC4786">
        <w:rPr>
          <w:rFonts w:ascii="IRBadr" w:hAnsi="IRBadr" w:cs="IRBadr"/>
          <w:b/>
          <w:bCs/>
          <w:sz w:val="28"/>
          <w:rtl/>
        </w:rPr>
        <w:lastRenderedPageBreak/>
        <w:t>الرجیم بسم اللّه الرحمن الرحیم یا أَیهَا الَّذِینَ آمَنُوا اتَّقُوا اللَّهَ حَقَّ تُقَاتِهِ وَلَا تَمُوتُنَّ إِلَّا وَأَنْتُمْ مُسْلِمُونَ</w:t>
      </w:r>
      <w:r w:rsidR="00BE3E0D" w:rsidRPr="00FC4786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BE3E0D" w:rsidRPr="00FC4786">
        <w:rPr>
          <w:rFonts w:ascii="IRBadr" w:hAnsi="IRBadr" w:cs="IRBadr"/>
          <w:b/>
          <w:bCs/>
          <w:sz w:val="28"/>
          <w:rtl/>
        </w:rPr>
        <w:t xml:space="preserve"> </w:t>
      </w:r>
      <w:bookmarkStart w:id="9" w:name="_Toc427085830"/>
      <w:r w:rsidRPr="00FC4786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BE3E0D" w:rsidRPr="00FC4786" w:rsidRDefault="00AD7BD7" w:rsidP="00E95F00">
      <w:pPr>
        <w:pStyle w:val="3"/>
        <w:bidi/>
        <w:jc w:val="both"/>
        <w:rPr>
          <w:rtl/>
        </w:rPr>
      </w:pPr>
      <w:r w:rsidRPr="00FC4786">
        <w:rPr>
          <w:rtl/>
        </w:rPr>
        <w:t>دهه کرامت</w:t>
      </w:r>
      <w:bookmarkEnd w:id="9"/>
    </w:p>
    <w:p w:rsidR="00D1433C" w:rsidRPr="00FC4786" w:rsidRDefault="00D1433C" w:rsidP="00E95F00">
      <w:pPr>
        <w:bidi/>
        <w:spacing w:before="120" w:after="120" w:line="360" w:lineRule="auto"/>
        <w:ind w:left="57" w:right="57"/>
        <w:jc w:val="both"/>
        <w:rPr>
          <w:rFonts w:ascii="IRBadr" w:eastAsia="Times New Roman" w:hAnsi="IRBadr" w:cs="IRBadr"/>
          <w:sz w:val="28"/>
          <w:lang w:bidi="ar-SA"/>
        </w:rPr>
      </w:pP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ولادت باسعادت کریمه </w:t>
      </w:r>
      <w:r w:rsidR="003A2035" w:rsidRPr="00FC4786">
        <w:rPr>
          <w:rFonts w:ascii="IRBadr" w:eastAsia="Times New Roman" w:hAnsi="IRBadr" w:cs="IRBadr"/>
          <w:sz w:val="28"/>
          <w:rtl/>
          <w:lang w:bidi="ar-SA"/>
        </w:rPr>
        <w:t>اهل‌ب</w:t>
      </w:r>
      <w:r w:rsidR="003A2035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A2035" w:rsidRPr="00FC4786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حضرت فاطمه معصومه </w:t>
      </w:r>
      <w:r w:rsidR="003A2035" w:rsidRPr="00FC4786">
        <w:rPr>
          <w:rFonts w:ascii="IRBadr" w:eastAsia="Times New Roman" w:hAnsi="IRBadr" w:cs="IRBadr"/>
          <w:sz w:val="28"/>
          <w:rtl/>
          <w:lang w:bidi="ar-SA"/>
        </w:rPr>
        <w:t>سلام‌الله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علیها</w:t>
      </w:r>
      <w:r w:rsidR="003A2035" w:rsidRPr="00FC4786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و برادر </w:t>
      </w:r>
      <w:r w:rsidR="003A2035" w:rsidRPr="00FC4786">
        <w:rPr>
          <w:rFonts w:ascii="IRBadr" w:eastAsia="Times New Roman" w:hAnsi="IRBadr" w:cs="IRBadr"/>
          <w:sz w:val="28"/>
          <w:rtl/>
          <w:lang w:bidi="ar-SA"/>
        </w:rPr>
        <w:t>گرامشان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و آغاز دهه مبارک و میمون کرامت بر همگان مبارک باد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</w:p>
    <w:p w:rsidR="00D1433C" w:rsidRPr="00FC4786" w:rsidRDefault="00D1433C" w:rsidP="00E95F00">
      <w:pPr>
        <w:bidi/>
        <w:spacing w:before="120" w:after="120" w:line="360" w:lineRule="auto"/>
        <w:ind w:left="57" w:right="57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C4786">
        <w:rPr>
          <w:rFonts w:ascii="IRBadr" w:eastAsia="Times New Roman" w:hAnsi="IRBadr" w:cs="IRBadr"/>
          <w:sz w:val="28"/>
          <w:rtl/>
          <w:lang w:bidi="ar-SA"/>
        </w:rPr>
        <w:t>دهه کرامت،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 xml:space="preserve"> دهه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اول ماه ذی‌العقده است و آغازش با ولادت حضرت 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معصومه (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علیهالسلام) و پایانش با ولادت حضرت ابوالحسن علی بن موسی‌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الرضا (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علیه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السلام) می‌باشد.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 xml:space="preserve"> دهه یادآور بسیاری از مطالب عالی و مفاهیم بلند و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سازنده و ارزشمند است. دهه کرامت یادآور لطیف‌ترین علائق و مهر و وفاهای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کم‌نظیر یک خواهر نسبت به مقام شامخ و معنوی برادر است</w:t>
      </w:r>
      <w:r w:rsidR="00DF0CD0" w:rsidRPr="00FC4786">
        <w:rPr>
          <w:rFonts w:ascii="IRBadr" w:eastAsia="Times New Roman" w:hAnsi="IRBadr" w:cs="IRBadr"/>
          <w:sz w:val="28"/>
          <w:lang w:bidi="ar-SA"/>
        </w:rPr>
        <w:t>.</w:t>
      </w:r>
    </w:p>
    <w:p w:rsidR="00D1433C" w:rsidRPr="00FC4786" w:rsidRDefault="00D1433C" w:rsidP="00E95F00">
      <w:pPr>
        <w:bidi/>
        <w:spacing w:before="120" w:after="120" w:line="360" w:lineRule="auto"/>
        <w:ind w:left="57" w:right="57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C4786">
        <w:rPr>
          <w:rFonts w:ascii="IRBadr" w:eastAsia="Times New Roman" w:hAnsi="IRBadr" w:cs="IRBadr"/>
          <w:sz w:val="28"/>
          <w:rtl/>
          <w:lang w:bidi="ar-SA"/>
        </w:rPr>
        <w:t>مهر و وفایی که خواهر مهربان و دلداده را به هجرت وادار نموده و غربت و بیماری و مرگ در فصل جوانی را برای او آسان کرده است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  <w:r w:rsidR="00DF0CD0" w:rsidRPr="00FC4786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مهربانی که جز در مورد امام حسین و حضرت زینب (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عل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هماالسلام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) سابقه ندارد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  <w:r w:rsidR="00DF0CD0" w:rsidRPr="00FC4786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دهه کرامت تداعی کننده عزم و قاطعیت و اراده آهنین زنان بزرگ و بانوان والامقام و گران</w:t>
      </w:r>
      <w:r w:rsidR="00112884" w:rsidRPr="00FC4786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قدر جهان می‌باشد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  <w:r w:rsidR="00F036FA" w:rsidRPr="00FC4786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تمام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مفاهیم سازنده‌ای که ما در فرهنگ اسلامی داریم در این دهه تداعی می‌شوند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چرا که حرم حضرت معصومه و امام رضا (علیهماالسلام) کانون دعا و قرآن و</w:t>
      </w:r>
      <w:r w:rsidRPr="00FC4786">
        <w:rPr>
          <w:rFonts w:ascii="IRBadr" w:eastAsia="Times New Roman" w:hAnsi="IRBadr" w:cs="IRBadr"/>
          <w:sz w:val="28"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نیایش و ... است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</w:p>
    <w:p w:rsidR="00D1433C" w:rsidRPr="00FC4786" w:rsidRDefault="00D1433C" w:rsidP="00E95F00">
      <w:pPr>
        <w:bidi/>
        <w:spacing w:before="120" w:after="120" w:line="360" w:lineRule="auto"/>
        <w:ind w:left="57" w:right="57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C4786">
        <w:rPr>
          <w:rFonts w:ascii="IRBadr" w:eastAsia="Times New Roman" w:hAnsi="IRBadr" w:cs="IRBadr"/>
          <w:sz w:val="28"/>
          <w:rtl/>
          <w:lang w:bidi="ar-SA"/>
        </w:rPr>
        <w:t>دهه کرامت یادآور تحول آفرینی بانوان آسمانی است و این که می‌توانند رهبری دل‌های صدها میلیون مسلمان را در طی اعصار عهده‌دار بشوند</w:t>
      </w:r>
      <w:r w:rsidRPr="00FC4786">
        <w:rPr>
          <w:rFonts w:ascii="IRBadr" w:eastAsia="Times New Roman" w:hAnsi="IRBadr" w:cs="IRBadr"/>
          <w:sz w:val="28"/>
          <w:lang w:bidi="ar-SA"/>
        </w:rPr>
        <w:t>.</w:t>
      </w:r>
      <w:r w:rsidR="00DF0CD0" w:rsidRPr="00FC4786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دهه کرامت یادآور زهرا و زینب (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>عل</w:t>
      </w:r>
      <w:r w:rsidR="00BC302C" w:rsidRPr="00FC4786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BC302C" w:rsidRPr="00FC4786">
        <w:rPr>
          <w:rFonts w:ascii="IRBadr" w:eastAsia="Times New Roman" w:hAnsi="IRBadr" w:cs="IRBadr" w:hint="eastAsia"/>
          <w:sz w:val="28"/>
          <w:rtl/>
          <w:lang w:bidi="ar-SA"/>
        </w:rPr>
        <w:t>هماالسلام</w:t>
      </w:r>
      <w:r w:rsidRPr="00FC4786">
        <w:rPr>
          <w:rFonts w:ascii="IRBadr" w:eastAsia="Times New Roman" w:hAnsi="IRBadr" w:cs="IRBadr"/>
          <w:sz w:val="28"/>
          <w:rtl/>
          <w:lang w:bidi="ar-SA"/>
        </w:rPr>
        <w:t>)</w:t>
      </w:r>
      <w:r w:rsidR="00BC302C" w:rsidRPr="00FC478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F0CD0" w:rsidRPr="00FC4786">
        <w:rPr>
          <w:rFonts w:ascii="IRBadr" w:eastAsia="Times New Roman" w:hAnsi="IRBadr" w:cs="IRBadr" w:hint="cs"/>
          <w:sz w:val="28"/>
          <w:rtl/>
          <w:lang w:bidi="ar-SA"/>
        </w:rPr>
        <w:t>و تمام خوبی‌ها و جمال انسانی است.</w:t>
      </w:r>
    </w:p>
    <w:p w:rsidR="002640C8" w:rsidRPr="00FC4786" w:rsidRDefault="00A10319" w:rsidP="00E95F00">
      <w:pPr>
        <w:pStyle w:val="1"/>
        <w:rPr>
          <w:rtl/>
        </w:rPr>
      </w:pPr>
      <w:bookmarkStart w:id="10" w:name="_Toc427085831"/>
      <w:r w:rsidRPr="00FC4786">
        <w:rPr>
          <w:rtl/>
        </w:rPr>
        <w:t xml:space="preserve">وحدت مراکز علمی، حوزه و </w:t>
      </w:r>
      <w:bookmarkEnd w:id="10"/>
      <w:r w:rsidR="00BC302C" w:rsidRPr="00FC4786">
        <w:rPr>
          <w:rtl/>
        </w:rPr>
        <w:t>دانشگاه</w:t>
      </w:r>
    </w:p>
    <w:p w:rsidR="00837B39" w:rsidRPr="00FC4786" w:rsidRDefault="00837B39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 xml:space="preserve">شعار وحدت حوزه و دانشگاه، که </w:t>
      </w:r>
      <w:r w:rsidR="00BC302C" w:rsidRPr="00FC4786">
        <w:rPr>
          <w:rFonts w:ascii="IRBadr" w:hAnsi="IRBadr" w:cs="IRBadr"/>
          <w:sz w:val="28"/>
          <w:szCs w:val="28"/>
          <w:rtl/>
        </w:rPr>
        <w:t>تقر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باً</w:t>
      </w:r>
      <w:r w:rsidRPr="00FC4786">
        <w:rPr>
          <w:rFonts w:ascii="IRBadr" w:hAnsi="IRBadr" w:cs="IRBadr"/>
          <w:sz w:val="28"/>
          <w:szCs w:val="28"/>
          <w:rtl/>
        </w:rPr>
        <w:t xml:space="preserve"> عمری برابر با پیروزی انقلاب اسلامی دارد، از آن شعارهایی است که کم و بیش همزمان با پیروزی انقلاب مانند گلی به صورت طبیعی در بوستان انقلاب اسلامی شگفته است. شعاری است که در اهمیت آن بسیار سخن </w:t>
      </w:r>
      <w:r w:rsidR="00BC302C" w:rsidRPr="00FC4786">
        <w:rPr>
          <w:rFonts w:ascii="IRBadr" w:hAnsi="IRBadr" w:cs="IRBadr"/>
          <w:sz w:val="28"/>
          <w:szCs w:val="28"/>
          <w:rtl/>
        </w:rPr>
        <w:lastRenderedPageBreak/>
        <w:t>گفته‌اند</w:t>
      </w:r>
      <w:r w:rsidRPr="00FC4786">
        <w:rPr>
          <w:rFonts w:ascii="IRBadr" w:hAnsi="IRBadr" w:cs="IRBadr"/>
          <w:sz w:val="28"/>
          <w:szCs w:val="28"/>
          <w:rtl/>
        </w:rPr>
        <w:t xml:space="preserve"> و ما نباید آنچه را که پیش از این گفته شده تکرار کنیم. همه به اهمیت وحدت حوزه و دانشگاه واقفیم و توجه داریم که هر کلمه کوتاه موزون که بر </w:t>
      </w:r>
      <w:r w:rsidR="00BC302C" w:rsidRPr="00FC4786">
        <w:rPr>
          <w:rFonts w:ascii="IRBadr" w:hAnsi="IRBadr" w:cs="IRBadr"/>
          <w:sz w:val="28"/>
          <w:szCs w:val="28"/>
          <w:rtl/>
        </w:rPr>
        <w:t>زبان‌ها</w:t>
      </w:r>
      <w:r w:rsidRPr="00FC4786">
        <w:rPr>
          <w:rFonts w:ascii="IRBadr" w:hAnsi="IRBadr" w:cs="IRBadr"/>
          <w:sz w:val="28"/>
          <w:szCs w:val="28"/>
          <w:rtl/>
        </w:rPr>
        <w:t xml:space="preserve"> القا شود، شعار </w:t>
      </w:r>
      <w:r w:rsidR="00BC302C" w:rsidRPr="00FC4786">
        <w:rPr>
          <w:rFonts w:ascii="IRBadr" w:hAnsi="IRBadr" w:cs="IRBadr"/>
          <w:sz w:val="28"/>
          <w:szCs w:val="28"/>
          <w:rtl/>
        </w:rPr>
        <w:t>نم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شود</w:t>
      </w:r>
      <w:r w:rsidRPr="00FC4786">
        <w:rPr>
          <w:rFonts w:ascii="IRBadr" w:hAnsi="IRBadr" w:cs="IRBadr"/>
          <w:sz w:val="28"/>
          <w:szCs w:val="28"/>
          <w:rtl/>
        </w:rPr>
        <w:t xml:space="preserve"> و تا عبارتی چکیده درک و درد یک ملت نباشد به عنوان شعار استمرار پیدا </w:t>
      </w:r>
      <w:r w:rsidR="00BC302C" w:rsidRPr="00FC4786">
        <w:rPr>
          <w:rFonts w:ascii="IRBadr" w:hAnsi="IRBadr" w:cs="IRBadr"/>
          <w:sz w:val="28"/>
          <w:szCs w:val="28"/>
          <w:rtl/>
        </w:rPr>
        <w:t>نم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کند</w:t>
      </w:r>
      <w:r w:rsidRPr="00FC4786">
        <w:rPr>
          <w:rFonts w:ascii="IRBadr" w:hAnsi="IRBadr" w:cs="IRBadr"/>
          <w:sz w:val="28"/>
          <w:szCs w:val="28"/>
          <w:rtl/>
        </w:rPr>
        <w:t xml:space="preserve"> و پذیرفته </w:t>
      </w:r>
      <w:r w:rsidR="00BC302C" w:rsidRPr="00FC4786">
        <w:rPr>
          <w:rFonts w:ascii="IRBadr" w:hAnsi="IRBadr" w:cs="IRBadr"/>
          <w:sz w:val="28"/>
          <w:szCs w:val="28"/>
          <w:rtl/>
        </w:rPr>
        <w:t>نم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شود</w:t>
      </w:r>
      <w:r w:rsidRPr="00FC4786">
        <w:rPr>
          <w:rFonts w:ascii="IRBadr" w:hAnsi="IRBadr" w:cs="IRBadr"/>
          <w:sz w:val="28"/>
          <w:szCs w:val="28"/>
          <w:rtl/>
        </w:rPr>
        <w:t xml:space="preserve">. شعاری شعار ملی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شود</w:t>
      </w:r>
      <w:r w:rsidRPr="00FC4786">
        <w:rPr>
          <w:rFonts w:ascii="IRBadr" w:hAnsi="IRBadr" w:cs="IRBadr"/>
          <w:sz w:val="28"/>
          <w:szCs w:val="28"/>
          <w:rtl/>
        </w:rPr>
        <w:t xml:space="preserve"> که برخاسته از یک شعور جمعی باشد و شعار وحدت حوزه و دانشگاه واجد چنین شرایطی است</w:t>
      </w:r>
      <w:r w:rsidR="00335E32" w:rsidRPr="00FC4786">
        <w:rPr>
          <w:rFonts w:ascii="IRBadr" w:hAnsi="IRBadr" w:cs="IRBadr" w:hint="cs"/>
          <w:sz w:val="28"/>
          <w:szCs w:val="28"/>
          <w:rtl/>
        </w:rPr>
        <w:t xml:space="preserve">؛ </w:t>
      </w:r>
      <w:r w:rsidRPr="00FC4786">
        <w:rPr>
          <w:rFonts w:ascii="IRBadr" w:hAnsi="IRBadr" w:cs="IRBadr"/>
          <w:sz w:val="28"/>
          <w:szCs w:val="28"/>
          <w:rtl/>
        </w:rPr>
        <w:t>یعنی آرمان همه مردم این بود که حوزه و دانشگاه به یکدیگر نزدیک شوند و با هم اتحاد و وحدت پیدا کنند</w:t>
      </w:r>
      <w:r w:rsidRPr="00FC4786">
        <w:rPr>
          <w:rFonts w:ascii="IRBadr" w:hAnsi="IRBadr" w:cs="IRBadr"/>
          <w:sz w:val="28"/>
          <w:szCs w:val="28"/>
        </w:rPr>
        <w:t>.</w:t>
      </w:r>
      <w:r w:rsidR="00335E32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Pr="00FC4786">
        <w:rPr>
          <w:rFonts w:ascii="IRBadr" w:hAnsi="IRBadr" w:cs="IRBadr"/>
          <w:sz w:val="28"/>
          <w:szCs w:val="28"/>
          <w:rtl/>
        </w:rPr>
        <w:t xml:space="preserve">اکنون وظیفه ما این است که </w:t>
      </w:r>
      <w:r w:rsidR="00BC302C" w:rsidRPr="00FC4786">
        <w:rPr>
          <w:rFonts w:ascii="IRBadr" w:hAnsi="IRBadr" w:cs="IRBadr"/>
          <w:sz w:val="28"/>
          <w:szCs w:val="28"/>
          <w:rtl/>
        </w:rPr>
        <w:t>مستمراً</w:t>
      </w:r>
      <w:r w:rsidRPr="00FC4786">
        <w:rPr>
          <w:rFonts w:ascii="IRBadr" w:hAnsi="IRBadr" w:cs="IRBadr"/>
          <w:sz w:val="28"/>
          <w:szCs w:val="28"/>
          <w:rtl/>
        </w:rPr>
        <w:t xml:space="preserve"> تفکر کنیم که برای تحقق این آرمان چه باید بکنیم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9A1687" w:rsidRPr="00FC4786" w:rsidRDefault="009A1687" w:rsidP="00E95F00">
      <w:pPr>
        <w:pStyle w:val="1"/>
      </w:pPr>
      <w:bookmarkStart w:id="11" w:name="_Toc427085832"/>
      <w:bookmarkStart w:id="12" w:name="title"/>
      <w:r w:rsidRPr="00FC4786">
        <w:rPr>
          <w:rtl/>
        </w:rPr>
        <w:t xml:space="preserve">اهمیت اخلاق در مراکز علمی و </w:t>
      </w:r>
      <w:bookmarkEnd w:id="11"/>
      <w:r w:rsidR="00BC302C" w:rsidRPr="00FC4786">
        <w:rPr>
          <w:rtl/>
        </w:rPr>
        <w:t>دانشگاه</w:t>
      </w:r>
      <w:r w:rsidR="00BC302C" w:rsidRPr="00FC4786">
        <w:rPr>
          <w:rFonts w:hint="cs"/>
          <w:rtl/>
        </w:rPr>
        <w:t>ی</w:t>
      </w:r>
    </w:p>
    <w:bookmarkEnd w:id="12"/>
    <w:p w:rsidR="009A1687" w:rsidRPr="00FC4786" w:rsidRDefault="009A1687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>در این جا باید به این نکته اساسی توجه داشت که نیاز مراکز علمی و دانشگاهی به سازندگی اخلاقی بیش از هر جای دیگر است زیرا</w:t>
      </w:r>
      <w:r w:rsidRPr="00FC4786">
        <w:rPr>
          <w:rFonts w:ascii="IRBadr" w:hAnsi="IRBadr" w:cs="IRBadr"/>
          <w:sz w:val="28"/>
          <w:szCs w:val="28"/>
        </w:rPr>
        <w:t>:</w:t>
      </w:r>
      <w:r w:rsidRPr="00FC4786">
        <w:rPr>
          <w:rFonts w:ascii="IRBadr" w:hAnsi="IRBadr" w:cs="IRBadr"/>
          <w:sz w:val="28"/>
          <w:szCs w:val="28"/>
        </w:rPr>
        <w:br/>
        <w:t>1</w:t>
      </w:r>
      <w:r w:rsidRPr="00FC4786">
        <w:rPr>
          <w:rFonts w:ascii="IRBadr" w:hAnsi="IRBadr" w:cs="IRBadr" w:hint="cs"/>
          <w:sz w:val="28"/>
          <w:szCs w:val="28"/>
          <w:rtl/>
        </w:rPr>
        <w:t xml:space="preserve">. </w:t>
      </w:r>
      <w:r w:rsidRPr="00FC4786">
        <w:rPr>
          <w:rFonts w:ascii="IRBadr" w:hAnsi="IRBadr" w:cs="IRBadr"/>
          <w:sz w:val="28"/>
          <w:szCs w:val="28"/>
          <w:rtl/>
        </w:rPr>
        <w:t xml:space="preserve">نقش رهبری اجتماعی و فرهنگی که صاحبان دانش و تخصص در سطوح گوناگون جامعه بر عهده دارند، ایجاب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کند</w:t>
      </w:r>
      <w:r w:rsidRPr="00FC4786">
        <w:rPr>
          <w:rFonts w:ascii="IRBadr" w:hAnsi="IRBadr" w:cs="IRBadr"/>
          <w:sz w:val="28"/>
          <w:szCs w:val="28"/>
          <w:rtl/>
        </w:rPr>
        <w:t xml:space="preserve"> که این قشر بیش از هر قشر دیگر از صفات عالی انسانی برخوردار باشند تا علم و دانش و موقعیت اجتماعی حاصل از آن در خدمت مصالح عمومی و رشد فرهنگی قرار بگیرد. در صورتی که فقر اخلاقی در میان این قشر گسترش یابد، علم و تخصص در خدمت مطامع نفسانی قرار گرفته،</w:t>
      </w:r>
      <w:r w:rsidR="00034F91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Pr="00FC4786">
        <w:rPr>
          <w:rFonts w:ascii="IRBadr" w:hAnsi="IRBadr" w:cs="IRBadr"/>
          <w:sz w:val="28"/>
          <w:szCs w:val="28"/>
          <w:rtl/>
        </w:rPr>
        <w:t xml:space="preserve">مفاسد بی شماری به دنبال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آورد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034F91" w:rsidRPr="00FC4786" w:rsidRDefault="00034F91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 w:hint="cs"/>
          <w:sz w:val="28"/>
          <w:szCs w:val="28"/>
          <w:rtl/>
        </w:rPr>
        <w:t xml:space="preserve">2. </w:t>
      </w:r>
      <w:r w:rsidRPr="00FC4786">
        <w:rPr>
          <w:rFonts w:ascii="IRBadr" w:hAnsi="IRBadr" w:cs="IRBadr"/>
          <w:sz w:val="28"/>
          <w:szCs w:val="28"/>
          <w:rtl/>
        </w:rPr>
        <w:t xml:space="preserve">برای اینکه علم در تکامل روحی و معنوی عالم منشأ اثر واقع شده و او را در مدارج کمال پیش ببرد، باید آمیخته با معنویت و انسانیت و پارسایی شود، در غیر این صورت صاحبان دانش را از دانش خود </w:t>
      </w:r>
      <w:r w:rsidR="00BC302C" w:rsidRPr="00FC4786">
        <w:rPr>
          <w:rFonts w:ascii="IRBadr" w:hAnsi="IRBadr" w:cs="IRBadr"/>
          <w:sz w:val="28"/>
          <w:szCs w:val="28"/>
          <w:rtl/>
        </w:rPr>
        <w:t>بهره‌ا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واقعی نخواهد بود، سهل است که دانش منهای اخلاق روز به روز بر </w:t>
      </w:r>
      <w:r w:rsidR="00BC302C" w:rsidRPr="00FC4786">
        <w:rPr>
          <w:rFonts w:ascii="IRBadr" w:hAnsi="IRBadr" w:cs="IRBadr"/>
          <w:sz w:val="28"/>
          <w:szCs w:val="28"/>
          <w:rtl/>
        </w:rPr>
        <w:t>خودخواه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آن‌ها</w:t>
      </w:r>
      <w:r w:rsidRPr="00FC4786">
        <w:rPr>
          <w:rFonts w:ascii="IRBadr" w:hAnsi="IRBadr" w:cs="IRBadr"/>
          <w:sz w:val="28"/>
          <w:szCs w:val="28"/>
          <w:rtl/>
        </w:rPr>
        <w:t xml:space="preserve"> افزوده و جز ظلمت و انحطاط حاصلی نخواهد داشت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D65AE7" w:rsidRPr="00FC4786" w:rsidRDefault="00D65AE7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 xml:space="preserve">از </w:t>
      </w:r>
      <w:r w:rsidR="003A2035" w:rsidRPr="00FC4786">
        <w:rPr>
          <w:rFonts w:ascii="IRBadr" w:hAnsi="IRBadr" w:cs="IRBadr"/>
          <w:sz w:val="28"/>
          <w:szCs w:val="28"/>
          <w:rtl/>
        </w:rPr>
        <w:t>ا</w:t>
      </w:r>
      <w:r w:rsidR="003A2035" w:rsidRPr="00FC4786">
        <w:rPr>
          <w:rFonts w:ascii="IRBadr" w:hAnsi="IRBadr" w:cs="IRBadr" w:hint="cs"/>
          <w:sz w:val="28"/>
          <w:szCs w:val="28"/>
          <w:rtl/>
        </w:rPr>
        <w:t>ی</w:t>
      </w:r>
      <w:r w:rsidR="003A2035" w:rsidRPr="00FC4786">
        <w:rPr>
          <w:rFonts w:ascii="IRBadr" w:hAnsi="IRBadr" w:cs="IRBadr" w:hint="eastAsia"/>
          <w:sz w:val="28"/>
          <w:szCs w:val="28"/>
          <w:rtl/>
        </w:rPr>
        <w:t>نجا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توان</w:t>
      </w:r>
      <w:r w:rsidRPr="00FC4786">
        <w:rPr>
          <w:rFonts w:ascii="IRBadr" w:hAnsi="IRBadr" w:cs="IRBadr"/>
          <w:sz w:val="28"/>
          <w:szCs w:val="28"/>
          <w:rtl/>
        </w:rPr>
        <w:t xml:space="preserve"> به اهمیت و ضرورت سالم جریان علم و کوتاه کردن دست دنیاپرستان از دامن آن پی برد. واضح است، جز در سایه جدی گرفتن تربیت اخلاقی در نظام آموزشی </w:t>
      </w:r>
      <w:r w:rsidR="00BC302C" w:rsidRPr="00FC4786">
        <w:rPr>
          <w:rFonts w:ascii="IRBadr" w:hAnsi="IRBadr" w:cs="IRBadr"/>
          <w:sz w:val="28"/>
          <w:szCs w:val="28"/>
          <w:rtl/>
        </w:rPr>
        <w:t>نم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توان</w:t>
      </w:r>
      <w:r w:rsidRPr="00FC4786">
        <w:rPr>
          <w:rFonts w:ascii="IRBadr" w:hAnsi="IRBadr" w:cs="IRBadr"/>
          <w:sz w:val="28"/>
          <w:szCs w:val="28"/>
          <w:rtl/>
        </w:rPr>
        <w:t xml:space="preserve"> به این هدف والا دست یافت</w:t>
      </w:r>
      <w:r w:rsidRPr="00FC4786">
        <w:rPr>
          <w:rFonts w:ascii="IRBadr" w:hAnsi="IRBadr" w:cs="IRBadr" w:hint="cs"/>
          <w:sz w:val="28"/>
          <w:szCs w:val="28"/>
          <w:rtl/>
        </w:rPr>
        <w:t>.</w:t>
      </w:r>
    </w:p>
    <w:p w:rsidR="00D65AE7" w:rsidRPr="00FC4786" w:rsidRDefault="00B31263" w:rsidP="00E95F00">
      <w:pPr>
        <w:pStyle w:val="1"/>
        <w:rPr>
          <w:rtl/>
        </w:rPr>
      </w:pPr>
      <w:bookmarkStart w:id="13" w:name="_Toc427085833"/>
      <w:r w:rsidRPr="00FC4786">
        <w:rPr>
          <w:rtl/>
        </w:rPr>
        <w:t xml:space="preserve">توجه به ارزش‌های </w:t>
      </w:r>
      <w:r w:rsidR="000D7C19" w:rsidRPr="00FC4786">
        <w:rPr>
          <w:rtl/>
        </w:rPr>
        <w:t>اسلامی</w:t>
      </w:r>
      <w:r w:rsidR="00C43020" w:rsidRPr="00FC4786">
        <w:rPr>
          <w:rtl/>
        </w:rPr>
        <w:t xml:space="preserve"> در دانشگاه‌ها</w:t>
      </w:r>
      <w:bookmarkEnd w:id="13"/>
    </w:p>
    <w:p w:rsidR="00034F91" w:rsidRPr="00FC4786" w:rsidRDefault="00C43020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>دانشگاه اسلام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دانشگاه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است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ه در آن ب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نش توح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بر تمام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شئون دانشگاه و تف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ر و اند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شه دانشگاه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ان حا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 دارد و علم‌آموز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3A2035" w:rsidRPr="00FC4786">
        <w:rPr>
          <w:rFonts w:ascii="IRBadr" w:hAnsi="IRBadr" w:cs="IRBadr"/>
          <w:sz w:val="28"/>
          <w:szCs w:val="28"/>
          <w:rtl/>
        </w:rPr>
        <w:t>به‌منزله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یک</w:t>
      </w:r>
      <w:r w:rsidRPr="00FC4786">
        <w:rPr>
          <w:rFonts w:ascii="IRBadr" w:hAnsi="IRBadr" w:cs="IRBadr"/>
          <w:sz w:val="28"/>
          <w:szCs w:val="28"/>
          <w:rtl/>
        </w:rPr>
        <w:t xml:space="preserve"> عبادت در جهت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جاد و تقو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ن نگرش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فا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نقش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‌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ند</w:t>
      </w:r>
      <w:r w:rsidRPr="00FC4786">
        <w:rPr>
          <w:rFonts w:ascii="IRBadr" w:hAnsi="IRBadr" w:cs="IRBadr" w:hint="cs"/>
          <w:sz w:val="28"/>
          <w:szCs w:val="28"/>
          <w:rtl/>
        </w:rPr>
        <w:t xml:space="preserve"> و </w:t>
      </w:r>
      <w:r w:rsidRPr="00FC4786">
        <w:rPr>
          <w:rFonts w:ascii="IRBadr" w:hAnsi="IRBadr" w:cs="IRBadr"/>
          <w:sz w:val="28"/>
          <w:szCs w:val="28"/>
          <w:rtl/>
        </w:rPr>
        <w:t>مح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ط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سرشار از معنو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 و م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 xml:space="preserve">ارم اخلاق </w:t>
      </w:r>
      <w:r w:rsidR="003A2035" w:rsidRPr="00FC4786">
        <w:rPr>
          <w:rFonts w:ascii="IRBadr" w:hAnsi="IRBadr" w:cs="IRBadr"/>
          <w:sz w:val="28"/>
          <w:szCs w:val="28"/>
          <w:rtl/>
        </w:rPr>
        <w:lastRenderedPageBreak/>
        <w:t>به‌منظور</w:t>
      </w:r>
      <w:r w:rsidRPr="00FC4786">
        <w:rPr>
          <w:rFonts w:ascii="IRBadr" w:hAnsi="IRBadr" w:cs="IRBadr"/>
          <w:sz w:val="28"/>
          <w:szCs w:val="28"/>
          <w:rtl/>
        </w:rPr>
        <w:t xml:space="preserve"> رشد و تعال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فرد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و ترب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 صح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ح و تز</w:t>
      </w:r>
      <w:r w:rsidR="00BC302C" w:rsidRPr="00FC4786">
        <w:rPr>
          <w:rFonts w:ascii="IRBadr" w:hAnsi="IRBadr" w:cs="IRBadr"/>
          <w:sz w:val="28"/>
          <w:szCs w:val="28"/>
          <w:rtl/>
        </w:rPr>
        <w:t>کی</w:t>
      </w:r>
      <w:r w:rsidRPr="00FC4786">
        <w:rPr>
          <w:rFonts w:ascii="IRBadr" w:hAnsi="IRBadr" w:cs="IRBadr"/>
          <w:sz w:val="28"/>
          <w:szCs w:val="28"/>
          <w:rtl/>
        </w:rPr>
        <w:t>ه و تعل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م نفوس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جاد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‌شود و ح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ات و شخص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 معنو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0D7C19" w:rsidRPr="00FC4786">
        <w:rPr>
          <w:rFonts w:ascii="IRBadr" w:hAnsi="IRBadr" w:cs="IRBadr"/>
          <w:sz w:val="28"/>
          <w:szCs w:val="28"/>
          <w:rtl/>
        </w:rPr>
        <w:t>و اخلاق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0D7C19" w:rsidRPr="00FC4786">
        <w:rPr>
          <w:rFonts w:ascii="IRBadr" w:hAnsi="IRBadr" w:cs="IRBadr"/>
          <w:sz w:val="28"/>
          <w:szCs w:val="28"/>
          <w:rtl/>
        </w:rPr>
        <w:t xml:space="preserve"> افراد اعتلا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0D7C19" w:rsidRPr="00FC4786">
        <w:rPr>
          <w:rFonts w:ascii="IRBadr" w:hAnsi="IRBadr" w:cs="IRBadr"/>
          <w:sz w:val="28"/>
          <w:szCs w:val="28"/>
          <w:rtl/>
        </w:rPr>
        <w:t>‌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0D7C19" w:rsidRPr="00FC4786">
        <w:rPr>
          <w:rFonts w:ascii="IRBadr" w:hAnsi="IRBadr" w:cs="IRBadr"/>
          <w:sz w:val="28"/>
          <w:szCs w:val="28"/>
          <w:rtl/>
        </w:rPr>
        <w:t>ابد.</w:t>
      </w:r>
      <w:r w:rsidR="000D7C19" w:rsidRPr="00FC4786">
        <w:rPr>
          <w:rFonts w:ascii="IRBadr" w:hAnsi="IRBadr" w:cs="IRBadr" w:hint="cs"/>
          <w:sz w:val="28"/>
          <w:szCs w:val="28"/>
          <w:rtl/>
        </w:rPr>
        <w:t xml:space="preserve"> دراین‌</w:t>
      </w:r>
      <w:r w:rsidR="003A2035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="000D7C19" w:rsidRPr="00FC4786">
        <w:rPr>
          <w:rFonts w:ascii="IRBadr" w:hAnsi="IRBadr" w:cs="IRBadr" w:hint="cs"/>
          <w:sz w:val="28"/>
          <w:szCs w:val="28"/>
          <w:rtl/>
        </w:rPr>
        <w:t xml:space="preserve">صورت </w:t>
      </w:r>
      <w:r w:rsidRPr="00FC4786">
        <w:rPr>
          <w:rFonts w:ascii="IRBadr" w:hAnsi="IRBadr" w:cs="IRBadr"/>
          <w:sz w:val="28"/>
          <w:szCs w:val="28"/>
          <w:rtl/>
        </w:rPr>
        <w:t>افراد در پرتو معارف اسلام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با احساس تعهد و مسئول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 نسبت به رشد و تعال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جامعه و تحقق اهداف و </w:t>
      </w:r>
      <w:r w:rsidR="00BC302C" w:rsidRPr="00FC4786">
        <w:rPr>
          <w:rFonts w:ascii="IRBadr" w:hAnsi="IRBadr" w:cs="IRBadr"/>
          <w:sz w:val="28"/>
          <w:szCs w:val="28"/>
          <w:rtl/>
        </w:rPr>
        <w:t>ارزش‌ها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اسلام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در فعال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ت‌ها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اجتماع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مشار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ت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‌جو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ند</w:t>
      </w:r>
      <w:r w:rsidR="000D7C19" w:rsidRPr="00FC4786">
        <w:rPr>
          <w:rFonts w:ascii="IRBadr" w:hAnsi="IRBadr" w:cs="IRBadr" w:hint="cs"/>
          <w:sz w:val="28"/>
          <w:szCs w:val="28"/>
          <w:rtl/>
        </w:rPr>
        <w:t>.</w:t>
      </w:r>
    </w:p>
    <w:p w:rsidR="000D7C19" w:rsidRPr="00FC4786" w:rsidRDefault="00301AA4" w:rsidP="00E95F00">
      <w:pPr>
        <w:pStyle w:val="1"/>
        <w:rPr>
          <w:rtl/>
        </w:rPr>
      </w:pPr>
      <w:bookmarkStart w:id="14" w:name="_Toc427085834"/>
      <w:r w:rsidRPr="00FC4786">
        <w:rPr>
          <w:rtl/>
        </w:rPr>
        <w:t>پیشرفت علمی در کشور</w:t>
      </w:r>
      <w:bookmarkEnd w:id="14"/>
    </w:p>
    <w:p w:rsidR="00326D81" w:rsidRPr="00FC4786" w:rsidRDefault="00301AA4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>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شرفت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باید در رأس همه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ارها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اساس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برا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شرفت همه‌جانبه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شور باشد</w:t>
      </w:r>
      <w:r w:rsidRPr="00FC4786">
        <w:rPr>
          <w:rFonts w:ascii="IRBadr" w:hAnsi="IRBadr" w:cs="IRBadr"/>
          <w:sz w:val="28"/>
          <w:szCs w:val="28"/>
        </w:rPr>
        <w:t>.</w:t>
      </w:r>
      <w:r w:rsidR="00326D81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="00326D81" w:rsidRPr="00FC4786">
        <w:rPr>
          <w:rFonts w:ascii="IRBadr" w:hAnsi="IRBadr" w:cs="IRBadr"/>
          <w:sz w:val="28"/>
          <w:szCs w:val="28"/>
          <w:rtl/>
        </w:rPr>
        <w:t>ضرورت افزودن بر ثروت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بشر با توجه به وجود صدها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دان ناشناخته برا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بشر در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دان علم</w:t>
      </w:r>
      <w:r w:rsidR="00326D81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="00326D81" w:rsidRPr="00FC4786">
        <w:rPr>
          <w:rFonts w:ascii="IRBadr" w:hAnsi="IRBadr" w:cs="IRBadr"/>
          <w:sz w:val="28"/>
          <w:szCs w:val="28"/>
          <w:rtl/>
        </w:rPr>
        <w:t>تا پنجاه سال 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گر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ران با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د در مرتبه بالا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در دن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ا باشد. شرایط رس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دن به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ن هدف: تنبل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ن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="00326D81" w:rsidRPr="00FC4786">
        <w:rPr>
          <w:rFonts w:ascii="IRBadr" w:hAnsi="IRBadr" w:cs="IRBadr"/>
          <w:sz w:val="28"/>
          <w:szCs w:val="28"/>
          <w:rtl/>
        </w:rPr>
        <w:t>ردن،‌ غفلت ن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="00326D81" w:rsidRPr="00FC4786">
        <w:rPr>
          <w:rFonts w:ascii="IRBadr" w:hAnsi="IRBadr" w:cs="IRBadr"/>
          <w:sz w:val="28"/>
          <w:szCs w:val="28"/>
          <w:rtl/>
        </w:rPr>
        <w:t>ردن، خسته نشدن، از ورود در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ن راه وحشت ن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="00326D81" w:rsidRPr="00FC4786">
        <w:rPr>
          <w:rFonts w:ascii="IRBadr" w:hAnsi="IRBadr" w:cs="IRBadr"/>
          <w:sz w:val="28"/>
          <w:szCs w:val="28"/>
          <w:rtl/>
        </w:rPr>
        <w:t>ردن، پرورش دادن و 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دان دادن به نخبگان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و مضاعف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ردن </w:t>
      </w:r>
      <w:r w:rsidR="00BC302C" w:rsidRPr="00FC4786">
        <w:rPr>
          <w:rFonts w:ascii="IRBadr" w:hAnsi="IRBadr" w:cs="IRBadr"/>
          <w:sz w:val="28"/>
          <w:szCs w:val="28"/>
          <w:rtl/>
        </w:rPr>
        <w:t>تلاش‌هاست</w:t>
      </w:r>
      <w:r w:rsidR="00326D81" w:rsidRPr="00FC4786">
        <w:rPr>
          <w:rFonts w:ascii="IRBadr" w:hAnsi="IRBadr" w:cs="IRBadr"/>
          <w:sz w:val="28"/>
          <w:szCs w:val="28"/>
          <w:rtl/>
        </w:rPr>
        <w:t>.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ن‌ها وظا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ف دولت است</w:t>
      </w:r>
      <w:r w:rsidR="00326D81" w:rsidRPr="00FC4786">
        <w:rPr>
          <w:rFonts w:ascii="IRBadr" w:hAnsi="IRBadr" w:cs="IRBadr"/>
          <w:sz w:val="28"/>
          <w:szCs w:val="28"/>
        </w:rPr>
        <w:t>.</w:t>
      </w:r>
      <w:r w:rsidR="00326D81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="00326D81" w:rsidRPr="00FC4786">
        <w:rPr>
          <w:rFonts w:ascii="IRBadr" w:hAnsi="IRBadr" w:cs="IRBadr"/>
          <w:sz w:val="28"/>
          <w:szCs w:val="28"/>
          <w:rtl/>
        </w:rPr>
        <w:t>باید برنامه ر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ز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برا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پیشرفت علم در افق پنجاه سال آ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نده صورت 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رد. باید هدف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ن باشد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ه پنجاه سال بعد،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شور </w:t>
      </w:r>
      <w:r w:rsidR="00BC302C" w:rsidRPr="00FC4786">
        <w:rPr>
          <w:rFonts w:ascii="IRBadr" w:hAnsi="IRBadr" w:cs="IRBadr"/>
          <w:sz w:val="28"/>
          <w:szCs w:val="28"/>
          <w:rtl/>
        </w:rPr>
        <w:t>یکی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از مراجع عمده و درجه اول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دن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ا باشد.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ن </w:t>
      </w:r>
      <w:r w:rsidR="00BC302C" w:rsidRPr="00FC4786">
        <w:rPr>
          <w:rFonts w:ascii="IRBadr" w:hAnsi="IRBadr" w:cs="IRBadr"/>
          <w:sz w:val="28"/>
          <w:szCs w:val="28"/>
          <w:rtl/>
        </w:rPr>
        <w:t>یک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آرزو و </w:t>
      </w:r>
      <w:r w:rsidR="00BC302C" w:rsidRPr="00FC4786">
        <w:rPr>
          <w:rFonts w:ascii="IRBadr" w:hAnsi="IRBadr" w:cs="IRBadr"/>
          <w:sz w:val="28"/>
          <w:szCs w:val="28"/>
          <w:rtl/>
        </w:rPr>
        <w:t>یک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قله دست 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>افتن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="00326D81" w:rsidRPr="00FC4786">
        <w:rPr>
          <w:rFonts w:ascii="IRBadr" w:hAnsi="IRBadr" w:cs="IRBadr"/>
          <w:sz w:val="28"/>
          <w:szCs w:val="28"/>
          <w:rtl/>
        </w:rPr>
        <w:t xml:space="preserve"> است</w:t>
      </w:r>
      <w:r w:rsidR="00326D81" w:rsidRPr="00FC4786">
        <w:rPr>
          <w:rFonts w:ascii="IRBadr" w:hAnsi="IRBadr" w:cs="IRBadr"/>
          <w:sz w:val="28"/>
          <w:szCs w:val="28"/>
        </w:rPr>
        <w:t>.</w:t>
      </w:r>
    </w:p>
    <w:p w:rsidR="00301AA4" w:rsidRPr="00FC4786" w:rsidRDefault="00326D81" w:rsidP="003A2035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t>اگر ملت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ران بتواند خودش را به </w:t>
      </w:r>
      <w:r w:rsidR="00BC302C" w:rsidRPr="00FC4786">
        <w:rPr>
          <w:rFonts w:ascii="IRBadr" w:hAnsi="IRBadr" w:cs="IRBadr"/>
          <w:sz w:val="28"/>
          <w:szCs w:val="28"/>
          <w:rtl/>
        </w:rPr>
        <w:t>قله‌ها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شرفت و علم و ترق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برساند </w:t>
      </w:r>
      <w:r w:rsidR="00BC302C" w:rsidRPr="00FC4786">
        <w:rPr>
          <w:rFonts w:ascii="IRBadr" w:hAnsi="IRBadr" w:cs="IRBadr"/>
          <w:sz w:val="28"/>
          <w:szCs w:val="28"/>
          <w:rtl/>
        </w:rPr>
        <w:t>یک</w:t>
      </w:r>
      <w:r w:rsidRPr="00FC4786">
        <w:rPr>
          <w:rFonts w:ascii="IRBadr" w:hAnsi="IRBadr" w:cs="IRBadr"/>
          <w:sz w:val="28"/>
          <w:szCs w:val="28"/>
          <w:rtl/>
        </w:rPr>
        <w:t xml:space="preserve"> دروازه عظ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را جلو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راه </w:t>
      </w:r>
      <w:r w:rsidR="00BC302C" w:rsidRPr="00FC4786">
        <w:rPr>
          <w:rFonts w:ascii="IRBadr" w:hAnsi="IRBadr" w:cs="IRBadr"/>
          <w:sz w:val="28"/>
          <w:szCs w:val="28"/>
          <w:rtl/>
        </w:rPr>
        <w:t>ملت‌ها</w:t>
      </w:r>
      <w:r w:rsidRPr="00FC4786">
        <w:rPr>
          <w:rFonts w:ascii="IRBadr" w:hAnsi="IRBadr" w:cs="IRBadr"/>
          <w:sz w:val="28"/>
          <w:szCs w:val="28"/>
          <w:rtl/>
        </w:rPr>
        <w:t xml:space="preserve"> باز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کند</w:t>
      </w:r>
      <w:r w:rsidRPr="00FC4786">
        <w:rPr>
          <w:rFonts w:ascii="IRBadr" w:hAnsi="IRBadr" w:cs="IRBadr"/>
          <w:sz w:val="28"/>
          <w:szCs w:val="28"/>
        </w:rPr>
        <w:t>.</w:t>
      </w:r>
      <w:r w:rsidR="007722CC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Pr="00FC4786">
        <w:rPr>
          <w:rFonts w:ascii="IRBadr" w:hAnsi="IRBadr" w:cs="IRBadr"/>
          <w:sz w:val="28"/>
          <w:szCs w:val="28"/>
        </w:rPr>
        <w:br/>
      </w:r>
      <w:r w:rsidRPr="00FC4786">
        <w:rPr>
          <w:rFonts w:ascii="IRBadr" w:hAnsi="IRBadr" w:cs="IRBadr"/>
          <w:sz w:val="28"/>
          <w:szCs w:val="28"/>
          <w:rtl/>
        </w:rPr>
        <w:t>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شرفت و حر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ت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برا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شور ما به دل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ل عق</w:t>
      </w:r>
      <w:r w:rsidR="003A2035" w:rsidRPr="00FC4786">
        <w:rPr>
          <w:rFonts w:ascii="IRBadr" w:hAnsi="IRBadr" w:cs="IRBadr" w:hint="cs"/>
          <w:sz w:val="28"/>
          <w:szCs w:val="28"/>
          <w:rtl/>
        </w:rPr>
        <w:t>ب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ماندگ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ده‌ها</w:t>
      </w:r>
      <w:r w:rsidRPr="00FC4786">
        <w:rPr>
          <w:rFonts w:ascii="IRBadr" w:hAnsi="IRBadr" w:cs="IRBadr"/>
          <w:sz w:val="28"/>
          <w:szCs w:val="28"/>
          <w:rtl/>
        </w:rPr>
        <w:t xml:space="preserve"> سال قبل از انقلاب، </w:t>
      </w:r>
      <w:r w:rsidR="00BC302C" w:rsidRPr="00FC4786">
        <w:rPr>
          <w:rFonts w:ascii="IRBadr" w:hAnsi="IRBadr" w:cs="IRBadr"/>
          <w:sz w:val="28"/>
          <w:szCs w:val="28"/>
          <w:rtl/>
        </w:rPr>
        <w:t>یک</w:t>
      </w:r>
      <w:r w:rsidRPr="00FC4786">
        <w:rPr>
          <w:rFonts w:ascii="IRBadr" w:hAnsi="IRBadr" w:cs="IRBadr"/>
          <w:sz w:val="28"/>
          <w:szCs w:val="28"/>
          <w:rtl/>
        </w:rPr>
        <w:t xml:space="preserve"> ن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از و تأ</w:t>
      </w:r>
      <w:r w:rsidR="00BC302C" w:rsidRPr="00FC4786">
        <w:rPr>
          <w:rFonts w:ascii="IRBadr" w:hAnsi="IRBadr" w:cs="IRBadr"/>
          <w:sz w:val="28"/>
          <w:szCs w:val="28"/>
          <w:rtl/>
        </w:rPr>
        <w:t>کی</w:t>
      </w:r>
      <w:r w:rsidRPr="00FC4786">
        <w:rPr>
          <w:rFonts w:ascii="IRBadr" w:hAnsi="IRBadr" w:cs="IRBadr"/>
          <w:sz w:val="28"/>
          <w:szCs w:val="28"/>
          <w:rtl/>
        </w:rPr>
        <w:t>د مؤ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د و مضاعف است</w:t>
      </w:r>
      <w:r w:rsidRPr="00FC4786">
        <w:rPr>
          <w:rFonts w:ascii="IRBadr" w:hAnsi="IRBadr" w:cs="IRBadr"/>
          <w:sz w:val="28"/>
          <w:szCs w:val="28"/>
        </w:rPr>
        <w:t>.</w:t>
      </w:r>
      <w:r w:rsidR="007722CC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Pr="00FC4786">
        <w:rPr>
          <w:rFonts w:ascii="IRBadr" w:hAnsi="IRBadr" w:cs="IRBadr"/>
          <w:sz w:val="28"/>
          <w:szCs w:val="28"/>
          <w:rtl/>
        </w:rPr>
        <w:t>علم و 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شرفت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و فراگ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ر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، ن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از اول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شور ماست البته در همه علوم نه فقط علوم تجرب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</w:rPr>
        <w:t>.</w:t>
      </w:r>
      <w:r w:rsidR="007722CC" w:rsidRPr="00FC4786">
        <w:rPr>
          <w:rFonts w:ascii="IRBadr" w:hAnsi="IRBadr" w:cs="IRBadr" w:hint="cs"/>
          <w:sz w:val="28"/>
          <w:szCs w:val="28"/>
          <w:rtl/>
        </w:rPr>
        <w:t xml:space="preserve"> </w:t>
      </w:r>
      <w:r w:rsidRPr="00FC4786">
        <w:rPr>
          <w:rFonts w:ascii="IRBadr" w:hAnsi="IRBadr" w:cs="IRBadr"/>
          <w:sz w:val="28"/>
          <w:szCs w:val="28"/>
          <w:rtl/>
        </w:rPr>
        <w:t xml:space="preserve">امروز </w:t>
      </w:r>
      <w:r w:rsidR="00BC302C" w:rsidRPr="00FC4786">
        <w:rPr>
          <w:rFonts w:ascii="IRBadr" w:hAnsi="IRBadr" w:cs="IRBadr"/>
          <w:sz w:val="28"/>
          <w:szCs w:val="28"/>
          <w:rtl/>
        </w:rPr>
        <w:t>یکی</w:t>
      </w:r>
      <w:r w:rsidRPr="00FC4786">
        <w:rPr>
          <w:rFonts w:ascii="IRBadr" w:hAnsi="IRBadr" w:cs="IRBadr"/>
          <w:sz w:val="28"/>
          <w:szCs w:val="28"/>
          <w:rtl/>
        </w:rPr>
        <w:t xml:space="preserve"> از پا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ه 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تر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ن </w:t>
      </w:r>
      <w:r w:rsidR="00BC302C" w:rsidRPr="00FC4786">
        <w:rPr>
          <w:rFonts w:ascii="IRBadr" w:hAnsi="IRBadr" w:cs="IRBadr"/>
          <w:sz w:val="28"/>
          <w:szCs w:val="28"/>
          <w:rtl/>
        </w:rPr>
        <w:t>گفتمان‌ها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ک</w:t>
      </w:r>
      <w:r w:rsidRPr="00FC4786">
        <w:rPr>
          <w:rFonts w:ascii="IRBadr" w:hAnsi="IRBadr" w:cs="IRBadr"/>
          <w:sz w:val="28"/>
          <w:szCs w:val="28"/>
          <w:rtl/>
        </w:rPr>
        <w:t>شور با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د گفتمان 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شرفت علم و فناور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باشد</w:t>
      </w:r>
      <w:r w:rsidR="007722CC" w:rsidRPr="00FC4786">
        <w:rPr>
          <w:rFonts w:ascii="IRBadr" w:hAnsi="IRBadr" w:cs="IRBadr" w:hint="cs"/>
          <w:sz w:val="28"/>
          <w:szCs w:val="28"/>
          <w:rtl/>
        </w:rPr>
        <w:t xml:space="preserve">. </w:t>
      </w:r>
      <w:r w:rsidRPr="00FC4786">
        <w:rPr>
          <w:rFonts w:ascii="IRBadr" w:hAnsi="IRBadr" w:cs="IRBadr"/>
          <w:sz w:val="28"/>
          <w:szCs w:val="28"/>
          <w:rtl/>
        </w:rPr>
        <w:t>پرچم جمهور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اسلام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در صورت 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شرفت توان علم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و اعتلا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سطح زندگ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ماد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، در جهان سرپا و پ</w:t>
      </w:r>
      <w:r w:rsidR="00BC302C" w:rsidRPr="00FC4786">
        <w:rPr>
          <w:rFonts w:ascii="IRBadr" w:hAnsi="IRBadr" w:cs="IRBadr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>روز خواهد ماند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7722CC" w:rsidRPr="00FC4786" w:rsidRDefault="00117518" w:rsidP="00E95F00">
      <w:pPr>
        <w:pStyle w:val="1"/>
        <w:rPr>
          <w:rtl/>
        </w:rPr>
      </w:pPr>
      <w:bookmarkStart w:id="15" w:name="_Toc427085835"/>
      <w:r w:rsidRPr="00FC4786">
        <w:rPr>
          <w:rtl/>
        </w:rPr>
        <w:t>فریضه حج</w:t>
      </w:r>
      <w:bookmarkEnd w:id="15"/>
    </w:p>
    <w:p w:rsidR="00224440" w:rsidRPr="00FC4786" w:rsidRDefault="00224440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C4786">
        <w:rPr>
          <w:rFonts w:ascii="IRBadr" w:hAnsi="IRBadr" w:cs="IRBadr"/>
          <w:sz w:val="28"/>
          <w:szCs w:val="28"/>
          <w:rtl/>
        </w:rPr>
        <w:t xml:space="preserve">فریضه حج از </w:t>
      </w:r>
      <w:r w:rsidR="00BC302C" w:rsidRPr="00FC4786">
        <w:rPr>
          <w:rFonts w:ascii="IRBadr" w:hAnsi="IRBadr" w:cs="IRBadr"/>
          <w:sz w:val="28"/>
          <w:szCs w:val="28"/>
          <w:rtl/>
        </w:rPr>
        <w:t>آموزه‌ها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جامع، زیبا، متنوع، عمیق و پرجاذبه مکتب نورانی اسلام است که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توان</w:t>
      </w:r>
      <w:r w:rsidRPr="00FC4786">
        <w:rPr>
          <w:rFonts w:ascii="IRBadr" w:hAnsi="IRBadr" w:cs="IRBadr"/>
          <w:sz w:val="28"/>
          <w:szCs w:val="28"/>
          <w:rtl/>
        </w:rPr>
        <w:t xml:space="preserve"> آن را اردوی انسان سازی نامید</w:t>
      </w:r>
      <w:r w:rsidRPr="00FC4786">
        <w:rPr>
          <w:rFonts w:ascii="IRBadr" w:hAnsi="IRBadr" w:cs="IRBadr"/>
          <w:sz w:val="28"/>
          <w:szCs w:val="28"/>
        </w:rPr>
        <w:t>.</w:t>
      </w:r>
    </w:p>
    <w:p w:rsidR="00224440" w:rsidRPr="00FC4786" w:rsidRDefault="00224440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C4786">
        <w:rPr>
          <w:rFonts w:ascii="IRBadr" w:hAnsi="IRBadr" w:cs="IRBadr"/>
          <w:sz w:val="28"/>
          <w:szCs w:val="28"/>
          <w:rtl/>
        </w:rPr>
        <w:lastRenderedPageBreak/>
        <w:t xml:space="preserve">توجه ویژه اولیاء دین به این فریضه، </w:t>
      </w:r>
      <w:r w:rsidR="00BC302C" w:rsidRPr="00FC4786">
        <w:rPr>
          <w:rFonts w:ascii="IRBadr" w:hAnsi="IRBadr" w:cs="IRBadr"/>
          <w:sz w:val="28"/>
          <w:szCs w:val="28"/>
          <w:rtl/>
        </w:rPr>
        <w:t>موقع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ت‌ها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Pr="00FC4786">
        <w:rPr>
          <w:rFonts w:ascii="IRBadr" w:hAnsi="IRBadr" w:cs="IRBadr"/>
          <w:sz w:val="28"/>
          <w:szCs w:val="28"/>
          <w:rtl/>
        </w:rPr>
        <w:t xml:space="preserve"> معنوی استثنایی و منحصر به فرد موجود در آن، پیوند این فریضه در ادعیه با ماه مبارک رمضان و لیلة القدر که «</w:t>
      </w:r>
      <w:r w:rsidRPr="00FC4786">
        <w:rPr>
          <w:rFonts w:ascii="IRBadr" w:hAnsi="IRBadr" w:cs="IRBadr"/>
          <w:b/>
          <w:bCs/>
          <w:sz w:val="28"/>
          <w:szCs w:val="28"/>
          <w:rtl/>
        </w:rPr>
        <w:t>خَیْرٌ مِنْ اَلْفِ شَهْرٍ</w:t>
      </w:r>
      <w:r w:rsidR="00FA0BB5" w:rsidRPr="00FC4786">
        <w:rPr>
          <w:rFonts w:ascii="IRBadr" w:hAnsi="IRBadr" w:cs="IRBadr" w:hint="cs"/>
          <w:sz w:val="28"/>
          <w:szCs w:val="28"/>
          <w:rtl/>
        </w:rPr>
        <w:t>»</w:t>
      </w:r>
      <w:r w:rsidR="00FA0BB5" w:rsidRPr="00FC4786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Pr="00FC4786">
        <w:rPr>
          <w:rFonts w:ascii="IRBadr" w:hAnsi="IRBadr" w:cs="IRBadr"/>
          <w:sz w:val="28"/>
          <w:szCs w:val="28"/>
        </w:rPr>
        <w:t xml:space="preserve">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باشد</w:t>
      </w:r>
      <w:r w:rsidRPr="00FC4786">
        <w:rPr>
          <w:rFonts w:ascii="IRBadr" w:hAnsi="IRBadr" w:cs="IRBadr"/>
          <w:sz w:val="28"/>
          <w:szCs w:val="28"/>
          <w:rtl/>
        </w:rPr>
        <w:t xml:space="preserve">، اهتمام همه مسلمین در طول تاریخ به این مانور بزرگ اسلامی و ابعاد معنوی، سیاسی و فرهنگی آن، بر اهمیت و میزان تأثیرگذاری آن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افزا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د</w:t>
      </w:r>
      <w:r w:rsidRPr="00FC4786">
        <w:rPr>
          <w:rFonts w:ascii="IRBadr" w:hAnsi="IRBadr" w:cs="IRBadr"/>
          <w:sz w:val="28"/>
          <w:szCs w:val="28"/>
          <w:rtl/>
        </w:rPr>
        <w:t xml:space="preserve">. رهبر معظم انقلاب نیز </w:t>
      </w:r>
      <w:r w:rsidR="00BC302C" w:rsidRPr="00FC4786">
        <w:rPr>
          <w:rFonts w:ascii="IRBadr" w:hAnsi="IRBadr" w:cs="IRBadr"/>
          <w:sz w:val="28"/>
          <w:szCs w:val="28"/>
          <w:rtl/>
        </w:rPr>
        <w:t>م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فرما</w:t>
      </w:r>
      <w:r w:rsidR="00BC302C" w:rsidRPr="00FC4786">
        <w:rPr>
          <w:rFonts w:ascii="IRBadr" w:hAnsi="IRBadr" w:cs="IRBadr" w:hint="cs"/>
          <w:sz w:val="28"/>
          <w:szCs w:val="28"/>
          <w:rtl/>
        </w:rPr>
        <w:t>ی</w:t>
      </w:r>
      <w:r w:rsidR="00BC302C" w:rsidRPr="00FC4786">
        <w:rPr>
          <w:rFonts w:ascii="IRBadr" w:hAnsi="IRBadr" w:cs="IRBadr" w:hint="eastAsia"/>
          <w:sz w:val="28"/>
          <w:szCs w:val="28"/>
          <w:rtl/>
        </w:rPr>
        <w:t>ند</w:t>
      </w:r>
      <w:r w:rsidRPr="00FC4786">
        <w:rPr>
          <w:rFonts w:ascii="IRBadr" w:hAnsi="IRBadr" w:cs="IRBadr"/>
          <w:sz w:val="28"/>
          <w:szCs w:val="28"/>
          <w:rtl/>
        </w:rPr>
        <w:t>: حج فرصتی استثنایی از نظر زمانی و مکانی برای بازگشت انسان به حقیقت خویش</w:t>
      </w:r>
      <w:r w:rsidR="00D11770" w:rsidRPr="00FC4786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C97DD3" w:rsidRPr="00FC4786" w:rsidRDefault="005B5C28" w:rsidP="00E95F00">
      <w:pPr>
        <w:pStyle w:val="1"/>
        <w:rPr>
          <w:rtl/>
        </w:rPr>
      </w:pPr>
      <w:bookmarkStart w:id="16" w:name="_Toc427085836"/>
      <w:r w:rsidRPr="00FC4786">
        <w:rPr>
          <w:rtl/>
        </w:rPr>
        <w:t>دعا</w:t>
      </w:r>
      <w:bookmarkEnd w:id="16"/>
    </w:p>
    <w:p w:rsidR="00E95F00" w:rsidRPr="00FC4786" w:rsidRDefault="00E95F00" w:rsidP="00E95F0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C4786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B5C28" w:rsidRPr="00FC4786" w:rsidRDefault="005B5C28" w:rsidP="00E95F00">
      <w:pPr>
        <w:pStyle w:val="aff1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FC4786">
        <w:rPr>
          <w:rFonts w:ascii="IRBadr" w:hAnsi="IRBadr" w:cs="IRBadr" w:hint="cs"/>
          <w:sz w:val="28"/>
          <w:szCs w:val="28"/>
          <w:rtl/>
        </w:rPr>
        <w:t>خدایا دل‌های ما را به انوار ایمان و معرفت خودت منوّر بفرما. ما را موفق به توبه واقعی بفرما. همه مسافران و به ویژه مسافران عرفانی حج را به سلامت بدار. اعمال آن‌ها را قبول بفرما. خدایا شرّ دشمنان را به خودشان بازبگردان. مریض‌</w:t>
      </w:r>
      <w:r w:rsidR="005D11B2" w:rsidRPr="00FC4786">
        <w:rPr>
          <w:rFonts w:ascii="IRBadr" w:hAnsi="IRBadr" w:cs="IRBadr" w:hint="cs"/>
          <w:sz w:val="28"/>
          <w:szCs w:val="28"/>
          <w:rtl/>
        </w:rPr>
        <w:t>ها و جانبازان را شفاء عنایت بفرما. درگذشتگان را ببخش و بیامرز. ارواح تابناک شهدا و امام شهیدان و بزرگان دیار ما را با اولیاء خودت محشور بفرما و...</w:t>
      </w:r>
    </w:p>
    <w:p w:rsidR="001332BE" w:rsidRPr="00FC4786" w:rsidRDefault="0096275E" w:rsidP="00E95F0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بِسْمِ اللَّهِ الرَّحْمَنِ الرَّحِ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مِ إِنَّا أَعْطَ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نَا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وْثَرَ فَصَلِّ لِرَبِّ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وَانْحَرْ إِنَّ شَانِئَ</w:t>
      </w:r>
      <w:r w:rsidR="00BC302C"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FC4786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هُوَ الْأَبْتَرُ</w:t>
      </w:r>
      <w:r w:rsidRPr="00FC4786">
        <w:rPr>
          <w:rStyle w:val="aff0"/>
          <w:rFonts w:ascii="IRBadr" w:eastAsia="Times New Roman" w:hAnsi="IRBadr" w:cs="IRBadr"/>
          <w:b/>
          <w:bCs/>
          <w:sz w:val="28"/>
          <w:rtl/>
          <w:lang w:bidi="ar-SA"/>
        </w:rPr>
        <w:footnoteReference w:id="7"/>
      </w:r>
    </w:p>
    <w:sectPr w:rsidR="001332BE" w:rsidRPr="00FC4786" w:rsidSect="00A56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A6" w:rsidRDefault="00DD7CA6" w:rsidP="000D5800">
      <w:r>
        <w:separator/>
      </w:r>
    </w:p>
  </w:endnote>
  <w:endnote w:type="continuationSeparator" w:id="0">
    <w:p w:rsidR="00DD7CA6" w:rsidRDefault="00DD7CA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2C" w:rsidRDefault="00BC302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BC302C" w:rsidRDefault="00BC302C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2C" w:rsidRDefault="00BC302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A6" w:rsidRDefault="00DD7CA6" w:rsidP="00963C71">
      <w:pPr>
        <w:bidi/>
      </w:pPr>
      <w:r>
        <w:separator/>
      </w:r>
    </w:p>
  </w:footnote>
  <w:footnote w:type="continuationSeparator" w:id="0">
    <w:p w:rsidR="00DD7CA6" w:rsidRDefault="00DD7CA6" w:rsidP="000D5800">
      <w:r>
        <w:continuationSeparator/>
      </w:r>
    </w:p>
  </w:footnote>
  <w:footnote w:id="1">
    <w:p w:rsidR="00E95F00" w:rsidRPr="00E95F00" w:rsidRDefault="00E95F00" w:rsidP="00E95F00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95F00">
        <w:rPr>
          <w:rStyle w:val="aff0"/>
          <w:b/>
          <w:bCs/>
        </w:rPr>
        <w:footnoteRef/>
      </w:r>
      <w:r w:rsidRPr="00E95F00">
        <w:rPr>
          <w:rFonts w:ascii="IRBadr" w:hAnsi="IRBadr" w:cs="IRBadr"/>
          <w:b/>
          <w:bCs/>
          <w:rtl/>
        </w:rPr>
        <w:t xml:space="preserve">. </w:t>
      </w:r>
      <w:r w:rsidRPr="00E95F00">
        <w:rPr>
          <w:rFonts w:ascii="IRBadr" w:hAnsi="IRBadr" w:cs="IRBadr" w:hint="cs"/>
          <w:b/>
          <w:bCs/>
          <w:rtl/>
        </w:rPr>
        <w:t xml:space="preserve">سوره </w:t>
      </w:r>
      <w:r w:rsidRPr="00E95F00">
        <w:rPr>
          <w:rFonts w:ascii="IRBadr" w:hAnsi="IRBadr" w:cs="IRBadr"/>
          <w:b/>
          <w:bCs/>
          <w:rtl/>
        </w:rPr>
        <w:t xml:space="preserve">اعراف </w:t>
      </w:r>
      <w:r w:rsidRPr="00E95F00">
        <w:rPr>
          <w:rFonts w:ascii="IRBadr" w:hAnsi="IRBadr" w:cs="IRBadr" w:hint="cs"/>
          <w:b/>
          <w:bCs/>
          <w:rtl/>
        </w:rPr>
        <w:t>/</w:t>
      </w:r>
      <w:r w:rsidRPr="00E95F00">
        <w:rPr>
          <w:rFonts w:ascii="IRBadr" w:hAnsi="IRBadr" w:cs="IRBadr"/>
          <w:b/>
          <w:bCs/>
          <w:rtl/>
        </w:rPr>
        <w:t>43.</w:t>
      </w:r>
    </w:p>
  </w:footnote>
  <w:footnote w:id="2">
    <w:p w:rsidR="00BC302C" w:rsidRPr="00E95F00" w:rsidRDefault="00BC302C" w:rsidP="00963C71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95F00">
        <w:rPr>
          <w:rStyle w:val="aff0"/>
          <w:rFonts w:ascii="IRBadr" w:hAnsi="IRBadr" w:cs="IRBadr"/>
          <w:b/>
          <w:bCs/>
          <w:vertAlign w:val="baseline"/>
        </w:rPr>
        <w:footnoteRef/>
      </w:r>
      <w:r w:rsidRPr="00E95F00">
        <w:rPr>
          <w:rFonts w:ascii="IRBadr" w:hAnsi="IRBadr" w:cs="IRBadr"/>
          <w:b/>
          <w:bCs/>
          <w:rtl/>
        </w:rPr>
        <w:t>. الحشر آیه 18.</w:t>
      </w:r>
    </w:p>
  </w:footnote>
  <w:footnote w:id="3">
    <w:p w:rsidR="00BC302C" w:rsidRPr="00E95F00" w:rsidRDefault="00BC302C" w:rsidP="00963C71">
      <w:pPr>
        <w:pStyle w:val="a1"/>
        <w:bidi/>
        <w:rPr>
          <w:rFonts w:ascii="IRBadr" w:hAnsi="IRBadr" w:cs="IRBadr"/>
          <w:b/>
          <w:bCs/>
          <w:rtl/>
        </w:rPr>
      </w:pPr>
      <w:r w:rsidRPr="00E95F00">
        <w:rPr>
          <w:rStyle w:val="aff0"/>
          <w:rFonts w:ascii="IRBadr" w:hAnsi="IRBadr" w:cs="IRBadr"/>
          <w:b/>
          <w:bCs/>
          <w:vertAlign w:val="baseline"/>
        </w:rPr>
        <w:footnoteRef/>
      </w:r>
      <w:r w:rsidRPr="00E95F00">
        <w:rPr>
          <w:rFonts w:ascii="IRBadr" w:hAnsi="IRBadr" w:cs="IRBadr"/>
          <w:b/>
          <w:bCs/>
          <w:rtl/>
        </w:rPr>
        <w:t>. بحار الانوار ص 100.</w:t>
      </w:r>
    </w:p>
  </w:footnote>
  <w:footnote w:id="4">
    <w:p w:rsidR="00BC302C" w:rsidRPr="00E95F00" w:rsidRDefault="00BC302C" w:rsidP="00963C71">
      <w:pPr>
        <w:pStyle w:val="a1"/>
        <w:bidi/>
        <w:rPr>
          <w:rFonts w:ascii="IRBadr" w:hAnsi="IRBadr" w:cs="IRBadr"/>
          <w:b/>
          <w:bCs/>
          <w:rtl/>
        </w:rPr>
      </w:pPr>
      <w:r w:rsidRPr="00E95F00">
        <w:rPr>
          <w:rStyle w:val="aff0"/>
          <w:rFonts w:ascii="IRBadr" w:hAnsi="IRBadr" w:cs="IRBadr"/>
          <w:b/>
          <w:bCs/>
          <w:vertAlign w:val="baseline"/>
        </w:rPr>
        <w:footnoteRef/>
      </w:r>
      <w:r w:rsidRPr="00E95F00">
        <w:rPr>
          <w:rFonts w:ascii="IRBadr" w:hAnsi="IRBadr" w:cs="IRBadr"/>
          <w:b/>
          <w:bCs/>
          <w:rtl/>
        </w:rPr>
        <w:t>. الکوثر.</w:t>
      </w:r>
    </w:p>
  </w:footnote>
  <w:footnote w:id="5">
    <w:p w:rsidR="00BC302C" w:rsidRPr="00E95F00" w:rsidRDefault="00BC302C" w:rsidP="00963C71">
      <w:pPr>
        <w:pStyle w:val="a1"/>
        <w:bidi/>
        <w:rPr>
          <w:rFonts w:ascii="IRBadr" w:hAnsi="IRBadr" w:cs="IRBadr"/>
          <w:b/>
          <w:bCs/>
          <w:rtl/>
        </w:rPr>
      </w:pPr>
      <w:r w:rsidRPr="00E95F00">
        <w:rPr>
          <w:rFonts w:ascii="IRBadr" w:hAnsi="IRBadr" w:cs="IRBadr"/>
          <w:b/>
          <w:bCs/>
        </w:rPr>
        <w:footnoteRef/>
      </w:r>
      <w:r w:rsidRPr="00E95F00">
        <w:rPr>
          <w:rFonts w:ascii="IRBadr" w:hAnsi="IRBadr" w:cs="IRBadr"/>
          <w:b/>
          <w:bCs/>
          <w:rtl/>
        </w:rPr>
        <w:t>. آل عمران</w:t>
      </w:r>
      <w:r w:rsidR="00E95F00">
        <w:rPr>
          <w:rFonts w:ascii="IRBadr" w:hAnsi="IRBadr" w:cs="IRBadr" w:hint="cs"/>
          <w:b/>
          <w:bCs/>
          <w:rtl/>
        </w:rPr>
        <w:t xml:space="preserve"> آیه</w:t>
      </w:r>
      <w:r w:rsidRPr="00E95F00">
        <w:rPr>
          <w:rFonts w:ascii="IRBadr" w:hAnsi="IRBadr" w:cs="IRBadr"/>
          <w:b/>
          <w:bCs/>
          <w:rtl/>
        </w:rPr>
        <w:t xml:space="preserve"> 102.</w:t>
      </w:r>
    </w:p>
  </w:footnote>
  <w:footnote w:id="6">
    <w:p w:rsidR="00BC302C" w:rsidRPr="00E95F00" w:rsidRDefault="00BC302C" w:rsidP="00963C71">
      <w:pPr>
        <w:pStyle w:val="a1"/>
        <w:bidi/>
        <w:rPr>
          <w:rFonts w:ascii="IRBadr" w:hAnsi="IRBadr" w:cs="IRBadr"/>
          <w:b/>
          <w:bCs/>
          <w:rtl/>
        </w:rPr>
      </w:pPr>
      <w:r w:rsidRPr="00E95F00">
        <w:rPr>
          <w:rStyle w:val="aff0"/>
          <w:rFonts w:ascii="IRBadr" w:hAnsi="IRBadr" w:cs="IRBadr"/>
          <w:b/>
          <w:bCs/>
          <w:vertAlign w:val="baseline"/>
        </w:rPr>
        <w:footnoteRef/>
      </w:r>
      <w:r w:rsidRPr="00E95F00">
        <w:rPr>
          <w:rFonts w:ascii="IRBadr" w:hAnsi="IRBadr" w:cs="IRBadr"/>
          <w:b/>
          <w:bCs/>
          <w:rtl/>
        </w:rPr>
        <w:t>. سوره قدر، آیه 3.</w:t>
      </w:r>
    </w:p>
  </w:footnote>
  <w:footnote w:id="7">
    <w:p w:rsidR="00BC302C" w:rsidRPr="00E95F00" w:rsidRDefault="00BC302C" w:rsidP="00963C71">
      <w:pPr>
        <w:pStyle w:val="a1"/>
        <w:bidi/>
        <w:rPr>
          <w:rFonts w:ascii="IRBadr" w:hAnsi="IRBadr" w:cs="IRBadr"/>
          <w:b/>
          <w:bCs/>
          <w:rtl/>
        </w:rPr>
      </w:pPr>
      <w:r w:rsidRPr="00E95F00">
        <w:rPr>
          <w:rStyle w:val="aff0"/>
          <w:rFonts w:ascii="IRBadr" w:hAnsi="IRBadr" w:cs="IRBadr"/>
          <w:b/>
          <w:bCs/>
          <w:vertAlign w:val="baseline"/>
        </w:rPr>
        <w:footnoteRef/>
      </w:r>
      <w:r w:rsidRPr="00E95F00">
        <w:rPr>
          <w:rFonts w:ascii="IRBadr" w:hAnsi="IRBadr" w:cs="IRBadr"/>
          <w:b/>
          <w:bCs/>
          <w:rtl/>
        </w:rPr>
        <w:t>. الکوثر.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2C" w:rsidRDefault="00BC302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2C" w:rsidRPr="000D5800" w:rsidRDefault="00BC302C" w:rsidP="00106C7C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E14CBEB" wp14:editId="6EDFC0D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F633CE" wp14:editId="382E19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DFC1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3410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2C" w:rsidRDefault="00BC302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4F91"/>
    <w:rsid w:val="00041FE0"/>
    <w:rsid w:val="00052BA3"/>
    <w:rsid w:val="0006363E"/>
    <w:rsid w:val="00080DFF"/>
    <w:rsid w:val="00085ED5"/>
    <w:rsid w:val="000A1A51"/>
    <w:rsid w:val="000D2D0D"/>
    <w:rsid w:val="000D5800"/>
    <w:rsid w:val="000D7C19"/>
    <w:rsid w:val="000F1897"/>
    <w:rsid w:val="000F7E72"/>
    <w:rsid w:val="00101E2D"/>
    <w:rsid w:val="00102405"/>
    <w:rsid w:val="00102CEB"/>
    <w:rsid w:val="00106C7C"/>
    <w:rsid w:val="00112884"/>
    <w:rsid w:val="00117518"/>
    <w:rsid w:val="00117955"/>
    <w:rsid w:val="001332B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2475"/>
    <w:rsid w:val="00224440"/>
    <w:rsid w:val="00224C0A"/>
    <w:rsid w:val="00226E2F"/>
    <w:rsid w:val="00232572"/>
    <w:rsid w:val="002376A5"/>
    <w:rsid w:val="002417C9"/>
    <w:rsid w:val="002529C5"/>
    <w:rsid w:val="002640C8"/>
    <w:rsid w:val="00270294"/>
    <w:rsid w:val="00273D33"/>
    <w:rsid w:val="002914BD"/>
    <w:rsid w:val="00297263"/>
    <w:rsid w:val="002C56FD"/>
    <w:rsid w:val="002D49E4"/>
    <w:rsid w:val="002E450B"/>
    <w:rsid w:val="002E73F9"/>
    <w:rsid w:val="002F05B9"/>
    <w:rsid w:val="00301AA4"/>
    <w:rsid w:val="00326D81"/>
    <w:rsid w:val="00335E32"/>
    <w:rsid w:val="00340BA3"/>
    <w:rsid w:val="00366400"/>
    <w:rsid w:val="003727B4"/>
    <w:rsid w:val="00380D8C"/>
    <w:rsid w:val="003963D7"/>
    <w:rsid w:val="00396F28"/>
    <w:rsid w:val="003A1A05"/>
    <w:rsid w:val="003A2035"/>
    <w:rsid w:val="003A2654"/>
    <w:rsid w:val="003C06BF"/>
    <w:rsid w:val="003C7899"/>
    <w:rsid w:val="003D2F0A"/>
    <w:rsid w:val="003D563F"/>
    <w:rsid w:val="003E1E58"/>
    <w:rsid w:val="003E2411"/>
    <w:rsid w:val="003E2BAB"/>
    <w:rsid w:val="00405199"/>
    <w:rsid w:val="00410699"/>
    <w:rsid w:val="00415360"/>
    <w:rsid w:val="0044591E"/>
    <w:rsid w:val="00446172"/>
    <w:rsid w:val="00455B91"/>
    <w:rsid w:val="004651D2"/>
    <w:rsid w:val="00465D26"/>
    <w:rsid w:val="004679F8"/>
    <w:rsid w:val="00493B1E"/>
    <w:rsid w:val="004A72C8"/>
    <w:rsid w:val="004B337F"/>
    <w:rsid w:val="004E11BE"/>
    <w:rsid w:val="004F3596"/>
    <w:rsid w:val="005112CD"/>
    <w:rsid w:val="00530FD7"/>
    <w:rsid w:val="00534353"/>
    <w:rsid w:val="00572E2D"/>
    <w:rsid w:val="00592103"/>
    <w:rsid w:val="005941DD"/>
    <w:rsid w:val="005A545E"/>
    <w:rsid w:val="005A5862"/>
    <w:rsid w:val="005B0852"/>
    <w:rsid w:val="005B5C28"/>
    <w:rsid w:val="005C06AE"/>
    <w:rsid w:val="005C5B77"/>
    <w:rsid w:val="005C76EE"/>
    <w:rsid w:val="005D11B2"/>
    <w:rsid w:val="00610C18"/>
    <w:rsid w:val="00612385"/>
    <w:rsid w:val="0061376C"/>
    <w:rsid w:val="00622856"/>
    <w:rsid w:val="00636EFA"/>
    <w:rsid w:val="0066229C"/>
    <w:rsid w:val="0069696C"/>
    <w:rsid w:val="006A085A"/>
    <w:rsid w:val="006A6935"/>
    <w:rsid w:val="006D3A87"/>
    <w:rsid w:val="006E021A"/>
    <w:rsid w:val="006F01B4"/>
    <w:rsid w:val="00722AF2"/>
    <w:rsid w:val="00734D59"/>
    <w:rsid w:val="0073609B"/>
    <w:rsid w:val="00740911"/>
    <w:rsid w:val="0075033E"/>
    <w:rsid w:val="00752745"/>
    <w:rsid w:val="0076665E"/>
    <w:rsid w:val="00772185"/>
    <w:rsid w:val="007722CC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1FC9"/>
    <w:rsid w:val="00837B39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275E"/>
    <w:rsid w:val="00963C71"/>
    <w:rsid w:val="00980643"/>
    <w:rsid w:val="009A1687"/>
    <w:rsid w:val="009B46BC"/>
    <w:rsid w:val="009B61C3"/>
    <w:rsid w:val="009C7B4F"/>
    <w:rsid w:val="009F4EB3"/>
    <w:rsid w:val="00A06D48"/>
    <w:rsid w:val="00A10319"/>
    <w:rsid w:val="00A21834"/>
    <w:rsid w:val="00A31C17"/>
    <w:rsid w:val="00A31FDE"/>
    <w:rsid w:val="00A35AC2"/>
    <w:rsid w:val="00A37C77"/>
    <w:rsid w:val="00A5418D"/>
    <w:rsid w:val="00A56FFD"/>
    <w:rsid w:val="00A725C2"/>
    <w:rsid w:val="00A74A23"/>
    <w:rsid w:val="00A769EE"/>
    <w:rsid w:val="00A810A5"/>
    <w:rsid w:val="00A9616A"/>
    <w:rsid w:val="00A96F68"/>
    <w:rsid w:val="00A973BA"/>
    <w:rsid w:val="00AA2342"/>
    <w:rsid w:val="00AB682A"/>
    <w:rsid w:val="00AD0304"/>
    <w:rsid w:val="00AD27BE"/>
    <w:rsid w:val="00AD7BD7"/>
    <w:rsid w:val="00AF0F1A"/>
    <w:rsid w:val="00B15027"/>
    <w:rsid w:val="00B21CF4"/>
    <w:rsid w:val="00B24300"/>
    <w:rsid w:val="00B31263"/>
    <w:rsid w:val="00B323EB"/>
    <w:rsid w:val="00B63F15"/>
    <w:rsid w:val="00BA51A8"/>
    <w:rsid w:val="00BB5F7E"/>
    <w:rsid w:val="00BC26F6"/>
    <w:rsid w:val="00BC302C"/>
    <w:rsid w:val="00BC4833"/>
    <w:rsid w:val="00BD3122"/>
    <w:rsid w:val="00BD40DA"/>
    <w:rsid w:val="00BD4F01"/>
    <w:rsid w:val="00BE3E0D"/>
    <w:rsid w:val="00BF3D67"/>
    <w:rsid w:val="00C160AF"/>
    <w:rsid w:val="00C22299"/>
    <w:rsid w:val="00C25609"/>
    <w:rsid w:val="00C262D7"/>
    <w:rsid w:val="00C26607"/>
    <w:rsid w:val="00C3090C"/>
    <w:rsid w:val="00C43020"/>
    <w:rsid w:val="00C60D75"/>
    <w:rsid w:val="00C64CEA"/>
    <w:rsid w:val="00C73012"/>
    <w:rsid w:val="00C763DD"/>
    <w:rsid w:val="00C821C3"/>
    <w:rsid w:val="00C84FC0"/>
    <w:rsid w:val="00C9244A"/>
    <w:rsid w:val="00C97DD3"/>
    <w:rsid w:val="00CB5DA3"/>
    <w:rsid w:val="00CE09B7"/>
    <w:rsid w:val="00CE31E6"/>
    <w:rsid w:val="00CE3B74"/>
    <w:rsid w:val="00CF42E2"/>
    <w:rsid w:val="00CF7916"/>
    <w:rsid w:val="00D11770"/>
    <w:rsid w:val="00D1433C"/>
    <w:rsid w:val="00D158F3"/>
    <w:rsid w:val="00D3665C"/>
    <w:rsid w:val="00D508CC"/>
    <w:rsid w:val="00D50F4B"/>
    <w:rsid w:val="00D60547"/>
    <w:rsid w:val="00D65AE7"/>
    <w:rsid w:val="00D66444"/>
    <w:rsid w:val="00D76353"/>
    <w:rsid w:val="00DB28BB"/>
    <w:rsid w:val="00DC603F"/>
    <w:rsid w:val="00DD3C0D"/>
    <w:rsid w:val="00DD4864"/>
    <w:rsid w:val="00DD71A2"/>
    <w:rsid w:val="00DD7CA6"/>
    <w:rsid w:val="00DE1DC4"/>
    <w:rsid w:val="00DF0CD0"/>
    <w:rsid w:val="00E0639C"/>
    <w:rsid w:val="00E067E6"/>
    <w:rsid w:val="00E12531"/>
    <w:rsid w:val="00E143B0"/>
    <w:rsid w:val="00E35090"/>
    <w:rsid w:val="00E55891"/>
    <w:rsid w:val="00E6283A"/>
    <w:rsid w:val="00E732A3"/>
    <w:rsid w:val="00E83A85"/>
    <w:rsid w:val="00E90FC4"/>
    <w:rsid w:val="00E95F00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36FA"/>
    <w:rsid w:val="00F10A0F"/>
    <w:rsid w:val="00F40284"/>
    <w:rsid w:val="00F57803"/>
    <w:rsid w:val="00F67976"/>
    <w:rsid w:val="00F70BE1"/>
    <w:rsid w:val="00FA0BB5"/>
    <w:rsid w:val="00FC0862"/>
    <w:rsid w:val="00FC4786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5A2E80D-0DEA-4EE2-B210-2C61189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95F00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0"/>
      <w:szCs w:val="40"/>
      <w:lang w:bidi="ar-SA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E95F00"/>
    <w:pPr>
      <w:ind w:firstLine="0"/>
      <w:outlineLvl w:val="3"/>
    </w:pPr>
    <w:rPr>
      <w:rFonts w:ascii="IRBadr" w:eastAsia="Times New Roman" w:hAnsi="IRBadr" w:cs="IRBadr"/>
      <w:b/>
      <w:sz w:val="28"/>
      <w:lang w:bidi="ar-SA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E95F00"/>
    <w:rPr>
      <w:rFonts w:ascii="IRBadr" w:eastAsia="2  Lotus" w:hAnsi="IRBadr" w:cs="IRBadr"/>
      <w:bCs/>
      <w:sz w:val="40"/>
      <w:szCs w:val="40"/>
      <w:lang w:bidi="ar-SA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E95F00"/>
    <w:rPr>
      <w:rFonts w:ascii="IRBadr" w:hAnsi="IRBadr" w:cs="IRBadr"/>
      <w:b/>
      <w:bCs/>
      <w:sz w:val="28"/>
      <w:szCs w:val="28"/>
      <w:lang w:bidi="ar-SA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106C7C"/>
    <w:rPr>
      <w:vertAlign w:val="superscript"/>
    </w:rPr>
  </w:style>
  <w:style w:type="paragraph" w:styleId="aff1">
    <w:name w:val="Normal (Web)"/>
    <w:basedOn w:val="a"/>
    <w:uiPriority w:val="99"/>
    <w:unhideWhenUsed/>
    <w:rsid w:val="00493B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2">
    <w:name w:val="Hyperlink"/>
    <w:basedOn w:val="a2"/>
    <w:uiPriority w:val="99"/>
    <w:unhideWhenUsed/>
    <w:rsid w:val="0013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hlagh.net/search/1/search.html?q=%22%D8%B3%D8%AA%D8%A7%D9%8A%D8%B4%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khlagh.net/search/1/search.html?q=%22%D8%B1%D8%B6%D8%A7%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khlagh.net/search/1/search.html?q=%22%D8%B3%D8%AA%D8%A7%D9%8A%D8%B4%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AF76-426E-465A-82FC-482D1599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104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38</cp:revision>
  <dcterms:created xsi:type="dcterms:W3CDTF">2015-07-12T08:54:00Z</dcterms:created>
  <dcterms:modified xsi:type="dcterms:W3CDTF">2015-08-16T05:41:00Z</dcterms:modified>
</cp:coreProperties>
</file>