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="IRBadr"/>
          <w:bCs w:val="0"/>
          <w:color w:val="auto"/>
          <w:sz w:val="22"/>
          <w:szCs w:val="22"/>
          <w:rtl/>
          <w:lang w:bidi="ar-SA"/>
        </w:rPr>
        <w:id w:val="-214436704"/>
        <w:docPartObj>
          <w:docPartGallery w:val="Table of Contents"/>
          <w:docPartUnique/>
        </w:docPartObj>
      </w:sdtPr>
      <w:sdtEndPr/>
      <w:sdtContent>
        <w:p w:rsidR="005C38D9" w:rsidRPr="00FA6BF8" w:rsidRDefault="00B97FDB" w:rsidP="00BB003C">
          <w:pPr>
            <w:pStyle w:val="a8"/>
            <w:jc w:val="both"/>
            <w:rPr>
              <w:rFonts w:cs="IRBadr"/>
              <w:rtl/>
            </w:rPr>
          </w:pPr>
          <w:r w:rsidRPr="00FA6BF8">
            <w:rPr>
              <w:rFonts w:cs="IRBadr"/>
              <w:color w:val="auto"/>
              <w:rtl/>
            </w:rPr>
            <w:t>فهرست:</w:t>
          </w:r>
          <w:bookmarkStart w:id="0" w:name="_GoBack"/>
          <w:bookmarkEnd w:id="0"/>
        </w:p>
        <w:p w:rsidR="00BB003C" w:rsidRDefault="005C38D9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r w:rsidRPr="00FA6BF8">
            <w:rPr>
              <w:rFonts w:ascii="IRBadr" w:hAnsi="IRBadr" w:cs="IRBadr"/>
              <w:sz w:val="28"/>
            </w:rPr>
            <w:fldChar w:fldCharType="begin"/>
          </w:r>
          <w:r w:rsidRPr="00FA6BF8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FA6BF8">
            <w:rPr>
              <w:rFonts w:ascii="IRBadr" w:hAnsi="IRBadr" w:cs="IRBadr"/>
              <w:sz w:val="28"/>
            </w:rPr>
            <w:fldChar w:fldCharType="separate"/>
          </w:r>
          <w:hyperlink w:anchor="_Toc428347211" w:history="1">
            <w:r w:rsidR="00BB003C" w:rsidRPr="009B261F">
              <w:rPr>
                <w:rStyle w:val="aff1"/>
                <w:rFonts w:hint="eastAsia"/>
                <w:noProof/>
                <w:rtl/>
              </w:rPr>
              <w:t>خطبه</w:t>
            </w:r>
            <w:r w:rsidR="00BB003C" w:rsidRPr="009B261F">
              <w:rPr>
                <w:rStyle w:val="aff1"/>
                <w:noProof/>
                <w:rtl/>
              </w:rPr>
              <w:t xml:space="preserve"> </w:t>
            </w:r>
            <w:r w:rsidR="00BB003C" w:rsidRPr="009B261F">
              <w:rPr>
                <w:rStyle w:val="aff1"/>
                <w:rFonts w:hint="eastAsia"/>
                <w:noProof/>
                <w:rtl/>
              </w:rPr>
              <w:t>اول</w:t>
            </w:r>
            <w:r w:rsidR="00BB003C">
              <w:rPr>
                <w:noProof/>
                <w:webHidden/>
              </w:rPr>
              <w:tab/>
            </w:r>
            <w:r w:rsidR="00BB003C">
              <w:rPr>
                <w:noProof/>
                <w:webHidden/>
              </w:rPr>
              <w:fldChar w:fldCharType="begin"/>
            </w:r>
            <w:r w:rsidR="00BB003C">
              <w:rPr>
                <w:noProof/>
                <w:webHidden/>
              </w:rPr>
              <w:instrText xml:space="preserve"> PAGEREF _Toc428347211 \h </w:instrText>
            </w:r>
            <w:r w:rsidR="00BB003C">
              <w:rPr>
                <w:noProof/>
                <w:webHidden/>
              </w:rPr>
            </w:r>
            <w:r w:rsidR="00BB003C">
              <w:rPr>
                <w:noProof/>
                <w:webHidden/>
              </w:rPr>
              <w:fldChar w:fldCharType="separate"/>
            </w:r>
            <w:r w:rsidR="00BB003C">
              <w:rPr>
                <w:noProof/>
                <w:webHidden/>
              </w:rPr>
              <w:t>2</w:t>
            </w:r>
            <w:r w:rsidR="00BB003C"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2" w:history="1">
            <w:r w:rsidRPr="009B261F">
              <w:rPr>
                <w:rStyle w:val="aff1"/>
                <w:rFonts w:hint="eastAsia"/>
                <w:noProof/>
                <w:rtl/>
              </w:rPr>
              <w:t>ترازو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اعمال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3" w:history="1">
            <w:r w:rsidRPr="009B261F">
              <w:rPr>
                <w:rStyle w:val="aff1"/>
                <w:rFonts w:hint="eastAsia"/>
                <w:noProof/>
                <w:rtl/>
              </w:rPr>
              <w:t>تفس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الم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زان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علامه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طباطبا</w:t>
            </w:r>
            <w:r w:rsidRPr="009B261F">
              <w:rPr>
                <w:rStyle w:val="aff1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4" w:history="1">
            <w:r w:rsidRPr="009B261F">
              <w:rPr>
                <w:rStyle w:val="aff1"/>
                <w:rFonts w:hint="eastAsia"/>
                <w:noProof/>
                <w:rtl/>
              </w:rPr>
              <w:t>قرآن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در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کلام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امام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عل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noProof/>
                <w:rtl/>
              </w:rPr>
              <w:t xml:space="preserve"> (</w:t>
            </w:r>
            <w:r w:rsidRPr="009B261F">
              <w:rPr>
                <w:rStyle w:val="aff1"/>
                <w:rFonts w:hint="eastAsia"/>
                <w:noProof/>
                <w:rtl/>
              </w:rPr>
              <w:t>ع</w:t>
            </w:r>
            <w:r w:rsidRPr="009B261F">
              <w:rPr>
                <w:rStyle w:val="aff1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5" w:history="1">
            <w:r w:rsidRPr="009B261F">
              <w:rPr>
                <w:rStyle w:val="aff1"/>
                <w:rFonts w:hint="eastAsia"/>
                <w:noProof/>
                <w:rtl/>
              </w:rPr>
              <w:t>ترازو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اعمال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در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تفس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الم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زان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6" w:history="1">
            <w:r w:rsidRPr="009B261F">
              <w:rPr>
                <w:rStyle w:val="aff1"/>
                <w:rFonts w:hint="eastAsia"/>
                <w:noProof/>
                <w:rtl/>
              </w:rPr>
              <w:t>م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زان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سنجش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اعمال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با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عمل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کامل،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در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تفس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الم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زان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7" w:history="1">
            <w:r w:rsidRPr="009B261F">
              <w:rPr>
                <w:rStyle w:val="aff1"/>
                <w:rFonts w:hint="eastAsia"/>
                <w:noProof/>
                <w:rtl/>
              </w:rPr>
              <w:t>پ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امبر</w:t>
            </w:r>
            <w:r w:rsidRPr="009B261F">
              <w:rPr>
                <w:rStyle w:val="aff1"/>
                <w:noProof/>
                <w:rtl/>
              </w:rPr>
              <w:t xml:space="preserve"> (</w:t>
            </w:r>
            <w:r w:rsidRPr="009B261F">
              <w:rPr>
                <w:rStyle w:val="aff1"/>
                <w:rFonts w:hint="eastAsia"/>
                <w:noProof/>
                <w:rtl/>
              </w:rPr>
              <w:t>ص</w:t>
            </w:r>
            <w:r w:rsidRPr="009B261F">
              <w:rPr>
                <w:rStyle w:val="aff1"/>
                <w:noProof/>
                <w:rtl/>
              </w:rPr>
              <w:t xml:space="preserve">) </w:t>
            </w:r>
            <w:r w:rsidRPr="009B261F">
              <w:rPr>
                <w:rStyle w:val="aff1"/>
                <w:rFonts w:hint="eastAsia"/>
                <w:noProof/>
                <w:rtl/>
              </w:rPr>
              <w:t>و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اهل‌ب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ت</w:t>
            </w:r>
            <w:r w:rsidRPr="009B261F">
              <w:rPr>
                <w:rStyle w:val="aff1"/>
                <w:noProof/>
                <w:rtl/>
              </w:rPr>
              <w:t xml:space="preserve"> (</w:t>
            </w:r>
            <w:r w:rsidRPr="009B261F">
              <w:rPr>
                <w:rStyle w:val="aff1"/>
                <w:rFonts w:hint="eastAsia"/>
                <w:noProof/>
                <w:rtl/>
              </w:rPr>
              <w:t>ع</w:t>
            </w:r>
            <w:r w:rsidRPr="009B261F">
              <w:rPr>
                <w:rStyle w:val="aff1"/>
                <w:noProof/>
                <w:rtl/>
              </w:rPr>
              <w:t xml:space="preserve">) </w:t>
            </w:r>
            <w:r w:rsidRPr="009B261F">
              <w:rPr>
                <w:rStyle w:val="aff1"/>
                <w:rFonts w:hint="eastAsia"/>
                <w:noProof/>
                <w:rtl/>
              </w:rPr>
              <w:t>م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زان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اعمال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ما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8" w:history="1">
            <w:r w:rsidRPr="009B261F">
              <w:rPr>
                <w:rStyle w:val="aff1"/>
                <w:rFonts w:hint="eastAsia"/>
                <w:noProof/>
                <w:rtl/>
              </w:rPr>
              <w:t>خطبه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19" w:history="1">
            <w:r w:rsidRPr="009B261F">
              <w:rPr>
                <w:rStyle w:val="aff1"/>
                <w:rFonts w:hint="eastAsia"/>
                <w:noProof/>
                <w:rtl/>
              </w:rPr>
              <w:t>رس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دگ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صح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ح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به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ب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ماران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در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جامعه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پزشک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20" w:history="1">
            <w:r w:rsidRPr="009B261F">
              <w:rPr>
                <w:rStyle w:val="aff1"/>
                <w:rFonts w:hint="eastAsia"/>
                <w:noProof/>
                <w:rtl/>
              </w:rPr>
              <w:t>شکرگزار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خدا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با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کمک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به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ن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ازمندان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21" w:history="1">
            <w:r w:rsidRPr="009B261F">
              <w:rPr>
                <w:rStyle w:val="aff1"/>
                <w:rFonts w:hint="eastAsia"/>
                <w:noProof/>
                <w:rtl/>
              </w:rPr>
              <w:t>بوس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دن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دست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در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هنگام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انفاق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B003C" w:rsidRDefault="00BB003C" w:rsidP="00BB003C">
          <w:pPr>
            <w:pStyle w:val="11"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28347222" w:history="1">
            <w:r w:rsidRPr="009B261F">
              <w:rPr>
                <w:rStyle w:val="aff1"/>
                <w:rFonts w:hint="eastAsia"/>
                <w:noProof/>
                <w:rtl/>
              </w:rPr>
              <w:t>فر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اد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اعتراض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متحد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ن</w:t>
            </w:r>
            <w:r w:rsidRPr="009B261F">
              <w:rPr>
                <w:rStyle w:val="aff1"/>
                <w:noProof/>
                <w:rtl/>
              </w:rPr>
              <w:t xml:space="preserve"> </w:t>
            </w:r>
            <w:r w:rsidRPr="009B261F">
              <w:rPr>
                <w:rStyle w:val="aff1"/>
                <w:rFonts w:hint="eastAsia"/>
                <w:noProof/>
                <w:rtl/>
              </w:rPr>
              <w:t>آمر</w:t>
            </w:r>
            <w:r w:rsidRPr="009B261F">
              <w:rPr>
                <w:rStyle w:val="aff1"/>
                <w:rFonts w:hint="cs"/>
                <w:noProof/>
                <w:rtl/>
              </w:rPr>
              <w:t>ی</w:t>
            </w:r>
            <w:r w:rsidRPr="009B261F">
              <w:rPr>
                <w:rStyle w:val="aff1"/>
                <w:rFonts w:hint="eastAsia"/>
                <w:noProof/>
                <w:rtl/>
              </w:rPr>
              <w:t>کا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_Toc428347222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38D9" w:rsidRPr="00FA6BF8" w:rsidRDefault="005C38D9" w:rsidP="00BB003C">
          <w:pPr>
            <w:bidi/>
            <w:jc w:val="both"/>
            <w:rPr>
              <w:rFonts w:ascii="IRBadr" w:hAnsi="IRBadr" w:cs="IRBadr"/>
            </w:rPr>
          </w:pPr>
          <w:r w:rsidRPr="00FA6BF8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DE6ECF" w:rsidRPr="00FA6BF8" w:rsidRDefault="00DE6ECF" w:rsidP="00BB003C">
      <w:pPr>
        <w:bidi/>
        <w:spacing w:after="0" w:line="240" w:lineRule="auto"/>
        <w:jc w:val="both"/>
        <w:rPr>
          <w:rFonts w:ascii="IRBadr" w:eastAsia="2  Lotus" w:hAnsi="IRBadr" w:cs="IRBadr"/>
          <w:bCs/>
          <w:sz w:val="44"/>
          <w:szCs w:val="44"/>
          <w:rtl/>
          <w:lang w:bidi="fa-IR"/>
        </w:rPr>
      </w:pPr>
      <w:r w:rsidRPr="00FA6BF8">
        <w:rPr>
          <w:rFonts w:ascii="IRBadr" w:hAnsi="IRBadr" w:cs="IRBadr"/>
          <w:rtl/>
        </w:rPr>
        <w:br w:type="page"/>
      </w:r>
    </w:p>
    <w:p w:rsidR="005C38D9" w:rsidRPr="00FA6BF8" w:rsidRDefault="005C38D9" w:rsidP="00BB003C">
      <w:pPr>
        <w:pStyle w:val="1"/>
        <w:jc w:val="both"/>
        <w:rPr>
          <w:rtl/>
        </w:rPr>
      </w:pPr>
    </w:p>
    <w:p w:rsidR="00952042" w:rsidRPr="00FA6BF8" w:rsidRDefault="00832AF7" w:rsidP="00BB003C">
      <w:pPr>
        <w:pStyle w:val="1"/>
        <w:jc w:val="both"/>
        <w:rPr>
          <w:rtl/>
        </w:rPr>
      </w:pPr>
      <w:bookmarkStart w:id="1" w:name="_Toc428347211"/>
      <w:r w:rsidRPr="00FA6BF8">
        <w:rPr>
          <w:rtl/>
        </w:rPr>
        <w:t>خطبه اول</w:t>
      </w:r>
      <w:bookmarkEnd w:id="1"/>
    </w:p>
    <w:p w:rsidR="00DE6ECF" w:rsidRPr="00FA6BF8" w:rsidRDefault="00DE6ECF" w:rsidP="00BB003C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FA6BF8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A6BF8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</w:rPr>
        <w:t>«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400F38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ا أَ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400F38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هَا الَّذِ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400F38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نَ آمَنُوا اتَّقُوا اللَّهَ وَقُولُوا قَوْلًا سَدِ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400F38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دًا»</w:t>
      </w:r>
      <w:r w:rsidR="00400F38" w:rsidRPr="00FA6BF8">
        <w:rPr>
          <w:rFonts w:ascii="IRBadr" w:eastAsia="Calibri" w:hAnsi="IRBadr" w:cs="IRBadr"/>
          <w:vertAlign w:val="superscript"/>
          <w:rtl/>
          <w:lang w:bidi="fa-IR"/>
        </w:rPr>
        <w:footnoteReference w:id="2"/>
      </w:r>
      <w:r w:rsidR="00224272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عِبادَالله اُوصیَکُم وَ نَفسیِ بِتَقوَی الله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224272" w:rsidRPr="00FA6BF8" w:rsidRDefault="00224272" w:rsidP="00BB003C">
      <w:pPr>
        <w:bidi/>
        <w:jc w:val="both"/>
        <w:rPr>
          <w:rFonts w:ascii="IRBadr" w:eastAsia="Calibri" w:hAnsi="IRBadr" w:cs="IRBadr"/>
          <w:rtl/>
          <w:lang w:bidi="fa-IR"/>
        </w:rPr>
      </w:pPr>
    </w:p>
    <w:p w:rsidR="0078052D" w:rsidRPr="00FA6BF8" w:rsidRDefault="0078052D" w:rsidP="00BB003C">
      <w:pPr>
        <w:pStyle w:val="1"/>
        <w:jc w:val="both"/>
        <w:rPr>
          <w:rtl/>
        </w:rPr>
      </w:pPr>
      <w:bookmarkStart w:id="2" w:name="_Toc428347212"/>
      <w:r w:rsidRPr="00FA6BF8">
        <w:rPr>
          <w:rtl/>
        </w:rPr>
        <w:t>ترازوی اعمال</w:t>
      </w:r>
      <w:bookmarkEnd w:id="2"/>
    </w:p>
    <w:p w:rsidR="00BE5F9E" w:rsidRPr="00FA6BF8" w:rsidRDefault="00224272" w:rsidP="00BB003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«فَأَمَّا مَنْ ثَقُلَتْ </w:t>
      </w:r>
      <w:r w:rsidR="008A3B0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مَوَازِینُهُ </w:t>
      </w:r>
      <w:r w:rsidR="008A3B0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(6)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فَهُوَ فِ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شَةٍ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رَاضِیةٍ (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7)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وَأَمَّا مَنْ خَفَّتْ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مَوَازِینُهُ (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8)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فَأُمُّهُ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هَاوِیةٌ (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9)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وَمَا أَدْرَا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مَا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هِیهْ (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10) نَارٌ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حَامِیةٌ (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11)»</w:t>
      </w:r>
      <w:r w:rsidRPr="00FA6BF8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3"/>
      </w:r>
      <w:r w:rsidR="00981C49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در ابتدای این سوره 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با به تصویر کشیدن روز قیامت </w:t>
      </w:r>
      <w:r w:rsidR="00981C49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ما را به معاد متوجه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می‌فرماید</w:t>
      </w:r>
      <w:r w:rsidR="00981C49" w:rsidRPr="00FA6BF8">
        <w:rPr>
          <w:rFonts w:ascii="IRBadr" w:eastAsia="Calibri" w:hAnsi="IRBadr" w:cs="IRBadr"/>
          <w:sz w:val="28"/>
          <w:szCs w:val="28"/>
          <w:rtl/>
          <w:lang w:bidi="fa-IR"/>
        </w:rPr>
        <w:t>.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خداوند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می‌فرماید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: که در چنین روزی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آنچه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باعث شادمانی و یا افسوس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انسان‌ها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می‌شود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، اعمال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آن‌هاست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>. در کس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(در آن روز) ترازوها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اعمالش سنگ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>ن است،</w:t>
      </w:r>
      <w:r w:rsidR="007D2F7B" w:rsidRPr="00FA6BF8">
        <w:rPr>
          <w:rFonts w:ascii="IRBadr" w:hAnsi="IRBadr" w:cs="IRBadr"/>
          <w:rtl/>
        </w:rPr>
        <w:t xml:space="preserve"> 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در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>ک زندگ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خشنودکننده خواهد بود! و اما کس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که ترازوها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>ش سبک است،</w:t>
      </w:r>
      <w:r w:rsidR="007D2F7B" w:rsidRPr="00FA6BF8">
        <w:rPr>
          <w:rFonts w:ascii="IRBadr" w:hAnsi="IRBadr" w:cs="IRBadr"/>
          <w:rtl/>
        </w:rPr>
        <w:t xml:space="preserve"> 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>پناهگاهش «هاو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ه» [=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دوزخ</w:t>
      </w:r>
      <w:r w:rsidR="007D2F7B" w:rsidRPr="00FA6BF8">
        <w:rPr>
          <w:rFonts w:ascii="IRBadr" w:eastAsia="Calibri" w:hAnsi="IRBadr" w:cs="IRBadr"/>
          <w:sz w:val="28"/>
          <w:szCs w:val="28"/>
          <w:rtl/>
          <w:lang w:bidi="fa-IR"/>
        </w:rPr>
        <w:t>] است!</w:t>
      </w:r>
    </w:p>
    <w:p w:rsidR="00171BCB" w:rsidRPr="00FA6BF8" w:rsidRDefault="007D2F7B" w:rsidP="00BB003C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FA6BF8">
        <w:rPr>
          <w:rFonts w:ascii="IRBadr" w:eastAsia="Calibri" w:hAnsi="IRBadr" w:cs="IRBadr"/>
          <w:sz w:val="28"/>
          <w:szCs w:val="28"/>
          <w:rtl/>
          <w:lang w:bidi="fa-IR"/>
        </w:rPr>
        <w:t>یکی از اعتقادات مسلمانان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و از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ویژگی‌های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روز قیامت</w:t>
      </w:r>
      <w:r w:rsidRPr="00FA6BF8">
        <w:rPr>
          <w:rFonts w:ascii="IRBadr" w:eastAsia="Calibri" w:hAnsi="IRBadr" w:cs="IRBadr"/>
          <w:sz w:val="28"/>
          <w:szCs w:val="28"/>
          <w:rtl/>
          <w:lang w:bidi="fa-IR"/>
        </w:rPr>
        <w:t>، میزان اعمال است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. </w:t>
      </w:r>
      <w:r w:rsidRPr="00FA6BF8">
        <w:rPr>
          <w:rFonts w:ascii="IRBadr" w:eastAsia="Calibri" w:hAnsi="IRBadr" w:cs="IRBadr"/>
          <w:sz w:val="28"/>
          <w:szCs w:val="28"/>
          <w:rtl/>
          <w:lang w:bidi="fa-IR"/>
        </w:rPr>
        <w:t>تمامی اعمال و نیات و رفتار و حسنات و سیئا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ت ما در عالم قیامت وزن خواهد شد.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171BCB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وَنَضَعُ الْمَوَازِ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نَ الْقِسْطَ لِ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وْمِ الْقِ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امَةِ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171BCB" w:rsidRPr="00FA6BF8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4"/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ما ترازوها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عدل را در روز ق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>امت برپا م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>‌کن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م و در آیه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دیگر «</w:t>
      </w:r>
      <w:r w:rsidR="00171BCB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وَالْوَزْنُ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</w:t>
      </w:r>
      <w:r w:rsidR="00171BCB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وْمَئِذٍ الْحَقُّ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="00171BCB" w:rsidRPr="00FA6BF8">
        <w:rPr>
          <w:rStyle w:val="aff0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5"/>
      </w:r>
      <w:r w:rsidR="00171BCB" w:rsidRPr="00FA6BF8">
        <w:rPr>
          <w:rFonts w:ascii="IRBadr" w:hAnsi="IRBadr" w:cs="IRBadr"/>
          <w:rtl/>
        </w:rPr>
        <w:t xml:space="preserve"> 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وزن کردن (اعمال، و سنجش ارزش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) در آن روز، حق است! انسان اگر به این نکات توجه 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lastRenderedPageBreak/>
        <w:t xml:space="preserve">داشته باشد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قطعاً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در مسیر خودسازی و تزکیه روح خود قرار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می‌گیرد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. در آیات قرآن بسیار بر این نکته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تأکید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شده است که بدانید که اعمال شما سبک و </w:t>
      </w:r>
      <w:r w:rsidR="006634F5" w:rsidRPr="00FA6BF8">
        <w:rPr>
          <w:rFonts w:ascii="IRBadr" w:eastAsia="Calibri" w:hAnsi="IRBadr" w:cs="IRBadr"/>
          <w:sz w:val="28"/>
          <w:szCs w:val="28"/>
          <w:rtl/>
          <w:lang w:bidi="fa-IR"/>
        </w:rPr>
        <w:t>س</w:t>
      </w:r>
      <w:r w:rsidR="00171BCB" w:rsidRPr="00FA6BF8">
        <w:rPr>
          <w:rFonts w:ascii="IRBadr" w:eastAsia="Calibri" w:hAnsi="IRBadr" w:cs="IRBadr"/>
          <w:sz w:val="28"/>
          <w:szCs w:val="28"/>
          <w:rtl/>
          <w:lang w:bidi="fa-IR"/>
        </w:rPr>
        <w:t>نگین خواهد شد.</w:t>
      </w:r>
    </w:p>
    <w:p w:rsidR="006634F5" w:rsidRPr="00FA6BF8" w:rsidRDefault="0078052D" w:rsidP="00BB003C">
      <w:pPr>
        <w:pStyle w:val="1"/>
        <w:jc w:val="both"/>
        <w:rPr>
          <w:rtl/>
        </w:rPr>
      </w:pPr>
      <w:bookmarkStart w:id="3" w:name="_Toc428347213"/>
      <w:r w:rsidRPr="00FA6BF8">
        <w:rPr>
          <w:rtl/>
        </w:rPr>
        <w:t xml:space="preserve">تفسیر المیزان علامه </w:t>
      </w:r>
      <w:r w:rsidR="006634F5" w:rsidRPr="00FA6BF8">
        <w:rPr>
          <w:rtl/>
        </w:rPr>
        <w:t>طباطبایی</w:t>
      </w:r>
      <w:bookmarkEnd w:id="3"/>
    </w:p>
    <w:p w:rsidR="0078052D" w:rsidRPr="00FA6BF8" w:rsidRDefault="006634F5" w:rsidP="00BB003C">
      <w:pPr>
        <w:pStyle w:val="aff2"/>
        <w:bidi/>
        <w:jc w:val="both"/>
        <w:rPr>
          <w:rFonts w:ascii="IRBadr" w:eastAsia="Calibri" w:hAnsi="IRBadr" w:cs="IRBadr"/>
          <w:sz w:val="28"/>
          <w:szCs w:val="28"/>
          <w:rtl/>
        </w:rPr>
      </w:pPr>
      <w:r w:rsidRPr="00FA6BF8">
        <w:rPr>
          <w:rFonts w:ascii="IRBadr" w:eastAsia="Calibri" w:hAnsi="IRBadr" w:cs="IRBadr"/>
          <w:sz w:val="28"/>
          <w:szCs w:val="28"/>
          <w:rtl/>
        </w:rPr>
        <w:t xml:space="preserve">مرحوم علامه طباطبایی </w:t>
      </w:r>
      <w:r w:rsidR="007C1ACD" w:rsidRPr="00FA6BF8">
        <w:rPr>
          <w:rFonts w:ascii="IRBadr" w:eastAsia="Calibri" w:hAnsi="IRBadr" w:cs="IRBadr"/>
          <w:sz w:val="28"/>
          <w:szCs w:val="28"/>
          <w:rtl/>
        </w:rPr>
        <w:t xml:space="preserve">از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چهره‌های</w:t>
      </w:r>
      <w:r w:rsidR="007C1ACD" w:rsidRPr="00FA6BF8">
        <w:rPr>
          <w:rFonts w:ascii="IRBadr" w:eastAsia="Calibri" w:hAnsi="IRBadr" w:cs="IRBadr"/>
          <w:sz w:val="28"/>
          <w:szCs w:val="28"/>
          <w:rtl/>
        </w:rPr>
        <w:t xml:space="preserve"> بزرگ تاریخ فلاسفه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و کتاب</w:t>
      </w:r>
      <w:r w:rsidR="007C1ACD" w:rsidRPr="00FA6BF8">
        <w:rPr>
          <w:rFonts w:ascii="IRBadr" w:eastAsia="Calibri" w:hAnsi="IRBadr" w:cs="IRBadr"/>
          <w:sz w:val="28"/>
          <w:szCs w:val="28"/>
          <w:rtl/>
        </w:rPr>
        <w:t xml:space="preserve"> تفسیر المیزان ایشان</w:t>
      </w:r>
      <w:r w:rsidRPr="00FA6BF8">
        <w:rPr>
          <w:rFonts w:ascii="IRBadr" w:eastAsia="Calibri" w:hAnsi="IRBadr" w:cs="IRBadr"/>
          <w:sz w:val="28"/>
          <w:szCs w:val="28"/>
          <w:rtl/>
        </w:rPr>
        <w:t xml:space="preserve"> </w:t>
      </w:r>
      <w:r w:rsidR="007C1ACD" w:rsidRPr="00FA6BF8">
        <w:rPr>
          <w:rFonts w:ascii="IRBadr" w:eastAsia="Calibri" w:hAnsi="IRBadr" w:cs="IRBadr"/>
          <w:sz w:val="28"/>
          <w:szCs w:val="28"/>
          <w:rtl/>
        </w:rPr>
        <w:t xml:space="preserve">در تاریخ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کم‌نظیر</w:t>
      </w:r>
      <w:r w:rsidR="007C1ACD" w:rsidRPr="00FA6BF8">
        <w:rPr>
          <w:rFonts w:ascii="IRBadr" w:eastAsia="Calibri" w:hAnsi="IRBadr" w:cs="IRBadr"/>
          <w:sz w:val="28"/>
          <w:szCs w:val="28"/>
          <w:rtl/>
        </w:rPr>
        <w:t xml:space="preserve"> است. ایشان در طول حدود سی سال مشغول به نوشتن المیزان بودند</w:t>
      </w:r>
      <w:r w:rsidR="00FE668C" w:rsidRPr="00FA6BF8">
        <w:rPr>
          <w:rFonts w:ascii="IRBadr" w:eastAsia="Calibri" w:hAnsi="IRBadr" w:cs="IRBadr"/>
          <w:sz w:val="28"/>
          <w:szCs w:val="28"/>
          <w:rtl/>
        </w:rPr>
        <w:t>. ا</w:t>
      </w:r>
      <w:r w:rsidR="00AB569A" w:rsidRPr="00FA6BF8">
        <w:rPr>
          <w:rFonts w:ascii="IRBadr" w:eastAsia="Calibri" w:hAnsi="IRBadr" w:cs="IRBadr"/>
          <w:sz w:val="28"/>
          <w:szCs w:val="28"/>
          <w:rtl/>
        </w:rPr>
        <w:t xml:space="preserve">ین کتاب در قالب بیست جلد عربی نوشته و در چهل جلد فارسی ترجمه شد. شهید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آیت‌الله</w:t>
      </w:r>
      <w:r w:rsidR="00AB569A" w:rsidRPr="00FA6BF8">
        <w:rPr>
          <w:rFonts w:ascii="IRBadr" w:eastAsia="Calibri" w:hAnsi="IRBadr" w:cs="IRBadr"/>
          <w:sz w:val="28"/>
          <w:szCs w:val="28"/>
          <w:rtl/>
        </w:rPr>
        <w:t xml:space="preserve"> مطهری بارها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فرموده‌اند</w:t>
      </w:r>
      <w:r w:rsidR="00AB569A" w:rsidRPr="00FA6BF8">
        <w:rPr>
          <w:rFonts w:ascii="IRBadr" w:eastAsia="Calibri" w:hAnsi="IRBadr" w:cs="IRBadr"/>
          <w:sz w:val="28"/>
          <w:szCs w:val="28"/>
          <w:rtl/>
        </w:rPr>
        <w:t xml:space="preserve">: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سال‌ها</w:t>
      </w:r>
      <w:r w:rsidR="00AB569A" w:rsidRPr="00FA6BF8">
        <w:rPr>
          <w:rFonts w:ascii="IRBadr" w:eastAsia="Calibri" w:hAnsi="IRBadr" w:cs="IRBadr"/>
          <w:sz w:val="28"/>
          <w:szCs w:val="28"/>
          <w:rtl/>
        </w:rPr>
        <w:t xml:space="preserve"> و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سال‌ها</w:t>
      </w:r>
      <w:r w:rsidR="00AB569A" w:rsidRPr="00FA6BF8">
        <w:rPr>
          <w:rFonts w:ascii="IRBadr" w:eastAsia="Calibri" w:hAnsi="IRBadr" w:cs="IRBadr"/>
          <w:sz w:val="28"/>
          <w:szCs w:val="28"/>
          <w:rtl/>
        </w:rPr>
        <w:t xml:space="preserve"> باید بگذرد، قرنی باید بگذرد تا علمای اسلام قدر المیزان و علامه طباطبایی را بدانند. یعنی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باگذشت</w:t>
      </w:r>
      <w:r w:rsidR="00AB569A" w:rsidRPr="00FA6BF8">
        <w:rPr>
          <w:rFonts w:ascii="IRBadr" w:eastAsia="Calibri" w:hAnsi="IRBadr" w:cs="IRBadr"/>
          <w:sz w:val="28"/>
          <w:szCs w:val="28"/>
          <w:rtl/>
        </w:rPr>
        <w:t xml:space="preserve"> یک قرن دانشمندان بزرگی تربیت شود، سطح علم علما فراتر رود تا اینکه این کتاب را درک کنند. زمانی که انسان پس از مطالعه تفسیر دیگر علمای شیعه و سنی به تفسیر المیزان مراجعه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می‌کند</w:t>
      </w:r>
      <w:r w:rsidR="00AB569A" w:rsidRPr="00FA6BF8">
        <w:rPr>
          <w:rFonts w:ascii="IRBadr" w:eastAsia="Calibri" w:hAnsi="IRBadr" w:cs="IRBadr"/>
          <w:sz w:val="28"/>
          <w:szCs w:val="28"/>
          <w:rtl/>
        </w:rPr>
        <w:t>، م</w:t>
      </w:r>
      <w:r w:rsidR="0078052D" w:rsidRPr="00FA6BF8">
        <w:rPr>
          <w:rFonts w:ascii="IRBadr" w:eastAsia="Calibri" w:hAnsi="IRBadr" w:cs="IRBadr"/>
          <w:sz w:val="28"/>
          <w:szCs w:val="28"/>
          <w:rtl/>
        </w:rPr>
        <w:t xml:space="preserve">توجه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پیش‌گام</w:t>
      </w:r>
      <w:r w:rsidR="0078052D" w:rsidRPr="00FA6BF8">
        <w:rPr>
          <w:rFonts w:ascii="IRBadr" w:eastAsia="Calibri" w:hAnsi="IRBadr" w:cs="IRBadr"/>
          <w:sz w:val="28"/>
          <w:szCs w:val="28"/>
          <w:rtl/>
        </w:rPr>
        <w:t xml:space="preserve"> بودن ایشان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می‌شود</w:t>
      </w:r>
      <w:r w:rsidR="0078052D" w:rsidRPr="00FA6BF8">
        <w:rPr>
          <w:rFonts w:ascii="IRBadr" w:eastAsia="Calibri" w:hAnsi="IRBadr" w:cs="IRBadr"/>
          <w:sz w:val="28"/>
          <w:szCs w:val="28"/>
          <w:rtl/>
        </w:rPr>
        <w:t>.</w:t>
      </w:r>
    </w:p>
    <w:p w:rsidR="0078052D" w:rsidRPr="00FA6BF8" w:rsidRDefault="0078052D" w:rsidP="00BB003C">
      <w:pPr>
        <w:pStyle w:val="1"/>
        <w:jc w:val="both"/>
        <w:rPr>
          <w:rtl/>
        </w:rPr>
      </w:pPr>
      <w:bookmarkStart w:id="4" w:name="_Toc428347214"/>
      <w:r w:rsidRPr="00FA6BF8">
        <w:rPr>
          <w:rtl/>
        </w:rPr>
        <w:t xml:space="preserve">قرآن در کلام امام </w:t>
      </w:r>
      <w:r w:rsidR="005C38D9" w:rsidRPr="00FA6BF8">
        <w:rPr>
          <w:rtl/>
        </w:rPr>
        <w:t>علی (</w:t>
      </w:r>
      <w:r w:rsidRPr="00FA6BF8">
        <w:rPr>
          <w:rtl/>
        </w:rPr>
        <w:t>ع)</w:t>
      </w:r>
      <w:bookmarkEnd w:id="4"/>
    </w:p>
    <w:p w:rsidR="00DE6ECF" w:rsidRPr="00FA6BF8" w:rsidRDefault="00AB569A" w:rsidP="00BB003C">
      <w:pPr>
        <w:pStyle w:val="aff2"/>
        <w:bidi/>
        <w:jc w:val="both"/>
        <w:rPr>
          <w:rFonts w:ascii="IRBadr" w:hAnsi="IRBadr" w:cs="IRBadr"/>
          <w:color w:val="242887"/>
          <w:sz w:val="30"/>
          <w:szCs w:val="30"/>
        </w:rPr>
      </w:pPr>
      <w:r w:rsidRPr="00FA6BF8">
        <w:rPr>
          <w:rFonts w:ascii="IRBadr" w:eastAsia="Calibri" w:hAnsi="IRBadr" w:cs="IRBadr"/>
          <w:sz w:val="28"/>
          <w:szCs w:val="28"/>
          <w:rtl/>
        </w:rPr>
        <w:t>قرآن دریایی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 xml:space="preserve"> </w:t>
      </w:r>
      <w:r w:rsidRPr="00FA6BF8">
        <w:rPr>
          <w:rFonts w:ascii="IRBadr" w:eastAsia="Calibri" w:hAnsi="IRBadr" w:cs="IRBadr"/>
          <w:sz w:val="28"/>
          <w:szCs w:val="28"/>
          <w:rtl/>
        </w:rPr>
        <w:t xml:space="preserve">است که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هیچ‌گاه</w:t>
      </w:r>
      <w:r w:rsidRPr="00FA6BF8">
        <w:rPr>
          <w:rFonts w:ascii="IRBadr" w:eastAsia="Calibri" w:hAnsi="IRBadr" w:cs="IRBadr"/>
          <w:sz w:val="28"/>
          <w:szCs w:val="28"/>
          <w:rtl/>
        </w:rPr>
        <w:t xml:space="preserve"> پایان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نمی‌پذیرد</w:t>
      </w:r>
      <w:r w:rsidRPr="00FA6BF8">
        <w:rPr>
          <w:rFonts w:ascii="IRBadr" w:eastAsia="Calibri" w:hAnsi="IRBadr" w:cs="IRBadr"/>
          <w:sz w:val="28"/>
          <w:szCs w:val="28"/>
          <w:rtl/>
        </w:rPr>
        <w:t xml:space="preserve">، چنانچه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امیرالمؤمنین (</w:t>
      </w:r>
      <w:r w:rsidRPr="00FA6BF8">
        <w:rPr>
          <w:rFonts w:ascii="IRBadr" w:eastAsia="Calibri" w:hAnsi="IRBadr" w:cs="IRBadr"/>
          <w:sz w:val="28"/>
          <w:szCs w:val="28"/>
          <w:rtl/>
        </w:rPr>
        <w:t xml:space="preserve">ع) </w:t>
      </w:r>
      <w:r w:rsidR="005C38D9" w:rsidRPr="00FA6BF8">
        <w:rPr>
          <w:rFonts w:ascii="IRBadr" w:eastAsia="Calibri" w:hAnsi="IRBadr" w:cs="IRBadr"/>
          <w:sz w:val="28"/>
          <w:szCs w:val="28"/>
          <w:rtl/>
        </w:rPr>
        <w:t>می‌فرمایند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</w:rPr>
        <w:t>: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="00DE6ECF" w:rsidRPr="00FA6BF8">
        <w:rPr>
          <w:rFonts w:ascii="IRBadr" w:hAnsi="IRBadr" w:cs="IRBadr"/>
          <w:color w:val="D30000"/>
          <w:sz w:val="30"/>
          <w:szCs w:val="30"/>
          <w:rtl/>
        </w:rPr>
        <w:t xml:space="preserve"> </w:t>
      </w:r>
      <w:r w:rsidR="00DE6ECF" w:rsidRPr="00FA6BF8">
        <w:rPr>
          <w:rFonts w:ascii="IRBadr" w:hAnsi="IRBadr" w:cs="IRBadr"/>
          <w:b/>
          <w:bCs/>
          <w:sz w:val="30"/>
          <w:szCs w:val="30"/>
          <w:rtl/>
        </w:rPr>
        <w:t>ظَاهِرُهُ‏ أَنِيقٌ‏ وَ بَاطِنُهُ‏ عَمِيق‏</w:t>
      </w:r>
      <w:r w:rsidR="00DE6ECF" w:rsidRPr="00FA6BF8">
        <w:rPr>
          <w:rFonts w:ascii="IRBadr" w:eastAsia="Calibri" w:hAnsi="IRBadr" w:cs="IRBadr"/>
          <w:b/>
          <w:bCs/>
          <w:sz w:val="28"/>
          <w:szCs w:val="28"/>
          <w:rtl/>
        </w:rPr>
        <w:t xml:space="preserve"> »</w:t>
      </w:r>
      <w:r w:rsidR="00DE6ECF" w:rsidRPr="00FA6BF8">
        <w:rPr>
          <w:rStyle w:val="aff0"/>
          <w:rFonts w:ascii="IRBadr" w:hAnsi="IRBadr" w:cs="IRBadr"/>
          <w:b/>
          <w:bCs/>
          <w:rtl/>
        </w:rPr>
        <w:footnoteReference w:id="6"/>
      </w:r>
    </w:p>
    <w:p w:rsidR="0078052D" w:rsidRPr="00FA6BF8" w:rsidRDefault="00DE6ECF" w:rsidP="00BB003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="00C615ED" w:rsidRPr="00FA6BF8">
        <w:rPr>
          <w:rFonts w:ascii="IRBadr" w:hAnsi="IRBadr" w:cs="IRBadr"/>
          <w:sz w:val="28"/>
          <w:szCs w:val="28"/>
          <w:rtl/>
        </w:rPr>
        <w:t xml:space="preserve">قرآن کتابی است که ظاهر آن شیوا و زیبا است، که اگر انسان </w:t>
      </w:r>
      <w:r w:rsidR="005C38D9" w:rsidRPr="00FA6BF8">
        <w:rPr>
          <w:rFonts w:ascii="IRBadr" w:hAnsi="IRBadr" w:cs="IRBadr"/>
          <w:sz w:val="28"/>
          <w:szCs w:val="28"/>
          <w:rtl/>
        </w:rPr>
        <w:t>به‌صورت</w:t>
      </w:r>
      <w:r w:rsidR="00C615ED" w:rsidRPr="00FA6BF8">
        <w:rPr>
          <w:rFonts w:ascii="IRBadr" w:hAnsi="IRBadr" w:cs="IRBadr"/>
          <w:sz w:val="28"/>
          <w:szCs w:val="28"/>
          <w:rtl/>
        </w:rPr>
        <w:t xml:space="preserve"> ظاهری هم با آن ارتباط داشته باشد، زیبای آن را درک </w:t>
      </w:r>
      <w:r w:rsidR="005C38D9" w:rsidRPr="00FA6BF8">
        <w:rPr>
          <w:rFonts w:ascii="IRBadr" w:hAnsi="IRBadr" w:cs="IRBadr"/>
          <w:sz w:val="28"/>
          <w:szCs w:val="28"/>
          <w:rtl/>
        </w:rPr>
        <w:t>می‌کند</w:t>
      </w:r>
      <w:r w:rsidR="00C615ED" w:rsidRPr="00FA6BF8">
        <w:rPr>
          <w:rFonts w:ascii="IRBadr" w:hAnsi="IRBadr" w:cs="IRBadr"/>
          <w:sz w:val="28"/>
          <w:szCs w:val="28"/>
          <w:rtl/>
        </w:rPr>
        <w:t xml:space="preserve">. همچنین اگر وارد اعماق </w:t>
      </w:r>
      <w:r w:rsidR="0078052D" w:rsidRPr="00FA6BF8">
        <w:rPr>
          <w:rFonts w:ascii="IRBadr" w:hAnsi="IRBadr" w:cs="IRBadr"/>
          <w:sz w:val="28"/>
          <w:szCs w:val="28"/>
          <w:rtl/>
        </w:rPr>
        <w:t xml:space="preserve">قرآن شود، به انتهای آن </w:t>
      </w:r>
      <w:r w:rsidR="005C38D9" w:rsidRPr="00FA6BF8">
        <w:rPr>
          <w:rFonts w:ascii="IRBadr" w:hAnsi="IRBadr" w:cs="IRBadr"/>
          <w:sz w:val="28"/>
          <w:szCs w:val="28"/>
          <w:rtl/>
        </w:rPr>
        <w:t>نمی‌رسد</w:t>
      </w:r>
      <w:r w:rsidR="0078052D" w:rsidRPr="00FA6BF8">
        <w:rPr>
          <w:rFonts w:ascii="IRBadr" w:hAnsi="IRBadr" w:cs="IRBadr"/>
          <w:sz w:val="28"/>
          <w:szCs w:val="28"/>
          <w:rtl/>
        </w:rPr>
        <w:t>.</w:t>
      </w:r>
    </w:p>
    <w:p w:rsidR="00AB569A" w:rsidRPr="00FA6BF8" w:rsidRDefault="00C615ED" w:rsidP="00BB003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برخی از اساتید چنین تعبیر </w:t>
      </w:r>
      <w:r w:rsidR="005C38D9" w:rsidRPr="00FA6BF8">
        <w:rPr>
          <w:rFonts w:ascii="IRBadr" w:hAnsi="IRBadr" w:cs="IRBadr"/>
          <w:sz w:val="28"/>
          <w:szCs w:val="28"/>
          <w:rtl/>
        </w:rPr>
        <w:t>می‌کنند</w:t>
      </w:r>
      <w:r w:rsidRPr="00FA6BF8">
        <w:rPr>
          <w:rFonts w:ascii="IRBadr" w:hAnsi="IRBadr" w:cs="IRBadr"/>
          <w:sz w:val="28"/>
          <w:szCs w:val="28"/>
          <w:rtl/>
        </w:rPr>
        <w:t xml:space="preserve">: </w:t>
      </w:r>
      <w:r w:rsidR="005C38D9" w:rsidRPr="00FA6BF8">
        <w:rPr>
          <w:rFonts w:ascii="IRBadr" w:hAnsi="IRBadr" w:cs="IRBadr"/>
          <w:sz w:val="28"/>
          <w:szCs w:val="28"/>
          <w:rtl/>
        </w:rPr>
        <w:t>همان‌طور</w:t>
      </w:r>
      <w:r w:rsidRPr="00FA6BF8">
        <w:rPr>
          <w:rFonts w:ascii="IRBadr" w:hAnsi="IRBadr" w:cs="IRBadr"/>
          <w:sz w:val="28"/>
          <w:szCs w:val="28"/>
          <w:rtl/>
        </w:rPr>
        <w:t xml:space="preserve"> که ذات خداوند </w:t>
      </w:r>
      <w:r w:rsidR="005C38D9" w:rsidRPr="00FA6BF8">
        <w:rPr>
          <w:rFonts w:ascii="IRBadr" w:hAnsi="IRBadr" w:cs="IRBadr"/>
          <w:sz w:val="28"/>
          <w:szCs w:val="28"/>
          <w:rtl/>
        </w:rPr>
        <w:t>بین‌هایت</w:t>
      </w:r>
      <w:r w:rsidRPr="00FA6BF8">
        <w:rPr>
          <w:rFonts w:ascii="IRBadr" w:hAnsi="IRBadr" w:cs="IRBadr"/>
          <w:sz w:val="28"/>
          <w:szCs w:val="28"/>
          <w:rtl/>
        </w:rPr>
        <w:t xml:space="preserve"> است و رسیدن به شناخت و معرفت کامل نسبت به خدا </w:t>
      </w:r>
      <w:r w:rsidR="005C38D9" w:rsidRPr="00FA6BF8">
        <w:rPr>
          <w:rFonts w:ascii="IRBadr" w:hAnsi="IRBadr" w:cs="IRBadr"/>
          <w:sz w:val="28"/>
          <w:szCs w:val="28"/>
          <w:rtl/>
        </w:rPr>
        <w:t>غیرممکن</w:t>
      </w:r>
      <w:r w:rsidRPr="00FA6BF8">
        <w:rPr>
          <w:rFonts w:ascii="IRBadr" w:hAnsi="IRBadr" w:cs="IRBadr"/>
          <w:sz w:val="28"/>
          <w:szCs w:val="28"/>
          <w:rtl/>
        </w:rPr>
        <w:t xml:space="preserve"> است، قرآن نیز تجلی اوست. خداوند در قران خود را برای بشر متجلی کرده است.</w:t>
      </w:r>
    </w:p>
    <w:p w:rsidR="0078052D" w:rsidRPr="00FA6BF8" w:rsidRDefault="0078052D" w:rsidP="00BB003C">
      <w:pPr>
        <w:pStyle w:val="1"/>
        <w:jc w:val="both"/>
        <w:rPr>
          <w:rtl/>
        </w:rPr>
      </w:pPr>
      <w:bookmarkStart w:id="5" w:name="_Toc428347215"/>
      <w:r w:rsidRPr="00FA6BF8">
        <w:rPr>
          <w:rtl/>
        </w:rPr>
        <w:t>ترازوی اعمال در تفسیر المیزان</w:t>
      </w:r>
      <w:bookmarkEnd w:id="5"/>
    </w:p>
    <w:p w:rsidR="0078052D" w:rsidRPr="00FA6BF8" w:rsidRDefault="00C615ED" w:rsidP="00BB003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خداوند در سوره قارعه میزان را مطرح 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کرده </w:t>
      </w:r>
      <w:r w:rsidRPr="00FA6BF8">
        <w:rPr>
          <w:rFonts w:ascii="IRBadr" w:hAnsi="IRBadr" w:cs="IRBadr"/>
          <w:sz w:val="28"/>
          <w:szCs w:val="28"/>
          <w:rtl/>
        </w:rPr>
        <w:t xml:space="preserve">است و در این رابطه در سوره اعراف نیز چنین </w:t>
      </w:r>
      <w:r w:rsidR="005C38D9" w:rsidRPr="00FA6BF8">
        <w:rPr>
          <w:rFonts w:ascii="IRBadr" w:hAnsi="IRBadr" w:cs="IRBadr"/>
          <w:sz w:val="28"/>
          <w:szCs w:val="28"/>
          <w:rtl/>
        </w:rPr>
        <w:t>می‌فرماید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: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وَالْوَزْنُ 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وْمَئِذٍ الْحَقُّ فَمَنْ ثَقُلَتْ مَوَازِ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نُهُ فَأُولَئِ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 هُمُ 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الْمُفْلِحُونَ (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8)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وَمَنْ خَفَّتْ مَوَازِ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نُهُ فَأُولَئِ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 الَّذِ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نَ خَسِرُوا أَنْفُسَهُمْ بِمَا 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انُوا بِآ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اتِنَا 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یظْلِمُونَ (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9)»</w:t>
      </w:r>
      <w:r w:rsidR="002C30B8" w:rsidRPr="00FA6BF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2C30B8" w:rsidRPr="00FA6BF8">
        <w:rPr>
          <w:rFonts w:ascii="IRBadr" w:hAnsi="IRBadr" w:cs="IRBadr"/>
          <w:rtl/>
        </w:rPr>
        <w:t xml:space="preserve"> 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وزن کردن (اعمال، و سنجش ارزش </w:t>
      </w:r>
      <w:r w:rsidR="005C38D9" w:rsidRPr="00FA6BF8">
        <w:rPr>
          <w:rFonts w:ascii="IRBadr" w:hAnsi="IRBadr" w:cs="IRBadr"/>
          <w:sz w:val="28"/>
          <w:szCs w:val="28"/>
          <w:rtl/>
        </w:rPr>
        <w:t>آن‌ها</w:t>
      </w:r>
      <w:r w:rsidR="002C30B8" w:rsidRPr="00FA6BF8">
        <w:rPr>
          <w:rFonts w:ascii="IRBadr" w:hAnsi="IRBadr" w:cs="IRBadr"/>
          <w:sz w:val="28"/>
          <w:szCs w:val="28"/>
          <w:rtl/>
        </w:rPr>
        <w:t>) در آن روز، حق است! کسان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که </w:t>
      </w:r>
      <w:r w:rsidR="005C38D9" w:rsidRPr="00FA6BF8">
        <w:rPr>
          <w:rFonts w:ascii="IRBadr" w:hAnsi="IRBadr" w:cs="IRBadr"/>
          <w:sz w:val="28"/>
          <w:szCs w:val="28"/>
          <w:rtl/>
        </w:rPr>
        <w:t>میزان‌های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(عمل) </w:t>
      </w:r>
      <w:r w:rsidR="005C38D9" w:rsidRPr="00FA6BF8">
        <w:rPr>
          <w:rFonts w:ascii="IRBadr" w:hAnsi="IRBadr" w:cs="IRBadr"/>
          <w:sz w:val="28"/>
          <w:szCs w:val="28"/>
          <w:rtl/>
        </w:rPr>
        <w:t>آن‌ها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سنگ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ن است، همان </w:t>
      </w:r>
      <w:r w:rsidR="002C30B8" w:rsidRPr="00FA6BF8">
        <w:rPr>
          <w:rFonts w:ascii="IRBadr" w:hAnsi="IRBadr" w:cs="IRBadr"/>
          <w:sz w:val="28"/>
          <w:szCs w:val="28"/>
          <w:rtl/>
        </w:rPr>
        <w:lastRenderedPageBreak/>
        <w:t>رستگارانند!</w:t>
      </w:r>
      <w:r w:rsidR="002C30B8" w:rsidRPr="00FA6BF8">
        <w:rPr>
          <w:rFonts w:ascii="IRBadr" w:hAnsi="IRBadr" w:cs="IRBadr"/>
          <w:rtl/>
        </w:rPr>
        <w:t xml:space="preserve"> </w:t>
      </w:r>
      <w:r w:rsidR="002C30B8" w:rsidRPr="00FA6BF8">
        <w:rPr>
          <w:rFonts w:ascii="IRBadr" w:hAnsi="IRBadr" w:cs="IRBadr"/>
          <w:sz w:val="28"/>
          <w:szCs w:val="28"/>
          <w:rtl/>
        </w:rPr>
        <w:t>و کسان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که </w:t>
      </w:r>
      <w:r w:rsidR="005C38D9" w:rsidRPr="00FA6BF8">
        <w:rPr>
          <w:rFonts w:ascii="IRBadr" w:hAnsi="IRBadr" w:cs="IRBadr"/>
          <w:sz w:val="28"/>
          <w:szCs w:val="28"/>
          <w:rtl/>
        </w:rPr>
        <w:t>میزان‌های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(عمل) </w:t>
      </w:r>
      <w:r w:rsidR="005C38D9" w:rsidRPr="00FA6BF8">
        <w:rPr>
          <w:rFonts w:ascii="IRBadr" w:hAnsi="IRBadr" w:cs="IRBadr"/>
          <w:sz w:val="28"/>
          <w:szCs w:val="28"/>
          <w:rtl/>
        </w:rPr>
        <w:t>آن‌ها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سبک است، افراد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هستند که سرما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ه وجود خود را، </w:t>
      </w:r>
      <w:r w:rsidR="005C38D9" w:rsidRPr="00FA6BF8">
        <w:rPr>
          <w:rFonts w:ascii="IRBadr" w:hAnsi="IRBadr" w:cs="IRBadr"/>
          <w:sz w:val="28"/>
          <w:szCs w:val="28"/>
          <w:rtl/>
        </w:rPr>
        <w:t>به خاطر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ظلم و ستم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 که نسبت به آ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>ات ما م</w:t>
      </w:r>
      <w:r w:rsidR="005C38D9" w:rsidRPr="00FA6BF8">
        <w:rPr>
          <w:rFonts w:ascii="IRBadr" w:hAnsi="IRBadr" w:cs="IRBadr"/>
          <w:sz w:val="28"/>
          <w:szCs w:val="28"/>
          <w:rtl/>
        </w:rPr>
        <w:t>ی</w:t>
      </w:r>
      <w:r w:rsidR="002C30B8" w:rsidRPr="00FA6BF8">
        <w:rPr>
          <w:rFonts w:ascii="IRBadr" w:hAnsi="IRBadr" w:cs="IRBadr"/>
          <w:sz w:val="28"/>
          <w:szCs w:val="28"/>
          <w:rtl/>
        </w:rPr>
        <w:t xml:space="preserve">‌کردند، </w:t>
      </w:r>
      <w:r w:rsidR="005C38D9" w:rsidRPr="00FA6BF8">
        <w:rPr>
          <w:rFonts w:ascii="IRBadr" w:hAnsi="IRBadr" w:cs="IRBadr"/>
          <w:sz w:val="28"/>
          <w:szCs w:val="28"/>
          <w:rtl/>
        </w:rPr>
        <w:t>ازدست‌داده‌اند</w:t>
      </w:r>
      <w:r w:rsidR="002C30B8" w:rsidRPr="00FA6BF8">
        <w:rPr>
          <w:rFonts w:ascii="IRBadr" w:hAnsi="IRBadr" w:cs="IRBadr"/>
          <w:sz w:val="28"/>
          <w:szCs w:val="28"/>
          <w:rtl/>
        </w:rPr>
        <w:t>.</w:t>
      </w:r>
    </w:p>
    <w:p w:rsidR="00C615ED" w:rsidRPr="00FA6BF8" w:rsidRDefault="002C30B8" w:rsidP="00BB003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علامه طباطبایی در تفسیر این آیات نکات بسیاری را متذکر </w:t>
      </w:r>
      <w:r w:rsidR="005C38D9" w:rsidRPr="00FA6BF8">
        <w:rPr>
          <w:rFonts w:ascii="IRBadr" w:hAnsi="IRBadr" w:cs="IRBadr"/>
          <w:sz w:val="28"/>
          <w:szCs w:val="28"/>
          <w:rtl/>
        </w:rPr>
        <w:t>شده‌اند</w:t>
      </w:r>
      <w:r w:rsidRPr="00FA6BF8">
        <w:rPr>
          <w:rFonts w:ascii="IRBadr" w:hAnsi="IRBadr" w:cs="IRBadr"/>
          <w:sz w:val="28"/>
          <w:szCs w:val="28"/>
          <w:rtl/>
        </w:rPr>
        <w:t xml:space="preserve">. ایشان </w:t>
      </w:r>
      <w:r w:rsidR="005C38D9" w:rsidRPr="00FA6BF8">
        <w:rPr>
          <w:rFonts w:ascii="IRBadr" w:hAnsi="IRBadr" w:cs="IRBadr"/>
          <w:sz w:val="28"/>
          <w:szCs w:val="28"/>
          <w:rtl/>
        </w:rPr>
        <w:t>می‌فرمایند</w:t>
      </w:r>
      <w:r w:rsidRPr="00FA6BF8">
        <w:rPr>
          <w:rFonts w:ascii="IRBadr" w:hAnsi="IRBadr" w:cs="IRBadr"/>
          <w:sz w:val="28"/>
          <w:szCs w:val="28"/>
          <w:rtl/>
        </w:rPr>
        <w:t xml:space="preserve">: منظور از وزن اعمال در روز قیامت تطبیق اعمال بندگان، بر آن عمل </w:t>
      </w:r>
      <w:r w:rsidR="005C38D9" w:rsidRPr="00FA6BF8">
        <w:rPr>
          <w:rFonts w:ascii="IRBadr" w:hAnsi="IRBadr" w:cs="IRBadr"/>
          <w:sz w:val="28"/>
          <w:szCs w:val="28"/>
          <w:rtl/>
        </w:rPr>
        <w:t>به‌صورت</w:t>
      </w:r>
      <w:r w:rsidRPr="00FA6BF8">
        <w:rPr>
          <w:rFonts w:ascii="IRBadr" w:hAnsi="IRBadr" w:cs="IRBadr"/>
          <w:sz w:val="28"/>
          <w:szCs w:val="28"/>
          <w:rtl/>
        </w:rPr>
        <w:t xml:space="preserve"> کامل است. ما در احکام اسلامی مأمور به رعایت و عمل به وظایفی </w:t>
      </w:r>
      <w:r w:rsidR="005C38D9" w:rsidRPr="00FA6BF8">
        <w:rPr>
          <w:rFonts w:ascii="IRBadr" w:hAnsi="IRBadr" w:cs="IRBadr"/>
          <w:sz w:val="28"/>
          <w:szCs w:val="28"/>
          <w:rtl/>
        </w:rPr>
        <w:t>شده‌ایم</w:t>
      </w:r>
      <w:r w:rsidRPr="00FA6BF8">
        <w:rPr>
          <w:rFonts w:ascii="IRBadr" w:hAnsi="IRBadr" w:cs="IRBadr"/>
          <w:sz w:val="28"/>
          <w:szCs w:val="28"/>
          <w:rtl/>
        </w:rPr>
        <w:t>. نماز، روزه، جهاد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، حج و مواردی دیگر </w:t>
      </w:r>
      <w:r w:rsidR="005C38D9" w:rsidRPr="00FA6BF8">
        <w:rPr>
          <w:rFonts w:ascii="IRBadr" w:hAnsi="IRBadr" w:cs="IRBadr"/>
          <w:sz w:val="28"/>
          <w:szCs w:val="28"/>
          <w:rtl/>
        </w:rPr>
        <w:t>به‌عنوان</w:t>
      </w:r>
      <w:r w:rsidRPr="00FA6BF8">
        <w:rPr>
          <w:rFonts w:ascii="IRBadr" w:hAnsi="IRBadr" w:cs="IRBadr"/>
          <w:sz w:val="28"/>
          <w:szCs w:val="28"/>
          <w:rtl/>
        </w:rPr>
        <w:t xml:space="preserve"> یک واجب الهی 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بر ما </w:t>
      </w:r>
      <w:r w:rsidR="005C38D9" w:rsidRPr="00FA6BF8">
        <w:rPr>
          <w:rFonts w:ascii="IRBadr" w:hAnsi="IRBadr" w:cs="IRBadr"/>
          <w:sz w:val="28"/>
          <w:szCs w:val="28"/>
          <w:rtl/>
        </w:rPr>
        <w:t>مقررشده</w:t>
      </w:r>
      <w:r w:rsidRPr="00FA6BF8">
        <w:rPr>
          <w:rFonts w:ascii="IRBadr" w:hAnsi="IRBadr" w:cs="IRBadr"/>
          <w:sz w:val="28"/>
          <w:szCs w:val="28"/>
          <w:rtl/>
        </w:rPr>
        <w:t xml:space="preserve"> است.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این واجبات یک حد کامل و ملاک تامی دارد که حد اعلی آن است. </w:t>
      </w:r>
      <w:r w:rsidR="005C38D9" w:rsidRPr="00FA6BF8">
        <w:rPr>
          <w:rFonts w:ascii="IRBadr" w:hAnsi="IRBadr" w:cs="IRBadr"/>
          <w:sz w:val="28"/>
          <w:szCs w:val="28"/>
          <w:rtl/>
        </w:rPr>
        <w:t>به‌عنوان‌مثال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نماز کامل و مقبول شرایط و اوصافی دارد. زمان نماز، نیت نماز، حضور قلب در نماز </w:t>
      </w:r>
      <w:r w:rsidR="005C38D9" w:rsidRPr="00FA6BF8">
        <w:rPr>
          <w:rFonts w:ascii="IRBadr" w:hAnsi="IRBadr" w:cs="IRBadr"/>
          <w:sz w:val="28"/>
          <w:szCs w:val="28"/>
          <w:rtl/>
        </w:rPr>
        <w:t>ازجمله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مواردی است که هنگام نماز باید رعایت شود که شرایط نماز به دو </w:t>
      </w:r>
      <w:r w:rsidR="005C38D9" w:rsidRPr="00FA6BF8">
        <w:rPr>
          <w:rFonts w:ascii="IRBadr" w:hAnsi="IRBadr" w:cs="IRBadr"/>
          <w:sz w:val="28"/>
          <w:szCs w:val="28"/>
          <w:rtl/>
        </w:rPr>
        <w:t>هزارتا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هم </w:t>
      </w:r>
      <w:r w:rsidR="005C38D9" w:rsidRPr="00FA6BF8">
        <w:rPr>
          <w:rFonts w:ascii="IRBadr" w:hAnsi="IRBadr" w:cs="IRBadr"/>
          <w:sz w:val="28"/>
          <w:szCs w:val="28"/>
          <w:rtl/>
        </w:rPr>
        <w:t>می‌رسد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. نمازی که تمام این شرایط را داشته باشد، نماز کامل است. این شرایط یک بخش ظاهری دارد که در </w:t>
      </w:r>
      <w:r w:rsidR="005C38D9" w:rsidRPr="00FA6BF8">
        <w:rPr>
          <w:rFonts w:ascii="IRBadr" w:hAnsi="IRBadr" w:cs="IRBadr"/>
          <w:sz w:val="28"/>
          <w:szCs w:val="28"/>
          <w:rtl/>
        </w:rPr>
        <w:t>رساله‌ها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</w:t>
      </w:r>
      <w:r w:rsidR="005C38D9" w:rsidRPr="00FA6BF8">
        <w:rPr>
          <w:rFonts w:ascii="IRBadr" w:hAnsi="IRBadr" w:cs="IRBadr"/>
          <w:sz w:val="28"/>
          <w:szCs w:val="28"/>
          <w:rtl/>
        </w:rPr>
        <w:t>بیان‌شده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است و بخش دیگر</w:t>
      </w:r>
      <w:r w:rsidR="008425AC" w:rsidRPr="00FA6BF8">
        <w:rPr>
          <w:rFonts w:ascii="IRBadr" w:hAnsi="IRBadr" w:cs="IRBadr"/>
          <w:sz w:val="28"/>
          <w:szCs w:val="28"/>
          <w:rtl/>
        </w:rPr>
        <w:t>،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احکام معنوی و اسرار آن عمل واجب است. نمازهای ما با نماز کامل یک نسبتی دارد اما نسبت نمازهای رسول </w:t>
      </w:r>
      <w:r w:rsidR="005C38D9" w:rsidRPr="00FA6BF8">
        <w:rPr>
          <w:rFonts w:ascii="IRBadr" w:hAnsi="IRBadr" w:cs="IRBadr"/>
          <w:sz w:val="28"/>
          <w:szCs w:val="28"/>
          <w:rtl/>
        </w:rPr>
        <w:t>اکرم (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ص) و امیرالمؤمنین و امام </w:t>
      </w:r>
      <w:r w:rsidR="005C38D9" w:rsidRPr="00FA6BF8">
        <w:rPr>
          <w:rFonts w:ascii="IRBadr" w:hAnsi="IRBadr" w:cs="IRBadr"/>
          <w:sz w:val="28"/>
          <w:szCs w:val="28"/>
          <w:rtl/>
        </w:rPr>
        <w:t>سجاد (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ع) و سایر </w:t>
      </w:r>
      <w:r w:rsidR="005C38D9" w:rsidRPr="00FA6BF8">
        <w:rPr>
          <w:rFonts w:ascii="IRBadr" w:hAnsi="IRBadr" w:cs="IRBadr"/>
          <w:sz w:val="28"/>
          <w:szCs w:val="28"/>
          <w:rtl/>
        </w:rPr>
        <w:t>ائمه (علیهم‌السلام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) با </w:t>
      </w:r>
      <w:r w:rsidR="005C38D9" w:rsidRPr="00FA6BF8">
        <w:rPr>
          <w:rFonts w:ascii="IRBadr" w:hAnsi="IRBadr" w:cs="IRBadr"/>
          <w:sz w:val="28"/>
          <w:szCs w:val="28"/>
          <w:rtl/>
        </w:rPr>
        <w:t xml:space="preserve">نماز کامل 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نسبت برابر دارد. </w:t>
      </w:r>
      <w:r w:rsidR="005C38D9" w:rsidRPr="00FA6BF8">
        <w:rPr>
          <w:rFonts w:ascii="IRBadr" w:hAnsi="IRBadr" w:cs="IRBadr"/>
          <w:sz w:val="28"/>
          <w:szCs w:val="28"/>
          <w:rtl/>
        </w:rPr>
        <w:t>به‌تدریج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هر چه درجه </w:t>
      </w:r>
      <w:r w:rsidR="005C38D9" w:rsidRPr="00FA6BF8">
        <w:rPr>
          <w:rFonts w:ascii="IRBadr" w:hAnsi="IRBadr" w:cs="IRBadr"/>
          <w:sz w:val="28"/>
          <w:szCs w:val="28"/>
          <w:rtl/>
        </w:rPr>
        <w:t>انسان‌ها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</w:t>
      </w:r>
      <w:r w:rsidR="005C38D9" w:rsidRPr="00FA6BF8">
        <w:rPr>
          <w:rFonts w:ascii="IRBadr" w:hAnsi="IRBadr" w:cs="IRBadr"/>
          <w:sz w:val="28"/>
          <w:szCs w:val="28"/>
          <w:rtl/>
        </w:rPr>
        <w:t>پایین‌تر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</w:t>
      </w:r>
      <w:r w:rsidR="005C38D9" w:rsidRPr="00FA6BF8">
        <w:rPr>
          <w:rFonts w:ascii="IRBadr" w:hAnsi="IRBadr" w:cs="IRBadr"/>
          <w:sz w:val="28"/>
          <w:szCs w:val="28"/>
          <w:rtl/>
        </w:rPr>
        <w:t>می‌رود</w:t>
      </w:r>
      <w:r w:rsidR="00E6768E" w:rsidRPr="00FA6BF8">
        <w:rPr>
          <w:rFonts w:ascii="IRBadr" w:hAnsi="IRBadr" w:cs="IRBadr"/>
          <w:sz w:val="28"/>
          <w:szCs w:val="28"/>
          <w:rtl/>
        </w:rPr>
        <w:t xml:space="preserve"> نس</w:t>
      </w:r>
      <w:r w:rsidR="005379B7" w:rsidRPr="00FA6BF8">
        <w:rPr>
          <w:rFonts w:ascii="IRBadr" w:hAnsi="IRBadr" w:cs="IRBadr"/>
          <w:sz w:val="28"/>
          <w:szCs w:val="28"/>
          <w:rtl/>
        </w:rPr>
        <w:t xml:space="preserve">بت نمازهایشان نیز بالاتر </w:t>
      </w:r>
      <w:r w:rsidR="005C38D9" w:rsidRPr="00FA6BF8">
        <w:rPr>
          <w:rFonts w:ascii="IRBadr" w:hAnsi="IRBadr" w:cs="IRBadr"/>
          <w:sz w:val="28"/>
          <w:szCs w:val="28"/>
          <w:rtl/>
        </w:rPr>
        <w:t>می‌رود</w:t>
      </w:r>
      <w:r w:rsidR="005379B7" w:rsidRPr="00FA6BF8">
        <w:rPr>
          <w:rFonts w:ascii="IRBadr" w:hAnsi="IRBadr" w:cs="IRBadr"/>
          <w:sz w:val="28"/>
          <w:szCs w:val="28"/>
          <w:rtl/>
        </w:rPr>
        <w:t xml:space="preserve"> تا اینکه به نمازهایی </w:t>
      </w:r>
      <w:r w:rsidR="005C38D9" w:rsidRPr="00FA6BF8">
        <w:rPr>
          <w:rFonts w:ascii="IRBadr" w:hAnsi="IRBadr" w:cs="IRBadr"/>
          <w:sz w:val="28"/>
          <w:szCs w:val="28"/>
          <w:rtl/>
        </w:rPr>
        <w:t>می‌رسیم</w:t>
      </w:r>
      <w:r w:rsidR="005379B7" w:rsidRPr="00FA6BF8">
        <w:rPr>
          <w:rFonts w:ascii="IRBadr" w:hAnsi="IRBadr" w:cs="IRBadr"/>
          <w:sz w:val="28"/>
          <w:szCs w:val="28"/>
          <w:rtl/>
        </w:rPr>
        <w:t xml:space="preserve"> که حتی شرایط اولیه را دارا نیست و یا برای ریا خوانده </w:t>
      </w:r>
      <w:r w:rsidR="005C38D9" w:rsidRPr="00FA6BF8">
        <w:rPr>
          <w:rFonts w:ascii="IRBadr" w:hAnsi="IRBadr" w:cs="IRBadr"/>
          <w:sz w:val="28"/>
          <w:szCs w:val="28"/>
          <w:rtl/>
        </w:rPr>
        <w:t>می‌شود</w:t>
      </w:r>
      <w:r w:rsidR="005379B7" w:rsidRPr="00FA6BF8">
        <w:rPr>
          <w:rFonts w:ascii="IRBadr" w:hAnsi="IRBadr" w:cs="IRBadr"/>
          <w:sz w:val="28"/>
          <w:szCs w:val="28"/>
          <w:rtl/>
        </w:rPr>
        <w:t xml:space="preserve">. تمامی واجبات چنین سنجیده </w:t>
      </w:r>
      <w:r w:rsidR="005C38D9" w:rsidRPr="00FA6BF8">
        <w:rPr>
          <w:rFonts w:ascii="IRBadr" w:hAnsi="IRBadr" w:cs="IRBadr"/>
          <w:sz w:val="28"/>
          <w:szCs w:val="28"/>
          <w:rtl/>
        </w:rPr>
        <w:t>می‌شوند</w:t>
      </w:r>
      <w:r w:rsidR="005379B7" w:rsidRPr="00FA6BF8">
        <w:rPr>
          <w:rFonts w:ascii="IRBadr" w:hAnsi="IRBadr" w:cs="IRBadr"/>
          <w:sz w:val="28"/>
          <w:szCs w:val="28"/>
          <w:rtl/>
        </w:rPr>
        <w:t>.</w:t>
      </w:r>
    </w:p>
    <w:p w:rsidR="008425AC" w:rsidRPr="00FA6BF8" w:rsidRDefault="002137FC" w:rsidP="00BB003C">
      <w:pPr>
        <w:pStyle w:val="1"/>
        <w:jc w:val="both"/>
        <w:rPr>
          <w:rtl/>
        </w:rPr>
      </w:pPr>
      <w:bookmarkStart w:id="6" w:name="_Toc428347216"/>
      <w:r>
        <w:rPr>
          <w:rFonts w:hint="cs"/>
          <w:rtl/>
        </w:rPr>
        <w:t xml:space="preserve">میزان </w:t>
      </w:r>
      <w:r>
        <w:rPr>
          <w:rFonts w:hint="cs"/>
          <w:rtl/>
        </w:rPr>
        <w:t xml:space="preserve">سنجش </w:t>
      </w:r>
      <w:r>
        <w:rPr>
          <w:rFonts w:hint="cs"/>
          <w:rtl/>
        </w:rPr>
        <w:t>اعمال</w:t>
      </w:r>
      <w:r>
        <w:rPr>
          <w:rFonts w:hint="cs"/>
          <w:rtl/>
        </w:rPr>
        <w:t xml:space="preserve"> با عمل کامل، در تفسیر المیزان</w:t>
      </w:r>
      <w:bookmarkEnd w:id="6"/>
    </w:p>
    <w:p w:rsidR="008425AC" w:rsidRPr="00FA6BF8" w:rsidRDefault="005379B7" w:rsidP="00BB003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علامه </w:t>
      </w:r>
      <w:r w:rsidR="005C38D9" w:rsidRPr="00FA6BF8">
        <w:rPr>
          <w:rFonts w:ascii="IRBadr" w:hAnsi="IRBadr" w:cs="IRBadr"/>
          <w:sz w:val="28"/>
          <w:szCs w:val="28"/>
          <w:rtl/>
        </w:rPr>
        <w:t>می‌فرمایند</w:t>
      </w:r>
      <w:r w:rsidRPr="00FA6BF8">
        <w:rPr>
          <w:rFonts w:ascii="IRBadr" w:hAnsi="IRBadr" w:cs="IRBadr"/>
          <w:sz w:val="28"/>
          <w:szCs w:val="28"/>
          <w:rtl/>
        </w:rPr>
        <w:t xml:space="preserve">: میزان اعمال این نیست که اعمال خوب و بد از هم جدا شوند و نسبت به هم سنجیده شود، بلکه منظور از سبکی و سنگینی اعمال این است که تمامی اعمال انسان را به </w:t>
      </w:r>
      <w:r w:rsidR="005C38D9" w:rsidRPr="00FA6BF8">
        <w:rPr>
          <w:rFonts w:ascii="IRBadr" w:hAnsi="IRBadr" w:cs="IRBadr"/>
          <w:sz w:val="28"/>
          <w:szCs w:val="28"/>
          <w:rtl/>
        </w:rPr>
        <w:t>ترتیب</w:t>
      </w:r>
      <w:r w:rsidRPr="00FA6BF8">
        <w:rPr>
          <w:rFonts w:ascii="IRBadr" w:hAnsi="IRBadr" w:cs="IRBadr"/>
          <w:sz w:val="28"/>
          <w:szCs w:val="28"/>
          <w:rtl/>
        </w:rPr>
        <w:t xml:space="preserve"> با اعمال کامل تطبیق </w:t>
      </w:r>
      <w:r w:rsidR="005C38D9" w:rsidRPr="00FA6BF8">
        <w:rPr>
          <w:rFonts w:ascii="IRBadr" w:hAnsi="IRBadr" w:cs="IRBadr"/>
          <w:sz w:val="28"/>
          <w:szCs w:val="28"/>
          <w:rtl/>
        </w:rPr>
        <w:t>می‌دهند</w:t>
      </w:r>
      <w:r w:rsidRPr="00FA6BF8">
        <w:rPr>
          <w:rFonts w:ascii="IRBadr" w:hAnsi="IRBadr" w:cs="IRBadr"/>
          <w:sz w:val="28"/>
          <w:szCs w:val="28"/>
          <w:rtl/>
        </w:rPr>
        <w:t>. عملی سنگ</w:t>
      </w:r>
      <w:r w:rsidR="002137FC">
        <w:rPr>
          <w:rFonts w:ascii="IRBadr" w:hAnsi="IRBadr" w:cs="IRBadr"/>
          <w:sz w:val="28"/>
          <w:szCs w:val="28"/>
          <w:rtl/>
        </w:rPr>
        <w:t>ین است</w:t>
      </w:r>
      <w:r w:rsidR="002137FC">
        <w:rPr>
          <w:rFonts w:ascii="IRBadr" w:hAnsi="IRBadr" w:cs="IRBadr" w:hint="cs"/>
          <w:sz w:val="28"/>
          <w:szCs w:val="28"/>
          <w:rtl/>
        </w:rPr>
        <w:t xml:space="preserve"> که</w:t>
      </w:r>
      <w:r w:rsidRPr="00FA6BF8">
        <w:rPr>
          <w:rFonts w:ascii="IRBadr" w:hAnsi="IRBadr" w:cs="IRBadr"/>
          <w:sz w:val="28"/>
          <w:szCs w:val="28"/>
          <w:rtl/>
        </w:rPr>
        <w:t xml:space="preserve"> به عمل کامل </w:t>
      </w:r>
      <w:r w:rsidR="005C38D9" w:rsidRPr="00FA6BF8">
        <w:rPr>
          <w:rFonts w:ascii="IRBadr" w:hAnsi="IRBadr" w:cs="IRBadr"/>
          <w:sz w:val="28"/>
          <w:szCs w:val="28"/>
          <w:rtl/>
        </w:rPr>
        <w:t>نزدیک‌تر</w:t>
      </w:r>
      <w:r w:rsidRPr="00FA6BF8">
        <w:rPr>
          <w:rFonts w:ascii="IRBadr" w:hAnsi="IRBadr" w:cs="IRBadr"/>
          <w:sz w:val="28"/>
          <w:szCs w:val="28"/>
          <w:rtl/>
        </w:rPr>
        <w:t xml:space="preserve"> است و عملی که از عمل کامل دورتر است، در حقیقت سبک است. </w:t>
      </w:r>
      <w:r w:rsidR="005C38D9" w:rsidRPr="00FA6BF8">
        <w:rPr>
          <w:rFonts w:ascii="IRBadr" w:hAnsi="IRBadr" w:cs="IRBadr"/>
          <w:sz w:val="28"/>
          <w:szCs w:val="28"/>
          <w:rtl/>
        </w:rPr>
        <w:t>به‌عنوان‌مثال</w:t>
      </w:r>
      <w:r w:rsidRPr="00FA6BF8">
        <w:rPr>
          <w:rFonts w:ascii="IRBadr" w:hAnsi="IRBadr" w:cs="IRBadr"/>
          <w:sz w:val="28"/>
          <w:szCs w:val="28"/>
          <w:rtl/>
        </w:rPr>
        <w:t xml:space="preserve"> کلاسی را در نظر بگیرید که در </w:t>
      </w:r>
      <w:r w:rsidR="005C38D9" w:rsidRPr="00FA6BF8">
        <w:rPr>
          <w:rFonts w:ascii="IRBadr" w:hAnsi="IRBadr" w:cs="IRBadr"/>
          <w:sz w:val="28"/>
          <w:szCs w:val="28"/>
          <w:rtl/>
        </w:rPr>
        <w:t>آن‌یک</w:t>
      </w:r>
      <w:r w:rsidRPr="00FA6BF8">
        <w:rPr>
          <w:rFonts w:ascii="IRBadr" w:hAnsi="IRBadr" w:cs="IRBadr"/>
          <w:sz w:val="28"/>
          <w:szCs w:val="28"/>
          <w:rtl/>
        </w:rPr>
        <w:t xml:space="preserve"> شاگرد </w:t>
      </w:r>
      <w:r w:rsidR="005C38D9" w:rsidRPr="00FA6BF8">
        <w:rPr>
          <w:rFonts w:ascii="IRBadr" w:hAnsi="IRBadr" w:cs="IRBadr"/>
          <w:sz w:val="28"/>
          <w:szCs w:val="28"/>
          <w:rtl/>
        </w:rPr>
        <w:t>ازنظر</w:t>
      </w:r>
      <w:r w:rsidRPr="00FA6BF8">
        <w:rPr>
          <w:rFonts w:ascii="IRBadr" w:hAnsi="IRBadr" w:cs="IRBadr"/>
          <w:sz w:val="28"/>
          <w:szCs w:val="28"/>
          <w:rtl/>
        </w:rPr>
        <w:t xml:space="preserve"> درس، اخلاق و انضباط کامل است. این شاگرد الگوی کلاس و مدرسه </w:t>
      </w:r>
      <w:r w:rsidR="005C38D9" w:rsidRPr="00FA6BF8">
        <w:rPr>
          <w:rFonts w:ascii="IRBadr" w:hAnsi="IRBadr" w:cs="IRBadr"/>
          <w:sz w:val="28"/>
          <w:szCs w:val="28"/>
          <w:rtl/>
        </w:rPr>
        <w:t>می‌شود</w:t>
      </w:r>
      <w:r w:rsidRPr="00FA6BF8">
        <w:rPr>
          <w:rFonts w:ascii="IRBadr" w:hAnsi="IRBadr" w:cs="IRBadr"/>
          <w:sz w:val="28"/>
          <w:szCs w:val="28"/>
          <w:rtl/>
        </w:rPr>
        <w:t xml:space="preserve"> و </w:t>
      </w:r>
      <w:r w:rsidR="008425AC" w:rsidRPr="00FA6BF8">
        <w:rPr>
          <w:rFonts w:ascii="IRBadr" w:hAnsi="IRBadr" w:cs="IRBadr"/>
          <w:sz w:val="28"/>
          <w:szCs w:val="28"/>
          <w:rtl/>
        </w:rPr>
        <w:t xml:space="preserve">شاگردان دیگر را با او </w:t>
      </w:r>
      <w:r w:rsidR="005C38D9" w:rsidRPr="00FA6BF8">
        <w:rPr>
          <w:rFonts w:ascii="IRBadr" w:hAnsi="IRBadr" w:cs="IRBadr"/>
          <w:sz w:val="28"/>
          <w:szCs w:val="28"/>
          <w:rtl/>
        </w:rPr>
        <w:t>می‌سنجند</w:t>
      </w:r>
      <w:r w:rsidR="008425AC" w:rsidRPr="00FA6BF8">
        <w:rPr>
          <w:rFonts w:ascii="IRBadr" w:hAnsi="IRBadr" w:cs="IRBadr"/>
          <w:sz w:val="28"/>
          <w:szCs w:val="28"/>
          <w:rtl/>
        </w:rPr>
        <w:t>.</w:t>
      </w:r>
    </w:p>
    <w:p w:rsidR="008425AC" w:rsidRPr="00FA6BF8" w:rsidRDefault="002137FC" w:rsidP="00BB003C">
      <w:pPr>
        <w:pStyle w:val="1"/>
        <w:jc w:val="both"/>
        <w:rPr>
          <w:rtl/>
        </w:rPr>
      </w:pPr>
      <w:bookmarkStart w:id="7" w:name="_Toc428347217"/>
      <w:r w:rsidRPr="00FA6BF8">
        <w:rPr>
          <w:rtl/>
        </w:rPr>
        <w:t xml:space="preserve">پیامبر (ص) و اهل‌بیت (ع) </w:t>
      </w:r>
      <w:r w:rsidR="008425AC" w:rsidRPr="00FA6BF8">
        <w:rPr>
          <w:rtl/>
        </w:rPr>
        <w:t>میزان اعمال ما</w:t>
      </w:r>
      <w:bookmarkEnd w:id="7"/>
      <w:r w:rsidR="008425AC" w:rsidRPr="00FA6BF8">
        <w:rPr>
          <w:rtl/>
        </w:rPr>
        <w:t xml:space="preserve"> </w:t>
      </w:r>
    </w:p>
    <w:p w:rsidR="005379B7" w:rsidRPr="00FA6BF8" w:rsidRDefault="005379B7" w:rsidP="00BB003C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در روایات </w:t>
      </w:r>
      <w:r w:rsidR="005C38D9" w:rsidRPr="00FA6BF8">
        <w:rPr>
          <w:rFonts w:ascii="IRBadr" w:hAnsi="IRBadr" w:cs="IRBadr"/>
          <w:sz w:val="28"/>
          <w:szCs w:val="28"/>
          <w:rtl/>
        </w:rPr>
        <w:t>بیان‌شده</w:t>
      </w:r>
      <w:r w:rsidRPr="00FA6BF8">
        <w:rPr>
          <w:rFonts w:ascii="IRBadr" w:hAnsi="IRBadr" w:cs="IRBadr"/>
          <w:sz w:val="28"/>
          <w:szCs w:val="28"/>
          <w:rtl/>
        </w:rPr>
        <w:t xml:space="preserve"> است که میزان </w:t>
      </w:r>
      <w:r w:rsidR="00C75CB9" w:rsidRPr="00FA6BF8">
        <w:rPr>
          <w:rFonts w:ascii="IRBadr" w:hAnsi="IRBadr" w:cs="IRBadr"/>
          <w:sz w:val="28"/>
          <w:szCs w:val="28"/>
          <w:rtl/>
        </w:rPr>
        <w:t xml:space="preserve">و الگوی </w:t>
      </w:r>
      <w:r w:rsidRPr="00FA6BF8">
        <w:rPr>
          <w:rFonts w:ascii="IRBadr" w:hAnsi="IRBadr" w:cs="IRBadr"/>
          <w:sz w:val="28"/>
          <w:szCs w:val="28"/>
          <w:rtl/>
        </w:rPr>
        <w:t xml:space="preserve">روز قیامت پیامبر </w:t>
      </w:r>
      <w:r w:rsidR="005C38D9" w:rsidRPr="00FA6BF8">
        <w:rPr>
          <w:rFonts w:ascii="IRBadr" w:hAnsi="IRBadr" w:cs="IRBadr"/>
          <w:sz w:val="28"/>
          <w:szCs w:val="28"/>
          <w:rtl/>
        </w:rPr>
        <w:t>اسلام (</w:t>
      </w:r>
      <w:r w:rsidRPr="00FA6BF8">
        <w:rPr>
          <w:rFonts w:ascii="IRBadr" w:hAnsi="IRBadr" w:cs="IRBadr"/>
          <w:sz w:val="28"/>
          <w:szCs w:val="28"/>
          <w:rtl/>
        </w:rPr>
        <w:t xml:space="preserve">ص)، امام </w:t>
      </w:r>
      <w:r w:rsidR="005C38D9" w:rsidRPr="00FA6BF8">
        <w:rPr>
          <w:rFonts w:ascii="IRBadr" w:hAnsi="IRBadr" w:cs="IRBadr"/>
          <w:sz w:val="28"/>
          <w:szCs w:val="28"/>
          <w:rtl/>
        </w:rPr>
        <w:t>علی (</w:t>
      </w:r>
      <w:r w:rsidRPr="00FA6BF8">
        <w:rPr>
          <w:rFonts w:ascii="IRBadr" w:hAnsi="IRBadr" w:cs="IRBadr"/>
          <w:sz w:val="28"/>
          <w:szCs w:val="28"/>
          <w:rtl/>
        </w:rPr>
        <w:t xml:space="preserve">ع) و دیگر ائمه </w:t>
      </w:r>
      <w:r w:rsidR="005C38D9" w:rsidRPr="00FA6BF8">
        <w:rPr>
          <w:rFonts w:ascii="IRBadr" w:hAnsi="IRBadr" w:cs="IRBadr"/>
          <w:sz w:val="28"/>
          <w:szCs w:val="28"/>
          <w:rtl/>
        </w:rPr>
        <w:t>اطهار (علیهم‌السلام</w:t>
      </w:r>
      <w:r w:rsidRPr="00FA6BF8">
        <w:rPr>
          <w:rFonts w:ascii="IRBadr" w:hAnsi="IRBadr" w:cs="IRBadr"/>
          <w:sz w:val="28"/>
          <w:szCs w:val="28"/>
          <w:rtl/>
        </w:rPr>
        <w:t xml:space="preserve">) </w:t>
      </w:r>
      <w:r w:rsidR="00C75CB9" w:rsidRPr="00FA6BF8">
        <w:rPr>
          <w:rFonts w:ascii="IRBadr" w:hAnsi="IRBadr" w:cs="IRBadr"/>
          <w:sz w:val="28"/>
          <w:szCs w:val="28"/>
          <w:rtl/>
        </w:rPr>
        <w:t xml:space="preserve">هستند. ما باید تلاش کنیم تا اعمال نیک خود، مثل نماز و روزه و صدقه و انفاق را به اعمال و شیوه </w:t>
      </w:r>
      <w:r w:rsidR="005C38D9" w:rsidRPr="00FA6BF8">
        <w:rPr>
          <w:rFonts w:ascii="IRBadr" w:hAnsi="IRBadr" w:cs="IRBadr"/>
          <w:sz w:val="28"/>
          <w:szCs w:val="28"/>
          <w:rtl/>
        </w:rPr>
        <w:t>پیامبر (</w:t>
      </w:r>
      <w:r w:rsidR="008425AC" w:rsidRPr="00FA6BF8">
        <w:rPr>
          <w:rFonts w:ascii="IRBadr" w:hAnsi="IRBadr" w:cs="IRBadr"/>
          <w:sz w:val="28"/>
          <w:szCs w:val="28"/>
          <w:rtl/>
        </w:rPr>
        <w:t>ص)</w:t>
      </w:r>
      <w:r w:rsidR="00C75CB9" w:rsidRPr="00FA6BF8">
        <w:rPr>
          <w:rFonts w:ascii="IRBadr" w:hAnsi="IRBadr" w:cs="IRBadr"/>
          <w:sz w:val="28"/>
          <w:szCs w:val="28"/>
          <w:rtl/>
        </w:rPr>
        <w:t xml:space="preserve"> و اولیا نزدیک کنیم تا در قیامت اعمال نیک ما </w:t>
      </w:r>
      <w:r w:rsidR="005C38D9" w:rsidRPr="00FA6BF8">
        <w:rPr>
          <w:rFonts w:ascii="IRBadr" w:hAnsi="IRBadr" w:cs="IRBadr"/>
          <w:sz w:val="28"/>
          <w:szCs w:val="28"/>
          <w:rtl/>
        </w:rPr>
        <w:t>سنگین‌تر</w:t>
      </w:r>
      <w:r w:rsidR="00C75CB9" w:rsidRPr="00FA6BF8">
        <w:rPr>
          <w:rFonts w:ascii="IRBadr" w:hAnsi="IRBadr" w:cs="IRBadr"/>
          <w:sz w:val="28"/>
          <w:szCs w:val="28"/>
          <w:rtl/>
        </w:rPr>
        <w:t xml:space="preserve"> باشد که با عمل سنگین </w:t>
      </w:r>
      <w:r w:rsidR="005C38D9" w:rsidRPr="00FA6BF8">
        <w:rPr>
          <w:rFonts w:ascii="IRBadr" w:hAnsi="IRBadr" w:cs="IRBadr"/>
          <w:sz w:val="28"/>
          <w:szCs w:val="28"/>
          <w:rtl/>
        </w:rPr>
        <w:t>می‌توان</w:t>
      </w:r>
      <w:r w:rsidR="00C75CB9" w:rsidRPr="00FA6BF8">
        <w:rPr>
          <w:rFonts w:ascii="IRBadr" w:hAnsi="IRBadr" w:cs="IRBadr"/>
          <w:sz w:val="28"/>
          <w:szCs w:val="28"/>
          <w:rtl/>
        </w:rPr>
        <w:t xml:space="preserve"> از معرکه روز قیامت نجات یافت.</w:t>
      </w:r>
    </w:p>
    <w:p w:rsidR="00C75CB9" w:rsidRPr="00FA6BF8" w:rsidRDefault="00C75CB9" w:rsidP="00BB003C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lastRenderedPageBreak/>
        <w:t>«بِسْمِ اللَّهِ الرَّحْمَنِ الرَّحِیمِ الْقَارِعَةُ (1)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مَا الْقَارِعَةُ (2)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وَمَا أَدْرَاک مَا الْقَارِعَةُ (3)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یوْمَ یکونُ النَّاسُ کالْفَرَاشِ الْمَبْثُوثِ (4)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وَتَکونُ الْجِبَالُ کالْعِهْنِ الْمَنْفُوشِ (5)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فَأَمَّا مَنْ ثَقُلَتْ مَوَازِینُهُ (6)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فَهُوَ فِی عِیشَةٍ رَاضِیةٍ (7)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وَأَمَّا مَنْ خَفَّتْ مَوَازِینُهُ (8)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فَأُمُّهُ هَاوِیةٌ (9)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وَمَا أَدْرَاک مَا هِیهْ (10)</w:t>
      </w:r>
      <w:r w:rsidRPr="00FA6BF8">
        <w:rPr>
          <w:rFonts w:ascii="IRBadr" w:hAnsi="IRBadr" w:cs="IRBadr"/>
          <w:b/>
          <w:bCs/>
          <w:rtl/>
        </w:rPr>
        <w:t xml:space="preserve"> </w:t>
      </w:r>
      <w:r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نَارٌ حَامِیةٌ (11)»</w:t>
      </w:r>
      <w:r w:rsidRPr="00FA6BF8">
        <w:rPr>
          <w:rStyle w:val="aff0"/>
          <w:rFonts w:ascii="IRBadr" w:eastAsia="Calibri" w:hAnsi="IRBadr" w:cs="IRBadr"/>
          <w:b/>
          <w:bCs/>
          <w:sz w:val="28"/>
          <w:szCs w:val="28"/>
          <w:lang w:bidi="fa-IR"/>
        </w:rPr>
        <w:footnoteReference w:id="8"/>
      </w:r>
    </w:p>
    <w:p w:rsidR="00C75CB9" w:rsidRPr="00FA6BF8" w:rsidRDefault="00C75CB9" w:rsidP="00BB003C">
      <w:pPr>
        <w:pStyle w:val="1"/>
        <w:jc w:val="both"/>
        <w:rPr>
          <w:rtl/>
        </w:rPr>
      </w:pPr>
      <w:bookmarkStart w:id="8" w:name="_Toc428347218"/>
      <w:r w:rsidRPr="00FA6BF8">
        <w:rPr>
          <w:rtl/>
        </w:rPr>
        <w:t>خطبه دوم</w:t>
      </w:r>
      <w:bookmarkEnd w:id="8"/>
    </w:p>
    <w:p w:rsidR="007938EB" w:rsidRPr="00FA6BF8" w:rsidRDefault="007938EB" w:rsidP="00BB003C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0E501B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ا أَ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0E501B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هَا الَّذِ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0E501B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نَ آمَنُوا اتَّقُوا اللَّهَ وَقُولُوا قَوْلًا سَدِ</w:t>
      </w:r>
      <w:r w:rsidR="005C38D9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ی</w:t>
      </w:r>
      <w:r w:rsidR="000E501B" w:rsidRPr="00FA6BF8">
        <w:rPr>
          <w:rFonts w:ascii="IRBadr" w:eastAsia="Calibri" w:hAnsi="IRBadr" w:cs="IRBadr"/>
          <w:b/>
          <w:bCs/>
          <w:sz w:val="28"/>
          <w:szCs w:val="28"/>
          <w:rtl/>
          <w:lang w:val="en-GB" w:bidi="fa-IR"/>
        </w:rPr>
        <w:t>دًا»</w:t>
      </w:r>
      <w:r w:rsidR="000E501B" w:rsidRPr="00FA6BF8">
        <w:rPr>
          <w:rFonts w:ascii="IRBadr" w:eastAsia="Calibri" w:hAnsi="IRBadr" w:cs="IRBadr"/>
          <w:vertAlign w:val="superscript"/>
          <w:rtl/>
          <w:lang w:bidi="fa-IR"/>
        </w:rPr>
        <w:footnoteReference w:id="9"/>
      </w:r>
      <w:r w:rsidR="000E501B" w:rsidRPr="00FA6BF8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عِبادَالله اُوصیَکُم وَ نَفسیِ بِتَقوَی الله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8425AC" w:rsidRPr="00FA6BF8" w:rsidRDefault="008425AC" w:rsidP="00BB003C">
      <w:pPr>
        <w:bidi/>
        <w:jc w:val="both"/>
        <w:rPr>
          <w:rFonts w:ascii="IRBadr" w:eastAsia="Calibri" w:hAnsi="IRBadr" w:cs="IRBadr"/>
          <w:rtl/>
          <w:lang w:bidi="fa-IR"/>
        </w:rPr>
      </w:pPr>
    </w:p>
    <w:p w:rsidR="008425AC" w:rsidRPr="00FA6BF8" w:rsidRDefault="008425AC" w:rsidP="00BB003C">
      <w:pPr>
        <w:pStyle w:val="1"/>
        <w:jc w:val="both"/>
        <w:rPr>
          <w:rtl/>
        </w:rPr>
      </w:pPr>
      <w:bookmarkStart w:id="9" w:name="_Toc428347219"/>
      <w:r w:rsidRPr="00FA6BF8">
        <w:rPr>
          <w:rtl/>
        </w:rPr>
        <w:t>رسیدگی صحیح به بیماران در جامعه پزشکی</w:t>
      </w:r>
      <w:bookmarkEnd w:id="9"/>
    </w:p>
    <w:p w:rsidR="00C75CB9" w:rsidRPr="00FA6BF8" w:rsidRDefault="000E501B" w:rsidP="00BB003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جامعه پزشکی و بهداشت ما وظایف سنگینی بر دوش دارند. از تمامی کسانی که در این زمینه فعالیت دارند، باید تشکر و قدردانی شود،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آنان با بیماران برخورد دارند و ممکن است رفتار مردم و بیماران در لحظه بیماری، رفتار ناصحیح و تندی باشد، اما پزشکان و پرستاران با برخورد صحیح و صبر و حوصله</w:t>
      </w:r>
      <w:r w:rsidR="008425AC" w:rsidRPr="00FA6BF8">
        <w:rPr>
          <w:rFonts w:ascii="IRBadr" w:eastAsia="Calibri" w:hAnsi="IRBadr" w:cs="IRBadr"/>
          <w:sz w:val="28"/>
          <w:szCs w:val="28"/>
          <w:rtl/>
          <w:lang w:bidi="fa-IR"/>
        </w:rPr>
        <w:t>،</w:t>
      </w:r>
      <w:r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حرفه مقدس خود را پیش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می‌برند</w:t>
      </w:r>
      <w:r w:rsidRPr="00FA6BF8">
        <w:rPr>
          <w:rFonts w:ascii="IRBadr" w:eastAsia="Calibri" w:hAnsi="IRBadr" w:cs="IRBadr"/>
          <w:sz w:val="28"/>
          <w:szCs w:val="28"/>
          <w:rtl/>
          <w:lang w:bidi="fa-IR"/>
        </w:rPr>
        <w:t>.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همین‌طور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جامعه پزشکی باید در نظر 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lastRenderedPageBreak/>
        <w:t xml:space="preserve">داشته باشند که در شغل مقدس و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پرمسئولیتی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هستند که در پیشگاه خداوند ثواب مضاعف دارد، پس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8425AC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نباید عمل پاک خود را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بااخلاق</w:t>
      </w:r>
      <w:r w:rsidR="008425AC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ناصحیح از بین ب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برند. اگر پزشکان و مسئولین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بیمارستان‌ها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به بیماران به شیوه صحیح، رسیدگی نکنند و مشکلی چون نقص </w:t>
      </w:r>
      <w:r w:rsidR="002137FC">
        <w:rPr>
          <w:rFonts w:ascii="IRBadr" w:eastAsia="Calibri" w:hAnsi="IRBadr" w:cs="IRBadr" w:hint="cs"/>
          <w:sz w:val="28"/>
          <w:szCs w:val="28"/>
          <w:rtl/>
          <w:lang w:bidi="fa-IR"/>
        </w:rPr>
        <w:t>عضو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یا تلف شدن فرد بیمار، پیش بیاید، نزد خداوند مؤاخذه سختی خواهند شد، که البته در جامعه نیز باید مؤاخذه شوند. کارهایی که در جهت ساختن و بهبود وضعیت</w:t>
      </w:r>
      <w:r w:rsidR="000C28C8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5C38D9" w:rsidRPr="00FA6BF8">
        <w:rPr>
          <w:rFonts w:ascii="IRBadr" w:eastAsia="Calibri" w:hAnsi="IRBadr" w:cs="IRBadr"/>
          <w:sz w:val="28"/>
          <w:szCs w:val="28"/>
          <w:rtl/>
          <w:lang w:bidi="fa-IR"/>
        </w:rPr>
        <w:t>بیمارستان‌ها</w:t>
      </w:r>
      <w:r w:rsidR="000C28C8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و 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>بیماران</w:t>
      </w:r>
      <w:r w:rsidR="000C28C8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و تهیه دارو</w:t>
      </w:r>
      <w:r w:rsidR="00957C14" w:rsidRPr="00FA6BF8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="00957C14" w:rsidRPr="00FA6BF8">
        <w:rPr>
          <w:rFonts w:ascii="IRBadr" w:hAnsi="IRBadr" w:cs="IRBadr"/>
          <w:sz w:val="28"/>
          <w:szCs w:val="28"/>
          <w:rtl/>
        </w:rPr>
        <w:t xml:space="preserve">انجام </w:t>
      </w:r>
      <w:r w:rsidR="005C38D9" w:rsidRPr="00FA6BF8">
        <w:rPr>
          <w:rFonts w:ascii="IRBadr" w:hAnsi="IRBadr" w:cs="IRBadr"/>
          <w:sz w:val="28"/>
          <w:szCs w:val="28"/>
          <w:rtl/>
        </w:rPr>
        <w:t>می‌شود</w:t>
      </w:r>
      <w:r w:rsidR="00957C14" w:rsidRPr="00FA6BF8">
        <w:rPr>
          <w:rFonts w:ascii="IRBadr" w:hAnsi="IRBadr" w:cs="IRBadr"/>
          <w:sz w:val="28"/>
          <w:szCs w:val="28"/>
          <w:rtl/>
        </w:rPr>
        <w:t xml:space="preserve">، ارزشمند است. مدیران و مسئولان در جهت بهبود وضعیت </w:t>
      </w:r>
      <w:r w:rsidR="005C38D9" w:rsidRPr="00FA6BF8">
        <w:rPr>
          <w:rFonts w:ascii="IRBadr" w:hAnsi="IRBadr" w:cs="IRBadr"/>
          <w:sz w:val="28"/>
          <w:szCs w:val="28"/>
          <w:rtl/>
        </w:rPr>
        <w:t>بیمارستان‌ها</w:t>
      </w:r>
      <w:r w:rsidR="00957C14" w:rsidRPr="00FA6BF8">
        <w:rPr>
          <w:rFonts w:ascii="IRBadr" w:hAnsi="IRBadr" w:cs="IRBadr"/>
          <w:sz w:val="28"/>
          <w:szCs w:val="28"/>
          <w:rtl/>
        </w:rPr>
        <w:t xml:space="preserve"> و مراکز بهداشتی درمانی باید </w:t>
      </w:r>
      <w:r w:rsidR="005C38D9" w:rsidRPr="00FA6BF8">
        <w:rPr>
          <w:rFonts w:ascii="IRBadr" w:hAnsi="IRBadr" w:cs="IRBadr"/>
          <w:sz w:val="28"/>
          <w:szCs w:val="28"/>
          <w:rtl/>
        </w:rPr>
        <w:t>شبانه‌روز</w:t>
      </w:r>
      <w:r w:rsidR="00957C14" w:rsidRPr="00FA6BF8">
        <w:rPr>
          <w:rFonts w:ascii="IRBadr" w:hAnsi="IRBadr" w:cs="IRBadr"/>
          <w:sz w:val="28"/>
          <w:szCs w:val="28"/>
          <w:rtl/>
        </w:rPr>
        <w:t xml:space="preserve"> کار کنند.</w:t>
      </w:r>
    </w:p>
    <w:p w:rsidR="008425AC" w:rsidRPr="00FA6BF8" w:rsidRDefault="008425AC" w:rsidP="00BB003C">
      <w:pPr>
        <w:pStyle w:val="1"/>
        <w:jc w:val="both"/>
        <w:rPr>
          <w:rtl/>
        </w:rPr>
      </w:pPr>
      <w:bookmarkStart w:id="10" w:name="_Toc428347220"/>
      <w:r w:rsidRPr="00FA6BF8">
        <w:rPr>
          <w:rtl/>
        </w:rPr>
        <w:t>شکر</w:t>
      </w:r>
      <w:r w:rsidR="00BB003C">
        <w:rPr>
          <w:rFonts w:hint="cs"/>
          <w:rtl/>
        </w:rPr>
        <w:t>گزاری</w:t>
      </w:r>
      <w:r w:rsidRPr="00FA6BF8">
        <w:rPr>
          <w:rtl/>
        </w:rPr>
        <w:t xml:space="preserve"> خدا با کمک به نیازمندان</w:t>
      </w:r>
      <w:bookmarkEnd w:id="10"/>
    </w:p>
    <w:p w:rsidR="008425AC" w:rsidRPr="00FA6BF8" w:rsidRDefault="009A7286" w:rsidP="00BB003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افراد یک جامعه باید برای شکرگزاری </w:t>
      </w:r>
      <w:r w:rsidR="005C38D9" w:rsidRPr="00FA6BF8">
        <w:rPr>
          <w:rFonts w:ascii="IRBadr" w:hAnsi="IRBadr" w:cs="IRBadr"/>
          <w:sz w:val="28"/>
          <w:szCs w:val="28"/>
          <w:rtl/>
        </w:rPr>
        <w:t>نعمت‌های</w:t>
      </w:r>
      <w:r w:rsidRPr="00FA6BF8">
        <w:rPr>
          <w:rFonts w:ascii="IRBadr" w:hAnsi="IRBadr" w:cs="IRBadr"/>
          <w:sz w:val="28"/>
          <w:szCs w:val="28"/>
          <w:rtl/>
        </w:rPr>
        <w:t xml:space="preserve"> خداوند، به افراد </w:t>
      </w:r>
      <w:r w:rsidR="005C38D9" w:rsidRPr="00FA6BF8">
        <w:rPr>
          <w:rFonts w:ascii="IRBadr" w:hAnsi="IRBadr" w:cs="IRBadr"/>
          <w:sz w:val="28"/>
          <w:szCs w:val="28"/>
          <w:rtl/>
        </w:rPr>
        <w:t>بی‌بضاعت</w:t>
      </w:r>
      <w:r w:rsidRPr="00FA6BF8">
        <w:rPr>
          <w:rFonts w:ascii="IRBadr" w:hAnsi="IRBadr" w:cs="IRBadr"/>
          <w:sz w:val="28"/>
          <w:szCs w:val="28"/>
          <w:rtl/>
        </w:rPr>
        <w:t xml:space="preserve"> و فرزندان آنان برای ادامه تحصیل، در حد امکان رسیدگی کنند. ثروتی که مردم به دست </w:t>
      </w:r>
      <w:r w:rsidR="005C38D9" w:rsidRPr="00FA6BF8">
        <w:rPr>
          <w:rFonts w:ascii="IRBadr" w:hAnsi="IRBadr" w:cs="IRBadr"/>
          <w:sz w:val="28"/>
          <w:szCs w:val="28"/>
          <w:rtl/>
        </w:rPr>
        <w:t>می‌آورند</w:t>
      </w:r>
      <w:r w:rsidR="008425AC" w:rsidRPr="00FA6BF8">
        <w:rPr>
          <w:rFonts w:ascii="IRBadr" w:hAnsi="IRBadr" w:cs="IRBadr"/>
          <w:sz w:val="28"/>
          <w:szCs w:val="28"/>
          <w:rtl/>
        </w:rPr>
        <w:t>،</w:t>
      </w:r>
      <w:r w:rsidRPr="00FA6BF8">
        <w:rPr>
          <w:rFonts w:ascii="IRBadr" w:hAnsi="IRBadr" w:cs="IRBadr"/>
          <w:sz w:val="28"/>
          <w:szCs w:val="28"/>
          <w:rtl/>
        </w:rPr>
        <w:t xml:space="preserve"> در پی امنیتی که شهدا برای کشور </w:t>
      </w:r>
      <w:r w:rsidR="005C38D9" w:rsidRPr="00FA6BF8">
        <w:rPr>
          <w:rFonts w:ascii="IRBadr" w:hAnsi="IRBadr" w:cs="IRBadr"/>
          <w:sz w:val="28"/>
          <w:szCs w:val="28"/>
          <w:rtl/>
        </w:rPr>
        <w:t>آورده‌اند</w:t>
      </w:r>
      <w:r w:rsidRPr="00FA6BF8">
        <w:rPr>
          <w:rFonts w:ascii="IRBadr" w:hAnsi="IRBadr" w:cs="IRBadr"/>
          <w:sz w:val="28"/>
          <w:szCs w:val="28"/>
          <w:rtl/>
        </w:rPr>
        <w:t xml:space="preserve">، </w:t>
      </w:r>
      <w:r w:rsidR="005C38D9" w:rsidRPr="00FA6BF8">
        <w:rPr>
          <w:rFonts w:ascii="IRBadr" w:hAnsi="IRBadr" w:cs="IRBadr"/>
          <w:sz w:val="28"/>
          <w:szCs w:val="28"/>
          <w:rtl/>
        </w:rPr>
        <w:t>حاصل‌شده</w:t>
      </w:r>
      <w:r w:rsidRPr="00FA6BF8">
        <w:rPr>
          <w:rFonts w:ascii="IRBadr" w:hAnsi="IRBadr" w:cs="IRBadr"/>
          <w:sz w:val="28"/>
          <w:szCs w:val="28"/>
          <w:rtl/>
        </w:rPr>
        <w:t xml:space="preserve"> است. ثروتی که افراد مرفه کسب </w:t>
      </w:r>
      <w:r w:rsidR="005C38D9" w:rsidRPr="00FA6BF8">
        <w:rPr>
          <w:rFonts w:ascii="IRBadr" w:hAnsi="IRBadr" w:cs="IRBadr"/>
          <w:sz w:val="28"/>
          <w:szCs w:val="28"/>
          <w:rtl/>
        </w:rPr>
        <w:t>کرده‌اند</w:t>
      </w:r>
      <w:r w:rsidRPr="00FA6BF8">
        <w:rPr>
          <w:rFonts w:ascii="IRBadr" w:hAnsi="IRBadr" w:cs="IRBadr"/>
          <w:sz w:val="28"/>
          <w:szCs w:val="28"/>
          <w:rtl/>
        </w:rPr>
        <w:t xml:space="preserve">، از </w:t>
      </w:r>
      <w:r w:rsidR="005C38D9" w:rsidRPr="00FA6BF8">
        <w:rPr>
          <w:rFonts w:ascii="IRBadr" w:hAnsi="IRBadr" w:cs="IRBadr"/>
          <w:sz w:val="28"/>
          <w:szCs w:val="28"/>
          <w:rtl/>
        </w:rPr>
        <w:t>ذخایر</w:t>
      </w:r>
      <w:r w:rsidRPr="00FA6BF8">
        <w:rPr>
          <w:rFonts w:ascii="IRBadr" w:hAnsi="IRBadr" w:cs="IRBadr"/>
          <w:sz w:val="28"/>
          <w:szCs w:val="28"/>
          <w:rtl/>
        </w:rPr>
        <w:t xml:space="preserve"> و معادن همین کشور است که سهم همه ملت است. این نعمتی از طرف خدا برای شما است و شکر این </w:t>
      </w:r>
      <w:r w:rsidR="005C38D9" w:rsidRPr="00FA6BF8">
        <w:rPr>
          <w:rFonts w:ascii="IRBadr" w:hAnsi="IRBadr" w:cs="IRBadr"/>
          <w:sz w:val="28"/>
          <w:szCs w:val="28"/>
          <w:rtl/>
        </w:rPr>
        <w:t>نعمت‌ها</w:t>
      </w:r>
      <w:r w:rsidRPr="00FA6BF8">
        <w:rPr>
          <w:rFonts w:ascii="IRBadr" w:hAnsi="IRBadr" w:cs="IRBadr"/>
          <w:sz w:val="28"/>
          <w:szCs w:val="28"/>
          <w:rtl/>
        </w:rPr>
        <w:t xml:space="preserve"> با مساعدت و </w:t>
      </w:r>
      <w:r w:rsidR="005C38D9" w:rsidRPr="00FA6BF8">
        <w:rPr>
          <w:rFonts w:ascii="IRBadr" w:hAnsi="IRBadr" w:cs="IRBadr"/>
          <w:sz w:val="28"/>
          <w:szCs w:val="28"/>
          <w:rtl/>
        </w:rPr>
        <w:t>هم‌دلی</w:t>
      </w:r>
      <w:r w:rsidRPr="00FA6BF8">
        <w:rPr>
          <w:rFonts w:ascii="IRBadr" w:hAnsi="IRBadr" w:cs="IRBadr"/>
          <w:sz w:val="28"/>
          <w:szCs w:val="28"/>
          <w:rtl/>
        </w:rPr>
        <w:t xml:space="preserve"> با نیازمندان است.</w:t>
      </w:r>
      <w:r w:rsidR="008769C5" w:rsidRPr="00FA6BF8">
        <w:rPr>
          <w:rFonts w:ascii="IRBadr" w:hAnsi="IRBadr" w:cs="IRBadr"/>
          <w:sz w:val="28"/>
          <w:szCs w:val="28"/>
          <w:rtl/>
        </w:rPr>
        <w:t xml:space="preserve"> در ابتدای سال تحصیلی </w:t>
      </w:r>
      <w:r w:rsidR="005C38D9" w:rsidRPr="00FA6BF8">
        <w:rPr>
          <w:rFonts w:ascii="IRBadr" w:hAnsi="IRBadr" w:cs="IRBadr"/>
          <w:sz w:val="28"/>
          <w:szCs w:val="28"/>
          <w:rtl/>
        </w:rPr>
        <w:t>خانواده‌هایی</w:t>
      </w:r>
      <w:r w:rsidR="008769C5" w:rsidRPr="00FA6BF8">
        <w:rPr>
          <w:rFonts w:ascii="IRBadr" w:hAnsi="IRBadr" w:cs="IRBadr"/>
          <w:sz w:val="28"/>
          <w:szCs w:val="28"/>
          <w:rtl/>
        </w:rPr>
        <w:t xml:space="preserve"> هستند که از فراهم نمودن </w:t>
      </w:r>
      <w:r w:rsidR="005C38D9" w:rsidRPr="00FA6BF8">
        <w:rPr>
          <w:rFonts w:ascii="IRBadr" w:hAnsi="IRBadr" w:cs="IRBadr"/>
          <w:sz w:val="28"/>
          <w:szCs w:val="28"/>
          <w:rtl/>
        </w:rPr>
        <w:t>ابتدایی‌ترین</w:t>
      </w:r>
      <w:r w:rsidR="008769C5" w:rsidRPr="00FA6BF8">
        <w:rPr>
          <w:rFonts w:ascii="IRBadr" w:hAnsi="IRBadr" w:cs="IRBadr"/>
          <w:sz w:val="28"/>
          <w:szCs w:val="28"/>
          <w:rtl/>
        </w:rPr>
        <w:t xml:space="preserve"> لوازم برای فرزندانشان مانند دفتر و قلم </w:t>
      </w:r>
      <w:r w:rsidR="005C38D9" w:rsidRPr="00FA6BF8">
        <w:rPr>
          <w:rFonts w:ascii="IRBadr" w:hAnsi="IRBadr" w:cs="IRBadr"/>
          <w:sz w:val="28"/>
          <w:szCs w:val="28"/>
          <w:rtl/>
        </w:rPr>
        <w:t>عاجزند</w:t>
      </w:r>
      <w:r w:rsidR="008769C5" w:rsidRPr="00FA6BF8">
        <w:rPr>
          <w:rFonts w:ascii="IRBadr" w:hAnsi="IRBadr" w:cs="IRBadr"/>
          <w:sz w:val="28"/>
          <w:szCs w:val="28"/>
          <w:rtl/>
        </w:rPr>
        <w:t>. رسیدگی به این بخش از جامعه از وظایف قشر متمکن است.</w:t>
      </w:r>
      <w:r w:rsidRPr="00FA6BF8">
        <w:rPr>
          <w:rFonts w:ascii="IRBadr" w:hAnsi="IRBadr" w:cs="IRBadr"/>
          <w:sz w:val="28"/>
          <w:szCs w:val="28"/>
          <w:rtl/>
        </w:rPr>
        <w:t xml:space="preserve"> از بخشش و کمک کردن نترسید، که این برای شما و جامعه خود شما بهتر است و در نزد خداوند اجر و ثواب </w:t>
      </w:r>
      <w:r w:rsidR="005C38D9" w:rsidRPr="00FA6BF8">
        <w:rPr>
          <w:rFonts w:ascii="IRBadr" w:hAnsi="IRBadr" w:cs="IRBadr"/>
          <w:sz w:val="28"/>
          <w:szCs w:val="28"/>
          <w:rtl/>
        </w:rPr>
        <w:t>بی‌پایان</w:t>
      </w:r>
      <w:r w:rsidRPr="00FA6BF8">
        <w:rPr>
          <w:rFonts w:ascii="IRBadr" w:hAnsi="IRBadr" w:cs="IRBadr"/>
          <w:sz w:val="28"/>
          <w:szCs w:val="28"/>
          <w:rtl/>
        </w:rPr>
        <w:t xml:space="preserve"> دارد.</w:t>
      </w:r>
      <w:r w:rsidR="00BB1FB8" w:rsidRPr="00FA6BF8">
        <w:rPr>
          <w:rFonts w:ascii="IRBadr" w:hAnsi="IRBadr" w:cs="IRBadr"/>
          <w:sz w:val="28"/>
          <w:szCs w:val="28"/>
          <w:rtl/>
        </w:rPr>
        <w:t xml:space="preserve"> افرادی هستند که </w:t>
      </w:r>
      <w:r w:rsidR="005C38D9" w:rsidRPr="00FA6BF8">
        <w:rPr>
          <w:rFonts w:ascii="IRBadr" w:hAnsi="IRBadr" w:cs="IRBadr"/>
          <w:sz w:val="28"/>
          <w:szCs w:val="28"/>
          <w:rtl/>
        </w:rPr>
        <w:t>ثروت‌های</w:t>
      </w:r>
      <w:r w:rsidR="00BB1FB8" w:rsidRPr="00FA6BF8">
        <w:rPr>
          <w:rFonts w:ascii="IRBadr" w:hAnsi="IRBadr" w:cs="IRBadr"/>
          <w:sz w:val="28"/>
          <w:szCs w:val="28"/>
          <w:rtl/>
        </w:rPr>
        <w:t xml:space="preserve"> خود را </w:t>
      </w:r>
      <w:r w:rsidR="005C38D9" w:rsidRPr="00FA6BF8">
        <w:rPr>
          <w:rFonts w:ascii="IRBadr" w:hAnsi="IRBadr" w:cs="IRBadr"/>
          <w:sz w:val="28"/>
          <w:szCs w:val="28"/>
          <w:rtl/>
        </w:rPr>
        <w:t>ازنظرها</w:t>
      </w:r>
      <w:r w:rsidR="00BB1FB8" w:rsidRPr="00FA6BF8">
        <w:rPr>
          <w:rFonts w:ascii="IRBadr" w:hAnsi="IRBadr" w:cs="IRBadr"/>
          <w:sz w:val="28"/>
          <w:szCs w:val="28"/>
          <w:rtl/>
        </w:rPr>
        <w:t xml:space="preserve"> مخفی </w:t>
      </w:r>
      <w:r w:rsidR="005C38D9" w:rsidRPr="00FA6BF8">
        <w:rPr>
          <w:rFonts w:ascii="IRBadr" w:hAnsi="IRBadr" w:cs="IRBadr"/>
          <w:sz w:val="28"/>
          <w:szCs w:val="28"/>
          <w:rtl/>
        </w:rPr>
        <w:t>می‌کنند</w:t>
      </w:r>
      <w:r w:rsidR="00BB1FB8" w:rsidRPr="00FA6BF8">
        <w:rPr>
          <w:rFonts w:ascii="IRBadr" w:hAnsi="IRBadr" w:cs="IRBadr"/>
          <w:sz w:val="28"/>
          <w:szCs w:val="28"/>
          <w:rtl/>
        </w:rPr>
        <w:t xml:space="preserve"> و در جمع مردم و نماز جمعه شرکت </w:t>
      </w:r>
      <w:r w:rsidR="005C38D9" w:rsidRPr="00FA6BF8">
        <w:rPr>
          <w:rFonts w:ascii="IRBadr" w:hAnsi="IRBadr" w:cs="IRBadr"/>
          <w:sz w:val="28"/>
          <w:szCs w:val="28"/>
          <w:rtl/>
        </w:rPr>
        <w:t>نمی‌کنند</w:t>
      </w:r>
      <w:r w:rsidR="00BB1FB8" w:rsidRPr="00FA6BF8">
        <w:rPr>
          <w:rFonts w:ascii="IRBadr" w:hAnsi="IRBadr" w:cs="IRBadr"/>
          <w:sz w:val="28"/>
          <w:szCs w:val="28"/>
          <w:rtl/>
        </w:rPr>
        <w:t xml:space="preserve"> و </w:t>
      </w:r>
      <w:r w:rsidR="005C38D9" w:rsidRPr="00FA6BF8">
        <w:rPr>
          <w:rFonts w:ascii="IRBadr" w:hAnsi="IRBadr" w:cs="IRBadr"/>
          <w:sz w:val="28"/>
          <w:szCs w:val="28"/>
          <w:rtl/>
        </w:rPr>
        <w:t>پول‌های</w:t>
      </w:r>
      <w:r w:rsidR="00BB1FB8" w:rsidRPr="00FA6BF8">
        <w:rPr>
          <w:rFonts w:ascii="IRBadr" w:hAnsi="IRBadr" w:cs="IRBadr"/>
          <w:sz w:val="28"/>
          <w:szCs w:val="28"/>
          <w:rtl/>
        </w:rPr>
        <w:t xml:space="preserve"> خود را در جای دیگری به مصرف </w:t>
      </w:r>
      <w:r w:rsidR="005C38D9" w:rsidRPr="00FA6BF8">
        <w:rPr>
          <w:rFonts w:ascii="IRBadr" w:hAnsi="IRBadr" w:cs="IRBadr"/>
          <w:sz w:val="28"/>
          <w:szCs w:val="28"/>
          <w:rtl/>
        </w:rPr>
        <w:t>می‌رسانند</w:t>
      </w:r>
      <w:r w:rsidR="00BB1FB8" w:rsidRPr="00FA6BF8">
        <w:rPr>
          <w:rFonts w:ascii="IRBadr" w:hAnsi="IRBadr" w:cs="IRBadr"/>
          <w:sz w:val="28"/>
          <w:szCs w:val="28"/>
          <w:rtl/>
        </w:rPr>
        <w:t>.</w:t>
      </w:r>
    </w:p>
    <w:p w:rsidR="008425AC" w:rsidRPr="00FA6BF8" w:rsidRDefault="00BB003C" w:rsidP="00BB003C">
      <w:pPr>
        <w:pStyle w:val="1"/>
        <w:jc w:val="both"/>
        <w:rPr>
          <w:rtl/>
        </w:rPr>
      </w:pPr>
      <w:bookmarkStart w:id="11" w:name="_Toc428347221"/>
      <w:r>
        <w:rPr>
          <w:rFonts w:hint="cs"/>
          <w:rtl/>
        </w:rPr>
        <w:t xml:space="preserve">بوسیدن </w:t>
      </w:r>
      <w:r w:rsidRPr="00FA6BF8">
        <w:rPr>
          <w:rtl/>
        </w:rPr>
        <w:t xml:space="preserve">دست </w:t>
      </w:r>
      <w:r w:rsidR="005C38D9" w:rsidRPr="00FA6BF8">
        <w:rPr>
          <w:rtl/>
        </w:rPr>
        <w:t>در هنگام انفاق</w:t>
      </w:r>
      <w:bookmarkEnd w:id="11"/>
      <w:r w:rsidR="005C38D9" w:rsidRPr="00FA6BF8">
        <w:rPr>
          <w:rtl/>
        </w:rPr>
        <w:t xml:space="preserve"> </w:t>
      </w:r>
    </w:p>
    <w:p w:rsidR="009A7286" w:rsidRPr="00FA6BF8" w:rsidRDefault="008769C5" w:rsidP="00BB003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این توفیق خداوند است که کسی برای رفع نیاز به ما رجوع </w:t>
      </w:r>
      <w:r w:rsidR="005C38D9" w:rsidRPr="00FA6BF8">
        <w:rPr>
          <w:rFonts w:ascii="IRBadr" w:hAnsi="IRBadr" w:cs="IRBadr"/>
          <w:sz w:val="28"/>
          <w:szCs w:val="28"/>
          <w:rtl/>
        </w:rPr>
        <w:t>می‌کند</w:t>
      </w:r>
      <w:r w:rsidRPr="00FA6BF8">
        <w:rPr>
          <w:rFonts w:ascii="IRBadr" w:hAnsi="IRBadr" w:cs="IRBadr"/>
          <w:sz w:val="28"/>
          <w:szCs w:val="28"/>
          <w:rtl/>
        </w:rPr>
        <w:t xml:space="preserve">. ما نیز باید با رعایت کامل احترام و در حد امکان از او رفع نیاز کنیم. </w:t>
      </w:r>
      <w:r w:rsidR="005C38D9" w:rsidRPr="00FA6BF8">
        <w:rPr>
          <w:rFonts w:ascii="IRBadr" w:hAnsi="IRBadr" w:cs="IRBadr"/>
          <w:sz w:val="28"/>
          <w:szCs w:val="28"/>
          <w:rtl/>
        </w:rPr>
        <w:t>روایت‌شده</w:t>
      </w:r>
      <w:r w:rsidRPr="00FA6BF8">
        <w:rPr>
          <w:rFonts w:ascii="IRBadr" w:hAnsi="IRBadr" w:cs="IRBadr"/>
          <w:sz w:val="28"/>
          <w:szCs w:val="28"/>
          <w:rtl/>
        </w:rPr>
        <w:t xml:space="preserve"> است: هرگاه پولی را به مستمندی دادید، دست خود را ببوسید، </w:t>
      </w:r>
      <w:r w:rsidR="005C38D9" w:rsidRPr="00FA6BF8">
        <w:rPr>
          <w:rFonts w:ascii="IRBadr" w:hAnsi="IRBadr" w:cs="IRBadr"/>
          <w:sz w:val="28"/>
          <w:szCs w:val="28"/>
          <w:rtl/>
        </w:rPr>
        <w:t>چراکه</w:t>
      </w:r>
      <w:r w:rsidRPr="00FA6BF8">
        <w:rPr>
          <w:rFonts w:ascii="IRBadr" w:hAnsi="IRBadr" w:cs="IRBadr"/>
          <w:sz w:val="28"/>
          <w:szCs w:val="28"/>
          <w:rtl/>
        </w:rPr>
        <w:t xml:space="preserve"> این </w:t>
      </w:r>
      <w:r w:rsidR="005C38D9" w:rsidRPr="00FA6BF8">
        <w:rPr>
          <w:rFonts w:ascii="IRBadr" w:hAnsi="IRBadr" w:cs="IRBadr"/>
          <w:sz w:val="28"/>
          <w:szCs w:val="28"/>
          <w:rtl/>
        </w:rPr>
        <w:t>دست به دست</w:t>
      </w:r>
      <w:r w:rsidRPr="00FA6BF8">
        <w:rPr>
          <w:rFonts w:ascii="IRBadr" w:hAnsi="IRBadr" w:cs="IRBadr"/>
          <w:sz w:val="28"/>
          <w:szCs w:val="28"/>
          <w:rtl/>
        </w:rPr>
        <w:t xml:space="preserve"> خدا رسید.</w:t>
      </w:r>
      <w:r w:rsidR="006642CC" w:rsidRPr="00FA6BF8">
        <w:rPr>
          <w:rFonts w:ascii="IRBadr" w:hAnsi="IRBadr" w:cs="IRBadr"/>
          <w:sz w:val="28"/>
          <w:szCs w:val="28"/>
          <w:rtl/>
        </w:rPr>
        <w:t xml:space="preserve"> خداوند در قرآن نیز </w:t>
      </w:r>
      <w:r w:rsidR="005C38D9" w:rsidRPr="00FA6BF8">
        <w:rPr>
          <w:rFonts w:ascii="IRBadr" w:hAnsi="IRBadr" w:cs="IRBadr"/>
          <w:sz w:val="28"/>
          <w:szCs w:val="28"/>
          <w:rtl/>
        </w:rPr>
        <w:t>می‌فرماید</w:t>
      </w:r>
      <w:r w:rsidR="006642CC" w:rsidRPr="00FA6BF8">
        <w:rPr>
          <w:rFonts w:ascii="IRBadr" w:hAnsi="IRBadr" w:cs="IRBadr"/>
          <w:sz w:val="28"/>
          <w:szCs w:val="28"/>
          <w:rtl/>
        </w:rPr>
        <w:t xml:space="preserve">: 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 xml:space="preserve">أَنَّ اللَّهَ هُوَ 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قْبَلُ التَّوْبَةَ عَنْ عِبَادِهِ وَ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أْخُذُ الصَّدَقَاتِ</w:t>
      </w:r>
      <w:r w:rsidR="005C38D9" w:rsidRPr="00FA6BF8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FA6BF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Pr="00FA6BF8">
        <w:rPr>
          <w:rFonts w:ascii="IRBadr" w:hAnsi="IRBadr" w:cs="IRBadr"/>
          <w:sz w:val="28"/>
          <w:szCs w:val="28"/>
          <w:rtl/>
        </w:rPr>
        <w:t xml:space="preserve"> فقط خداوند صدقات را </w:t>
      </w:r>
      <w:r w:rsidR="005C38D9" w:rsidRPr="00FA6BF8">
        <w:rPr>
          <w:rFonts w:ascii="IRBadr" w:hAnsi="IRBadr" w:cs="IRBadr"/>
          <w:sz w:val="28"/>
          <w:szCs w:val="28"/>
          <w:rtl/>
        </w:rPr>
        <w:t>می‌گیرد</w:t>
      </w:r>
      <w:r w:rsidRPr="00FA6BF8">
        <w:rPr>
          <w:rFonts w:ascii="IRBadr" w:hAnsi="IRBadr" w:cs="IRBadr"/>
          <w:sz w:val="28"/>
          <w:szCs w:val="28"/>
          <w:rtl/>
        </w:rPr>
        <w:t>.</w:t>
      </w:r>
    </w:p>
    <w:p w:rsidR="005C38D9" w:rsidRPr="00FA6BF8" w:rsidRDefault="00BB003C" w:rsidP="00BB003C">
      <w:pPr>
        <w:pStyle w:val="1"/>
        <w:jc w:val="both"/>
        <w:rPr>
          <w:rtl/>
        </w:rPr>
      </w:pPr>
      <w:bookmarkStart w:id="12" w:name="_Toc428347222"/>
      <w:r>
        <w:rPr>
          <w:rFonts w:hint="cs"/>
          <w:rtl/>
        </w:rPr>
        <w:t>فریاد اعتراض متحدین آمریکا</w:t>
      </w:r>
      <w:bookmarkEnd w:id="12"/>
    </w:p>
    <w:p w:rsidR="005C38D9" w:rsidRPr="00FA6BF8" w:rsidRDefault="006642CC" w:rsidP="00BB003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مدتی است در جریان حمله عراق به کردستان هستیم، که </w:t>
      </w:r>
      <w:r w:rsidR="005C38D9" w:rsidRPr="00FA6BF8">
        <w:rPr>
          <w:rFonts w:ascii="IRBadr" w:hAnsi="IRBadr" w:cs="IRBadr"/>
          <w:sz w:val="28"/>
          <w:szCs w:val="28"/>
          <w:rtl/>
        </w:rPr>
        <w:t>فاجعه‌های</w:t>
      </w:r>
      <w:r w:rsidRPr="00FA6BF8">
        <w:rPr>
          <w:rFonts w:ascii="IRBadr" w:hAnsi="IRBadr" w:cs="IRBadr"/>
          <w:sz w:val="28"/>
          <w:szCs w:val="28"/>
          <w:rtl/>
        </w:rPr>
        <w:t xml:space="preserve"> زیادی را به بار نشانده است. دولت ما </w:t>
      </w:r>
      <w:r w:rsidR="005C38D9" w:rsidRPr="00FA6BF8">
        <w:rPr>
          <w:rFonts w:ascii="IRBadr" w:hAnsi="IRBadr" w:cs="IRBadr"/>
          <w:sz w:val="28"/>
          <w:szCs w:val="28"/>
          <w:rtl/>
        </w:rPr>
        <w:t>بازهم</w:t>
      </w:r>
      <w:r w:rsidRPr="00FA6BF8">
        <w:rPr>
          <w:rFonts w:ascii="IRBadr" w:hAnsi="IRBadr" w:cs="IRBadr"/>
          <w:sz w:val="28"/>
          <w:szCs w:val="28"/>
          <w:rtl/>
        </w:rPr>
        <w:t xml:space="preserve"> در کنار تمامی مشکلات، اجازه ورود </w:t>
      </w:r>
      <w:r w:rsidR="005C38D9" w:rsidRPr="00FA6BF8">
        <w:rPr>
          <w:rFonts w:ascii="IRBadr" w:hAnsi="IRBadr" w:cs="IRBadr"/>
          <w:sz w:val="28"/>
          <w:szCs w:val="28"/>
          <w:rtl/>
        </w:rPr>
        <w:t>پناهنده‌های</w:t>
      </w:r>
      <w:r w:rsidRPr="00FA6BF8">
        <w:rPr>
          <w:rFonts w:ascii="IRBadr" w:hAnsi="IRBadr" w:cs="IRBadr"/>
          <w:sz w:val="28"/>
          <w:szCs w:val="28"/>
          <w:rtl/>
        </w:rPr>
        <w:t xml:space="preserve"> عراقی را به داخل کشور </w:t>
      </w:r>
      <w:r w:rsidR="005C38D9" w:rsidRPr="00FA6BF8">
        <w:rPr>
          <w:rFonts w:ascii="IRBadr" w:hAnsi="IRBadr" w:cs="IRBadr"/>
          <w:sz w:val="28"/>
          <w:szCs w:val="28"/>
          <w:rtl/>
        </w:rPr>
        <w:t>می‌دهد</w:t>
      </w:r>
      <w:r w:rsidRPr="00FA6BF8">
        <w:rPr>
          <w:rFonts w:ascii="IRBadr" w:hAnsi="IRBadr" w:cs="IRBadr"/>
          <w:sz w:val="28"/>
          <w:szCs w:val="28"/>
          <w:rtl/>
        </w:rPr>
        <w:t xml:space="preserve">. به دنبال آن امریکا نیز به عراق حمله کرده است، که این از سر دلسوزی آمریکا برای </w:t>
      </w:r>
      <w:r w:rsidR="005C38D9" w:rsidRPr="00FA6BF8">
        <w:rPr>
          <w:rFonts w:ascii="IRBadr" w:hAnsi="IRBadr" w:cs="IRBadr"/>
          <w:sz w:val="28"/>
          <w:szCs w:val="28"/>
          <w:rtl/>
        </w:rPr>
        <w:t xml:space="preserve">کردستان </w:t>
      </w:r>
      <w:r w:rsidRPr="00FA6BF8">
        <w:rPr>
          <w:rFonts w:ascii="IRBadr" w:hAnsi="IRBadr" w:cs="IRBadr"/>
          <w:sz w:val="28"/>
          <w:szCs w:val="28"/>
          <w:rtl/>
        </w:rPr>
        <w:t xml:space="preserve">نیست. </w:t>
      </w:r>
      <w:r w:rsidR="005C38D9" w:rsidRPr="00FA6BF8">
        <w:rPr>
          <w:rFonts w:ascii="IRBadr" w:hAnsi="IRBadr" w:cs="IRBadr"/>
          <w:sz w:val="28"/>
          <w:szCs w:val="28"/>
          <w:rtl/>
        </w:rPr>
        <w:t>چراکه</w:t>
      </w:r>
      <w:r w:rsidRPr="00FA6BF8">
        <w:rPr>
          <w:rFonts w:ascii="IRBadr" w:hAnsi="IRBadr" w:cs="IRBadr"/>
          <w:sz w:val="28"/>
          <w:szCs w:val="28"/>
          <w:rtl/>
        </w:rPr>
        <w:t xml:space="preserve"> در زمان جنگ ایران با عراق، آمریکا نیز برای </w:t>
      </w:r>
      <w:r w:rsidR="005C38D9" w:rsidRPr="00FA6BF8">
        <w:rPr>
          <w:rFonts w:ascii="IRBadr" w:hAnsi="IRBadr" w:cs="IRBadr"/>
          <w:sz w:val="28"/>
          <w:szCs w:val="28"/>
          <w:rtl/>
        </w:rPr>
        <w:t>حمله‌های</w:t>
      </w:r>
      <w:r w:rsidRPr="00FA6BF8">
        <w:rPr>
          <w:rFonts w:ascii="IRBadr" w:hAnsi="IRBadr" w:cs="IRBadr"/>
          <w:sz w:val="28"/>
          <w:szCs w:val="28"/>
          <w:rtl/>
        </w:rPr>
        <w:t xml:space="preserve"> شیمیایی و انواع </w:t>
      </w:r>
      <w:r w:rsidR="005C38D9" w:rsidRPr="00FA6BF8">
        <w:rPr>
          <w:rFonts w:ascii="IRBadr" w:hAnsi="IRBadr" w:cs="IRBadr"/>
          <w:sz w:val="28"/>
          <w:szCs w:val="28"/>
          <w:rtl/>
        </w:rPr>
        <w:lastRenderedPageBreak/>
        <w:t>جنگ‌افزارها</w:t>
      </w:r>
      <w:r w:rsidRPr="00FA6BF8">
        <w:rPr>
          <w:rFonts w:ascii="IRBadr" w:hAnsi="IRBadr" w:cs="IRBadr"/>
          <w:sz w:val="28"/>
          <w:szCs w:val="28"/>
          <w:rtl/>
        </w:rPr>
        <w:t xml:space="preserve"> به کشور متجاوز کمک </w:t>
      </w:r>
      <w:r w:rsidR="005C38D9" w:rsidRPr="00FA6BF8">
        <w:rPr>
          <w:rFonts w:ascii="IRBadr" w:hAnsi="IRBadr" w:cs="IRBadr"/>
          <w:sz w:val="28"/>
          <w:szCs w:val="28"/>
          <w:rtl/>
        </w:rPr>
        <w:t>می‌کرد</w:t>
      </w:r>
      <w:r w:rsidRPr="00FA6BF8">
        <w:rPr>
          <w:rFonts w:ascii="IRBadr" w:hAnsi="IRBadr" w:cs="IRBadr"/>
          <w:sz w:val="28"/>
          <w:szCs w:val="28"/>
          <w:rtl/>
        </w:rPr>
        <w:t xml:space="preserve">. اکنون نیز حتی </w:t>
      </w:r>
      <w:r w:rsidR="00BE5F9E" w:rsidRPr="00FA6BF8">
        <w:rPr>
          <w:rFonts w:ascii="IRBadr" w:hAnsi="IRBadr" w:cs="IRBadr"/>
          <w:sz w:val="28"/>
          <w:szCs w:val="28"/>
          <w:rtl/>
        </w:rPr>
        <w:t xml:space="preserve">متحدین امریکا فریاد اعتراض </w:t>
      </w:r>
      <w:r w:rsidR="005C38D9" w:rsidRPr="00FA6BF8">
        <w:rPr>
          <w:rFonts w:ascii="IRBadr" w:hAnsi="IRBadr" w:cs="IRBadr"/>
          <w:sz w:val="28"/>
          <w:szCs w:val="28"/>
          <w:rtl/>
        </w:rPr>
        <w:t>برآورده‌اند</w:t>
      </w:r>
      <w:r w:rsidR="00BE5F9E" w:rsidRPr="00FA6BF8">
        <w:rPr>
          <w:rFonts w:ascii="IRBadr" w:hAnsi="IRBadr" w:cs="IRBadr"/>
          <w:sz w:val="28"/>
          <w:szCs w:val="28"/>
          <w:rtl/>
        </w:rPr>
        <w:t xml:space="preserve"> که این چه دنیای جنگلی است! شما حتی به قوانین سازمان ملل و شورای امنیت پایبند نیستید. آمریکا باید بداند که دیگر </w:t>
      </w:r>
      <w:r w:rsidR="005C38D9" w:rsidRPr="00FA6BF8">
        <w:rPr>
          <w:rFonts w:ascii="IRBadr" w:hAnsi="IRBadr" w:cs="IRBadr"/>
          <w:sz w:val="28"/>
          <w:szCs w:val="28"/>
          <w:rtl/>
        </w:rPr>
        <w:t>هیچ‌کس</w:t>
      </w:r>
      <w:r w:rsidR="00BE5F9E" w:rsidRPr="00FA6BF8">
        <w:rPr>
          <w:rFonts w:ascii="IRBadr" w:hAnsi="IRBadr" w:cs="IRBadr"/>
          <w:sz w:val="28"/>
          <w:szCs w:val="28"/>
          <w:rtl/>
        </w:rPr>
        <w:t xml:space="preserve"> حتی متحدین خودش، زیر با</w:t>
      </w:r>
      <w:r w:rsidR="00BB003C">
        <w:rPr>
          <w:rFonts w:ascii="IRBadr" w:hAnsi="IRBadr" w:cs="IRBadr" w:hint="cs"/>
          <w:sz w:val="28"/>
          <w:szCs w:val="28"/>
          <w:rtl/>
        </w:rPr>
        <w:t>ر</w:t>
      </w:r>
      <w:r w:rsidR="00BE5F9E" w:rsidRPr="00FA6BF8">
        <w:rPr>
          <w:rFonts w:ascii="IRBadr" w:hAnsi="IRBadr" w:cs="IRBadr"/>
          <w:sz w:val="28"/>
          <w:szCs w:val="28"/>
          <w:rtl/>
        </w:rPr>
        <w:t xml:space="preserve"> </w:t>
      </w:r>
      <w:r w:rsidR="005C38D9" w:rsidRPr="00FA6BF8">
        <w:rPr>
          <w:rFonts w:ascii="IRBadr" w:hAnsi="IRBadr" w:cs="IRBadr"/>
          <w:sz w:val="28"/>
          <w:szCs w:val="28"/>
          <w:rtl/>
        </w:rPr>
        <w:t>زورگویی‌ها</w:t>
      </w:r>
      <w:r w:rsidR="00BE5F9E" w:rsidRPr="00FA6BF8">
        <w:rPr>
          <w:rFonts w:ascii="IRBadr" w:hAnsi="IRBadr" w:cs="IRBadr"/>
          <w:sz w:val="28"/>
          <w:szCs w:val="28"/>
          <w:rtl/>
        </w:rPr>
        <w:t xml:space="preserve"> و </w:t>
      </w:r>
      <w:r w:rsidR="005C38D9" w:rsidRPr="00FA6BF8">
        <w:rPr>
          <w:rFonts w:ascii="IRBadr" w:hAnsi="IRBadr" w:cs="IRBadr"/>
          <w:sz w:val="28"/>
          <w:szCs w:val="28"/>
          <w:rtl/>
        </w:rPr>
        <w:t>زیاده‌خواهی‌هایش</w:t>
      </w:r>
      <w:r w:rsidR="00BE5F9E" w:rsidRPr="00FA6BF8">
        <w:rPr>
          <w:rFonts w:ascii="IRBadr" w:hAnsi="IRBadr" w:cs="IRBadr"/>
          <w:sz w:val="28"/>
          <w:szCs w:val="28"/>
          <w:rtl/>
        </w:rPr>
        <w:t xml:space="preserve"> </w:t>
      </w:r>
      <w:r w:rsidR="005C38D9" w:rsidRPr="00FA6BF8">
        <w:rPr>
          <w:rFonts w:ascii="IRBadr" w:hAnsi="IRBadr" w:cs="IRBadr"/>
          <w:sz w:val="28"/>
          <w:szCs w:val="28"/>
          <w:rtl/>
        </w:rPr>
        <w:t>نمی‌روند</w:t>
      </w:r>
      <w:r w:rsidR="00BE5F9E" w:rsidRPr="00FA6BF8">
        <w:rPr>
          <w:rFonts w:ascii="IRBadr" w:hAnsi="IRBadr" w:cs="IRBadr"/>
          <w:sz w:val="28"/>
          <w:szCs w:val="28"/>
          <w:rtl/>
        </w:rPr>
        <w:t xml:space="preserve">. امروز نیز تمام کشورها باید بیدار شوند و جلوی </w:t>
      </w:r>
      <w:r w:rsidR="005C38D9" w:rsidRPr="00FA6BF8">
        <w:rPr>
          <w:rFonts w:ascii="IRBadr" w:hAnsi="IRBadr" w:cs="IRBadr"/>
          <w:sz w:val="28"/>
          <w:szCs w:val="28"/>
          <w:rtl/>
        </w:rPr>
        <w:t>قانون‌های تحریم ایران را بگیرند.</w:t>
      </w:r>
    </w:p>
    <w:p w:rsidR="00BE5F9E" w:rsidRPr="00FA6BF8" w:rsidRDefault="00BE5F9E" w:rsidP="00BB003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FA6BF8">
        <w:rPr>
          <w:rFonts w:ascii="IRBadr" w:hAnsi="IRBadr" w:cs="IRBadr"/>
          <w:sz w:val="28"/>
          <w:szCs w:val="28"/>
          <w:rtl/>
        </w:rPr>
        <w:t xml:space="preserve">پشتوانه ملت ایران قدرت الهی است و خداوند همیشه با ملت ما همراه است، پس ما نیز باید پیوسته وحدت خود را حفظ کنیم، </w:t>
      </w:r>
      <w:r w:rsidR="005C38D9" w:rsidRPr="00FA6BF8">
        <w:rPr>
          <w:rFonts w:ascii="IRBadr" w:hAnsi="IRBadr" w:cs="IRBadr"/>
          <w:sz w:val="28"/>
          <w:szCs w:val="28"/>
          <w:rtl/>
        </w:rPr>
        <w:t>و با</w:t>
      </w:r>
      <w:r w:rsidRPr="00FA6BF8">
        <w:rPr>
          <w:rFonts w:ascii="IRBadr" w:hAnsi="IRBadr" w:cs="IRBadr"/>
          <w:sz w:val="28"/>
          <w:szCs w:val="28"/>
          <w:rtl/>
        </w:rPr>
        <w:t xml:space="preserve"> </w:t>
      </w:r>
      <w:r w:rsidR="005C38D9" w:rsidRPr="00FA6BF8">
        <w:rPr>
          <w:rFonts w:ascii="IRBadr" w:hAnsi="IRBadr" w:cs="IRBadr"/>
          <w:sz w:val="28"/>
          <w:szCs w:val="28"/>
          <w:rtl/>
        </w:rPr>
        <w:t>نغمه‌های</w:t>
      </w:r>
      <w:r w:rsidRPr="00FA6BF8">
        <w:rPr>
          <w:rFonts w:ascii="IRBadr" w:hAnsi="IRBadr" w:cs="IRBadr"/>
          <w:sz w:val="28"/>
          <w:szCs w:val="28"/>
          <w:rtl/>
        </w:rPr>
        <w:t xml:space="preserve"> توطئه افکنانه متفرق نشویم، و امید که کشور ما </w:t>
      </w:r>
      <w:r w:rsidR="005C38D9" w:rsidRPr="00FA6BF8">
        <w:rPr>
          <w:rFonts w:ascii="IRBadr" w:hAnsi="IRBadr" w:cs="IRBadr"/>
          <w:sz w:val="28"/>
          <w:szCs w:val="28"/>
          <w:rtl/>
        </w:rPr>
        <w:t>روزبه‌روز</w:t>
      </w:r>
      <w:r w:rsidRPr="00FA6BF8">
        <w:rPr>
          <w:rFonts w:ascii="IRBadr" w:hAnsi="IRBadr" w:cs="IRBadr"/>
          <w:sz w:val="28"/>
          <w:szCs w:val="28"/>
          <w:rtl/>
        </w:rPr>
        <w:t xml:space="preserve"> و </w:t>
      </w:r>
      <w:r w:rsidR="005C38D9" w:rsidRPr="00FA6BF8">
        <w:rPr>
          <w:rFonts w:ascii="IRBadr" w:hAnsi="IRBadr" w:cs="IRBadr"/>
          <w:sz w:val="28"/>
          <w:szCs w:val="28"/>
          <w:rtl/>
        </w:rPr>
        <w:t>سال‌به‌سال</w:t>
      </w:r>
      <w:r w:rsidRPr="00FA6BF8">
        <w:rPr>
          <w:rFonts w:ascii="IRBadr" w:hAnsi="IRBadr" w:cs="IRBadr"/>
          <w:sz w:val="28"/>
          <w:szCs w:val="28"/>
          <w:rtl/>
        </w:rPr>
        <w:t xml:space="preserve"> به سمت آبادانی و موفقیت پیش </w:t>
      </w:r>
      <w:r w:rsidR="005C38D9" w:rsidRPr="00FA6BF8">
        <w:rPr>
          <w:rFonts w:ascii="IRBadr" w:hAnsi="IRBadr" w:cs="IRBadr"/>
          <w:sz w:val="28"/>
          <w:szCs w:val="28"/>
          <w:rtl/>
        </w:rPr>
        <w:t>می‌رود</w:t>
      </w:r>
      <w:r w:rsidRPr="00FA6BF8">
        <w:rPr>
          <w:rFonts w:ascii="IRBadr" w:hAnsi="IRBadr" w:cs="IRBadr"/>
          <w:sz w:val="28"/>
          <w:szCs w:val="28"/>
          <w:rtl/>
        </w:rPr>
        <w:t>.</w:t>
      </w:r>
    </w:p>
    <w:p w:rsidR="007938EB" w:rsidRPr="00FA6BF8" w:rsidRDefault="007938EB" w:rsidP="00BB003C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A6BF8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BB003C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Pr="00FA6BF8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BE5F9E" w:rsidRPr="00FA6BF8" w:rsidRDefault="00BE5F9E" w:rsidP="00BB003C">
      <w:pPr>
        <w:bidi/>
        <w:jc w:val="both"/>
        <w:rPr>
          <w:rFonts w:ascii="IRBadr" w:hAnsi="IRBadr" w:cs="IRBadr"/>
          <w:sz w:val="28"/>
          <w:szCs w:val="28"/>
          <w:rtl/>
        </w:rPr>
      </w:pPr>
    </w:p>
    <w:sectPr w:rsidR="00BE5F9E" w:rsidRPr="00FA6BF8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82" w:rsidRDefault="00DE0282" w:rsidP="000D5800">
      <w:r>
        <w:separator/>
      </w:r>
    </w:p>
  </w:endnote>
  <w:endnote w:type="continuationSeparator" w:id="0">
    <w:p w:rsidR="00DE0282" w:rsidRDefault="00DE028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D9" w:rsidRDefault="005C38D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D9" w:rsidRDefault="005C38D9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D9" w:rsidRDefault="005C38D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82" w:rsidRDefault="00DE0282" w:rsidP="00417158">
      <w:pPr>
        <w:bidi/>
      </w:pPr>
      <w:r>
        <w:separator/>
      </w:r>
    </w:p>
  </w:footnote>
  <w:footnote w:type="continuationSeparator" w:id="0">
    <w:p w:rsidR="00DE0282" w:rsidRDefault="00DE0282" w:rsidP="000D5800">
      <w:r>
        <w:continuationSeparator/>
      </w:r>
    </w:p>
  </w:footnote>
  <w:footnote w:id="1">
    <w:p w:rsidR="00DE6ECF" w:rsidRPr="007938EB" w:rsidRDefault="00DE6ECF" w:rsidP="00DE6ECF">
      <w:pPr>
        <w:pStyle w:val="a1"/>
        <w:bidi/>
        <w:jc w:val="both"/>
        <w:rPr>
          <w:rFonts w:ascii="IRBadr" w:hAnsi="IRBadr" w:cs="IRBadr"/>
          <w:b/>
          <w:rtl/>
        </w:rPr>
      </w:pPr>
      <w:r w:rsidRPr="007938EB">
        <w:rPr>
          <w:rStyle w:val="aff0"/>
          <w:rFonts w:ascii="IRBadr" w:eastAsia="2  Lotus" w:hAnsi="IRBadr" w:cs="IRBadr"/>
          <w:b/>
        </w:rPr>
        <w:footnoteRef/>
      </w:r>
      <w:r w:rsidRPr="007938EB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0C28C8" w:rsidRPr="007938EB" w:rsidRDefault="00DE6ECF" w:rsidP="00400F38">
      <w:pPr>
        <w:pStyle w:val="a1"/>
        <w:bidi/>
        <w:rPr>
          <w:rFonts w:ascii="IRBadr" w:hAnsi="IRBadr" w:cs="IRBadr"/>
          <w:b/>
          <w:rtl/>
        </w:rPr>
      </w:pPr>
      <w:r w:rsidRPr="007938EB">
        <w:rPr>
          <w:rFonts w:ascii="IRBadr" w:hAnsi="IRBadr" w:cs="IRBadr"/>
          <w:b/>
        </w:rPr>
        <w:t>.</w:t>
      </w:r>
      <w:r w:rsidR="000C28C8" w:rsidRPr="007938EB">
        <w:rPr>
          <w:rStyle w:val="aff0"/>
          <w:rFonts w:ascii="IRBadr" w:eastAsia="2  Lotus" w:hAnsi="IRBadr" w:cs="IRBadr"/>
          <w:b/>
        </w:rPr>
        <w:footnoteRef/>
      </w:r>
      <w:r w:rsidR="000C28C8" w:rsidRPr="007938EB">
        <w:rPr>
          <w:rFonts w:ascii="IRBadr" w:hAnsi="IRBadr" w:cs="IRBadr"/>
          <w:b/>
        </w:rPr>
        <w:t xml:space="preserve"> </w:t>
      </w:r>
      <w:r w:rsidR="000C28C8" w:rsidRPr="007938EB">
        <w:rPr>
          <w:rFonts w:ascii="IRBadr" w:hAnsi="IRBadr" w:cs="IRBadr"/>
          <w:b/>
          <w:rtl/>
        </w:rPr>
        <w:t xml:space="preserve">الاحزاب، </w:t>
      </w:r>
      <w:r w:rsidR="005C38D9" w:rsidRPr="007938EB">
        <w:rPr>
          <w:rFonts w:ascii="IRBadr" w:hAnsi="IRBadr" w:cs="IRBadr"/>
          <w:b/>
          <w:rtl/>
        </w:rPr>
        <w:t>آیه 70</w:t>
      </w:r>
    </w:p>
  </w:footnote>
  <w:footnote w:id="3">
    <w:p w:rsidR="000C28C8" w:rsidRPr="007938EB" w:rsidRDefault="000C28C8" w:rsidP="00224272">
      <w:pPr>
        <w:pStyle w:val="a1"/>
        <w:bidi/>
        <w:rPr>
          <w:rFonts w:ascii="IRBadr" w:hAnsi="IRBadr" w:cs="IRBadr"/>
          <w:b/>
          <w:rtl/>
        </w:rPr>
      </w:pPr>
      <w:r w:rsidRPr="007938EB">
        <w:rPr>
          <w:rStyle w:val="aff0"/>
          <w:rFonts w:ascii="IRBadr" w:hAnsi="IRBadr" w:cs="IRBadr"/>
          <w:b/>
        </w:rPr>
        <w:footnoteRef/>
      </w:r>
      <w:r w:rsidRPr="007938EB">
        <w:rPr>
          <w:rFonts w:ascii="IRBadr" w:hAnsi="IRBadr" w:cs="IRBadr"/>
          <w:b/>
        </w:rPr>
        <w:t xml:space="preserve"> </w:t>
      </w:r>
      <w:r w:rsidR="00DE6ECF" w:rsidRPr="007938EB">
        <w:rPr>
          <w:rFonts w:ascii="IRBadr" w:hAnsi="IRBadr" w:cs="IRBadr"/>
          <w:b/>
          <w:rtl/>
        </w:rPr>
        <w:t>.</w:t>
      </w:r>
      <w:r w:rsidRPr="007938EB">
        <w:rPr>
          <w:rFonts w:ascii="IRBadr" w:hAnsi="IRBadr" w:cs="IRBadr"/>
          <w:b/>
          <w:rtl/>
        </w:rPr>
        <w:t xml:space="preserve">القارعة، </w:t>
      </w:r>
      <w:r w:rsidR="005C38D9" w:rsidRPr="007938EB">
        <w:rPr>
          <w:rFonts w:ascii="IRBadr" w:hAnsi="IRBadr" w:cs="IRBadr"/>
          <w:b/>
          <w:rtl/>
        </w:rPr>
        <w:t>آیات 6</w:t>
      </w:r>
      <w:r w:rsidRPr="007938EB">
        <w:rPr>
          <w:rFonts w:ascii="IRBadr" w:hAnsi="IRBadr" w:cs="IRBadr"/>
          <w:b/>
          <w:rtl/>
        </w:rPr>
        <w:t xml:space="preserve"> </w:t>
      </w:r>
      <w:r w:rsidR="005C38D9" w:rsidRPr="007938EB">
        <w:rPr>
          <w:rFonts w:ascii="IRBadr" w:hAnsi="IRBadr" w:cs="IRBadr"/>
          <w:b/>
          <w:rtl/>
        </w:rPr>
        <w:t>تا 11</w:t>
      </w:r>
    </w:p>
  </w:footnote>
  <w:footnote w:id="4">
    <w:p w:rsidR="000C28C8" w:rsidRPr="007938EB" w:rsidRDefault="00DE6ECF" w:rsidP="00171BCB">
      <w:pPr>
        <w:pStyle w:val="a1"/>
        <w:bidi/>
        <w:rPr>
          <w:rFonts w:ascii="IRBadr" w:hAnsi="IRBadr" w:cs="IRBadr"/>
          <w:b/>
          <w:rtl/>
        </w:rPr>
      </w:pPr>
      <w:r w:rsidRPr="007938EB">
        <w:rPr>
          <w:rFonts w:ascii="IRBadr" w:hAnsi="IRBadr" w:cs="IRBadr"/>
          <w:b/>
        </w:rPr>
        <w:t>.</w:t>
      </w:r>
      <w:r w:rsidR="000C28C8" w:rsidRPr="007938EB">
        <w:rPr>
          <w:rStyle w:val="aff0"/>
          <w:rFonts w:ascii="IRBadr" w:hAnsi="IRBadr" w:cs="IRBadr"/>
          <w:b/>
        </w:rPr>
        <w:footnoteRef/>
      </w:r>
      <w:r w:rsidR="000C28C8" w:rsidRPr="007938EB">
        <w:rPr>
          <w:rFonts w:ascii="IRBadr" w:hAnsi="IRBadr" w:cs="IRBadr"/>
          <w:b/>
        </w:rPr>
        <w:t xml:space="preserve"> </w:t>
      </w:r>
      <w:r w:rsidR="000C28C8" w:rsidRPr="007938EB">
        <w:rPr>
          <w:rFonts w:ascii="IRBadr" w:hAnsi="IRBadr" w:cs="IRBadr"/>
          <w:b/>
          <w:rtl/>
        </w:rPr>
        <w:t xml:space="preserve">الأنبیاء، </w:t>
      </w:r>
      <w:r w:rsidR="005C38D9" w:rsidRPr="007938EB">
        <w:rPr>
          <w:rFonts w:ascii="IRBadr" w:hAnsi="IRBadr" w:cs="IRBadr"/>
          <w:b/>
          <w:rtl/>
        </w:rPr>
        <w:t>آیه 47</w:t>
      </w:r>
    </w:p>
  </w:footnote>
  <w:footnote w:id="5">
    <w:p w:rsidR="000C28C8" w:rsidRPr="007938EB" w:rsidRDefault="000C28C8" w:rsidP="00171BCB">
      <w:pPr>
        <w:pStyle w:val="a1"/>
        <w:bidi/>
        <w:rPr>
          <w:rFonts w:ascii="IRBadr" w:hAnsi="IRBadr" w:cs="IRBadr"/>
          <w:b/>
          <w:rtl/>
        </w:rPr>
      </w:pPr>
      <w:r w:rsidRPr="007938EB">
        <w:rPr>
          <w:rStyle w:val="aff0"/>
          <w:rFonts w:ascii="IRBadr" w:hAnsi="IRBadr" w:cs="IRBadr"/>
          <w:b/>
        </w:rPr>
        <w:footnoteRef/>
      </w:r>
      <w:r w:rsidRPr="007938EB">
        <w:rPr>
          <w:rFonts w:ascii="IRBadr" w:hAnsi="IRBadr" w:cs="IRBadr"/>
          <w:b/>
        </w:rPr>
        <w:t xml:space="preserve"> </w:t>
      </w:r>
      <w:r w:rsidR="00DE6ECF" w:rsidRPr="007938EB">
        <w:rPr>
          <w:rFonts w:ascii="IRBadr" w:hAnsi="IRBadr" w:cs="IRBadr"/>
          <w:b/>
          <w:rtl/>
        </w:rPr>
        <w:t>.</w:t>
      </w:r>
      <w:r w:rsidRPr="007938EB">
        <w:rPr>
          <w:rFonts w:ascii="IRBadr" w:hAnsi="IRBadr" w:cs="IRBadr"/>
          <w:b/>
          <w:rtl/>
        </w:rPr>
        <w:t xml:space="preserve">الأعراف، </w:t>
      </w:r>
      <w:r w:rsidR="005C38D9" w:rsidRPr="007938EB">
        <w:rPr>
          <w:rFonts w:ascii="IRBadr" w:hAnsi="IRBadr" w:cs="IRBadr"/>
          <w:b/>
          <w:rtl/>
        </w:rPr>
        <w:t>آیه 8</w:t>
      </w:r>
    </w:p>
  </w:footnote>
  <w:footnote w:id="6">
    <w:p w:rsidR="00DE6ECF" w:rsidRPr="007938EB" w:rsidRDefault="00DE6ECF" w:rsidP="00DE6ECF">
      <w:pPr>
        <w:pStyle w:val="a1"/>
        <w:bidi/>
        <w:rPr>
          <w:rFonts w:ascii="IRBadr" w:hAnsi="IRBadr" w:cs="IRBadr"/>
          <w:rtl/>
        </w:rPr>
      </w:pPr>
      <w:r w:rsidRPr="007938EB">
        <w:rPr>
          <w:rStyle w:val="aff0"/>
          <w:rFonts w:ascii="IRBadr" w:hAnsi="IRBadr" w:cs="IRBadr"/>
        </w:rPr>
        <w:footnoteRef/>
      </w:r>
      <w:r w:rsidRPr="007938EB">
        <w:rPr>
          <w:rFonts w:ascii="IRBadr" w:hAnsi="IRBadr" w:cs="IRBadr"/>
        </w:rPr>
        <w:t xml:space="preserve"> </w:t>
      </w:r>
      <w:r w:rsidR="007938EB">
        <w:rPr>
          <w:rFonts w:ascii="IRBadr" w:hAnsi="IRBadr" w:cs="IRBadr" w:hint="cs"/>
          <w:rtl/>
        </w:rPr>
        <w:t>.</w:t>
      </w:r>
      <w:r w:rsidRPr="007938EB">
        <w:rPr>
          <w:rFonts w:ascii="IRBadr" w:hAnsi="IRBadr" w:cs="IRBadr"/>
          <w:rtl/>
        </w:rPr>
        <w:t>تفسیر القمی، مقدمةج 1، ص 21</w:t>
      </w:r>
    </w:p>
  </w:footnote>
  <w:footnote w:id="7">
    <w:p w:rsidR="000C28C8" w:rsidRPr="007938EB" w:rsidRDefault="000C28C8" w:rsidP="002C30B8">
      <w:pPr>
        <w:pStyle w:val="a1"/>
        <w:bidi/>
        <w:rPr>
          <w:rFonts w:ascii="IRBadr" w:hAnsi="IRBadr" w:cs="IRBadr"/>
          <w:rtl/>
        </w:rPr>
      </w:pPr>
      <w:r w:rsidRPr="007938EB">
        <w:rPr>
          <w:rStyle w:val="aff0"/>
          <w:rFonts w:ascii="IRBadr" w:hAnsi="IRBadr" w:cs="IRBadr"/>
        </w:rPr>
        <w:footnoteRef/>
      </w:r>
      <w:r w:rsidRPr="007938EB">
        <w:rPr>
          <w:rFonts w:ascii="IRBadr" w:hAnsi="IRBadr" w:cs="IRBadr"/>
        </w:rPr>
        <w:t xml:space="preserve"> </w:t>
      </w:r>
      <w:r w:rsidR="007938EB">
        <w:rPr>
          <w:rFonts w:ascii="IRBadr" w:hAnsi="IRBadr" w:cs="IRBadr" w:hint="cs"/>
          <w:rtl/>
        </w:rPr>
        <w:t>.</w:t>
      </w:r>
      <w:r w:rsidRPr="007938EB">
        <w:rPr>
          <w:rFonts w:ascii="IRBadr" w:hAnsi="IRBadr" w:cs="IRBadr"/>
          <w:rtl/>
        </w:rPr>
        <w:t xml:space="preserve">الأعراف، </w:t>
      </w:r>
      <w:r w:rsidR="005C38D9" w:rsidRPr="007938EB">
        <w:rPr>
          <w:rFonts w:ascii="IRBadr" w:hAnsi="IRBadr" w:cs="IRBadr"/>
          <w:rtl/>
        </w:rPr>
        <w:t>آیه 8</w:t>
      </w:r>
      <w:r w:rsidRPr="007938EB">
        <w:rPr>
          <w:rFonts w:ascii="IRBadr" w:hAnsi="IRBadr" w:cs="IRBadr"/>
          <w:rtl/>
        </w:rPr>
        <w:t xml:space="preserve"> </w:t>
      </w:r>
      <w:r w:rsidR="005C38D9" w:rsidRPr="007938EB">
        <w:rPr>
          <w:rFonts w:ascii="IRBadr" w:hAnsi="IRBadr" w:cs="IRBadr"/>
          <w:rtl/>
        </w:rPr>
        <w:t>و 9</w:t>
      </w:r>
    </w:p>
  </w:footnote>
  <w:footnote w:id="8">
    <w:p w:rsidR="000C28C8" w:rsidRPr="00DE6ECF" w:rsidRDefault="000C28C8" w:rsidP="00C75CB9">
      <w:pPr>
        <w:pStyle w:val="a1"/>
        <w:bidi/>
        <w:rPr>
          <w:rtl/>
        </w:rPr>
      </w:pPr>
      <w:r w:rsidRPr="00DE6ECF">
        <w:rPr>
          <w:rStyle w:val="aff0"/>
        </w:rPr>
        <w:footnoteRef/>
      </w:r>
      <w:r w:rsidRPr="00DE6ECF">
        <w:t xml:space="preserve"> </w:t>
      </w:r>
      <w:r w:rsidRPr="00DE6ECF">
        <w:rPr>
          <w:rFonts w:ascii="IRBadr" w:hAnsi="IRBadr" w:cs="IRBadr"/>
          <w:rtl/>
        </w:rPr>
        <w:t>القارعة، آیات 1 تا 11</w:t>
      </w:r>
    </w:p>
  </w:footnote>
  <w:footnote w:id="9">
    <w:p w:rsidR="000C28C8" w:rsidRPr="007938EB" w:rsidRDefault="000C28C8" w:rsidP="000E501B">
      <w:pPr>
        <w:pStyle w:val="a1"/>
        <w:bidi/>
        <w:rPr>
          <w:rFonts w:ascii="IRBadr" w:hAnsi="IRBadr" w:cs="IRBadr"/>
          <w:rtl/>
        </w:rPr>
      </w:pPr>
      <w:r w:rsidRPr="007938EB">
        <w:rPr>
          <w:rStyle w:val="aff0"/>
          <w:rFonts w:ascii="IRBadr" w:eastAsia="2  Lotus" w:hAnsi="IRBadr" w:cs="IRBadr"/>
        </w:rPr>
        <w:footnoteRef/>
      </w:r>
      <w:r w:rsidRPr="007938EB">
        <w:rPr>
          <w:rFonts w:ascii="IRBadr" w:hAnsi="IRBadr" w:cs="IRBadr"/>
        </w:rPr>
        <w:t xml:space="preserve"> </w:t>
      </w:r>
      <w:r w:rsidRPr="007938EB">
        <w:rPr>
          <w:rFonts w:ascii="IRBadr" w:hAnsi="IRBadr" w:cs="IRBadr"/>
          <w:rtl/>
        </w:rPr>
        <w:t xml:space="preserve">الاحزاب، </w:t>
      </w:r>
      <w:r w:rsidR="005C38D9" w:rsidRPr="007938EB">
        <w:rPr>
          <w:rFonts w:ascii="IRBadr" w:hAnsi="IRBadr" w:cs="IRBadr"/>
          <w:rtl/>
        </w:rPr>
        <w:t>آیه 70</w:t>
      </w:r>
    </w:p>
  </w:footnote>
  <w:footnote w:id="10">
    <w:p w:rsidR="008769C5" w:rsidRPr="007938EB" w:rsidRDefault="008769C5" w:rsidP="008769C5">
      <w:pPr>
        <w:pStyle w:val="a1"/>
        <w:bidi/>
        <w:rPr>
          <w:rFonts w:ascii="IRBadr" w:hAnsi="IRBadr" w:cs="IRBadr"/>
          <w:rtl/>
        </w:rPr>
      </w:pPr>
      <w:r w:rsidRPr="007938EB">
        <w:rPr>
          <w:rStyle w:val="aff0"/>
          <w:rFonts w:ascii="IRBadr" w:hAnsi="IRBadr" w:cs="IRBadr"/>
        </w:rPr>
        <w:footnoteRef/>
      </w:r>
      <w:r w:rsidRPr="007938EB">
        <w:rPr>
          <w:rFonts w:ascii="IRBadr" w:hAnsi="IRBadr" w:cs="IRBadr"/>
        </w:rPr>
        <w:t xml:space="preserve"> </w:t>
      </w:r>
      <w:r w:rsidRPr="007938EB">
        <w:rPr>
          <w:rFonts w:ascii="IRBadr" w:hAnsi="IRBadr" w:cs="IRBadr"/>
          <w:rtl/>
        </w:rPr>
        <w:t xml:space="preserve">التوبه، </w:t>
      </w:r>
      <w:r w:rsidR="005C38D9" w:rsidRPr="007938EB">
        <w:rPr>
          <w:rFonts w:ascii="IRBadr" w:hAnsi="IRBadr" w:cs="IRBadr"/>
          <w:rtl/>
        </w:rPr>
        <w:t>آیه 104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D9" w:rsidRDefault="005C38D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C8" w:rsidRPr="008B4B33" w:rsidRDefault="000C28C8" w:rsidP="00FB0E46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3" w:name="OLE_LINK1"/>
    <w:bookmarkStart w:id="14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0711AC1" wp14:editId="3E1C485D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E10E0FD" wp14:editId="4894358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2E0B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/>
        <w:sz w:val="28"/>
        <w:szCs w:val="28"/>
        <w:rtl/>
      </w:rPr>
      <w:t>36</w:t>
    </w:r>
    <w:r>
      <w:rPr>
        <w:rFonts w:ascii="IRBadr" w:hAnsi="IRBadr" w:cs="IRBadr" w:hint="cs"/>
        <w:sz w:val="28"/>
        <w:szCs w:val="28"/>
        <w:rtl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D9" w:rsidRDefault="005C38D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102C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28C8"/>
    <w:rsid w:val="000C4923"/>
    <w:rsid w:val="000D0356"/>
    <w:rsid w:val="000D16F1"/>
    <w:rsid w:val="000D2D0D"/>
    <w:rsid w:val="000D5800"/>
    <w:rsid w:val="000D7632"/>
    <w:rsid w:val="000E377D"/>
    <w:rsid w:val="000E501B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712D6"/>
    <w:rsid w:val="00171BCB"/>
    <w:rsid w:val="001757C8"/>
    <w:rsid w:val="00176D88"/>
    <w:rsid w:val="00177934"/>
    <w:rsid w:val="00181B55"/>
    <w:rsid w:val="00190B5C"/>
    <w:rsid w:val="00191E7F"/>
    <w:rsid w:val="00192A6A"/>
    <w:rsid w:val="00197CDD"/>
    <w:rsid w:val="00197FD1"/>
    <w:rsid w:val="001A561C"/>
    <w:rsid w:val="001A6E44"/>
    <w:rsid w:val="001A7E44"/>
    <w:rsid w:val="001C367D"/>
    <w:rsid w:val="001D074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7FC"/>
    <w:rsid w:val="00213CB2"/>
    <w:rsid w:val="002200AF"/>
    <w:rsid w:val="002222D7"/>
    <w:rsid w:val="00224272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6624"/>
    <w:rsid w:val="002C30B8"/>
    <w:rsid w:val="002C56FD"/>
    <w:rsid w:val="002D1674"/>
    <w:rsid w:val="002D49E4"/>
    <w:rsid w:val="002D59B7"/>
    <w:rsid w:val="002D6202"/>
    <w:rsid w:val="002D6BB3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4529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0F38"/>
    <w:rsid w:val="00405199"/>
    <w:rsid w:val="00410699"/>
    <w:rsid w:val="00415360"/>
    <w:rsid w:val="00417158"/>
    <w:rsid w:val="00427473"/>
    <w:rsid w:val="00441731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379B7"/>
    <w:rsid w:val="00555F18"/>
    <w:rsid w:val="00566F4C"/>
    <w:rsid w:val="00572E2D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8D9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2FE8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34F5"/>
    <w:rsid w:val="006642C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52D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938EB"/>
    <w:rsid w:val="007A5D2F"/>
    <w:rsid w:val="007B0062"/>
    <w:rsid w:val="007B3723"/>
    <w:rsid w:val="007B6FEB"/>
    <w:rsid w:val="007C1ACD"/>
    <w:rsid w:val="007C1EF7"/>
    <w:rsid w:val="007C710E"/>
    <w:rsid w:val="007D0B88"/>
    <w:rsid w:val="007D1549"/>
    <w:rsid w:val="007D2F7B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2AF7"/>
    <w:rsid w:val="00834C58"/>
    <w:rsid w:val="008407A4"/>
    <w:rsid w:val="008425AC"/>
    <w:rsid w:val="00843A60"/>
    <w:rsid w:val="00844860"/>
    <w:rsid w:val="00845CC4"/>
    <w:rsid w:val="008644F4"/>
    <w:rsid w:val="0087239C"/>
    <w:rsid w:val="0087442E"/>
    <w:rsid w:val="008769C5"/>
    <w:rsid w:val="00883733"/>
    <w:rsid w:val="00886014"/>
    <w:rsid w:val="0089373C"/>
    <w:rsid w:val="00895F3F"/>
    <w:rsid w:val="008965D2"/>
    <w:rsid w:val="008A236D"/>
    <w:rsid w:val="008A3B02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042"/>
    <w:rsid w:val="00952678"/>
    <w:rsid w:val="0095340E"/>
    <w:rsid w:val="00957C14"/>
    <w:rsid w:val="009613AC"/>
    <w:rsid w:val="00962521"/>
    <w:rsid w:val="00980643"/>
    <w:rsid w:val="00981C49"/>
    <w:rsid w:val="00986C0F"/>
    <w:rsid w:val="009939BF"/>
    <w:rsid w:val="0099481C"/>
    <w:rsid w:val="00996C57"/>
    <w:rsid w:val="009A28DE"/>
    <w:rsid w:val="009A3835"/>
    <w:rsid w:val="009A7286"/>
    <w:rsid w:val="009B46BC"/>
    <w:rsid w:val="009B61C3"/>
    <w:rsid w:val="009C422A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27A1B"/>
    <w:rsid w:val="00A31C17"/>
    <w:rsid w:val="00A31FDE"/>
    <w:rsid w:val="00A325EA"/>
    <w:rsid w:val="00A35855"/>
    <w:rsid w:val="00A35AC2"/>
    <w:rsid w:val="00A37C77"/>
    <w:rsid w:val="00A5418D"/>
    <w:rsid w:val="00A55AAB"/>
    <w:rsid w:val="00A654A0"/>
    <w:rsid w:val="00A67368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569A"/>
    <w:rsid w:val="00AB6A1A"/>
    <w:rsid w:val="00AC6A3D"/>
    <w:rsid w:val="00AD0304"/>
    <w:rsid w:val="00AD27BE"/>
    <w:rsid w:val="00AD5E9A"/>
    <w:rsid w:val="00AE504E"/>
    <w:rsid w:val="00AF0F1A"/>
    <w:rsid w:val="00B02DAB"/>
    <w:rsid w:val="00B15027"/>
    <w:rsid w:val="00B21CF4"/>
    <w:rsid w:val="00B22800"/>
    <w:rsid w:val="00B24300"/>
    <w:rsid w:val="00B253D6"/>
    <w:rsid w:val="00B44060"/>
    <w:rsid w:val="00B46C60"/>
    <w:rsid w:val="00B51EE6"/>
    <w:rsid w:val="00B63F15"/>
    <w:rsid w:val="00B64DC5"/>
    <w:rsid w:val="00B82C2F"/>
    <w:rsid w:val="00B94FC1"/>
    <w:rsid w:val="00B97FDB"/>
    <w:rsid w:val="00BA2C59"/>
    <w:rsid w:val="00BA51A8"/>
    <w:rsid w:val="00BB003C"/>
    <w:rsid w:val="00BB1FB8"/>
    <w:rsid w:val="00BB2605"/>
    <w:rsid w:val="00BB5F7E"/>
    <w:rsid w:val="00BC159C"/>
    <w:rsid w:val="00BC15B2"/>
    <w:rsid w:val="00BC26F6"/>
    <w:rsid w:val="00BC4833"/>
    <w:rsid w:val="00BD3122"/>
    <w:rsid w:val="00BD40DA"/>
    <w:rsid w:val="00BD7E4E"/>
    <w:rsid w:val="00BE1AAE"/>
    <w:rsid w:val="00BE5F9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15ED"/>
    <w:rsid w:val="00C64CEA"/>
    <w:rsid w:val="00C73012"/>
    <w:rsid w:val="00C75CB9"/>
    <w:rsid w:val="00C763DD"/>
    <w:rsid w:val="00C809FF"/>
    <w:rsid w:val="00C84FC0"/>
    <w:rsid w:val="00C9244A"/>
    <w:rsid w:val="00CA2D0D"/>
    <w:rsid w:val="00CA36C0"/>
    <w:rsid w:val="00CB3BCA"/>
    <w:rsid w:val="00CB5DA3"/>
    <w:rsid w:val="00CC4402"/>
    <w:rsid w:val="00CE09B7"/>
    <w:rsid w:val="00CE31E6"/>
    <w:rsid w:val="00CE3B74"/>
    <w:rsid w:val="00CE526C"/>
    <w:rsid w:val="00CE69DA"/>
    <w:rsid w:val="00CF09D7"/>
    <w:rsid w:val="00CF42E2"/>
    <w:rsid w:val="00CF7916"/>
    <w:rsid w:val="00CF794A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8DB"/>
    <w:rsid w:val="00DD1B91"/>
    <w:rsid w:val="00DD3C0D"/>
    <w:rsid w:val="00DD3E70"/>
    <w:rsid w:val="00DD4864"/>
    <w:rsid w:val="00DD71A2"/>
    <w:rsid w:val="00DE0282"/>
    <w:rsid w:val="00DE1DC4"/>
    <w:rsid w:val="00DE6ECF"/>
    <w:rsid w:val="00DE7635"/>
    <w:rsid w:val="00DF55FF"/>
    <w:rsid w:val="00DF5706"/>
    <w:rsid w:val="00DF6A80"/>
    <w:rsid w:val="00E01092"/>
    <w:rsid w:val="00E0639C"/>
    <w:rsid w:val="00E067E6"/>
    <w:rsid w:val="00E12531"/>
    <w:rsid w:val="00E1355A"/>
    <w:rsid w:val="00E143B0"/>
    <w:rsid w:val="00E1568E"/>
    <w:rsid w:val="00E2282F"/>
    <w:rsid w:val="00E26208"/>
    <w:rsid w:val="00E5073A"/>
    <w:rsid w:val="00E50EBE"/>
    <w:rsid w:val="00E55891"/>
    <w:rsid w:val="00E6283A"/>
    <w:rsid w:val="00E657AD"/>
    <w:rsid w:val="00E6768E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91213"/>
    <w:rsid w:val="00F95EE7"/>
    <w:rsid w:val="00FA05EE"/>
    <w:rsid w:val="00FA6BF8"/>
    <w:rsid w:val="00FB0E46"/>
    <w:rsid w:val="00FC0862"/>
    <w:rsid w:val="00FC70FB"/>
    <w:rsid w:val="00FD143D"/>
    <w:rsid w:val="00FD1D9F"/>
    <w:rsid w:val="00FE668C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0BCB9FD8-E512-48C2-9D2B-83DE112E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DE6ECF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DE6EC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2137FC"/>
    <w:pPr>
      <w:tabs>
        <w:tab w:val="right" w:leader="dot" w:pos="9350"/>
      </w:tabs>
      <w:bidi/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3731-D678-4A7F-864D-1A9448FA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1156</TotalTime>
  <Pages>1</Pages>
  <Words>1684</Words>
  <Characters>9601</Characters>
  <Application>Microsoft Office Word</Application>
  <DocSecurity>0</DocSecurity>
  <Lines>80</Lines>
  <Paragraphs>22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27</cp:revision>
  <dcterms:created xsi:type="dcterms:W3CDTF">2015-07-29T09:19:00Z</dcterms:created>
  <dcterms:modified xsi:type="dcterms:W3CDTF">2015-08-26T06:41:00Z</dcterms:modified>
</cp:coreProperties>
</file>