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5E7ECF">
      <w:pPr>
        <w:pStyle w:val="Heading1"/>
        <w:bidi/>
        <w:rPr>
          <w:rFonts w:hint="cs"/>
          <w:rtl/>
        </w:rPr>
      </w:pPr>
      <w:bookmarkStart w:id="0" w:name="_Toc427326550"/>
      <w:bookmarkStart w:id="1" w:name="_Toc427326579"/>
      <w:r>
        <w:rPr>
          <w:rFonts w:hint="cs"/>
          <w:rtl/>
        </w:rPr>
        <w:t>فهرست مطالب</w:t>
      </w:r>
      <w:bookmarkEnd w:id="0"/>
      <w:bookmarkEnd w:id="1"/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7326580" w:history="1">
        <w:r w:rsidRPr="008205EF">
          <w:rPr>
            <w:rStyle w:val="Hyperlink"/>
            <w:rFonts w:hint="eastAsia"/>
            <w:noProof/>
            <w:rtl/>
          </w:rPr>
          <w:t>خطبه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1" w:history="1">
        <w:r w:rsidRPr="008205EF">
          <w:rPr>
            <w:rStyle w:val="Hyperlink"/>
            <w:rFonts w:hint="eastAsia"/>
            <w:noProof/>
            <w:rtl/>
          </w:rPr>
          <w:t>تفس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rFonts w:hint="eastAsia"/>
            <w:noProof/>
            <w:rtl/>
          </w:rPr>
          <w:t>ر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سوره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علق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2" w:history="1">
        <w:r w:rsidRPr="008205EF">
          <w:rPr>
            <w:rStyle w:val="Hyperlink"/>
            <w:rFonts w:hint="eastAsia"/>
            <w:noProof/>
            <w:rtl/>
          </w:rPr>
          <w:t>شأن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نزول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سوره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علق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3" w:history="1">
        <w:r w:rsidRPr="008205EF">
          <w:rPr>
            <w:rStyle w:val="Hyperlink"/>
            <w:rFonts w:hint="eastAsia"/>
            <w:noProof/>
            <w:rtl/>
          </w:rPr>
          <w:t>فض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rFonts w:hint="eastAsia"/>
            <w:noProof/>
            <w:rtl/>
          </w:rPr>
          <w:t>لت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سوره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4" w:history="1">
        <w:r w:rsidRPr="008205EF">
          <w:rPr>
            <w:rStyle w:val="Hyperlink"/>
            <w:rFonts w:hint="eastAsia"/>
            <w:noProof/>
            <w:rtl/>
          </w:rPr>
          <w:t>هدف‌ها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سوره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علق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5" w:history="1">
        <w:r w:rsidRPr="008205EF">
          <w:rPr>
            <w:rStyle w:val="Hyperlink"/>
            <w:rFonts w:hint="eastAsia"/>
            <w:noProof/>
            <w:rtl/>
          </w:rPr>
          <w:t>خطبه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6" w:history="1">
        <w:r w:rsidRPr="008205EF">
          <w:rPr>
            <w:rStyle w:val="Hyperlink"/>
            <w:rFonts w:hint="eastAsia"/>
            <w:noProof/>
            <w:rtl/>
          </w:rPr>
          <w:t>شخص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rFonts w:hint="eastAsia"/>
            <w:noProof/>
            <w:rtl/>
          </w:rPr>
          <w:t>ت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فاطمه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زهرا</w:t>
        </w:r>
        <w:r w:rsidRPr="008205EF">
          <w:rPr>
            <w:rStyle w:val="Hyperlink"/>
            <w:noProof/>
            <w:rtl/>
          </w:rPr>
          <w:t xml:space="preserve"> (</w:t>
        </w:r>
        <w:r w:rsidRPr="008205EF">
          <w:rPr>
            <w:rStyle w:val="Hyperlink"/>
            <w:rFonts w:hint="eastAsia"/>
            <w:noProof/>
            <w:rtl/>
          </w:rPr>
          <w:t>س</w:t>
        </w:r>
        <w:r w:rsidRPr="008205EF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7" w:history="1">
        <w:r w:rsidRPr="008205EF">
          <w:rPr>
            <w:rStyle w:val="Hyperlink"/>
            <w:rFonts w:hint="eastAsia"/>
            <w:noProof/>
            <w:rtl/>
          </w:rPr>
          <w:t>و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rFonts w:hint="eastAsia"/>
            <w:noProof/>
            <w:rtl/>
          </w:rPr>
          <w:t>ژگ</w:t>
        </w:r>
        <w:r w:rsidRPr="008205EF">
          <w:rPr>
            <w:rStyle w:val="Hyperlink"/>
            <w:rFonts w:hint="cs"/>
            <w:noProof/>
            <w:rtl/>
          </w:rPr>
          <w:t>ی‌</w:t>
        </w:r>
        <w:r w:rsidRPr="008205EF">
          <w:rPr>
            <w:rStyle w:val="Hyperlink"/>
            <w:rFonts w:hint="eastAsia"/>
            <w:noProof/>
            <w:rtl/>
          </w:rPr>
          <w:t>ها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بارز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اخلاق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و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انسان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بانو</w:t>
        </w:r>
        <w:r w:rsidRPr="008205EF">
          <w:rPr>
            <w:rStyle w:val="Hyperlink"/>
            <w:rFonts w:hint="cs"/>
            <w:noProof/>
            <w:rtl/>
          </w:rPr>
          <w:t>ی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بانوان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8" w:history="1">
        <w:r w:rsidRPr="008205EF">
          <w:rPr>
            <w:rStyle w:val="Hyperlink"/>
            <w:rFonts w:hint="eastAsia"/>
            <w:noProof/>
            <w:rtl/>
          </w:rPr>
          <w:t>فتح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خرمشهر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89" w:history="1">
        <w:r w:rsidRPr="008205EF">
          <w:rPr>
            <w:rStyle w:val="Hyperlink"/>
            <w:rFonts w:hint="eastAsia"/>
            <w:noProof/>
            <w:rtl/>
          </w:rPr>
          <w:t>مسئله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تصادفات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90" w:history="1">
        <w:r w:rsidRPr="008205EF">
          <w:rPr>
            <w:rStyle w:val="Hyperlink"/>
            <w:rFonts w:hint="eastAsia"/>
            <w:noProof/>
            <w:rtl/>
          </w:rPr>
          <w:t>راه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کاهش</w:t>
        </w:r>
        <w:r w:rsidRPr="008205EF">
          <w:rPr>
            <w:rStyle w:val="Hyperlink"/>
            <w:noProof/>
            <w:rtl/>
          </w:rPr>
          <w:t xml:space="preserve"> </w:t>
        </w:r>
        <w:r w:rsidRPr="008205EF">
          <w:rPr>
            <w:rStyle w:val="Hyperlink"/>
            <w:rFonts w:hint="eastAsia"/>
            <w:noProof/>
            <w:rtl/>
          </w:rPr>
          <w:t>تصادفات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326591" w:history="1">
        <w:r w:rsidRPr="008205EF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_Toc427326591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7ECF" w:rsidRDefault="005E7ECF" w:rsidP="005E7ECF">
      <w:pPr>
        <w:bidi/>
        <w:rPr>
          <w:rtl/>
        </w:rPr>
      </w:pPr>
      <w:r>
        <w:rPr>
          <w:rtl/>
        </w:rPr>
        <w:fldChar w:fldCharType="end"/>
      </w:r>
    </w:p>
    <w:p w:rsidR="005E7ECF" w:rsidRDefault="005E7ECF" w:rsidP="005E7ECF">
      <w:pPr>
        <w:rPr>
          <w:rtl/>
        </w:rPr>
      </w:pPr>
      <w:r>
        <w:rPr>
          <w:rtl/>
        </w:rPr>
        <w:br w:type="page"/>
      </w:r>
    </w:p>
    <w:p w:rsidR="008C07B5" w:rsidRPr="00365871" w:rsidRDefault="008C07B5" w:rsidP="005E7ECF">
      <w:pPr>
        <w:pStyle w:val="Heading1"/>
        <w:bidi/>
        <w:rPr>
          <w:rtl/>
        </w:rPr>
      </w:pPr>
      <w:bookmarkStart w:id="2" w:name="_Toc427326580"/>
      <w:r w:rsidRPr="00365871">
        <w:rPr>
          <w:rtl/>
        </w:rPr>
        <w:lastRenderedPageBreak/>
        <w:t>خطبه اول</w:t>
      </w:r>
      <w:bookmarkEnd w:id="2"/>
    </w:p>
    <w:p w:rsidR="008C07B5" w:rsidRPr="00365871" w:rsidRDefault="008C07B5" w:rsidP="00B14A71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65871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8C07B5" w:rsidRPr="00365871" w:rsidRDefault="008C07B5" w:rsidP="00B14A71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65871">
        <w:rPr>
          <w:rFonts w:ascii="IRBadr" w:hAnsi="IRBadr" w:cs="IRBadr"/>
          <w:b/>
          <w:bCs/>
          <w:sz w:val="28"/>
          <w:rtl/>
        </w:rPr>
        <w:t>اعوذ بالله السمیع العلیم من الشیطان الر</w:t>
      </w:r>
      <w:bookmarkStart w:id="3" w:name="_GoBack"/>
      <w:bookmarkEnd w:id="3"/>
      <w:r w:rsidRPr="00365871">
        <w:rPr>
          <w:rFonts w:ascii="IRBadr" w:hAnsi="IRBadr" w:cs="IRBadr"/>
          <w:b/>
          <w:bCs/>
          <w:sz w:val="28"/>
          <w:rtl/>
        </w:rPr>
        <w:t>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365871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365871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8C07B5" w:rsidRPr="00365871" w:rsidRDefault="00E54163" w:rsidP="005E7ECF">
      <w:pPr>
        <w:pStyle w:val="Heading1"/>
        <w:bidi/>
        <w:rPr>
          <w:rtl/>
        </w:rPr>
      </w:pPr>
      <w:bookmarkStart w:id="4" w:name="_Toc427326581"/>
      <w:r w:rsidRPr="00365871">
        <w:rPr>
          <w:rtl/>
        </w:rPr>
        <w:t>تفسیر سوره علق</w:t>
      </w:r>
      <w:bookmarkEnd w:id="4"/>
    </w:p>
    <w:p w:rsidR="00122A85" w:rsidRPr="00365871" w:rsidRDefault="00484482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مِ اقْرَأْ بِاسْمِ رَبِّ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خَلَقَ * خَلَقَ الْإِنْسَانَ مِنْ عَلَقٍ* اقْرَأْ وَرَبُّ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الْأَ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رَمُ * الَّذِ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122A85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عَلَّمَ بِالْقَلَمِ * </w:t>
      </w:r>
      <w:r w:rsidR="00AB69F2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عَلَّمَ الْإِنْسَانَ مَا لَمْ </w:t>
      </w:r>
      <w:r w:rsidR="005E7ECF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AB69F2"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عْلَمْ.</w:t>
      </w:r>
      <w:r w:rsidRPr="0036587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»</w:t>
      </w:r>
      <w:r w:rsidR="001C080F" w:rsidRPr="00365871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بخوان به نام پروردگارت که بیافرید</w:t>
      </w:r>
      <w:r w:rsidR="00AB69F2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،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آدمی را از لخته خونی بیافرید</w:t>
      </w:r>
      <w:r w:rsidR="00AB69F2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بخوان، پروردگار تو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کر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یم‌ترین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</w:t>
      </w:r>
      <w:r w:rsidR="00AB69F2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،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خداوند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به وسیله قلم آموزش داد</w:t>
      </w:r>
      <w:r w:rsidR="00AB69F2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،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انسان آنچه را که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ی‌دانست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، آموخت</w:t>
      </w:r>
      <w:r w:rsidR="00484482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بسیاری از دانشمندان علوم قرآنی و مفسّران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گفته‌اند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: این سوره نخستین سوره ای است که بر پیامبر (ص) نازل شده است؛ لکن برخی معتقدند آنچه که از این سوره نخستین بار نازل شده است، همین پنج آیه است.</w:t>
      </w:r>
    </w:p>
    <w:p w:rsidR="00051378" w:rsidRPr="00365871" w:rsidRDefault="00051378" w:rsidP="005E7ECF">
      <w:pPr>
        <w:pStyle w:val="Heading1"/>
        <w:bidi/>
        <w:rPr>
          <w:rtl/>
        </w:rPr>
      </w:pPr>
      <w:bookmarkStart w:id="5" w:name="_Toc427326582"/>
      <w:r w:rsidRPr="00365871">
        <w:rPr>
          <w:rtl/>
        </w:rPr>
        <w:t>شأن نزول سوره علق</w:t>
      </w:r>
      <w:bookmarkEnd w:id="5"/>
    </w:p>
    <w:p w:rsidR="00051378" w:rsidRPr="00365871" w:rsidRDefault="00051378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این سوره اولین سوره‌ای است که بر پیامبر نازل شد. حضرت برای راز و نیاز با خداوند به کوه حرا رفته بود که جبرئیل فرود آمد و عرضه داشت: ای محمد بخوان، حضرت فرمود: من قرائت کننده نیستم. جبرئیل او را در بغل گرفت و فشرد و بازگفت بخوان و حضرت همان جواب را تکرار فرمود و جبرئیل برای دومین بار این کار را تکرار کرد و گفت: بخوان به نام پروردگارت که خلق فرمود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و تا آیه پنجم این سوره را خواند و از دیده پیامبر غایب شد. پس پیامبر به خانه برگشت در حالی که خسته بود و فرمود: مرا بپوشانید تا استراحت کنم. و گفته‌اند پیامبر به حضرت خدیجه فرمود: زمانی که تنها هستم ندایی می‌شنوم. خدیجه به او گفت: خداوند جز خیر برای تو نمی‌خواهد زیرا تو ادای امانت می‌کنی و صله رحم انجام می‌دهی و در گفتارت صادق هستی. سپس با هم به سراغ ورقه بن نوفل که از دانشمندان عرب و از نیدکان خدیجه (س) بود رفتند و پیامبر آنچه را دیده بود برای او نقل کرد. ورقه به او گفت: این بار که آن منادی به سراغ تو آمد با دقت گوش کن ببین چه می‌گوید. پیامبر بار دیگر در خلوتگاه خود شنید که آن صدا می‌گوید: ای محمد بگو: به نام خداوند بخشنده مهربان و آیات سوره حمد را به گوش او زمزمه کرد و گفت: بگو خدایی جز خداوند یگانه نیست. پیامبر دوباره به سراغ ورقه رفت و مطلب را برای او بیان کرد ورقه گفت: بشارت بر تو باد، من گواهی می‌دهم که تو همان هستی که عیسی بن مریم مژده آمدنش را داده و تو پیامبر مرسل هستی همچون موسی و پیامبران دیگر.</w:t>
      </w:r>
    </w:p>
    <w:p w:rsidR="00051378" w:rsidRPr="00365871" w:rsidRDefault="00051378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و گفته‌اند بعضی از آیات این سوره درباره ولید بن مغیره است که مردم را از نماز و اطاعت خدا و پیغمبر نهی می‌نمود و درباره اوجهل گفت: آیا محمد صورت خود را بر روی خاک می‌گذارد؟ مردم گفتند: بلی، گفت: به خدا قسم اگر ببینم این کار را می‌کند پای بر گردن او می‌گذارم. گفتند: الآن مشغول است و او رفت که گردن پیامبر را لگد کند ولی ناگهان مضطرب شد و برگشت گفتند: چرا برگشتی؟ گفت: ما بین خودم و او خندقی از آتش دیدم و هیکل‌های هولناک بال داری را دیدم و پیامبر سوگند یاد فرمود که اگر نزدیک به من می‌شد ملائکه یک یک اعضاء او را ربوده بودند.</w:t>
      </w:r>
    </w:p>
    <w:p w:rsidR="00B67F4E" w:rsidRPr="00B67F4E" w:rsidRDefault="00B67F4E" w:rsidP="005E7ECF">
      <w:pPr>
        <w:pStyle w:val="Heading1"/>
        <w:bidi/>
      </w:pPr>
      <w:bookmarkStart w:id="6" w:name="_Toc427326583"/>
      <w:r w:rsidRPr="00365871">
        <w:rPr>
          <w:rtl/>
        </w:rPr>
        <w:t>فضیلت سوره</w:t>
      </w:r>
      <w:bookmarkEnd w:id="6"/>
    </w:p>
    <w:p w:rsidR="00B67F4E" w:rsidRPr="00B67F4E" w:rsidRDefault="00B67F4E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67F4E">
        <w:rPr>
          <w:rFonts w:ascii="Times New Roman" w:hAnsi="Times New Roman" w:cs="Times New Roman"/>
          <w:sz w:val="28"/>
        </w:rPr>
        <w:t> </w:t>
      </w:r>
      <w:r w:rsidRPr="00B67F4E">
        <w:rPr>
          <w:rFonts w:ascii="IRBadr" w:hAnsi="IRBadr" w:cs="IRBadr"/>
          <w:sz w:val="28"/>
          <w:rtl/>
        </w:rPr>
        <w:t xml:space="preserve">این سوره اولین سوره ای است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>ه بر رسول الله صلی الله علیه و آله وسلم نازل شده است و ی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ی از چهار </w:t>
      </w:r>
      <w:r w:rsidR="005E7ECF">
        <w:rPr>
          <w:rFonts w:ascii="IRBadr" w:hAnsi="IRBadr" w:cs="IRBadr"/>
          <w:sz w:val="28"/>
          <w:rtl/>
        </w:rPr>
        <w:t>سوره‌</w:t>
      </w:r>
      <w:r w:rsidR="005E7ECF">
        <w:rPr>
          <w:rFonts w:ascii="IRBadr" w:hAnsi="IRBadr" w:cs="IRBadr" w:hint="cs"/>
          <w:sz w:val="28"/>
          <w:rtl/>
        </w:rPr>
        <w:t>ی</w:t>
      </w:r>
      <w:r w:rsidRPr="00B67F4E">
        <w:rPr>
          <w:rFonts w:ascii="IRBadr" w:hAnsi="IRBadr" w:cs="IRBadr"/>
          <w:sz w:val="28"/>
          <w:rtl/>
        </w:rPr>
        <w:t xml:space="preserve"> سجده دار قرآن است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ه واجب است وقتی به آیه مورد نظر رسیدیم سجده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>نیم</w:t>
      </w:r>
      <w:r w:rsidRPr="00B67F4E">
        <w:rPr>
          <w:rFonts w:ascii="IRBadr" w:eastAsia="Times New Roman" w:hAnsi="IRBadr" w:cs="IRBadr"/>
          <w:sz w:val="28"/>
          <w:lang w:bidi="ar-SA"/>
        </w:rPr>
        <w:t>.</w:t>
      </w:r>
    </w:p>
    <w:p w:rsidR="00B67F4E" w:rsidRPr="00B67F4E" w:rsidRDefault="00B67F4E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B67F4E">
        <w:rPr>
          <w:rFonts w:ascii="IRBadr" w:hAnsi="IRBadr" w:cs="IRBadr"/>
          <w:sz w:val="28"/>
          <w:rtl/>
        </w:rPr>
        <w:t xml:space="preserve">در روایتی از امام صادق علیه السلام آمده است: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سی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ه سوره علق را در شب یا روز قرائت نماید و پس از آن از دنیا برود شهید از دنیا رفته است و در درجه شهیدان و مانند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سی است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>ه در ر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 xml:space="preserve">اب رسول خدا صلی الله علیه وآله وسلم جهاد </w:t>
      </w:r>
      <w:r w:rsidR="005E7ECF">
        <w:rPr>
          <w:rFonts w:ascii="IRBadr" w:hAnsi="IRBadr" w:cs="IRBadr"/>
          <w:sz w:val="28"/>
          <w:rtl/>
        </w:rPr>
        <w:t>ک</w:t>
      </w:r>
      <w:r w:rsidRPr="00B67F4E">
        <w:rPr>
          <w:rFonts w:ascii="IRBadr" w:hAnsi="IRBadr" w:cs="IRBadr"/>
          <w:sz w:val="28"/>
          <w:rtl/>
        </w:rPr>
        <w:t>رده است.</w:t>
      </w:r>
      <w:r w:rsidR="00365871" w:rsidRPr="00365871">
        <w:rPr>
          <w:rStyle w:val="FootnoteReference"/>
          <w:rFonts w:ascii="IRBadr" w:hAnsi="IRBadr" w:cs="IRBadr"/>
          <w:sz w:val="28"/>
          <w:rtl/>
        </w:rPr>
        <w:footnoteReference w:id="3"/>
      </w:r>
    </w:p>
    <w:p w:rsidR="007258CA" w:rsidRPr="00365871" w:rsidRDefault="005E7ECF" w:rsidP="005E7ECF">
      <w:pPr>
        <w:pStyle w:val="Heading1"/>
        <w:bidi/>
      </w:pPr>
      <w:bookmarkStart w:id="7" w:name="_Toc427326584"/>
      <w:r>
        <w:rPr>
          <w:rtl/>
        </w:rPr>
        <w:lastRenderedPageBreak/>
        <w:t>هدف‌ها</w:t>
      </w:r>
      <w:r>
        <w:rPr>
          <w:rFonts w:hint="cs"/>
          <w:rtl/>
        </w:rPr>
        <w:t>ی</w:t>
      </w:r>
      <w:r w:rsidR="007258CA" w:rsidRPr="00365871">
        <w:rPr>
          <w:rtl/>
        </w:rPr>
        <w:t xml:space="preserve"> سوره</w:t>
      </w:r>
      <w:r>
        <w:rPr>
          <w:rtl/>
        </w:rPr>
        <w:t xml:space="preserve"> </w:t>
      </w:r>
      <w:r w:rsidR="00E11488" w:rsidRPr="00365871">
        <w:rPr>
          <w:rtl/>
        </w:rPr>
        <w:t>علق</w:t>
      </w:r>
      <w:bookmarkEnd w:id="7"/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1.</w:t>
      </w:r>
      <w:r w:rsidRPr="00365871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توجه انسان به خداوندی که او رب است و آفریدگار و ارجمند و آموزش دهنده است و ک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نار زننده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پرده‌ها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جهل و نادانی.</w:t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2.</w:t>
      </w:r>
      <w:r w:rsidRPr="00365871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توجه بشر به اینکه خداوند او را از علق آفریده است و اینکه او تحت ربوبیت خداوند است و حامل لوای علم و معرفت و هنگامی که خود را مست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غنی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ی‌یابد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فساد و طغیان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3.</w:t>
      </w:r>
      <w:r w:rsidRPr="00365871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توجه به این که بازگشت همه چیز به سوی خداست. آغاز و انجا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م همه به دست او و به سوی اوست.</w:t>
      </w:r>
    </w:p>
    <w:p w:rsidR="00E11488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4.</w:t>
      </w:r>
      <w:r w:rsidRPr="00365871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متوجه ساختن انسان به وظایف او که باید قرائتش بلکه همه افعالش به نام خدا و در سبیل هدایت باشد و دستور تقوی دهد، با حق ستیزه نکرده و به آن پشت نکند و بداند که خداوند او را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ی‌بیند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5.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ترساندن از نکال خداوند که او موی سر او را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ی‌گیرد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با ح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قارت و ذلت به سوی عذاب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ی‌کشاند</w:t>
      </w:r>
      <w:r w:rsidR="00E11488"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7258CA" w:rsidRPr="00365871" w:rsidRDefault="007258CA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6. 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 توجه به اینکه خداوند </w:t>
      </w:r>
      <w:r w:rsidR="005E7ECF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E7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ی‌خواهد</w:t>
      </w:r>
      <w:r w:rsidRPr="0036587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طغات و فاسدین پیروی نشود و بندگان خدا در پیشگاه او به خاک مذلّت بیافتند و قرب و نزدیکی او را بخواهند</w:t>
      </w:r>
      <w:r w:rsidRPr="0036587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52670" w:rsidRPr="00365871" w:rsidRDefault="00DC06AB" w:rsidP="005E7ECF">
      <w:pPr>
        <w:pStyle w:val="Heading1"/>
        <w:bidi/>
        <w:rPr>
          <w:rtl/>
        </w:rPr>
      </w:pPr>
      <w:bookmarkStart w:id="8" w:name="_Toc427326585"/>
      <w:r w:rsidRPr="00365871">
        <w:rPr>
          <w:rtl/>
        </w:rPr>
        <w:t>خطبه دوم</w:t>
      </w:r>
      <w:bookmarkEnd w:id="8"/>
    </w:p>
    <w:p w:rsidR="00BA6C12" w:rsidRPr="00365871" w:rsidRDefault="00DF1BCE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65871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</w:t>
      </w:r>
      <w:r w:rsidR="00BA6C12" w:rsidRPr="00365871">
        <w:rPr>
          <w:rFonts w:ascii="IRBadr" w:hAnsi="IRBadr" w:cs="IRBadr"/>
          <w:b/>
          <w:bCs/>
          <w:sz w:val="28"/>
          <w:szCs w:val="28"/>
          <w:rtl/>
        </w:rPr>
        <w:t xml:space="preserve">ن لاسیّما بقیّة الله فی الأرضین </w:t>
      </w:r>
      <w:r w:rsidR="00BA6C12" w:rsidRPr="00365871">
        <w:rPr>
          <w:rFonts w:ascii="IRBadr" w:hAnsi="IRBadr" w:cs="IRBadr"/>
          <w:b/>
          <w:bCs/>
          <w:sz w:val="28"/>
          <w:szCs w:val="28"/>
          <w:rtl/>
        </w:rPr>
        <w:t>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BA6C12" w:rsidRPr="00365871" w:rsidRDefault="00BA6C12" w:rsidP="00B14A71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65871">
        <w:rPr>
          <w:rFonts w:ascii="IRBadr" w:hAnsi="IRBadr" w:cs="IRBadr"/>
          <w:b/>
          <w:bCs/>
          <w:sz w:val="28"/>
          <w:rtl/>
        </w:rPr>
        <w:lastRenderedPageBreak/>
        <w:t>اعوذ باللّه السمیع العلیم من الشیطان الرجیم بسم اللّه الرحمن الرحیم یا أَیهَا الَّذِینَ آمَنُوا اتَّقُوا اللَّهَ حَقَّ تُقَاتِهِ وَلَا تَمُوتُنَّ إِلَّا وَأَنْتُمْ مُسْلِمُونَ</w:t>
      </w:r>
      <w:r w:rsidRPr="00365871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365871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</w:t>
      </w:r>
      <w:r w:rsidR="009C38C1" w:rsidRPr="00365871">
        <w:rPr>
          <w:rFonts w:ascii="IRBadr" w:hAnsi="IRBadr" w:cs="IRBadr"/>
          <w:b/>
          <w:bCs/>
          <w:sz w:val="28"/>
          <w:rtl/>
        </w:rPr>
        <w:t xml:space="preserve"> و ملازمة امره و مجانبة نهیه </w:t>
      </w:r>
      <w:r w:rsidR="009C38C1" w:rsidRPr="00365871">
        <w:rPr>
          <w:rFonts w:ascii="IRBadr" w:hAnsi="IRBadr" w:cs="IRBadr"/>
          <w:b/>
          <w:bCs/>
          <w:sz w:val="28"/>
          <w:rtl/>
        </w:rPr>
        <w:t>و تجهّزوا وقد نودی فیکم بالرّحیل و تزوّدوا فانّ الخیر الزاد التقوی</w:t>
      </w:r>
      <w:r w:rsidR="009C38C1" w:rsidRPr="00365871">
        <w:rPr>
          <w:rFonts w:ascii="IRBadr" w:hAnsi="IRBadr" w:cs="IRBadr"/>
          <w:b/>
          <w:bCs/>
          <w:sz w:val="28"/>
          <w:rtl/>
        </w:rPr>
        <w:t>.</w:t>
      </w:r>
    </w:p>
    <w:p w:rsidR="003F0F0F" w:rsidRPr="00365871" w:rsidRDefault="003F0F0F" w:rsidP="005E7ECF">
      <w:pPr>
        <w:pStyle w:val="Heading1"/>
        <w:bidi/>
        <w:rPr>
          <w:rtl/>
        </w:rPr>
      </w:pPr>
      <w:bookmarkStart w:id="9" w:name="_Toc427326586"/>
      <w:r w:rsidRPr="00365871">
        <w:rPr>
          <w:rtl/>
        </w:rPr>
        <w:t>شخصیت فاطمه زهرا (س)</w:t>
      </w:r>
      <w:bookmarkEnd w:id="9"/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ابعاد شخصیت والای حضرت زهرا (س) بسیار گسترده و وسیع است که تنها در سایۀ تأمل و ژرف اندیشی </w:t>
      </w:r>
      <w:r w:rsidR="005E7ECF">
        <w:rPr>
          <w:rFonts w:ascii="IRBadr" w:eastAsia="Times New Roman" w:hAnsi="IRBadr" w:cs="IRBadr"/>
          <w:sz w:val="28"/>
          <w:rtl/>
          <w:lang w:bidi="ar-SA"/>
        </w:rPr>
        <w:t>م</w:t>
      </w:r>
      <w:r w:rsidR="005E7EC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5E7ECF"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 به جوانب گسترده آن حضرت پی برد.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برخی از آیات قرآن کریم در شأن </w:t>
      </w:r>
      <w:r w:rsidR="005E7ECF">
        <w:rPr>
          <w:rFonts w:ascii="IRBadr" w:eastAsia="Times New Roman" w:hAnsi="IRBadr" w:cs="IRBadr"/>
          <w:sz w:val="28"/>
          <w:rtl/>
          <w:lang w:bidi="ar-SA"/>
        </w:rPr>
        <w:t>اهل</w:t>
      </w: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E7ECF">
        <w:rPr>
          <w:rFonts w:ascii="IRBadr" w:eastAsia="Times New Roman" w:hAnsi="IRBadr" w:cs="IRBadr"/>
          <w:sz w:val="28"/>
          <w:rtl/>
          <w:lang w:bidi="ar-SA"/>
        </w:rPr>
        <w:t>ب</w:t>
      </w:r>
      <w:r w:rsidR="005E7EC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E7ECF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="005E7ECF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ع) نازل شده است، که حضرت صدّیقه </w:t>
      </w:r>
      <w:r w:rsidR="005E7ECF">
        <w:rPr>
          <w:rFonts w:ascii="IRBadr" w:eastAsia="Times New Roman" w:hAnsi="IRBadr" w:cs="IRBadr"/>
          <w:sz w:val="28"/>
          <w:rtl/>
          <w:lang w:bidi="ar-SA"/>
        </w:rPr>
        <w:t>زهرا (</w:t>
      </w:r>
      <w:r w:rsidRPr="003F0F0F">
        <w:rPr>
          <w:rFonts w:ascii="IRBadr" w:eastAsia="Times New Roman" w:hAnsi="IRBadr" w:cs="IRBadr"/>
          <w:sz w:val="28"/>
          <w:rtl/>
          <w:lang w:bidi="ar-SA"/>
        </w:rPr>
        <w:t>س) نیز یکی از آن پنج نور پاک است؛ مانند آیۀ تطهیر.</w:t>
      </w:r>
    </w:p>
    <w:p w:rsidR="003D3614" w:rsidRPr="00365871" w:rsidRDefault="005E7ECF" w:rsidP="005E7ECF">
      <w:pPr>
        <w:pStyle w:val="Heading1"/>
        <w:bidi/>
        <w:rPr>
          <w:rtl/>
          <w:lang w:bidi="ar-SA"/>
        </w:rPr>
      </w:pPr>
      <w:bookmarkStart w:id="10" w:name="_Toc427326587"/>
      <w:r>
        <w:rPr>
          <w:rtl/>
          <w:lang w:bidi="ar-SA"/>
        </w:rPr>
        <w:t>و</w:t>
      </w:r>
      <w:r>
        <w:rPr>
          <w:rFonts w:hint="cs"/>
          <w:rtl/>
          <w:lang w:bidi="ar-SA"/>
        </w:rPr>
        <w:t>ی</w:t>
      </w:r>
      <w:r>
        <w:rPr>
          <w:rFonts w:hint="eastAsia"/>
          <w:rtl/>
          <w:lang w:bidi="ar-SA"/>
        </w:rPr>
        <w:t>ژگ</w:t>
      </w:r>
      <w:r>
        <w:rPr>
          <w:rFonts w:hint="cs"/>
          <w:rtl/>
          <w:lang w:bidi="ar-SA"/>
        </w:rPr>
        <w:t>ی‌</w:t>
      </w:r>
      <w:r>
        <w:rPr>
          <w:rFonts w:hint="eastAsia"/>
          <w:rtl/>
          <w:lang w:bidi="ar-SA"/>
        </w:rPr>
        <w:t>ها</w:t>
      </w:r>
      <w:r>
        <w:rPr>
          <w:rFonts w:hint="cs"/>
          <w:rtl/>
          <w:lang w:bidi="ar-SA"/>
        </w:rPr>
        <w:t>ی</w:t>
      </w:r>
      <w:r w:rsidR="003F0F0F" w:rsidRPr="003F0F0F">
        <w:rPr>
          <w:rtl/>
          <w:lang w:bidi="ar-SA"/>
        </w:rPr>
        <w:t xml:space="preserve"> بارز اخلاقی و انسانی بانوی بانوان</w:t>
      </w:r>
      <w:bookmarkEnd w:id="10"/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>1. پارسایی و قناعت به ثروتی اندک و امکاناتی ناچیز، در عین امکا</w:t>
      </w:r>
      <w:r w:rsidR="003D3614" w:rsidRPr="00365871">
        <w:rPr>
          <w:rFonts w:ascii="IRBadr" w:eastAsia="Times New Roman" w:hAnsi="IRBadr" w:cs="IRBadr"/>
          <w:sz w:val="28"/>
          <w:rtl/>
          <w:lang w:bidi="ar-SA"/>
        </w:rPr>
        <w:t>ن بهره مندی از بالاترین امکانات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2. انفاق و ایثار فراوان </w:t>
      </w:r>
      <w:r w:rsidR="003D3614" w:rsidRPr="00365871">
        <w:rPr>
          <w:rFonts w:ascii="IRBadr" w:eastAsia="Times New Roman" w:hAnsi="IRBadr" w:cs="IRBadr"/>
          <w:sz w:val="28"/>
          <w:rtl/>
          <w:lang w:bidi="ar-SA"/>
        </w:rPr>
        <w:t>در اشیای مورد علاقه و نیاز خویش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>3. عبادت خالص</w:t>
      </w:r>
      <w:r w:rsidR="003D3614" w:rsidRPr="00365871">
        <w:rPr>
          <w:rFonts w:ascii="IRBadr" w:eastAsia="Times New Roman" w:hAnsi="IRBadr" w:cs="IRBadr"/>
          <w:sz w:val="28"/>
          <w:rtl/>
          <w:lang w:bidi="ar-SA"/>
        </w:rPr>
        <w:t>انه و نیایش به درگاه باری تعالی</w:t>
      </w:r>
    </w:p>
    <w:p w:rsidR="003F0F0F" w:rsidRPr="003F0F0F" w:rsidRDefault="003D3614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65871">
        <w:rPr>
          <w:rFonts w:ascii="IRBadr" w:eastAsia="Times New Roman" w:hAnsi="IRBadr" w:cs="IRBadr"/>
          <w:sz w:val="28"/>
          <w:rtl/>
          <w:lang w:bidi="ar-SA"/>
        </w:rPr>
        <w:t>4. تبلور حیا و عفت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>5</w:t>
      </w:r>
      <w:r w:rsidR="003D3614" w:rsidRPr="00365871">
        <w:rPr>
          <w:rFonts w:ascii="IRBadr" w:eastAsia="Times New Roman" w:hAnsi="IRBadr" w:cs="IRBadr"/>
          <w:sz w:val="28"/>
          <w:rtl/>
          <w:lang w:bidi="ar-SA"/>
        </w:rPr>
        <w:t>. الگوی کامل پوشش و حجاب اسلامی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>6. علم و دانش گسترده سیده زنان عالم که گوشه ای از آن آگاهی بر محتوای کتاب شریف مصحف فاطمه است.</w:t>
      </w:r>
    </w:p>
    <w:p w:rsidR="003F0F0F" w:rsidRPr="003F0F0F" w:rsidRDefault="003F0F0F" w:rsidP="00B14A71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F0F0F">
        <w:rPr>
          <w:rFonts w:ascii="IRBadr" w:eastAsia="Times New Roman" w:hAnsi="IRBadr" w:cs="IRBadr"/>
          <w:sz w:val="28"/>
          <w:rtl/>
          <w:lang w:bidi="ar-SA"/>
        </w:rPr>
        <w:t>7. مبارزات سیاسی و اجتماعی ایشان بعد از رحلت پیامبر (ص)</w:t>
      </w:r>
      <w:r w:rsidR="00AD1222" w:rsidRPr="00365871">
        <w:rPr>
          <w:rFonts w:ascii="IRBadr" w:eastAsia="Times New Roman" w:hAnsi="IRBadr" w:cs="IRBadr"/>
          <w:sz w:val="28"/>
          <w:rtl/>
          <w:lang w:bidi="ar-SA"/>
        </w:rPr>
        <w:t>،</w:t>
      </w:r>
      <w:r w:rsidRPr="003F0F0F">
        <w:rPr>
          <w:rFonts w:ascii="IRBadr" w:eastAsia="Times New Roman" w:hAnsi="IRBadr" w:cs="IRBadr"/>
          <w:sz w:val="28"/>
          <w:rtl/>
          <w:lang w:bidi="ar-SA"/>
        </w:rPr>
        <w:t xml:space="preserve"> در پاسداری ا</w:t>
      </w:r>
      <w:r w:rsidR="003D3614" w:rsidRPr="00365871">
        <w:rPr>
          <w:rFonts w:ascii="IRBadr" w:eastAsia="Times New Roman" w:hAnsi="IRBadr" w:cs="IRBadr"/>
          <w:sz w:val="28"/>
          <w:rtl/>
          <w:lang w:bidi="ar-SA"/>
        </w:rPr>
        <w:t>ز مقام ولایت حضرت علی (ع)</w:t>
      </w:r>
    </w:p>
    <w:p w:rsidR="009C38C1" w:rsidRPr="00365871" w:rsidRDefault="003F0F0F" w:rsidP="005E7ECF">
      <w:pPr>
        <w:pStyle w:val="Heading1"/>
        <w:bidi/>
        <w:rPr>
          <w:rtl/>
        </w:rPr>
      </w:pPr>
      <w:bookmarkStart w:id="11" w:name="_Toc427326588"/>
      <w:r w:rsidRPr="00365871">
        <w:rPr>
          <w:rtl/>
        </w:rPr>
        <w:lastRenderedPageBreak/>
        <w:t>فتح خرمشهر</w:t>
      </w:r>
      <w:bookmarkEnd w:id="11"/>
    </w:p>
    <w:p w:rsidR="00DF1BCE" w:rsidRPr="00365871" w:rsidRDefault="000372FE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>حقیقتا</w:t>
      </w:r>
      <w:r w:rsidRPr="00365871">
        <w:rPr>
          <w:rFonts w:ascii="IRBadr" w:hAnsi="IRBadr" w:cs="IRBadr"/>
          <w:sz w:val="28"/>
          <w:rtl/>
        </w:rPr>
        <w:t>ً</w:t>
      </w:r>
      <w:r w:rsidRPr="00365871">
        <w:rPr>
          <w:rFonts w:ascii="IRBadr" w:hAnsi="IRBadr" w:cs="IRBadr"/>
          <w:sz w:val="28"/>
          <w:rtl/>
        </w:rPr>
        <w:t xml:space="preserve"> پیروزی و فتح خرمشهر از نقاط درخشان تاریخ کشور ما است و از </w:t>
      </w:r>
      <w:r w:rsidR="005E7ECF">
        <w:rPr>
          <w:rFonts w:ascii="IRBadr" w:hAnsi="IRBadr" w:cs="IRBadr"/>
          <w:sz w:val="28"/>
          <w:rtl/>
        </w:rPr>
        <w:t>جلوه‌ها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متعالی ایثار و مقاومتی است که ما در تاریخمان تجربه کردیم و این روز را گرامی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ی‌داریم</w:t>
      </w:r>
      <w:r w:rsidRPr="00365871">
        <w:rPr>
          <w:rFonts w:ascii="IRBadr" w:hAnsi="IRBadr" w:cs="IRBadr"/>
          <w:sz w:val="28"/>
          <w:rtl/>
        </w:rPr>
        <w:t xml:space="preserve"> </w:t>
      </w:r>
      <w:r w:rsidR="00767E55" w:rsidRPr="00365871">
        <w:rPr>
          <w:rFonts w:ascii="IRBadr" w:hAnsi="IRBadr" w:cs="IRBadr"/>
          <w:sz w:val="28"/>
          <w:rtl/>
        </w:rPr>
        <w:t>با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>د روزها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 xml:space="preserve"> ۸ سال دفاع مقدس را فراموش ن</w:t>
      </w:r>
      <w:r w:rsidR="005E7ECF">
        <w:rPr>
          <w:rFonts w:ascii="IRBadr" w:hAnsi="IRBadr" w:cs="IRBadr"/>
          <w:sz w:val="28"/>
          <w:rtl/>
        </w:rPr>
        <w:t>ک</w:t>
      </w:r>
      <w:r w:rsidR="00767E55" w:rsidRPr="00365871">
        <w:rPr>
          <w:rFonts w:ascii="IRBadr" w:hAnsi="IRBadr" w:cs="IRBadr"/>
          <w:sz w:val="28"/>
          <w:rtl/>
        </w:rPr>
        <w:t>ن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 xml:space="preserve">م </w:t>
      </w:r>
      <w:r w:rsidR="005E7ECF">
        <w:rPr>
          <w:rFonts w:ascii="IRBadr" w:hAnsi="IRBadr" w:cs="IRBadr"/>
          <w:sz w:val="28"/>
          <w:rtl/>
        </w:rPr>
        <w:t>ک</w:t>
      </w:r>
      <w:r w:rsidR="00767E55" w:rsidRPr="00365871">
        <w:rPr>
          <w:rFonts w:ascii="IRBadr" w:hAnsi="IRBadr" w:cs="IRBadr"/>
          <w:sz w:val="28"/>
          <w:rtl/>
        </w:rPr>
        <w:t>ه همه عالم جمع شده بودند تا ا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>ران و نظام اسلام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 xml:space="preserve"> را به زم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 xml:space="preserve">ن بزنند و </w:t>
      </w:r>
      <w:r w:rsidR="005E7ECF">
        <w:rPr>
          <w:rFonts w:ascii="IRBadr" w:hAnsi="IRBadr" w:cs="IRBadr"/>
          <w:sz w:val="28"/>
          <w:rtl/>
        </w:rPr>
        <w:t>ک</w:t>
      </w:r>
      <w:r w:rsidR="00767E55" w:rsidRPr="00365871">
        <w:rPr>
          <w:rFonts w:ascii="IRBadr" w:hAnsi="IRBadr" w:cs="IRBadr"/>
          <w:sz w:val="28"/>
          <w:rtl/>
        </w:rPr>
        <w:t>شور را تجز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>ه و توان ا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>ن ملت را بگ</w:t>
      </w:r>
      <w:r w:rsidR="005E7ECF">
        <w:rPr>
          <w:rFonts w:ascii="IRBadr" w:hAnsi="IRBadr" w:cs="IRBadr"/>
          <w:sz w:val="28"/>
          <w:rtl/>
        </w:rPr>
        <w:t>ی</w:t>
      </w:r>
      <w:r w:rsidR="00767E55" w:rsidRPr="00365871">
        <w:rPr>
          <w:rFonts w:ascii="IRBadr" w:hAnsi="IRBadr" w:cs="IRBadr"/>
          <w:sz w:val="28"/>
          <w:rtl/>
        </w:rPr>
        <w:t xml:space="preserve">رند و مناطق پرارزش را از </w:t>
      </w:r>
      <w:r w:rsidR="005E7ECF">
        <w:rPr>
          <w:rFonts w:ascii="IRBadr" w:hAnsi="IRBadr" w:cs="IRBadr"/>
          <w:sz w:val="28"/>
          <w:rtl/>
        </w:rPr>
        <w:t>ک</w:t>
      </w:r>
      <w:r w:rsidR="00767E55" w:rsidRPr="00365871">
        <w:rPr>
          <w:rFonts w:ascii="IRBadr" w:hAnsi="IRBadr" w:cs="IRBadr"/>
          <w:sz w:val="28"/>
          <w:rtl/>
        </w:rPr>
        <w:t xml:space="preserve">شور جدا </w:t>
      </w:r>
      <w:r w:rsidR="005E7ECF">
        <w:rPr>
          <w:rFonts w:ascii="IRBadr" w:hAnsi="IRBadr" w:cs="IRBadr"/>
          <w:sz w:val="28"/>
          <w:rtl/>
        </w:rPr>
        <w:t>ک</w:t>
      </w:r>
      <w:r w:rsidR="00767E55" w:rsidRPr="00365871">
        <w:rPr>
          <w:rFonts w:ascii="IRBadr" w:hAnsi="IRBadr" w:cs="IRBadr"/>
          <w:sz w:val="28"/>
          <w:rtl/>
        </w:rPr>
        <w:t>ند</w:t>
      </w:r>
      <w:r w:rsidR="00767E55" w:rsidRPr="00365871">
        <w:rPr>
          <w:rFonts w:ascii="IRBadr" w:hAnsi="IRBadr" w:cs="IRBadr"/>
          <w:sz w:val="28"/>
        </w:rPr>
        <w:t>.</w:t>
      </w:r>
    </w:p>
    <w:p w:rsidR="004C6F24" w:rsidRPr="00365871" w:rsidRDefault="00686032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>اشغال خرمشهر و آبادان نشانگر ش</w:t>
      </w:r>
      <w:r w:rsidR="005E7ECF">
        <w:rPr>
          <w:rFonts w:ascii="IRBadr" w:hAnsi="IRBadr" w:cs="IRBadr"/>
          <w:sz w:val="28"/>
          <w:rtl/>
        </w:rPr>
        <w:t>ک</w:t>
      </w:r>
      <w:r w:rsidRPr="00365871">
        <w:rPr>
          <w:rFonts w:ascii="IRBadr" w:hAnsi="IRBadr" w:cs="IRBadr"/>
          <w:sz w:val="28"/>
          <w:rtl/>
        </w:rPr>
        <w:t xml:space="preserve">ست </w:t>
      </w:r>
      <w:r w:rsidR="005E7ECF">
        <w:rPr>
          <w:rFonts w:ascii="IRBadr" w:hAnsi="IRBadr" w:cs="IRBadr"/>
          <w:sz w:val="28"/>
          <w:rtl/>
        </w:rPr>
        <w:t>یک</w:t>
      </w:r>
      <w:r w:rsidRPr="00365871">
        <w:rPr>
          <w:rFonts w:ascii="IRBadr" w:hAnsi="IRBadr" w:cs="IRBadr"/>
          <w:sz w:val="28"/>
          <w:rtl/>
        </w:rPr>
        <w:t xml:space="preserve"> ملت بود اما جوانان و ملت غ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>ور و شجاع ما با دست خال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در برابر همه </w:t>
      </w:r>
      <w:r w:rsidR="005E7ECF">
        <w:rPr>
          <w:rFonts w:ascii="IRBadr" w:hAnsi="IRBadr" w:cs="IRBadr"/>
          <w:sz w:val="28"/>
          <w:rtl/>
        </w:rPr>
        <w:t>قدرت‌ها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عالم ا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>ستادند و ناباورانه ا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>ن معجزه بزرگ را آفر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>دند</w:t>
      </w:r>
      <w:r w:rsidRPr="00365871">
        <w:rPr>
          <w:rFonts w:ascii="IRBadr" w:hAnsi="IRBadr" w:cs="IRBadr"/>
          <w:sz w:val="28"/>
        </w:rPr>
        <w:t>.</w:t>
      </w:r>
      <w:r w:rsidR="004C6F24" w:rsidRPr="00365871">
        <w:rPr>
          <w:rFonts w:ascii="IRBadr" w:hAnsi="IRBadr" w:cs="IRBadr"/>
          <w:sz w:val="28"/>
          <w:rtl/>
        </w:rPr>
        <w:t xml:space="preserve"> </w:t>
      </w:r>
      <w:r w:rsidR="004C6F24" w:rsidRPr="004C6F24">
        <w:rPr>
          <w:rFonts w:ascii="IRBadr" w:hAnsi="IRBadr" w:cs="IRBadr"/>
          <w:sz w:val="28"/>
          <w:rtl/>
        </w:rPr>
        <w:t xml:space="preserve">همه </w:t>
      </w:r>
      <w:r w:rsidR="005E7ECF">
        <w:rPr>
          <w:rFonts w:ascii="IRBadr" w:hAnsi="IRBadr" w:cs="IRBadr"/>
          <w:sz w:val="28"/>
          <w:rtl/>
        </w:rPr>
        <w:t>اروپا</w:t>
      </w:r>
      <w:r w:rsidR="005E7ECF">
        <w:rPr>
          <w:rFonts w:ascii="IRBadr" w:hAnsi="IRBadr" w:cs="IRBadr" w:hint="cs"/>
          <w:sz w:val="28"/>
          <w:rtl/>
        </w:rPr>
        <w:t>یی‌ها</w:t>
      </w:r>
      <w:r w:rsidR="004C6F24" w:rsidRPr="004C6F24">
        <w:rPr>
          <w:rFonts w:ascii="IRBadr" w:hAnsi="IRBadr" w:cs="IRBadr"/>
          <w:sz w:val="28"/>
          <w:rtl/>
        </w:rPr>
        <w:t xml:space="preserve"> و </w:t>
      </w:r>
      <w:r w:rsidR="005E7ECF">
        <w:rPr>
          <w:rFonts w:ascii="IRBadr" w:hAnsi="IRBadr" w:cs="IRBadr"/>
          <w:sz w:val="28"/>
          <w:rtl/>
        </w:rPr>
        <w:t>امر</w:t>
      </w:r>
      <w:r w:rsidR="005E7ECF">
        <w:rPr>
          <w:rFonts w:ascii="IRBadr" w:hAnsi="IRBadr" w:cs="IRBadr" w:hint="cs"/>
          <w:sz w:val="28"/>
          <w:rtl/>
        </w:rPr>
        <w:t>یکایی‌ها</w:t>
      </w:r>
      <w:r w:rsidR="004C6F24" w:rsidRPr="004C6F24">
        <w:rPr>
          <w:rFonts w:ascii="IRBadr" w:hAnsi="IRBadr" w:cs="IRBadr"/>
          <w:sz w:val="28"/>
          <w:rtl/>
        </w:rPr>
        <w:t xml:space="preserve"> و </w:t>
      </w:r>
      <w:r w:rsidR="005E7ECF">
        <w:rPr>
          <w:rFonts w:ascii="IRBadr" w:hAnsi="IRBadr" w:cs="IRBadr"/>
          <w:sz w:val="28"/>
          <w:rtl/>
        </w:rPr>
        <w:t>قدرت‌ها</w:t>
      </w:r>
      <w:r w:rsidR="005E7ECF">
        <w:rPr>
          <w:rFonts w:ascii="IRBadr" w:hAnsi="IRBadr" w:cs="IRBadr" w:hint="cs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است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بار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دن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ا پشت سر صدام بودند و او مطمئن بود 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ه ا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ران دست تنها </w:t>
      </w:r>
      <w:r w:rsidR="005E7ECF">
        <w:rPr>
          <w:rFonts w:ascii="IRBadr" w:hAnsi="IRBadr" w:cs="IRBadr"/>
          <w:sz w:val="28"/>
          <w:rtl/>
        </w:rPr>
        <w:t>نم</w:t>
      </w:r>
      <w:r w:rsidR="005E7ECF">
        <w:rPr>
          <w:rFonts w:ascii="IRBadr" w:hAnsi="IRBadr" w:cs="IRBadr" w:hint="cs"/>
          <w:sz w:val="28"/>
          <w:rtl/>
        </w:rPr>
        <w:t>ی‌تواند</w:t>
      </w:r>
      <w:r w:rsidR="004C6F24" w:rsidRPr="004C6F24">
        <w:rPr>
          <w:rFonts w:ascii="IRBadr" w:hAnsi="IRBadr" w:cs="IRBadr"/>
          <w:sz w:val="28"/>
          <w:rtl/>
        </w:rPr>
        <w:t xml:space="preserve"> خرمشهر و آبادان را بگ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رد؛ چرا 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ه همه دن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ا عزم داشت با باق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ماندن خرمشهر و آبادن در دست دشمن،‌ ما را به پا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م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ز مذا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ره ب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شانند</w:t>
      </w:r>
      <w:r w:rsidR="004C6F24" w:rsidRPr="004C6F24">
        <w:rPr>
          <w:rFonts w:ascii="IRBadr" w:hAnsi="IRBadr" w:cs="IRBadr"/>
          <w:sz w:val="28"/>
        </w:rPr>
        <w:t>.</w:t>
      </w:r>
      <w:r w:rsidR="004C6F24" w:rsidRPr="00365871">
        <w:rPr>
          <w:rFonts w:ascii="IRBadr" w:hAnsi="IRBadr" w:cs="IRBadr"/>
          <w:sz w:val="28"/>
          <w:rtl/>
        </w:rPr>
        <w:t xml:space="preserve"> </w:t>
      </w:r>
      <w:r w:rsidR="004C6F24" w:rsidRPr="004C6F24">
        <w:rPr>
          <w:rFonts w:ascii="IRBadr" w:hAnsi="IRBadr" w:cs="IRBadr"/>
          <w:sz w:val="28"/>
          <w:rtl/>
        </w:rPr>
        <w:t>اما اراده اله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، اراده مردم، </w:t>
      </w:r>
      <w:r w:rsidR="005E7ECF">
        <w:rPr>
          <w:rFonts w:ascii="IRBadr" w:hAnsi="IRBadr" w:cs="IRBadr"/>
          <w:sz w:val="28"/>
          <w:rtl/>
        </w:rPr>
        <w:t>فرمان</w:t>
      </w:r>
      <w:r w:rsidR="004C6F24" w:rsidRPr="004C6F24">
        <w:rPr>
          <w:rFonts w:ascii="IRBadr" w:hAnsi="IRBadr" w:cs="IRBadr"/>
          <w:sz w:val="28"/>
          <w:rtl/>
        </w:rPr>
        <w:t xml:space="preserve"> امام و همت والا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جوانان عز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ز ما خط بطلان بر ا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ن خ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ال باطل </w:t>
      </w:r>
      <w:r w:rsidR="005E7ECF">
        <w:rPr>
          <w:rFonts w:ascii="IRBadr" w:hAnsi="IRBadr" w:cs="IRBadr"/>
          <w:sz w:val="28"/>
          <w:rtl/>
        </w:rPr>
        <w:t>ک</w:t>
      </w:r>
      <w:r w:rsidR="004C6F24" w:rsidRPr="004C6F24">
        <w:rPr>
          <w:rFonts w:ascii="IRBadr" w:hAnsi="IRBadr" w:cs="IRBadr"/>
          <w:sz w:val="28"/>
          <w:rtl/>
        </w:rPr>
        <w:t>ش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د و در سوم خرداد دست غ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ب اله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 xml:space="preserve"> از آست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ن ملت ما و جوانان ما ب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رون آمد و در عمل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ات ظفرمندانه ب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ت المقدس سرزم</w:t>
      </w:r>
      <w:r w:rsidR="005E7ECF">
        <w:rPr>
          <w:rFonts w:ascii="IRBadr" w:hAnsi="IRBadr" w:cs="IRBadr"/>
          <w:sz w:val="28"/>
          <w:rtl/>
        </w:rPr>
        <w:t>ی</w:t>
      </w:r>
      <w:r w:rsidR="004C6F24" w:rsidRPr="004C6F24">
        <w:rPr>
          <w:rFonts w:ascii="IRBadr" w:hAnsi="IRBadr" w:cs="IRBadr"/>
          <w:sz w:val="28"/>
          <w:rtl/>
        </w:rPr>
        <w:t>ن خرمشهر و آبادان آزاد شد</w:t>
      </w:r>
      <w:r w:rsidR="004C6F24" w:rsidRPr="004C6F24">
        <w:rPr>
          <w:rFonts w:ascii="IRBadr" w:hAnsi="IRBadr" w:cs="IRBadr"/>
          <w:sz w:val="28"/>
        </w:rPr>
        <w:t>.</w:t>
      </w:r>
    </w:p>
    <w:p w:rsidR="004C6F24" w:rsidRPr="00365871" w:rsidRDefault="0003678A" w:rsidP="005E7ECF">
      <w:pPr>
        <w:pStyle w:val="Heading1"/>
        <w:bidi/>
        <w:rPr>
          <w:rtl/>
        </w:rPr>
      </w:pPr>
      <w:bookmarkStart w:id="12" w:name="_Toc427326589"/>
      <w:r w:rsidRPr="00365871">
        <w:rPr>
          <w:rtl/>
        </w:rPr>
        <w:t>مسئله تصادفات</w:t>
      </w:r>
      <w:bookmarkEnd w:id="12"/>
    </w:p>
    <w:p w:rsidR="00367647" w:rsidRPr="00365871" w:rsidRDefault="0003678A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 xml:space="preserve">در </w:t>
      </w:r>
      <w:r w:rsidR="005E7ECF">
        <w:rPr>
          <w:rFonts w:ascii="IRBadr" w:hAnsi="IRBadr" w:cs="IRBadr"/>
          <w:sz w:val="28"/>
          <w:rtl/>
        </w:rPr>
        <w:t>رسانه‌ها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اخیر</w:t>
      </w:r>
      <w:r w:rsidRPr="00365871">
        <w:rPr>
          <w:rFonts w:ascii="IRBadr" w:hAnsi="IRBadr" w:cs="IRBadr"/>
          <w:sz w:val="28"/>
          <w:rtl/>
        </w:rPr>
        <w:t xml:space="preserve"> و</w:t>
      </w:r>
      <w:r w:rsidRPr="00365871">
        <w:rPr>
          <w:rFonts w:ascii="IRBadr" w:hAnsi="IRBadr" w:cs="IRBadr"/>
          <w:sz w:val="28"/>
          <w:rtl/>
        </w:rPr>
        <w:t xml:space="preserve"> هم در </w:t>
      </w:r>
      <w:r w:rsidR="005E7ECF">
        <w:rPr>
          <w:rFonts w:ascii="IRBadr" w:hAnsi="IRBadr" w:cs="IRBadr"/>
          <w:sz w:val="28"/>
          <w:rtl/>
        </w:rPr>
        <w:t>رسانه‌ها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گروهی در مورد تصادفات آمارها و ارقامی داده شده است</w:t>
      </w:r>
      <w:r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آمارهایی که اعلام شده خوشبختانه نشان دهنده این است که علیرغم توسعه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در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سفرها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و</w:t>
      </w:r>
      <w:r w:rsidRPr="00365871">
        <w:rPr>
          <w:rFonts w:ascii="IRBadr" w:hAnsi="IRBadr" w:cs="IRBadr"/>
          <w:sz w:val="28"/>
          <w:rtl/>
        </w:rPr>
        <w:t xml:space="preserve"> </w:t>
      </w:r>
      <w:r w:rsidR="005E7ECF">
        <w:rPr>
          <w:rFonts w:ascii="IRBadr" w:hAnsi="IRBadr" w:cs="IRBadr"/>
          <w:sz w:val="28"/>
          <w:rtl/>
        </w:rPr>
        <w:t>مسافرت‌ها</w:t>
      </w:r>
      <w:r w:rsidR="005E7ECF">
        <w:rPr>
          <w:rFonts w:ascii="IRBadr" w:hAnsi="IRBadr" w:cs="IRBadr" w:hint="cs"/>
          <w:sz w:val="28"/>
          <w:rtl/>
        </w:rPr>
        <w:t>یی</w:t>
      </w:r>
      <w:r w:rsidRPr="00365871">
        <w:rPr>
          <w:rFonts w:ascii="IRBadr" w:hAnsi="IRBadr" w:cs="IRBadr"/>
          <w:sz w:val="28"/>
          <w:rtl/>
        </w:rPr>
        <w:t xml:space="preserve"> که در ایام نوروز انجام گرفته طبق آمار و ارقام که اعلام شده بیست الی ۳۰ درصد تصادفات کاهش داشته و خوب این جای تشکر و تقدیر دارد و </w:t>
      </w:r>
      <w:r w:rsidRPr="00365871">
        <w:rPr>
          <w:rFonts w:ascii="IRBadr" w:hAnsi="IRBadr" w:cs="IRBadr"/>
          <w:sz w:val="28"/>
          <w:rtl/>
        </w:rPr>
        <w:t>منتهی الآ</w:t>
      </w:r>
      <w:r w:rsidRPr="00365871">
        <w:rPr>
          <w:rFonts w:ascii="IRBadr" w:hAnsi="IRBadr" w:cs="IRBadr"/>
          <w:sz w:val="28"/>
          <w:rtl/>
        </w:rPr>
        <w:t xml:space="preserve">ن باید باز هم به این نکته تاکید بکنیم که کشور ما همچنان جز کشورهای اولی است که در تصادفات، تلفات و </w:t>
      </w:r>
      <w:r w:rsidR="005E7ECF">
        <w:rPr>
          <w:rFonts w:ascii="IRBadr" w:hAnsi="IRBadr" w:cs="IRBadr"/>
          <w:sz w:val="28"/>
          <w:rtl/>
        </w:rPr>
        <w:t>خسارت‌ها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زیادی را تحمل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ی‌کند</w:t>
      </w:r>
      <w:r w:rsidR="0065732C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رقم بیست، سی هزار نفر تلفات انسانی یکسال از طریق تصادفات درون و بیرون شهری رقم بهت آوری است</w:t>
      </w:r>
      <w:r w:rsidR="007731D2" w:rsidRPr="00365871">
        <w:rPr>
          <w:rFonts w:ascii="IRBadr" w:hAnsi="IRBadr" w:cs="IRBadr"/>
          <w:sz w:val="28"/>
          <w:rtl/>
        </w:rPr>
        <w:t xml:space="preserve"> و </w:t>
      </w:r>
      <w:r w:rsidRPr="00365871">
        <w:rPr>
          <w:rFonts w:ascii="IRBadr" w:hAnsi="IRBadr" w:cs="IRBadr"/>
          <w:sz w:val="28"/>
          <w:rtl/>
        </w:rPr>
        <w:t xml:space="preserve">مایه </w:t>
      </w:r>
      <w:r w:rsidR="005E7ECF">
        <w:rPr>
          <w:rFonts w:ascii="IRBadr" w:hAnsi="IRBadr" w:cs="IRBadr"/>
          <w:sz w:val="28"/>
          <w:rtl/>
        </w:rPr>
        <w:t>تأثر</w:t>
      </w:r>
      <w:r w:rsidRPr="00365871">
        <w:rPr>
          <w:rFonts w:ascii="IRBadr" w:hAnsi="IRBadr" w:cs="IRBadr"/>
          <w:sz w:val="28"/>
          <w:rtl/>
        </w:rPr>
        <w:t xml:space="preserve"> انسان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ی‌شود</w:t>
      </w:r>
      <w:r w:rsidRPr="00365871">
        <w:rPr>
          <w:rFonts w:ascii="IRBadr" w:hAnsi="IRBadr" w:cs="IRBadr"/>
          <w:sz w:val="28"/>
          <w:rtl/>
        </w:rPr>
        <w:t xml:space="preserve"> که </w:t>
      </w:r>
      <w:r w:rsidR="007731D2" w:rsidRPr="00365871">
        <w:rPr>
          <w:rFonts w:ascii="IRBadr" w:hAnsi="IRBadr" w:cs="IRBadr"/>
          <w:sz w:val="28"/>
          <w:rtl/>
        </w:rPr>
        <w:t>تعداد زیادی</w:t>
      </w:r>
      <w:r w:rsidRPr="00365871">
        <w:rPr>
          <w:rFonts w:ascii="IRBadr" w:hAnsi="IRBadr" w:cs="IRBadr"/>
          <w:sz w:val="28"/>
          <w:rtl/>
        </w:rPr>
        <w:t xml:space="preserve"> در یکسال به خاطر تصادفات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از</w:t>
      </w:r>
      <w:r w:rsidRPr="00365871">
        <w:rPr>
          <w:rFonts w:ascii="IRBadr" w:hAnsi="IRBadr" w:cs="IRBadr"/>
          <w:sz w:val="28"/>
          <w:rtl/>
        </w:rPr>
        <w:t xml:space="preserve"> </w:t>
      </w:r>
      <w:r w:rsidR="007731D2" w:rsidRPr="00365871">
        <w:rPr>
          <w:rFonts w:ascii="IRBadr" w:hAnsi="IRBadr" w:cs="IRBadr"/>
          <w:sz w:val="28"/>
          <w:rtl/>
        </w:rPr>
        <w:t xml:space="preserve">بین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ی‌روند</w:t>
      </w:r>
      <w:r w:rsidR="007731D2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اگر ما مجموع </w:t>
      </w:r>
      <w:r w:rsidR="005E7ECF">
        <w:rPr>
          <w:rFonts w:ascii="IRBadr" w:hAnsi="IRBadr" w:cs="IRBadr"/>
          <w:sz w:val="28"/>
          <w:rtl/>
        </w:rPr>
        <w:t>ا</w:t>
      </w:r>
      <w:r w:rsidR="005E7ECF">
        <w:rPr>
          <w:rFonts w:ascii="IRBadr" w:hAnsi="IRBadr" w:cs="IRBadr" w:hint="cs"/>
          <w:sz w:val="28"/>
          <w:rtl/>
        </w:rPr>
        <w:t>ین‌ها</w:t>
      </w:r>
      <w:r w:rsidRPr="00365871">
        <w:rPr>
          <w:rFonts w:ascii="IRBadr" w:hAnsi="IRBadr" w:cs="IRBadr"/>
          <w:sz w:val="28"/>
          <w:rtl/>
        </w:rPr>
        <w:t xml:space="preserve"> را به لحاظ اقتصادی و انسانی جمع بزنیم </w:t>
      </w:r>
      <w:r w:rsidR="005E7ECF">
        <w:rPr>
          <w:rFonts w:ascii="IRBadr" w:hAnsi="IRBadr" w:cs="IRBadr"/>
          <w:sz w:val="28"/>
          <w:rtl/>
        </w:rPr>
        <w:t>واقعاً</w:t>
      </w:r>
      <w:r w:rsidRPr="00365871">
        <w:rPr>
          <w:rFonts w:ascii="IRBadr" w:hAnsi="IRBadr" w:cs="IRBadr"/>
          <w:sz w:val="28"/>
          <w:rtl/>
        </w:rPr>
        <w:t xml:space="preserve"> یک عدد و رقم شگفت انگیزی جلو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ما مجسم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ی‌شود</w:t>
      </w:r>
      <w:r w:rsidRPr="00365871">
        <w:rPr>
          <w:rFonts w:ascii="IRBadr" w:hAnsi="IRBadr" w:cs="IRBadr"/>
          <w:sz w:val="28"/>
          <w:rtl/>
        </w:rPr>
        <w:t>.</w:t>
      </w:r>
    </w:p>
    <w:p w:rsidR="00E37A0B" w:rsidRPr="00365871" w:rsidRDefault="0003678A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>نیروهای انتظامی و ماموران در این که قوانین و مقررات را به کار ببرند ولو اینکه کار سخت</w:t>
      </w:r>
      <w:r w:rsidR="005E7ECF">
        <w:rPr>
          <w:rFonts w:ascii="IRBadr" w:hAnsi="IRBadr" w:cs="IRBadr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است امروز که موتور من را </w:t>
      </w:r>
      <w:r w:rsidR="00E37A0B" w:rsidRPr="00365871">
        <w:rPr>
          <w:rFonts w:ascii="IRBadr" w:hAnsi="IRBadr" w:cs="IRBadr"/>
          <w:sz w:val="28"/>
          <w:rtl/>
        </w:rPr>
        <w:t>بگیرند برایم سخت است،</w:t>
      </w:r>
      <w:r w:rsidRPr="00365871">
        <w:rPr>
          <w:rFonts w:ascii="IRBadr" w:hAnsi="IRBadr" w:cs="IRBadr"/>
          <w:sz w:val="28"/>
          <w:rtl/>
        </w:rPr>
        <w:t xml:space="preserve"> اما اگر حسابش را بکنید که برای منافع جامعه است برایش یک مقدار سهل و آسان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ی‌شود</w:t>
      </w:r>
      <w:r w:rsidR="00E37A0B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به هرحال </w:t>
      </w:r>
      <w:r w:rsidRPr="00365871">
        <w:rPr>
          <w:rFonts w:ascii="IRBadr" w:hAnsi="IRBadr" w:cs="IRBadr"/>
          <w:sz w:val="28"/>
          <w:rtl/>
        </w:rPr>
        <w:lastRenderedPageBreak/>
        <w:t>میلیاردها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خسارت،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هزاران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نفر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تلفات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و</w:t>
      </w:r>
      <w:r w:rsidRPr="00365871">
        <w:rPr>
          <w:rFonts w:ascii="IRBadr" w:hAnsi="IRBadr" w:cs="IRBadr"/>
          <w:sz w:val="28"/>
          <w:rtl/>
        </w:rPr>
        <w:t xml:space="preserve"> آن</w:t>
      </w:r>
      <w:r w:rsidR="00E37A0B" w:rsidRPr="00365871">
        <w:rPr>
          <w:rFonts w:ascii="IRBadr" w:hAnsi="IRBadr" w:cs="IRBadr"/>
          <w:sz w:val="28"/>
          <w:rtl/>
        </w:rPr>
        <w:t>‌</w:t>
      </w:r>
      <w:r w:rsidRPr="00365871">
        <w:rPr>
          <w:rFonts w:ascii="IRBadr" w:hAnsi="IRBadr" w:cs="IRBadr"/>
          <w:sz w:val="28"/>
          <w:rtl/>
        </w:rPr>
        <w:t xml:space="preserve">همه </w:t>
      </w:r>
      <w:r w:rsidR="005E7ECF">
        <w:rPr>
          <w:rFonts w:ascii="IRBadr" w:hAnsi="IRBadr" w:cs="IRBadr"/>
          <w:sz w:val="28"/>
          <w:rtl/>
        </w:rPr>
        <w:t>مص</w:t>
      </w:r>
      <w:r w:rsidR="005E7ECF">
        <w:rPr>
          <w:rFonts w:ascii="IRBadr" w:hAnsi="IRBadr" w:cs="IRBadr" w:hint="cs"/>
          <w:sz w:val="28"/>
          <w:rtl/>
        </w:rPr>
        <w:t>یبت‌های</w:t>
      </w:r>
      <w:r w:rsidRPr="00365871">
        <w:rPr>
          <w:rFonts w:ascii="IRBadr" w:hAnsi="IRBadr" w:cs="IRBadr"/>
          <w:sz w:val="28"/>
          <w:rtl/>
        </w:rPr>
        <w:t xml:space="preserve"> انسانی و روحی و عاطفی که برای خانواده پیدا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ی‌شود</w:t>
      </w:r>
      <w:r w:rsidRPr="00365871">
        <w:rPr>
          <w:rFonts w:ascii="IRBadr" w:hAnsi="IRBadr" w:cs="IRBadr"/>
          <w:sz w:val="28"/>
          <w:rtl/>
        </w:rPr>
        <w:t xml:space="preserve"> واقعا</w:t>
      </w:r>
      <w:r w:rsidR="00E37A0B" w:rsidRPr="00365871">
        <w:rPr>
          <w:rFonts w:ascii="IRBadr" w:hAnsi="IRBadr" w:cs="IRBadr"/>
          <w:sz w:val="28"/>
          <w:rtl/>
        </w:rPr>
        <w:t>ً</w:t>
      </w:r>
      <w:r w:rsidRPr="00365871">
        <w:rPr>
          <w:rFonts w:ascii="IRBadr" w:hAnsi="IRBadr" w:cs="IRBadr"/>
          <w:sz w:val="28"/>
          <w:rtl/>
        </w:rPr>
        <w:t xml:space="preserve"> جای آن دارد که بیدار بشویم</w:t>
      </w:r>
      <w:r w:rsidR="00E37A0B" w:rsidRPr="00365871">
        <w:rPr>
          <w:rFonts w:ascii="IRBadr" w:hAnsi="IRBadr" w:cs="IRBadr"/>
          <w:sz w:val="28"/>
          <w:rtl/>
        </w:rPr>
        <w:t>.</w:t>
      </w:r>
    </w:p>
    <w:p w:rsidR="007954B7" w:rsidRPr="00365871" w:rsidRDefault="007954B7" w:rsidP="005E7ECF">
      <w:pPr>
        <w:pStyle w:val="Heading1"/>
        <w:bidi/>
        <w:rPr>
          <w:rtl/>
        </w:rPr>
      </w:pPr>
      <w:bookmarkStart w:id="13" w:name="_Toc427326590"/>
      <w:r w:rsidRPr="00365871">
        <w:rPr>
          <w:rtl/>
        </w:rPr>
        <w:t>راه کاهش تصادفات</w:t>
      </w:r>
      <w:bookmarkEnd w:id="13"/>
    </w:p>
    <w:p w:rsidR="0003678A" w:rsidRDefault="0003678A" w:rsidP="00B14A71">
      <w:pPr>
        <w:bidi/>
        <w:spacing w:before="120" w:after="240" w:line="360" w:lineRule="auto"/>
        <w:jc w:val="both"/>
        <w:rPr>
          <w:rFonts w:ascii="IRBadr" w:hAnsi="IRBadr" w:cs="IRBadr" w:hint="cs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 xml:space="preserve">یک بخش به اصلاح </w:t>
      </w:r>
      <w:r w:rsidR="005E7ECF">
        <w:rPr>
          <w:rFonts w:ascii="IRBadr" w:hAnsi="IRBadr" w:cs="IRBadr"/>
          <w:sz w:val="28"/>
          <w:rtl/>
        </w:rPr>
        <w:t>راه‌ها</w:t>
      </w:r>
      <w:r w:rsidRPr="00365871">
        <w:rPr>
          <w:rFonts w:ascii="IRBadr" w:hAnsi="IRBadr" w:cs="IRBadr"/>
          <w:sz w:val="28"/>
          <w:rtl/>
        </w:rPr>
        <w:t xml:space="preserve"> و برنامه </w:t>
      </w:r>
      <w:r w:rsidR="005E7ECF">
        <w:rPr>
          <w:rFonts w:ascii="IRBadr" w:hAnsi="IRBadr" w:cs="IRBadr"/>
          <w:sz w:val="28"/>
          <w:rtl/>
        </w:rPr>
        <w:t>ر</w:t>
      </w:r>
      <w:r w:rsidR="005E7ECF">
        <w:rPr>
          <w:rFonts w:ascii="IRBadr" w:hAnsi="IRBadr" w:cs="IRBadr" w:hint="cs"/>
          <w:sz w:val="28"/>
          <w:rtl/>
        </w:rPr>
        <w:t>یزی‌های</w:t>
      </w:r>
      <w:r w:rsidRPr="00365871">
        <w:rPr>
          <w:rFonts w:ascii="IRBadr" w:hAnsi="IRBadr" w:cs="IRBadr"/>
          <w:sz w:val="28"/>
          <w:rtl/>
        </w:rPr>
        <w:t xml:space="preserve"> دولت بر </w:t>
      </w:r>
      <w:r w:rsidR="005E7ECF">
        <w:rPr>
          <w:rFonts w:ascii="IRBadr" w:hAnsi="IRBadr" w:cs="IRBadr"/>
          <w:sz w:val="28"/>
          <w:rtl/>
        </w:rPr>
        <w:t>م</w:t>
      </w:r>
      <w:r w:rsidR="005E7ECF">
        <w:rPr>
          <w:rFonts w:ascii="IRBadr" w:hAnsi="IRBadr" w:cs="IRBadr" w:hint="cs"/>
          <w:sz w:val="28"/>
          <w:rtl/>
        </w:rPr>
        <w:t>ی‌گردد</w:t>
      </w:r>
      <w:r w:rsidRPr="00365871">
        <w:rPr>
          <w:rFonts w:ascii="IRBadr" w:hAnsi="IRBadr" w:cs="IRBadr"/>
          <w:sz w:val="28"/>
          <w:rtl/>
        </w:rPr>
        <w:t xml:space="preserve"> که در این </w:t>
      </w:r>
      <w:r w:rsidR="005E7ECF">
        <w:rPr>
          <w:rFonts w:ascii="IRBadr" w:hAnsi="IRBadr" w:cs="IRBadr"/>
          <w:sz w:val="28"/>
          <w:rtl/>
        </w:rPr>
        <w:t>سال‌ها</w:t>
      </w:r>
      <w:r w:rsidRPr="00365871">
        <w:rPr>
          <w:rFonts w:ascii="IRBadr" w:hAnsi="IRBadr" w:cs="IRBadr"/>
          <w:sz w:val="28"/>
          <w:rtl/>
        </w:rPr>
        <w:t xml:space="preserve"> اقدامات بسیار بزرگی انجام شده </w:t>
      </w:r>
      <w:r w:rsidR="007954B7" w:rsidRPr="00365871">
        <w:rPr>
          <w:rFonts w:ascii="IRBadr" w:hAnsi="IRBadr" w:cs="IRBadr"/>
          <w:sz w:val="28"/>
          <w:rtl/>
        </w:rPr>
        <w:t xml:space="preserve">است و </w:t>
      </w:r>
      <w:r w:rsidRPr="00365871">
        <w:rPr>
          <w:rFonts w:ascii="IRBadr" w:hAnsi="IRBadr" w:cs="IRBadr"/>
          <w:sz w:val="28"/>
          <w:rtl/>
        </w:rPr>
        <w:t xml:space="preserve">در آینده هم باید </w:t>
      </w:r>
      <w:r w:rsidR="005E7ECF">
        <w:rPr>
          <w:rFonts w:ascii="IRBadr" w:hAnsi="IRBadr" w:cs="IRBadr"/>
          <w:sz w:val="28"/>
          <w:rtl/>
        </w:rPr>
        <w:t>قدم‌ها</w:t>
      </w:r>
      <w:r w:rsidR="005E7ECF">
        <w:rPr>
          <w:rFonts w:ascii="IRBadr" w:hAnsi="IRBadr" w:cs="IRBadr" w:hint="cs"/>
          <w:sz w:val="28"/>
          <w:rtl/>
        </w:rPr>
        <w:t>ی</w:t>
      </w:r>
      <w:r w:rsidRPr="00365871">
        <w:rPr>
          <w:rFonts w:ascii="IRBadr" w:hAnsi="IRBadr" w:cs="IRBadr"/>
          <w:sz w:val="28"/>
          <w:rtl/>
        </w:rPr>
        <w:t xml:space="preserve"> بزرگی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در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این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زمینه</w:t>
      </w:r>
      <w:r w:rsidRPr="00365871">
        <w:rPr>
          <w:rFonts w:ascii="Times New Roman" w:hAnsi="Times New Roman" w:cs="Times New Roman"/>
          <w:sz w:val="28"/>
        </w:rPr>
        <w:t> </w:t>
      </w:r>
      <w:r w:rsidRPr="00365871">
        <w:rPr>
          <w:rFonts w:ascii="IRBadr" w:hAnsi="IRBadr" w:cs="IRBadr"/>
          <w:sz w:val="28"/>
        </w:rPr>
        <w:t xml:space="preserve"> </w:t>
      </w:r>
      <w:r w:rsidRPr="00365871">
        <w:rPr>
          <w:rFonts w:ascii="IRBadr" w:hAnsi="IRBadr" w:cs="IRBadr"/>
          <w:sz w:val="28"/>
          <w:rtl/>
        </w:rPr>
        <w:t>برداشته شود</w:t>
      </w:r>
      <w:r w:rsidR="007954B7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اما عامل اصلی در اینجا عامل انسانی است</w:t>
      </w:r>
      <w:r w:rsidR="000F68B1" w:rsidRPr="00365871">
        <w:rPr>
          <w:rFonts w:ascii="IRBadr" w:hAnsi="IRBadr" w:cs="IRBadr"/>
          <w:sz w:val="28"/>
          <w:rtl/>
        </w:rPr>
        <w:t>،</w:t>
      </w:r>
      <w:r w:rsidRPr="00365871">
        <w:rPr>
          <w:rFonts w:ascii="IRBadr" w:hAnsi="IRBadr" w:cs="IRBadr"/>
          <w:sz w:val="28"/>
          <w:rtl/>
        </w:rPr>
        <w:t xml:space="preserve"> تحقیقات و آمار و </w:t>
      </w:r>
      <w:r w:rsidR="005E7ECF">
        <w:rPr>
          <w:rFonts w:ascii="IRBadr" w:hAnsi="IRBadr" w:cs="IRBadr"/>
          <w:sz w:val="28"/>
          <w:rtl/>
        </w:rPr>
        <w:t>ارقام‌ها</w:t>
      </w:r>
      <w:r w:rsidRPr="00365871">
        <w:rPr>
          <w:rFonts w:ascii="IRBadr" w:hAnsi="IRBadr" w:cs="IRBadr"/>
          <w:sz w:val="28"/>
          <w:rtl/>
        </w:rPr>
        <w:t xml:space="preserve"> این را نشان داده است عامل انسانی، رعایت قوانین، رعایت حق تقدم، مقرراتی که در راهنمایی و رانندگی هست و هماهنگی با نیروهای انتظامی، این عامل اصلی در کنترل </w:t>
      </w:r>
      <w:r w:rsidR="005E7ECF">
        <w:rPr>
          <w:rFonts w:ascii="IRBadr" w:hAnsi="IRBadr" w:cs="IRBadr"/>
          <w:sz w:val="28"/>
          <w:rtl/>
        </w:rPr>
        <w:t>تصادف‌ها</w:t>
      </w:r>
      <w:r w:rsidRPr="00365871">
        <w:rPr>
          <w:rFonts w:ascii="IRBadr" w:hAnsi="IRBadr" w:cs="IRBadr"/>
          <w:sz w:val="28"/>
          <w:rtl/>
        </w:rPr>
        <w:t xml:space="preserve"> و جلوگیری از این </w:t>
      </w:r>
      <w:r w:rsidR="005E7ECF">
        <w:rPr>
          <w:rFonts w:ascii="IRBadr" w:hAnsi="IRBadr" w:cs="IRBadr"/>
          <w:sz w:val="28"/>
          <w:rtl/>
        </w:rPr>
        <w:t>خسارت‌هاست</w:t>
      </w:r>
      <w:r w:rsidR="007954B7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IRBadr" w:hAnsi="IRBadr" w:cs="IRBadr"/>
          <w:sz w:val="28"/>
          <w:rtl/>
        </w:rPr>
        <w:t xml:space="preserve"> این یک وظیفه شرعی </w:t>
      </w:r>
      <w:r w:rsidR="000F68B1" w:rsidRPr="00365871">
        <w:rPr>
          <w:rFonts w:ascii="IRBadr" w:hAnsi="IRBadr" w:cs="IRBadr"/>
          <w:sz w:val="28"/>
          <w:rtl/>
        </w:rPr>
        <w:t>است</w:t>
      </w:r>
      <w:r w:rsidRPr="00365871">
        <w:rPr>
          <w:rFonts w:ascii="IRBadr" w:hAnsi="IRBadr" w:cs="IRBadr"/>
          <w:sz w:val="28"/>
          <w:rtl/>
        </w:rPr>
        <w:t xml:space="preserve"> که قوانین </w:t>
      </w:r>
      <w:r w:rsidR="000F68B1" w:rsidRPr="00365871">
        <w:rPr>
          <w:rFonts w:ascii="IRBadr" w:hAnsi="IRBadr" w:cs="IRBadr"/>
          <w:sz w:val="28"/>
          <w:rtl/>
        </w:rPr>
        <w:t>و</w:t>
      </w:r>
      <w:r w:rsidRPr="00365871">
        <w:rPr>
          <w:rFonts w:ascii="IRBadr" w:hAnsi="IRBadr" w:cs="IRBadr"/>
          <w:sz w:val="28"/>
          <w:rtl/>
        </w:rPr>
        <w:t xml:space="preserve"> مقررات را رعایت بکنیم، مسئولان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</w:t>
      </w:r>
      <w:r w:rsidRPr="00365871">
        <w:rPr>
          <w:rFonts w:ascii="IRBadr" w:hAnsi="IRBadr" w:cs="IRBadr" w:hint="cs"/>
          <w:sz w:val="28"/>
          <w:rtl/>
        </w:rPr>
        <w:t>و</w:t>
      </w:r>
      <w:r w:rsidRPr="00365871">
        <w:rPr>
          <w:rFonts w:ascii="IRBadr" w:hAnsi="IRBadr" w:cs="IRBadr"/>
          <w:sz w:val="28"/>
          <w:rtl/>
        </w:rPr>
        <w:t xml:space="preserve"> مردم دست به دست هم بدهند از این آمار و حشتناک که امروز کشور به آن مبتلا است فاصله بگیریم</w:t>
      </w:r>
      <w:r w:rsidR="000F68B1" w:rsidRPr="00365871">
        <w:rPr>
          <w:rFonts w:ascii="IRBadr" w:hAnsi="IRBadr" w:cs="IRBadr"/>
          <w:sz w:val="28"/>
          <w:rtl/>
        </w:rPr>
        <w:t>.</w:t>
      </w:r>
      <w:r w:rsidRPr="00365871">
        <w:rPr>
          <w:rFonts w:ascii="Times New Roman" w:hAnsi="Times New Roman" w:cs="Times New Roman" w:hint="cs"/>
          <w:sz w:val="28"/>
          <w:rtl/>
        </w:rPr>
        <w:t> </w:t>
      </w:r>
      <w:r w:rsidRPr="00365871">
        <w:rPr>
          <w:rFonts w:ascii="IRBadr" w:hAnsi="IRBadr" w:cs="IRBadr"/>
          <w:sz w:val="28"/>
          <w:rtl/>
        </w:rPr>
        <w:t xml:space="preserve"> فرهنگ راهنمایی و رانندگی، فرهنگ رعایت نظم اجتماعی، قوانین اجتاعی، </w:t>
      </w:r>
      <w:r w:rsidR="005E7ECF">
        <w:rPr>
          <w:rFonts w:ascii="IRBadr" w:hAnsi="IRBadr" w:cs="IRBadr"/>
          <w:sz w:val="28"/>
          <w:rtl/>
        </w:rPr>
        <w:t>ا</w:t>
      </w:r>
      <w:r w:rsidR="005E7ECF">
        <w:rPr>
          <w:rFonts w:ascii="IRBadr" w:hAnsi="IRBadr" w:cs="IRBadr" w:hint="cs"/>
          <w:sz w:val="28"/>
          <w:rtl/>
        </w:rPr>
        <w:t>ین‌ها</w:t>
      </w:r>
      <w:r w:rsidRPr="00365871">
        <w:rPr>
          <w:rFonts w:ascii="IRBadr" w:hAnsi="IRBadr" w:cs="IRBadr"/>
          <w:sz w:val="28"/>
          <w:rtl/>
        </w:rPr>
        <w:t xml:space="preserve"> باید در جامعه ما رسوخ کنند و این هم باید از ابتدا به این فرهنگ توجه شود. این </w:t>
      </w:r>
      <w:r w:rsidR="00A153DF" w:rsidRPr="00365871">
        <w:rPr>
          <w:rFonts w:ascii="IRBadr" w:hAnsi="IRBadr" w:cs="IRBadr"/>
          <w:sz w:val="28"/>
          <w:rtl/>
        </w:rPr>
        <w:t>فرهنگ</w:t>
      </w:r>
      <w:r w:rsidRPr="00365871">
        <w:rPr>
          <w:rFonts w:ascii="IRBadr" w:hAnsi="IRBadr" w:cs="IRBadr"/>
          <w:sz w:val="28"/>
          <w:rtl/>
        </w:rPr>
        <w:t xml:space="preserve"> </w:t>
      </w:r>
      <w:r w:rsidR="00066F6C" w:rsidRPr="00365871">
        <w:rPr>
          <w:rFonts w:ascii="IRBadr" w:hAnsi="IRBadr" w:cs="IRBadr"/>
          <w:sz w:val="28"/>
          <w:rtl/>
        </w:rPr>
        <w:t xml:space="preserve">در خانه، </w:t>
      </w:r>
      <w:r w:rsidRPr="00365871">
        <w:rPr>
          <w:rFonts w:ascii="IRBadr" w:hAnsi="IRBadr" w:cs="IRBadr"/>
          <w:sz w:val="28"/>
          <w:rtl/>
        </w:rPr>
        <w:t xml:space="preserve">مدرسه </w:t>
      </w:r>
      <w:r w:rsidR="00066F6C" w:rsidRPr="00365871">
        <w:rPr>
          <w:rFonts w:ascii="IRBadr" w:hAnsi="IRBadr" w:cs="IRBadr"/>
          <w:sz w:val="28"/>
          <w:rtl/>
        </w:rPr>
        <w:t>و در محیط جامعه</w:t>
      </w:r>
      <w:r w:rsidRPr="00365871">
        <w:rPr>
          <w:rFonts w:ascii="IRBadr" w:hAnsi="IRBadr" w:cs="IRBadr"/>
          <w:sz w:val="28"/>
          <w:rtl/>
        </w:rPr>
        <w:t xml:space="preserve"> باید مورد توجه قرار بگیرد</w:t>
      </w:r>
      <w:r w:rsidR="00066F6C" w:rsidRPr="00365871">
        <w:rPr>
          <w:rFonts w:ascii="IRBadr" w:hAnsi="IRBadr" w:cs="IRBadr"/>
          <w:sz w:val="28"/>
          <w:rtl/>
        </w:rPr>
        <w:t>.</w:t>
      </w:r>
    </w:p>
    <w:p w:rsidR="005E7ECF" w:rsidRPr="00365871" w:rsidRDefault="005E7ECF" w:rsidP="005E7ECF">
      <w:pPr>
        <w:pStyle w:val="Heading1"/>
        <w:bidi/>
        <w:rPr>
          <w:szCs w:val="28"/>
          <w:rtl/>
        </w:rPr>
      </w:pPr>
      <w:bookmarkStart w:id="14" w:name="_Toc427326591"/>
      <w:r>
        <w:rPr>
          <w:rFonts w:hint="cs"/>
          <w:rtl/>
        </w:rPr>
        <w:t>دعا</w:t>
      </w:r>
      <w:bookmarkEnd w:id="14"/>
    </w:p>
    <w:p w:rsidR="00DB7668" w:rsidRPr="00365871" w:rsidRDefault="00DB7668" w:rsidP="00B14A71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65871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الاعزّه الاجلّ الاکرم یا الله و... یاارحم الرحمین</w:t>
      </w:r>
      <w:r w:rsidRPr="003658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365871">
        <w:rPr>
          <w:rFonts w:ascii="IRBadr" w:hAnsi="IRBadr" w:cs="IRBadr"/>
          <w:b/>
          <w:bCs/>
          <w:sz w:val="28"/>
          <w:szCs w:val="28"/>
          <w:rtl/>
        </w:rPr>
        <w:t>اللهم الرزقنی توفیق الطاعة بعد المعصیة صدقة النیّة و عرفان الحرمة اللهم انصر الاسلام و اهله واخذل الکفر واهله.</w:t>
      </w:r>
    </w:p>
    <w:p w:rsidR="00066F6C" w:rsidRPr="00365871" w:rsidRDefault="002644A7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65871">
        <w:rPr>
          <w:rFonts w:ascii="IRBadr" w:hAnsi="IRBadr" w:cs="IRBadr"/>
          <w:sz w:val="28"/>
          <w:rtl/>
        </w:rPr>
        <w:t>خدایا دل‌های ما را به انوار معرفت و محبت خود روشن بفرما. گام‌های ما را در راه خودت استوار بدار. گناهان ما را ببخش. اموات و درگذشتگان ما و این جمع را غریق بهار رحمت خودت قرار بده. ارواح تابناک شهیدان و روح ملکوتی امام را با سید و سالار شهدا محشور بفرما. همه ما را از محبّان و عارفان مقام حضرت فاطمه زهرا (س) قرار بده. ما را ادامه دهنده راه آنان مقرر بفرما و...</w:t>
      </w:r>
    </w:p>
    <w:p w:rsidR="003F6E11" w:rsidRPr="00365871" w:rsidRDefault="003F6E11" w:rsidP="00B14A71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365871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365871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</w:p>
    <w:p w:rsidR="003F6E11" w:rsidRPr="004C6F24" w:rsidRDefault="003F6E11" w:rsidP="00B14A71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</w:p>
    <w:p w:rsidR="004C6F24" w:rsidRPr="00365871" w:rsidRDefault="004C6F24" w:rsidP="00B14A71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sectPr w:rsidR="004C6F24" w:rsidRPr="00365871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C3" w:rsidRDefault="002B01C3" w:rsidP="000D5800">
      <w:r>
        <w:separator/>
      </w:r>
    </w:p>
  </w:endnote>
  <w:endnote w:type="continuationSeparator" w:id="0">
    <w:p w:rsidR="002B01C3" w:rsidRDefault="002B01C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F" w:rsidRDefault="005E7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F" w:rsidRDefault="005E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C3" w:rsidRDefault="002B01C3" w:rsidP="00365871">
      <w:pPr>
        <w:bidi/>
      </w:pPr>
      <w:r>
        <w:separator/>
      </w:r>
    </w:p>
  </w:footnote>
  <w:footnote w:type="continuationSeparator" w:id="0">
    <w:p w:rsidR="002B01C3" w:rsidRDefault="002B01C3" w:rsidP="000D5800">
      <w:r>
        <w:continuationSeparator/>
      </w:r>
    </w:p>
  </w:footnote>
  <w:footnote w:id="1">
    <w:p w:rsidR="008C07B5" w:rsidRPr="00365871" w:rsidRDefault="008C07B5" w:rsidP="00365871">
      <w:pPr>
        <w:pStyle w:val="FootnoteText"/>
        <w:bidi/>
        <w:rPr>
          <w:rFonts w:ascii="IRBadr" w:hAnsi="IRBadr" w:cs="IRBadr"/>
          <w:rtl/>
        </w:rPr>
      </w:pPr>
      <w:r w:rsidRPr="00365871">
        <w:rPr>
          <w:rStyle w:val="FootnoteReference"/>
          <w:rFonts w:ascii="IRBadr" w:hAnsi="IRBadr" w:cs="IRBadr"/>
          <w:vertAlign w:val="baseline"/>
        </w:rPr>
        <w:footnoteRef/>
      </w:r>
      <w:r w:rsidRPr="00365871">
        <w:rPr>
          <w:rFonts w:ascii="IRBadr" w:hAnsi="IRBadr" w:cs="IRBadr"/>
          <w:rtl/>
        </w:rPr>
        <w:t>. آل عمران، آیه 102.</w:t>
      </w:r>
    </w:p>
  </w:footnote>
  <w:footnote w:id="2">
    <w:p w:rsidR="001C080F" w:rsidRPr="00365871" w:rsidRDefault="001C080F" w:rsidP="00365871">
      <w:pPr>
        <w:pStyle w:val="FootnoteText"/>
        <w:bidi/>
        <w:rPr>
          <w:rFonts w:ascii="IRBadr" w:hAnsi="IRBadr" w:cs="IRBadr"/>
          <w:rtl/>
        </w:rPr>
      </w:pPr>
      <w:r w:rsidRPr="00365871">
        <w:rPr>
          <w:rStyle w:val="FootnoteReference"/>
          <w:rFonts w:ascii="IRBadr" w:hAnsi="IRBadr" w:cs="IRBadr"/>
          <w:vertAlign w:val="baseline"/>
        </w:rPr>
        <w:footnoteRef/>
      </w:r>
      <w:r w:rsidRPr="00365871">
        <w:rPr>
          <w:rFonts w:ascii="IRBadr" w:hAnsi="IRBadr" w:cs="IRBadr"/>
          <w:rtl/>
        </w:rPr>
        <w:t xml:space="preserve">. </w:t>
      </w:r>
      <w:r w:rsidRPr="00365871">
        <w:rPr>
          <w:rFonts w:ascii="IRBadr" w:hAnsi="IRBadr" w:cs="IRBadr"/>
          <w:rtl/>
        </w:rPr>
        <w:t>سوره علق،</w:t>
      </w:r>
      <w:r w:rsidR="005E7ECF">
        <w:rPr>
          <w:rFonts w:ascii="IRBadr" w:hAnsi="IRBadr" w:cs="IRBadr"/>
          <w:rtl/>
        </w:rPr>
        <w:t>آ</w:t>
      </w:r>
      <w:r w:rsidR="005E7ECF">
        <w:rPr>
          <w:rFonts w:ascii="IRBadr" w:hAnsi="IRBadr" w:cs="IRBadr" w:hint="cs"/>
          <w:rtl/>
        </w:rPr>
        <w:t>ی</w:t>
      </w:r>
      <w:r w:rsidR="005E7ECF">
        <w:rPr>
          <w:rFonts w:ascii="IRBadr" w:hAnsi="IRBadr" w:cs="IRBadr" w:hint="eastAsia"/>
          <w:rtl/>
        </w:rPr>
        <w:t>ه</w:t>
      </w:r>
      <w:r w:rsidRPr="00365871">
        <w:rPr>
          <w:rFonts w:ascii="IRBadr" w:hAnsi="IRBadr" w:cs="IRBadr"/>
          <w:rtl/>
        </w:rPr>
        <w:t xml:space="preserve"> 1 تا 5.</w:t>
      </w:r>
    </w:p>
  </w:footnote>
  <w:footnote w:id="3">
    <w:p w:rsidR="00365871" w:rsidRPr="00365871" w:rsidRDefault="00365871" w:rsidP="00365871">
      <w:pPr>
        <w:pStyle w:val="FootnoteText"/>
        <w:bidi/>
        <w:rPr>
          <w:rFonts w:ascii="IRBadr" w:hAnsi="IRBadr" w:cs="IRBadr"/>
          <w:rtl/>
        </w:rPr>
      </w:pPr>
      <w:r w:rsidRPr="00365871">
        <w:rPr>
          <w:rStyle w:val="FootnoteReference"/>
          <w:rFonts w:ascii="IRBadr" w:hAnsi="IRBadr" w:cs="IRBadr"/>
          <w:vertAlign w:val="baseline"/>
        </w:rPr>
        <w:footnoteRef/>
      </w:r>
      <w:r w:rsidRPr="00365871">
        <w:rPr>
          <w:rFonts w:ascii="IRBadr" w:hAnsi="IRBadr" w:cs="IRBadr"/>
          <w:rtl/>
        </w:rPr>
        <w:t xml:space="preserve">. </w:t>
      </w:r>
      <w:r w:rsidRPr="00365871">
        <w:rPr>
          <w:rFonts w:ascii="IRBadr" w:hAnsi="IRBadr" w:cs="IRBadr"/>
          <w:rtl/>
        </w:rPr>
        <w:t xml:space="preserve">ثواب الاعمال، </w:t>
      </w:r>
      <w:r w:rsidR="005E7ECF">
        <w:rPr>
          <w:rFonts w:ascii="IRBadr" w:hAnsi="IRBadr" w:cs="IRBadr"/>
          <w:rtl/>
        </w:rPr>
        <w:t>ص 124</w:t>
      </w:r>
    </w:p>
  </w:footnote>
  <w:footnote w:id="4">
    <w:p w:rsidR="00BA6C12" w:rsidRPr="00365871" w:rsidRDefault="00BA6C12" w:rsidP="00365871">
      <w:pPr>
        <w:pStyle w:val="FootnoteText"/>
        <w:bidi/>
        <w:rPr>
          <w:rFonts w:ascii="IRBadr" w:hAnsi="IRBadr" w:cs="IRBadr"/>
          <w:rtl/>
        </w:rPr>
      </w:pPr>
      <w:r w:rsidRPr="00365871">
        <w:rPr>
          <w:rFonts w:ascii="IRBadr" w:hAnsi="IRBadr" w:cs="IRBadr"/>
        </w:rPr>
        <w:footnoteRef/>
      </w:r>
      <w:r w:rsidRPr="00365871">
        <w:rPr>
          <w:rFonts w:ascii="IRBadr" w:hAnsi="IRBadr" w:cs="IRBadr"/>
          <w:rtl/>
        </w:rPr>
        <w:t>. آل عمران 102.</w:t>
      </w:r>
    </w:p>
  </w:footnote>
  <w:footnote w:id="5">
    <w:p w:rsidR="003F6E11" w:rsidRPr="00365871" w:rsidRDefault="003F6E11" w:rsidP="00365871">
      <w:pPr>
        <w:pStyle w:val="FootnoteText"/>
        <w:bidi/>
        <w:jc w:val="both"/>
        <w:rPr>
          <w:rFonts w:ascii="IRBadr" w:hAnsi="IRBadr" w:cs="IRBadr"/>
          <w:rtl/>
        </w:rPr>
      </w:pPr>
      <w:r w:rsidRPr="00365871">
        <w:rPr>
          <w:rStyle w:val="FootnoteReference"/>
          <w:rFonts w:ascii="IRBadr" w:hAnsi="IRBadr" w:cs="IRBadr"/>
          <w:vertAlign w:val="baseline"/>
        </w:rPr>
        <w:footnoteRef/>
      </w:r>
      <w:r w:rsidRPr="00365871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F" w:rsidRDefault="005E7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3C1DAD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DAF12A7" wp14:editId="206B823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76E2608" wp14:editId="37B5DC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C1DAD">
      <w:rPr>
        <w:rFonts w:ascii="IranNastaliq" w:hAnsi="IranNastaliq" w:cs="IranNastaliq" w:hint="cs"/>
        <w:sz w:val="40"/>
        <w:szCs w:val="40"/>
        <w:rtl/>
      </w:rPr>
      <w:t>3809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F" w:rsidRDefault="005E7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62F6"/>
    <w:rsid w:val="000228A2"/>
    <w:rsid w:val="000324F1"/>
    <w:rsid w:val="0003678A"/>
    <w:rsid w:val="000372FE"/>
    <w:rsid w:val="00041FE0"/>
    <w:rsid w:val="00051378"/>
    <w:rsid w:val="00052BA3"/>
    <w:rsid w:val="0006363E"/>
    <w:rsid w:val="00066F6C"/>
    <w:rsid w:val="00080DFF"/>
    <w:rsid w:val="00085ED5"/>
    <w:rsid w:val="000A1A51"/>
    <w:rsid w:val="000D2D0D"/>
    <w:rsid w:val="000D5800"/>
    <w:rsid w:val="000F1897"/>
    <w:rsid w:val="000F68B1"/>
    <w:rsid w:val="000F7E72"/>
    <w:rsid w:val="00101E2D"/>
    <w:rsid w:val="00102405"/>
    <w:rsid w:val="00102CEB"/>
    <w:rsid w:val="00117955"/>
    <w:rsid w:val="00122A8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080F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44A7"/>
    <w:rsid w:val="00270294"/>
    <w:rsid w:val="002914BD"/>
    <w:rsid w:val="00297263"/>
    <w:rsid w:val="002B01C3"/>
    <w:rsid w:val="002C56FD"/>
    <w:rsid w:val="002D49E4"/>
    <w:rsid w:val="002E450B"/>
    <w:rsid w:val="002E73F9"/>
    <w:rsid w:val="002F05B9"/>
    <w:rsid w:val="00340BA3"/>
    <w:rsid w:val="00365871"/>
    <w:rsid w:val="00366400"/>
    <w:rsid w:val="00367647"/>
    <w:rsid w:val="003963D7"/>
    <w:rsid w:val="00396F28"/>
    <w:rsid w:val="003A1A05"/>
    <w:rsid w:val="003A2654"/>
    <w:rsid w:val="003C06BF"/>
    <w:rsid w:val="003C1DAD"/>
    <w:rsid w:val="003C7899"/>
    <w:rsid w:val="003D2F0A"/>
    <w:rsid w:val="003D3614"/>
    <w:rsid w:val="003D563F"/>
    <w:rsid w:val="003E1E58"/>
    <w:rsid w:val="003E2BAB"/>
    <w:rsid w:val="003F0F0F"/>
    <w:rsid w:val="003F6E11"/>
    <w:rsid w:val="00405199"/>
    <w:rsid w:val="00410699"/>
    <w:rsid w:val="00415360"/>
    <w:rsid w:val="0044591E"/>
    <w:rsid w:val="00455B91"/>
    <w:rsid w:val="00462549"/>
    <w:rsid w:val="004651D2"/>
    <w:rsid w:val="00465D26"/>
    <w:rsid w:val="004679F8"/>
    <w:rsid w:val="00484482"/>
    <w:rsid w:val="004A72C8"/>
    <w:rsid w:val="004B337F"/>
    <w:rsid w:val="004C6F24"/>
    <w:rsid w:val="004F3596"/>
    <w:rsid w:val="00530FD7"/>
    <w:rsid w:val="00552046"/>
    <w:rsid w:val="00572E2D"/>
    <w:rsid w:val="00587C71"/>
    <w:rsid w:val="00592103"/>
    <w:rsid w:val="005941DD"/>
    <w:rsid w:val="005A545E"/>
    <w:rsid w:val="005A5862"/>
    <w:rsid w:val="005B0852"/>
    <w:rsid w:val="005C06AE"/>
    <w:rsid w:val="005E7ECF"/>
    <w:rsid w:val="00610C18"/>
    <w:rsid w:val="00612385"/>
    <w:rsid w:val="0061376C"/>
    <w:rsid w:val="00636EFA"/>
    <w:rsid w:val="0065732C"/>
    <w:rsid w:val="0066229C"/>
    <w:rsid w:val="00686032"/>
    <w:rsid w:val="0069696C"/>
    <w:rsid w:val="006A085A"/>
    <w:rsid w:val="006D3A87"/>
    <w:rsid w:val="006F01B4"/>
    <w:rsid w:val="007258CA"/>
    <w:rsid w:val="00734D59"/>
    <w:rsid w:val="0073609B"/>
    <w:rsid w:val="0075033E"/>
    <w:rsid w:val="00752745"/>
    <w:rsid w:val="0076665E"/>
    <w:rsid w:val="00767E55"/>
    <w:rsid w:val="00772185"/>
    <w:rsid w:val="007731D2"/>
    <w:rsid w:val="007749BC"/>
    <w:rsid w:val="00780C88"/>
    <w:rsid w:val="00780E25"/>
    <w:rsid w:val="007818F0"/>
    <w:rsid w:val="00783462"/>
    <w:rsid w:val="00787B13"/>
    <w:rsid w:val="00792FAC"/>
    <w:rsid w:val="007954B7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577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07B5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38C1"/>
    <w:rsid w:val="009C7B4F"/>
    <w:rsid w:val="009F4EB3"/>
    <w:rsid w:val="00A06D48"/>
    <w:rsid w:val="00A153DF"/>
    <w:rsid w:val="00A21834"/>
    <w:rsid w:val="00A2489F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B69F2"/>
    <w:rsid w:val="00AD0304"/>
    <w:rsid w:val="00AD1222"/>
    <w:rsid w:val="00AD27BE"/>
    <w:rsid w:val="00AF0F1A"/>
    <w:rsid w:val="00B14A71"/>
    <w:rsid w:val="00B15027"/>
    <w:rsid w:val="00B21CF4"/>
    <w:rsid w:val="00B24300"/>
    <w:rsid w:val="00B63F15"/>
    <w:rsid w:val="00B67F4E"/>
    <w:rsid w:val="00BA51A8"/>
    <w:rsid w:val="00BA6C1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7774B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7668"/>
    <w:rsid w:val="00DC06AB"/>
    <w:rsid w:val="00DC603F"/>
    <w:rsid w:val="00DD3C0D"/>
    <w:rsid w:val="00DD4864"/>
    <w:rsid w:val="00DD71A2"/>
    <w:rsid w:val="00DE1DC4"/>
    <w:rsid w:val="00DF1BCE"/>
    <w:rsid w:val="00E0639C"/>
    <w:rsid w:val="00E067E6"/>
    <w:rsid w:val="00E11488"/>
    <w:rsid w:val="00E12531"/>
    <w:rsid w:val="00E143B0"/>
    <w:rsid w:val="00E37A0B"/>
    <w:rsid w:val="00E54163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151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1B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6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3F6E11"/>
  </w:style>
  <w:style w:type="character" w:styleId="Strong">
    <w:name w:val="Strong"/>
    <w:basedOn w:val="DefaultParagraphFont"/>
    <w:uiPriority w:val="22"/>
    <w:qFormat/>
    <w:rsid w:val="00B67F4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1B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6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3F6E11"/>
  </w:style>
  <w:style w:type="character" w:styleId="Strong">
    <w:name w:val="Strong"/>
    <w:basedOn w:val="DefaultParagraphFont"/>
    <w:uiPriority w:val="22"/>
    <w:qFormat/>
    <w:rsid w:val="00B67F4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A177-BCCD-46EF-9AEB-E080F895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82</TotalTime>
  <Pages>8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mehdi</cp:lastModifiedBy>
  <cp:revision>24</cp:revision>
  <dcterms:created xsi:type="dcterms:W3CDTF">2015-07-12T08:54:00Z</dcterms:created>
  <dcterms:modified xsi:type="dcterms:W3CDTF">2015-08-14T10:11:00Z</dcterms:modified>
</cp:coreProperties>
</file>