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1C" w:rsidRDefault="00033F1C" w:rsidP="00544E56">
      <w:pPr>
        <w:pStyle w:val="2"/>
        <w:bidi/>
        <w:jc w:val="both"/>
        <w:rPr>
          <w:rtl/>
        </w:rPr>
      </w:pPr>
      <w:bookmarkStart w:id="0" w:name="_Toc426007882"/>
      <w:r>
        <w:rPr>
          <w:rFonts w:hint="cs"/>
          <w:rtl/>
        </w:rPr>
        <w:t>فهرست مطالب</w:t>
      </w:r>
      <w:bookmarkEnd w:id="0"/>
    </w:p>
    <w:p w:rsidR="00033F1C" w:rsidRDefault="00033F1C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007882" w:history="1">
        <w:r w:rsidRPr="006912F4">
          <w:rPr>
            <w:rStyle w:val="aff1"/>
            <w:rFonts w:hint="eastAsia"/>
            <w:noProof/>
            <w:rtl/>
          </w:rPr>
          <w:t>فهرست</w:t>
        </w:r>
        <w:r w:rsidRPr="006912F4">
          <w:rPr>
            <w:rStyle w:val="aff1"/>
            <w:noProof/>
            <w:rtl/>
          </w:rPr>
          <w:t xml:space="preserve"> </w:t>
        </w:r>
        <w:r w:rsidRPr="006912F4">
          <w:rPr>
            <w:rStyle w:val="aff1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_Toc426007882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3" w:history="1">
        <w:r w:rsidR="00033F1C" w:rsidRPr="006912F4">
          <w:rPr>
            <w:rStyle w:val="aff1"/>
            <w:rFonts w:hint="eastAsia"/>
            <w:noProof/>
            <w:rtl/>
          </w:rPr>
          <w:t>خطبه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اول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_Toc426007883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2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4" w:history="1">
        <w:r w:rsidR="00033F1C" w:rsidRPr="006912F4">
          <w:rPr>
            <w:rStyle w:val="aff1"/>
            <w:rFonts w:hint="eastAsia"/>
            <w:noProof/>
            <w:rtl/>
          </w:rPr>
          <w:t>ابراه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خل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الرحمن</w:t>
        </w:r>
        <w:r w:rsidR="00033F1C" w:rsidRPr="006912F4">
          <w:rPr>
            <w:rStyle w:val="aff1"/>
            <w:noProof/>
            <w:rtl/>
          </w:rPr>
          <w:t>(</w:t>
        </w:r>
        <w:r w:rsidR="00033F1C" w:rsidRPr="006912F4">
          <w:rPr>
            <w:rStyle w:val="aff1"/>
            <w:rFonts w:hint="eastAsia"/>
            <w:noProof/>
            <w:rtl/>
          </w:rPr>
          <w:t>ع</w:t>
        </w:r>
        <w:r w:rsidR="00033F1C" w:rsidRPr="006912F4">
          <w:rPr>
            <w:rStyle w:val="aff1"/>
            <w:noProof/>
            <w:rtl/>
          </w:rPr>
          <w:t>)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_Toc426007884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2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5" w:history="1">
        <w:r w:rsidR="00033F1C" w:rsidRPr="006912F4">
          <w:rPr>
            <w:rStyle w:val="aff1"/>
            <w:rFonts w:hint="eastAsia"/>
            <w:noProof/>
            <w:rtl/>
          </w:rPr>
          <w:t>برتر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مقام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دوست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نسبت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نبوت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_Toc426007885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2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6" w:history="1">
        <w:r w:rsidR="00033F1C" w:rsidRPr="006912F4">
          <w:rPr>
            <w:rStyle w:val="aff1"/>
            <w:rFonts w:hint="eastAsia"/>
            <w:noProof/>
            <w:rtl/>
          </w:rPr>
          <w:t>مقام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خلّت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حضرت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ابراه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م</w:t>
        </w:r>
        <w:r w:rsidR="00033F1C" w:rsidRPr="006912F4">
          <w:rPr>
            <w:rStyle w:val="aff1"/>
            <w:noProof/>
            <w:rtl/>
          </w:rPr>
          <w:t xml:space="preserve"> (</w:t>
        </w:r>
        <w:r w:rsidR="00033F1C" w:rsidRPr="006912F4">
          <w:rPr>
            <w:rStyle w:val="aff1"/>
            <w:rFonts w:hint="eastAsia"/>
            <w:noProof/>
            <w:rtl/>
          </w:rPr>
          <w:t>ع</w:t>
        </w:r>
        <w:r w:rsidR="00033F1C" w:rsidRPr="006912F4">
          <w:rPr>
            <w:rStyle w:val="aff1"/>
            <w:noProof/>
            <w:rtl/>
          </w:rPr>
          <w:t>)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_Toc426007886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2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7" w:history="1">
        <w:r w:rsidR="00033F1C" w:rsidRPr="006912F4">
          <w:rPr>
            <w:rStyle w:val="aff1"/>
            <w:rFonts w:hint="eastAsia"/>
            <w:noProof/>
            <w:rtl/>
          </w:rPr>
          <w:t>پ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وند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عم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ق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حضرت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ابراه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با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خداوند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و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دل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آن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_Toc426007887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3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8" w:history="1">
        <w:r w:rsidR="00033F1C" w:rsidRPr="006912F4">
          <w:rPr>
            <w:rStyle w:val="aff1"/>
            <w:rFonts w:hint="eastAsia"/>
            <w:noProof/>
            <w:rtl/>
          </w:rPr>
          <w:t>اوج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قرب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انسان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نسبت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خداوند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_Toc426007888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3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89" w:history="1">
        <w:r w:rsidR="00033F1C" w:rsidRPr="006912F4">
          <w:rPr>
            <w:rStyle w:val="aff1"/>
            <w:rFonts w:hint="eastAsia"/>
            <w:noProof/>
            <w:rtl/>
          </w:rPr>
          <w:t>حضرت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ابراه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برگز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ده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خداوند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برا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دوست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_Toc426007889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3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0" w:history="1">
        <w:r w:rsidR="00033F1C" w:rsidRPr="006912F4">
          <w:rPr>
            <w:rStyle w:val="aff1"/>
            <w:rFonts w:hint="eastAsia"/>
            <w:noProof/>
            <w:rtl/>
          </w:rPr>
          <w:t>سرّ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دوست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حضرت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ابراه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با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خداوند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_Toc426007890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3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1" w:history="1">
        <w:r w:rsidR="00033F1C" w:rsidRPr="006912F4">
          <w:rPr>
            <w:rStyle w:val="aff1"/>
            <w:rFonts w:hint="eastAsia"/>
            <w:noProof/>
            <w:rtl/>
          </w:rPr>
          <w:t>ام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درون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خداوند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متعال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_Toc426007891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4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2" w:history="1">
        <w:r w:rsidR="00033F1C" w:rsidRPr="006912F4">
          <w:rPr>
            <w:rStyle w:val="aff1"/>
            <w:rFonts w:hint="eastAsia"/>
            <w:noProof/>
            <w:rtl/>
          </w:rPr>
          <w:t>خطبه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دوم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_Toc426007892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5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3" w:history="1">
        <w:r w:rsidR="00033F1C" w:rsidRPr="006912F4">
          <w:rPr>
            <w:rStyle w:val="aff1"/>
            <w:rFonts w:hint="eastAsia"/>
            <w:noProof/>
            <w:rtl/>
          </w:rPr>
          <w:t>ولادت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امام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محمد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باقر</w:t>
        </w:r>
        <w:r w:rsidR="00033F1C" w:rsidRPr="006912F4">
          <w:rPr>
            <w:rStyle w:val="aff1"/>
            <w:noProof/>
            <w:rtl/>
          </w:rPr>
          <w:t>(</w:t>
        </w:r>
        <w:r w:rsidR="00033F1C" w:rsidRPr="006912F4">
          <w:rPr>
            <w:rStyle w:val="aff1"/>
            <w:rFonts w:hint="eastAsia"/>
            <w:noProof/>
            <w:rtl/>
          </w:rPr>
          <w:t>ع</w:t>
        </w:r>
        <w:r w:rsidR="00033F1C" w:rsidRPr="006912F4">
          <w:rPr>
            <w:rStyle w:val="aff1"/>
            <w:noProof/>
            <w:rtl/>
          </w:rPr>
          <w:t xml:space="preserve">) </w:t>
        </w:r>
        <w:r w:rsidR="00033F1C" w:rsidRPr="006912F4">
          <w:rPr>
            <w:rStyle w:val="aff1"/>
            <w:rFonts w:hint="eastAsia"/>
            <w:noProof/>
            <w:rtl/>
          </w:rPr>
          <w:t>و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امام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موس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کاظم</w:t>
        </w:r>
        <w:r w:rsidR="00033F1C" w:rsidRPr="006912F4">
          <w:rPr>
            <w:rStyle w:val="aff1"/>
            <w:noProof/>
            <w:rtl/>
          </w:rPr>
          <w:t xml:space="preserve"> (</w:t>
        </w:r>
        <w:r w:rsidR="00033F1C" w:rsidRPr="006912F4">
          <w:rPr>
            <w:rStyle w:val="aff1"/>
            <w:rFonts w:hint="eastAsia"/>
            <w:noProof/>
            <w:rtl/>
          </w:rPr>
          <w:t>ع</w:t>
        </w:r>
        <w:r w:rsidR="00033F1C" w:rsidRPr="006912F4">
          <w:rPr>
            <w:rStyle w:val="aff1"/>
            <w:noProof/>
            <w:rtl/>
          </w:rPr>
          <w:t>)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_Toc426007893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5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4" w:history="1">
        <w:r w:rsidR="00033F1C" w:rsidRPr="006912F4">
          <w:rPr>
            <w:rStyle w:val="aff1"/>
            <w:rFonts w:hint="eastAsia"/>
            <w:noProof/>
            <w:rtl/>
          </w:rPr>
          <w:t>کنفرانس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حما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انتفاضه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_Toc426007894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6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5" w:history="1">
        <w:r w:rsidR="00033F1C" w:rsidRPr="006912F4">
          <w:rPr>
            <w:rStyle w:val="aff1"/>
            <w:rFonts w:hint="eastAsia"/>
            <w:noProof/>
            <w:rtl/>
          </w:rPr>
          <w:t>ضعف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اسرائ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در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سال‌ها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اخ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ر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_Toc426007895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6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6" w:history="1">
        <w:r w:rsidR="00033F1C" w:rsidRPr="006912F4">
          <w:rPr>
            <w:rStyle w:val="aff1"/>
            <w:rFonts w:hint="eastAsia"/>
            <w:noProof/>
            <w:rtl/>
          </w:rPr>
          <w:t>حرکت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</w:t>
        </w:r>
        <w:r w:rsidR="00033F1C" w:rsidRPr="006912F4">
          <w:rPr>
            <w:rStyle w:val="aff1"/>
            <w:rFonts w:hint="cs"/>
            <w:noProof/>
            <w:rtl/>
          </w:rPr>
          <w:t>ی‌</w:t>
        </w:r>
        <w:r w:rsidR="00033F1C" w:rsidRPr="006912F4">
          <w:rPr>
            <w:rStyle w:val="aff1"/>
            <w:rFonts w:hint="eastAsia"/>
            <w:noProof/>
            <w:rtl/>
          </w:rPr>
          <w:t>نظ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ر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حزب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الله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با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اسرائ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_Toc426007896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6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7" w:history="1">
        <w:r w:rsidR="00033F1C" w:rsidRPr="006912F4">
          <w:rPr>
            <w:rStyle w:val="aff1"/>
            <w:rFonts w:hint="eastAsia"/>
            <w:noProof/>
            <w:rtl/>
          </w:rPr>
          <w:t>عجز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و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زبون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اسرائ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در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مقابل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انتفاضه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_Toc426007897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7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8" w:history="1">
        <w:r w:rsidR="00033F1C" w:rsidRPr="006912F4">
          <w:rPr>
            <w:rStyle w:val="aff1"/>
            <w:rFonts w:hint="eastAsia"/>
            <w:noProof/>
            <w:rtl/>
          </w:rPr>
          <w:t>غضب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آمر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کا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و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اسرائ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برگزار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کنفرانس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حما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انتفاضه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_Toc426007898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7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899" w:history="1">
        <w:r w:rsidR="00033F1C" w:rsidRPr="006912F4">
          <w:rPr>
            <w:rStyle w:val="aff1"/>
            <w:rFonts w:hint="eastAsia"/>
            <w:noProof/>
            <w:rtl/>
          </w:rPr>
          <w:t>کشورها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شرکت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کننده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در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کنفرانس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حما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انتفاضه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_Toc426007899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7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0" w:history="1">
        <w:r w:rsidR="00033F1C" w:rsidRPr="006912F4">
          <w:rPr>
            <w:rStyle w:val="aff1"/>
            <w:rFonts w:hint="eastAsia"/>
            <w:noProof/>
            <w:rtl/>
          </w:rPr>
          <w:t>لزوم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همکار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جناح‌ها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س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اس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داخل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کشور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با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کد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 w:rsidRPr="006912F4">
          <w:rPr>
            <w:rStyle w:val="aff1"/>
            <w:rFonts w:hint="eastAsia"/>
            <w:noProof/>
            <w:rtl/>
          </w:rPr>
          <w:t>گر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_Toc426007900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7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1" w:history="1">
        <w:r w:rsidR="00033F1C" w:rsidRPr="006912F4">
          <w:rPr>
            <w:rStyle w:val="aff1"/>
            <w:rFonts w:hint="eastAsia"/>
            <w:noProof/>
            <w:rtl/>
          </w:rPr>
          <w:t>روز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جوان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_Toc426007901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8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2" w:history="1">
        <w:r w:rsidR="00033F1C" w:rsidRPr="006912F4">
          <w:rPr>
            <w:rStyle w:val="aff1"/>
            <w:rFonts w:hint="eastAsia"/>
            <w:noProof/>
            <w:rtl/>
          </w:rPr>
          <w:t>لزوم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توجه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به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جوانان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_Toc426007902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8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3" w:history="1">
        <w:r w:rsidR="00033F1C" w:rsidRPr="006912F4">
          <w:rPr>
            <w:rStyle w:val="aff1"/>
            <w:rFonts w:hint="eastAsia"/>
            <w:noProof/>
            <w:rtl/>
          </w:rPr>
          <w:t>بزرگداشت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روز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کارگر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_Toc426007903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8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4" w:history="1">
        <w:r w:rsidR="00033F1C" w:rsidRPr="006912F4">
          <w:rPr>
            <w:rStyle w:val="aff1"/>
            <w:rFonts w:hint="eastAsia"/>
            <w:noProof/>
            <w:rtl/>
          </w:rPr>
          <w:t>روز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معلم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و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شهادت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استاد</w:t>
        </w:r>
        <w:r w:rsidR="00033F1C" w:rsidRPr="006912F4">
          <w:rPr>
            <w:rStyle w:val="aff1"/>
            <w:noProof/>
            <w:rtl/>
          </w:rPr>
          <w:t xml:space="preserve"> </w:t>
        </w:r>
        <w:r w:rsidR="00033F1C" w:rsidRPr="006912F4">
          <w:rPr>
            <w:rStyle w:val="aff1"/>
            <w:rFonts w:hint="eastAsia"/>
            <w:noProof/>
            <w:rtl/>
          </w:rPr>
          <w:t>مطهر</w:t>
        </w:r>
        <w:r w:rsidR="00033F1C" w:rsidRPr="006912F4">
          <w:rPr>
            <w:rStyle w:val="aff1"/>
            <w:rFonts w:hint="cs"/>
            <w:noProof/>
            <w:rtl/>
          </w:rPr>
          <w:t>ی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_Toc426007904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9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Default="00A45700" w:rsidP="00544E56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07905" w:history="1">
        <w:r w:rsidR="00033F1C" w:rsidRPr="006912F4">
          <w:rPr>
            <w:rStyle w:val="aff1"/>
            <w:rFonts w:hint="eastAsia"/>
            <w:noProof/>
            <w:rtl/>
          </w:rPr>
          <w:t>دعا</w:t>
        </w:r>
        <w:r w:rsidR="00033F1C">
          <w:rPr>
            <w:noProof/>
            <w:webHidden/>
          </w:rPr>
          <w:tab/>
        </w:r>
        <w:r w:rsidR="00033F1C">
          <w:rPr>
            <w:rStyle w:val="aff1"/>
            <w:noProof/>
            <w:rtl/>
          </w:rPr>
          <w:fldChar w:fldCharType="begin"/>
        </w:r>
        <w:r w:rsidR="00033F1C">
          <w:rPr>
            <w:noProof/>
            <w:webHidden/>
          </w:rPr>
          <w:instrText xml:space="preserve"> PAGEREF _Toc426007905 \h </w:instrText>
        </w:r>
        <w:r w:rsidR="00033F1C">
          <w:rPr>
            <w:rStyle w:val="aff1"/>
            <w:noProof/>
            <w:rtl/>
          </w:rPr>
        </w:r>
        <w:r w:rsidR="00033F1C">
          <w:rPr>
            <w:rStyle w:val="aff1"/>
            <w:noProof/>
            <w:rtl/>
          </w:rPr>
          <w:fldChar w:fldCharType="separate"/>
        </w:r>
        <w:r w:rsidR="00033F1C">
          <w:rPr>
            <w:noProof/>
            <w:webHidden/>
          </w:rPr>
          <w:t>9</w:t>
        </w:r>
        <w:r w:rsidR="00033F1C">
          <w:rPr>
            <w:rStyle w:val="aff1"/>
            <w:noProof/>
            <w:rtl/>
          </w:rPr>
          <w:fldChar w:fldCharType="end"/>
        </w:r>
      </w:hyperlink>
    </w:p>
    <w:p w:rsidR="00033F1C" w:rsidRPr="00033F1C" w:rsidRDefault="00033F1C" w:rsidP="00544E56">
      <w:pPr>
        <w:jc w:val="both"/>
        <w:rPr>
          <w:rtl/>
        </w:rPr>
      </w:pPr>
      <w:r>
        <w:rPr>
          <w:rtl/>
        </w:rPr>
        <w:fldChar w:fldCharType="end"/>
      </w:r>
    </w:p>
    <w:p w:rsidR="00152670" w:rsidRDefault="00093208" w:rsidP="00544E56">
      <w:pPr>
        <w:pStyle w:val="2"/>
        <w:bidi/>
        <w:jc w:val="both"/>
        <w:rPr>
          <w:rtl/>
        </w:rPr>
      </w:pPr>
      <w:bookmarkStart w:id="1" w:name="_Toc426007883"/>
      <w:r>
        <w:rPr>
          <w:rFonts w:hint="cs"/>
          <w:rtl/>
        </w:rPr>
        <w:t>خطبه اول</w:t>
      </w:r>
      <w:bookmarkEnd w:id="1"/>
    </w:p>
    <w:p w:rsidR="00093208" w:rsidRDefault="00093208" w:rsidP="00544E56">
      <w:pPr>
        <w:pStyle w:val="2"/>
        <w:bidi/>
        <w:jc w:val="both"/>
        <w:rPr>
          <w:rtl/>
        </w:rPr>
      </w:pPr>
      <w:bookmarkStart w:id="2" w:name="_Toc426007884"/>
      <w:r>
        <w:rPr>
          <w:rFonts w:hint="cs"/>
          <w:rtl/>
        </w:rPr>
        <w:t xml:space="preserve">ابراهیم خلیل </w:t>
      </w:r>
      <w:r w:rsidR="00033F1C">
        <w:rPr>
          <w:rFonts w:hint="eastAsia"/>
          <w:rtl/>
        </w:rPr>
        <w:t>الرحمن</w:t>
      </w:r>
      <w:r w:rsidR="00033F1C">
        <w:rPr>
          <w:rtl/>
        </w:rPr>
        <w:t xml:space="preserve"> (</w:t>
      </w:r>
      <w:r>
        <w:rPr>
          <w:rFonts w:hint="cs"/>
          <w:rtl/>
        </w:rPr>
        <w:t>ع)</w:t>
      </w:r>
      <w:bookmarkEnd w:id="2"/>
    </w:p>
    <w:p w:rsidR="00093208" w:rsidRDefault="0009320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زبان عربی دوستی‌های</w:t>
      </w:r>
      <w:r w:rsidR="00552E04">
        <w:rPr>
          <w:rFonts w:ascii="IRBadr" w:hAnsi="IRBadr" w:cs="IRBadr" w:hint="cs"/>
          <w:sz w:val="28"/>
          <w:szCs w:val="28"/>
          <w:rtl/>
        </w:rPr>
        <w:t xml:space="preserve"> بسیار نزدیک، صمیمی </w:t>
      </w:r>
      <w:r w:rsidR="00544E56">
        <w:rPr>
          <w:rFonts w:ascii="IRBadr" w:hAnsi="IRBadr" w:cs="IRBadr"/>
          <w:sz w:val="28"/>
          <w:szCs w:val="28"/>
          <w:rtl/>
        </w:rPr>
        <w:t>به‌طور</w:t>
      </w:r>
      <w:r w:rsidR="00544E56">
        <w:rPr>
          <w:rFonts w:ascii="IRBadr" w:hAnsi="IRBadr" w:cs="IRBadr" w:hint="cs"/>
          <w:sz w:val="28"/>
          <w:szCs w:val="28"/>
          <w:rtl/>
        </w:rPr>
        <w:t>ی‌که</w:t>
      </w:r>
      <w:r w:rsidR="00552E04">
        <w:rPr>
          <w:rFonts w:ascii="IRBadr" w:hAnsi="IRBadr" w:cs="IRBadr" w:hint="cs"/>
          <w:sz w:val="28"/>
          <w:szCs w:val="28"/>
          <w:rtl/>
        </w:rPr>
        <w:t xml:space="preserve"> هیچ شائبه دوری در میان آنان نباشد </w:t>
      </w:r>
      <w:r>
        <w:rPr>
          <w:rFonts w:ascii="IRBadr" w:hAnsi="IRBadr" w:cs="IRBadr" w:hint="cs"/>
          <w:sz w:val="28"/>
          <w:szCs w:val="28"/>
          <w:rtl/>
        </w:rPr>
        <w:t>را به خلیل تعبیر می‌کنند و قرآن کریم نیز حضرت ابراهیم (ع) را این‌گونه تعبیر کرده است و می‌فرماید: «</w:t>
      </w:r>
      <w:r w:rsidRPr="00093208">
        <w:rPr>
          <w:rFonts w:ascii="IRBadr" w:hAnsi="IRBadr" w:cs="IRBadr"/>
          <w:b/>
          <w:bCs/>
          <w:szCs w:val="28"/>
          <w:rtl/>
        </w:rPr>
        <w:t>وَاتَّخَذَ اللّهُ إِبْرَاهِ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093208">
        <w:rPr>
          <w:rFonts w:ascii="IRBadr" w:hAnsi="IRBadr" w:cs="IRBadr"/>
          <w:b/>
          <w:bCs/>
          <w:szCs w:val="28"/>
          <w:rtl/>
        </w:rPr>
        <w:t>مَ خَلِ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093208">
        <w:rPr>
          <w:rFonts w:ascii="IRBadr" w:hAnsi="IRBadr" w:cs="IRBadr"/>
          <w:b/>
          <w:bCs/>
          <w:szCs w:val="28"/>
          <w:rtl/>
        </w:rPr>
        <w:t>لاً</w:t>
      </w:r>
      <w:r>
        <w:rPr>
          <w:rStyle w:val="aff0"/>
          <w:rFonts w:ascii="IRBadr" w:hAnsi="IRBadr" w:cs="IRBadr"/>
          <w:sz w:val="28"/>
          <w:szCs w:val="28"/>
          <w:rtl/>
        </w:rPr>
        <w:footnoteReference w:id="1"/>
      </w:r>
      <w:r>
        <w:rPr>
          <w:rFonts w:ascii="IRBadr" w:hAnsi="IRBadr" w:cs="IRBadr" w:hint="cs"/>
          <w:sz w:val="28"/>
          <w:szCs w:val="28"/>
          <w:rtl/>
        </w:rPr>
        <w:t xml:space="preserve">» ابراهیم (ع) راه بندگی و دوستی خداوند را طی کرده است و به درجات </w:t>
      </w:r>
      <w:r w:rsidR="00552E04">
        <w:rPr>
          <w:rFonts w:ascii="IRBadr" w:hAnsi="IRBadr" w:cs="IRBadr" w:hint="cs"/>
          <w:sz w:val="28"/>
          <w:szCs w:val="28"/>
          <w:rtl/>
        </w:rPr>
        <w:t>عالی دوستی خداوند رسیده است.</w:t>
      </w:r>
    </w:p>
    <w:p w:rsidR="00552E04" w:rsidRDefault="00552E04" w:rsidP="00544E56">
      <w:pPr>
        <w:pStyle w:val="2"/>
        <w:bidi/>
        <w:jc w:val="both"/>
        <w:rPr>
          <w:rtl/>
        </w:rPr>
      </w:pPr>
      <w:bookmarkStart w:id="3" w:name="_Toc426007885"/>
      <w:r>
        <w:rPr>
          <w:rFonts w:hint="cs"/>
          <w:rtl/>
        </w:rPr>
        <w:t>برتری مقام دوستی نسبت به نبوت</w:t>
      </w:r>
      <w:bookmarkEnd w:id="3"/>
    </w:p>
    <w:p w:rsidR="00552E04" w:rsidRDefault="00552E04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مقام خلیل بودن حضرت ابراهیم از مقام نبوت و رسالت ایشان برتر و ارزشمندتر بوده است و درجه و نشانی که خداوند متعال به ایشان عطا کرده است از مقام نبوت بالاتر است تا جایی که خداوند متعال در سوره مبارکه مریم می‌فرمایند: «</w:t>
      </w:r>
      <w:r w:rsidRPr="00552E04">
        <w:rPr>
          <w:rFonts w:ascii="IRBadr" w:hAnsi="IRBadr" w:cs="IRBadr"/>
          <w:b/>
          <w:bCs/>
          <w:sz w:val="28"/>
          <w:szCs w:val="28"/>
          <w:rtl/>
          <w:lang w:bidi="ar-SA"/>
        </w:rPr>
        <w:t>إِبْرَاهِ</w:t>
      </w:r>
      <w:r w:rsidR="00033F1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Pr="00552E04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مَ إِنَّهُ </w:t>
      </w:r>
      <w:r w:rsidR="00033F1C">
        <w:rPr>
          <w:rFonts w:ascii="IRBadr" w:hAnsi="IRBadr" w:cs="IRBadr"/>
          <w:b/>
          <w:bCs/>
          <w:sz w:val="28"/>
          <w:szCs w:val="28"/>
          <w:rtl/>
          <w:lang w:bidi="ar-SA"/>
        </w:rPr>
        <w:t>ک</w:t>
      </w:r>
      <w:r w:rsidRPr="00552E04">
        <w:rPr>
          <w:rFonts w:ascii="IRBadr" w:hAnsi="IRBadr" w:cs="IRBadr"/>
          <w:b/>
          <w:bCs/>
          <w:sz w:val="28"/>
          <w:szCs w:val="28"/>
          <w:rtl/>
          <w:lang w:bidi="ar-SA"/>
        </w:rPr>
        <w:t>انَ صِدِّ</w:t>
      </w:r>
      <w:r w:rsidR="00033F1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Pr="00552E04">
        <w:rPr>
          <w:rFonts w:ascii="IRBadr" w:hAnsi="IRBadr" w:cs="IRBadr"/>
          <w:b/>
          <w:bCs/>
          <w:sz w:val="28"/>
          <w:szCs w:val="28"/>
          <w:rtl/>
          <w:lang w:bidi="ar-SA"/>
        </w:rPr>
        <w:t>قًا نَّبِ</w:t>
      </w:r>
      <w:r w:rsidR="00033F1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Pr="00552E04">
        <w:rPr>
          <w:rFonts w:ascii="IRBadr" w:hAnsi="IRBadr" w:cs="IRBadr"/>
          <w:b/>
          <w:bCs/>
          <w:sz w:val="28"/>
          <w:szCs w:val="28"/>
          <w:rtl/>
          <w:lang w:bidi="ar-SA"/>
        </w:rPr>
        <w:t>ا</w:t>
      </w:r>
      <w:r>
        <w:rPr>
          <w:rStyle w:val="aff0"/>
          <w:rFonts w:ascii="IRBadr" w:hAnsi="IRBadr" w:cs="IRBadr"/>
          <w:sz w:val="28"/>
          <w:szCs w:val="28"/>
          <w:rtl/>
        </w:rPr>
        <w:footnoteReference w:id="2"/>
      </w:r>
      <w:r>
        <w:rPr>
          <w:rFonts w:ascii="IRBadr" w:hAnsi="IRBadr" w:cs="IRBadr" w:hint="cs"/>
          <w:sz w:val="28"/>
          <w:szCs w:val="28"/>
          <w:rtl/>
        </w:rPr>
        <w:t xml:space="preserve">» و روایات فراوانی </w:t>
      </w:r>
      <w:r w:rsidR="00544E56">
        <w:rPr>
          <w:rFonts w:ascii="IRBadr" w:hAnsi="IRBadr" w:cs="IRBadr"/>
          <w:sz w:val="28"/>
          <w:szCs w:val="28"/>
          <w:rtl/>
        </w:rPr>
        <w:t>درا</w:t>
      </w:r>
      <w:r w:rsidR="00544E56">
        <w:rPr>
          <w:rFonts w:ascii="IRBadr" w:hAnsi="IRBadr" w:cs="IRBadr" w:hint="cs"/>
          <w:sz w:val="28"/>
          <w:szCs w:val="28"/>
          <w:rtl/>
        </w:rPr>
        <w:t>ین‌باره</w:t>
      </w:r>
      <w:r>
        <w:rPr>
          <w:rFonts w:ascii="IRBadr" w:hAnsi="IRBadr" w:cs="IRBadr" w:hint="cs"/>
          <w:sz w:val="28"/>
          <w:szCs w:val="28"/>
          <w:rtl/>
        </w:rPr>
        <w:t xml:space="preserve"> آمده است.</w:t>
      </w:r>
    </w:p>
    <w:p w:rsidR="00D476E1" w:rsidRDefault="00D476E1" w:rsidP="00544E56">
      <w:pPr>
        <w:pStyle w:val="2"/>
        <w:bidi/>
        <w:jc w:val="both"/>
        <w:rPr>
          <w:rtl/>
        </w:rPr>
      </w:pPr>
      <w:bookmarkStart w:id="4" w:name="_Toc426007886"/>
      <w:r>
        <w:rPr>
          <w:rFonts w:hint="cs"/>
          <w:rtl/>
        </w:rPr>
        <w:t xml:space="preserve">مقام خلّت </w:t>
      </w:r>
      <w:r w:rsidR="003F5B8C">
        <w:rPr>
          <w:rFonts w:hint="cs"/>
          <w:rtl/>
        </w:rPr>
        <w:t>حضرت ابراهیم (ع)</w:t>
      </w:r>
      <w:bookmarkEnd w:id="4"/>
    </w:p>
    <w:p w:rsidR="00D476E1" w:rsidRDefault="00D476E1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عرفا زمانی که مقامات سیر و سلوک را بیان می‌کنند یکی از مقامات عالی سیر و سلوک و قرب </w:t>
      </w:r>
      <w:r w:rsidR="00544E56">
        <w:rPr>
          <w:rFonts w:ascii="IRBadr" w:hAnsi="IRBadr" w:cs="IRBadr"/>
          <w:sz w:val="28"/>
          <w:szCs w:val="28"/>
          <w:rtl/>
        </w:rPr>
        <w:t>به‌سو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خدا مقام خلّت به معنای دوستی بسیار شدید و عمیقی که فرد میان خود و خدا احساس می‌کند. طرح ایثارگری و دوستی ژرف و صمیمانه‌ای که بنده با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خدای خود می‌ریزد که جایگاه عظیم قرب انسان </w:t>
      </w:r>
      <w:r w:rsidR="00544E56">
        <w:rPr>
          <w:rFonts w:ascii="IRBadr" w:hAnsi="IRBadr" w:cs="IRBadr"/>
          <w:sz w:val="28"/>
          <w:szCs w:val="28"/>
          <w:rtl/>
        </w:rPr>
        <w:t>به‌سو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خداست. </w:t>
      </w:r>
      <w:r w:rsidR="00DB05AA">
        <w:rPr>
          <w:rFonts w:ascii="IRBadr" w:hAnsi="IRBadr" w:cs="IRBadr" w:hint="cs"/>
          <w:sz w:val="28"/>
          <w:szCs w:val="28"/>
          <w:rtl/>
        </w:rPr>
        <w:t xml:space="preserve">طبق بیان روایات </w:t>
      </w:r>
      <w:r w:rsidR="00544E56">
        <w:rPr>
          <w:rFonts w:ascii="IRBadr" w:hAnsi="IRBadr" w:cs="IRBadr"/>
          <w:sz w:val="28"/>
          <w:szCs w:val="28"/>
          <w:rtl/>
        </w:rPr>
        <w:t>هنگام</w:t>
      </w:r>
      <w:r w:rsidR="00544E56">
        <w:rPr>
          <w:rFonts w:ascii="IRBadr" w:hAnsi="IRBadr" w:cs="IRBadr" w:hint="cs"/>
          <w:sz w:val="28"/>
          <w:szCs w:val="28"/>
          <w:rtl/>
        </w:rPr>
        <w:t>ی‌که</w:t>
      </w:r>
      <w:r w:rsidR="00DB05AA">
        <w:rPr>
          <w:rFonts w:ascii="IRBadr" w:hAnsi="IRBadr" w:cs="IRBadr" w:hint="cs"/>
          <w:sz w:val="28"/>
          <w:szCs w:val="28"/>
          <w:rtl/>
        </w:rPr>
        <w:t xml:space="preserve"> حضرت ابراهیم در آتش افکنده شد به جبرئیل </w:t>
      </w:r>
      <w:r w:rsidR="003F5B8C">
        <w:rPr>
          <w:rFonts w:ascii="IRBadr" w:hAnsi="IRBadr" w:cs="IRBadr" w:hint="cs"/>
          <w:sz w:val="28"/>
          <w:szCs w:val="28"/>
          <w:rtl/>
        </w:rPr>
        <w:t>به سمت او آمد و فرمود: «</w:t>
      </w:r>
      <w:r w:rsidR="003F5B8C" w:rsidRPr="003F5B8C">
        <w:rPr>
          <w:rFonts w:ascii="IRBadr" w:hAnsi="IRBadr" w:cs="IRBadr"/>
          <w:b/>
          <w:bCs/>
          <w:sz w:val="28"/>
          <w:szCs w:val="28"/>
          <w:rtl/>
        </w:rPr>
        <w:t>هل لک من حاجة؟</w:t>
      </w:r>
      <w:r w:rsidR="003F5B8C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033F1C">
        <w:rPr>
          <w:rFonts w:ascii="IRBadr" w:hAnsi="IRBadr" w:cs="IRBadr"/>
          <w:sz w:val="28"/>
          <w:szCs w:val="28"/>
          <w:rtl/>
        </w:rPr>
        <w:t>» ن</w:t>
      </w:r>
      <w:r w:rsidR="00033F1C">
        <w:rPr>
          <w:rFonts w:ascii="IRBadr" w:hAnsi="IRBadr" w:cs="IRBadr" w:hint="cs"/>
          <w:sz w:val="28"/>
          <w:szCs w:val="28"/>
          <w:rtl/>
        </w:rPr>
        <w:t>یز</w:t>
      </w:r>
      <w:r w:rsidR="00DB05AA">
        <w:rPr>
          <w:rFonts w:ascii="IRBadr" w:hAnsi="IRBadr" w:cs="IRBadr" w:hint="cs"/>
          <w:sz w:val="28"/>
          <w:szCs w:val="28"/>
          <w:rtl/>
        </w:rPr>
        <w:t xml:space="preserve"> دست رد زد</w:t>
      </w:r>
      <w:r w:rsidR="003F5B8C">
        <w:rPr>
          <w:rFonts w:ascii="IRBadr" w:hAnsi="IRBadr" w:cs="IRBadr" w:hint="cs"/>
          <w:sz w:val="28"/>
          <w:szCs w:val="28"/>
          <w:rtl/>
        </w:rPr>
        <w:t xml:space="preserve"> و در جواب او فرمود: «</w:t>
      </w:r>
      <w:r w:rsidR="003F5B8C" w:rsidRPr="003F5B8C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="003F5B8C" w:rsidRPr="003F5B8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م</w:t>
      </w:r>
      <w:r w:rsidR="003F5B8C" w:rsidRPr="003F5B8C">
        <w:rPr>
          <w:rStyle w:val="af0"/>
          <w:rFonts w:ascii="IRBadr" w:hAnsi="IRBadr" w:cs="IRBadr"/>
          <w:bCs/>
          <w:i w:val="0"/>
          <w:iCs w:val="0"/>
          <w:color w:val="auto"/>
          <w:sz w:val="28"/>
          <w:szCs w:val="28"/>
          <w:rtl/>
        </w:rPr>
        <w:t>ّا إلَیْکَ فَلا</w:t>
      </w:r>
      <w:r w:rsidR="003F5B8C" w:rsidRPr="003F5B8C">
        <w:rPr>
          <w:rStyle w:val="aff0"/>
          <w:rFonts w:ascii="IRBadr" w:hAnsi="IRBadr" w:cs="IRBadr"/>
          <w:b/>
          <w:sz w:val="28"/>
          <w:szCs w:val="28"/>
          <w:rtl/>
        </w:rPr>
        <w:footnoteReference w:id="4"/>
      </w:r>
      <w:r w:rsidR="003F5B8C">
        <w:rPr>
          <w:rFonts w:ascii="IRBadr" w:hAnsi="IRBadr" w:cs="IRBadr" w:hint="cs"/>
          <w:sz w:val="28"/>
          <w:szCs w:val="28"/>
          <w:rtl/>
        </w:rPr>
        <w:t>» که</w:t>
      </w:r>
      <w:r w:rsidR="00DB05AA">
        <w:rPr>
          <w:rFonts w:ascii="IRBadr" w:hAnsi="IRBadr" w:cs="IRBadr" w:hint="cs"/>
          <w:sz w:val="28"/>
          <w:szCs w:val="28"/>
          <w:rtl/>
        </w:rPr>
        <w:t xml:space="preserve"> این دارای نکته بسیار عظیم عرفانی است.</w:t>
      </w:r>
    </w:p>
    <w:p w:rsidR="00980978" w:rsidRDefault="00980978" w:rsidP="00544E56">
      <w:pPr>
        <w:pStyle w:val="2"/>
        <w:bidi/>
        <w:jc w:val="both"/>
        <w:rPr>
          <w:rtl/>
        </w:rPr>
      </w:pPr>
      <w:bookmarkStart w:id="5" w:name="_Toc426007887"/>
      <w:r>
        <w:rPr>
          <w:rFonts w:hint="cs"/>
          <w:rtl/>
        </w:rPr>
        <w:t>پیوند عمیق حضرت ابراهیم با خداوند و دلیل آن</w:t>
      </w:r>
      <w:bookmarkEnd w:id="5"/>
    </w:p>
    <w:p w:rsidR="003F5B8C" w:rsidRDefault="003F5B8C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دلدادگی نسبت به خداوند و فنای در خدا </w:t>
      </w:r>
      <w:r w:rsidR="00980978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t xml:space="preserve">حتی دست رد زدن به سینه جبرئیل حضرت ابراهیم را از این عالم به اوج مقام خلّت رسانید و عالی‌ترین درجات عرفانی و سلوک معنوی را نصیب ایشان نمود. در ذهن ما این مسائل نمی‌گنجد و با این مقام و رتبه و درجه عرفانی و اخلاقی و قرب الی الله خیلی </w:t>
      </w:r>
      <w:r w:rsidR="00544E56">
        <w:rPr>
          <w:rFonts w:ascii="IRBadr" w:hAnsi="IRBadr" w:cs="IRBadr"/>
          <w:sz w:val="28"/>
          <w:szCs w:val="28"/>
          <w:rtl/>
        </w:rPr>
        <w:t>فاصله‌دار</w:t>
      </w:r>
      <w:r w:rsidR="00544E56">
        <w:rPr>
          <w:rFonts w:ascii="IRBadr" w:hAnsi="IRBadr" w:cs="IRBadr" w:hint="cs"/>
          <w:sz w:val="28"/>
          <w:szCs w:val="28"/>
          <w:rtl/>
        </w:rPr>
        <w:t>یم</w:t>
      </w:r>
      <w:r>
        <w:rPr>
          <w:rFonts w:ascii="IRBadr" w:hAnsi="IRBadr" w:cs="IRBadr" w:hint="cs"/>
          <w:sz w:val="28"/>
          <w:szCs w:val="28"/>
          <w:rtl/>
        </w:rPr>
        <w:t xml:space="preserve"> و در درجات </w:t>
      </w:r>
      <w:r w:rsidR="00544E56">
        <w:rPr>
          <w:rFonts w:ascii="IRBadr" w:hAnsi="IRBadr" w:cs="IRBadr"/>
          <w:sz w:val="28"/>
          <w:szCs w:val="28"/>
          <w:rtl/>
        </w:rPr>
        <w:t>پائ</w:t>
      </w:r>
      <w:r w:rsidR="00544E56">
        <w:rPr>
          <w:rFonts w:ascii="IRBadr" w:hAnsi="IRBadr" w:cs="IRBadr" w:hint="cs"/>
          <w:sz w:val="28"/>
          <w:szCs w:val="28"/>
          <w:rtl/>
        </w:rPr>
        <w:t>ین</w:t>
      </w:r>
      <w:r w:rsidR="00544E56">
        <w:rPr>
          <w:rFonts w:ascii="IRBadr" w:hAnsi="IRBadr" w:cs="IRBadr"/>
          <w:sz w:val="28"/>
          <w:szCs w:val="28"/>
          <w:rtl/>
        </w:rPr>
        <w:t xml:space="preserve"> تر</w:t>
      </w:r>
      <w:r>
        <w:rPr>
          <w:rFonts w:ascii="IRBadr" w:hAnsi="IRBadr" w:cs="IRBadr" w:hint="cs"/>
          <w:sz w:val="28"/>
          <w:szCs w:val="28"/>
          <w:rtl/>
        </w:rPr>
        <w:t xml:space="preserve"> از این اسیر و گرفتار هستیم اما ذکر این مطالب برای ما </w:t>
      </w:r>
      <w:r w:rsidR="00544E56">
        <w:rPr>
          <w:rFonts w:ascii="IRBadr" w:hAnsi="IRBadr" w:cs="IRBadr"/>
          <w:sz w:val="28"/>
          <w:szCs w:val="28"/>
          <w:rtl/>
        </w:rPr>
        <w:t>ب</w:t>
      </w:r>
      <w:r w:rsidR="00544E56">
        <w:rPr>
          <w:rFonts w:ascii="IRBadr" w:hAnsi="IRBadr" w:cs="IRBadr" w:hint="cs"/>
          <w:sz w:val="28"/>
          <w:szCs w:val="28"/>
          <w:rtl/>
        </w:rPr>
        <w:t>یدارکننده</w:t>
      </w:r>
      <w:r>
        <w:rPr>
          <w:rFonts w:ascii="IRBadr" w:hAnsi="IRBadr" w:cs="IRBadr" w:hint="cs"/>
          <w:sz w:val="28"/>
          <w:szCs w:val="28"/>
          <w:rtl/>
        </w:rPr>
        <w:t xml:space="preserve"> و لذت‌بخش است که در رابطه انسان با خدا </w:t>
      </w:r>
      <w:r w:rsidR="00544E56">
        <w:rPr>
          <w:rFonts w:ascii="IRBadr" w:hAnsi="IRBadr" w:cs="IRBadr"/>
          <w:sz w:val="28"/>
          <w:szCs w:val="28"/>
          <w:rtl/>
        </w:rPr>
        <w:t>آن‌قدر</w:t>
      </w:r>
      <w:r>
        <w:rPr>
          <w:rFonts w:ascii="IRBadr" w:hAnsi="IRBadr" w:cs="IRBadr" w:hint="cs"/>
          <w:sz w:val="28"/>
          <w:szCs w:val="28"/>
          <w:rtl/>
        </w:rPr>
        <w:t xml:space="preserve"> می‌شود پرواز کرد تا به مقامی رسید که در هنگامه عظیم و معرکه بسیار عجیب و کم‌نظیر که ابراهیم هیچ امیدی به هیچ نقطه‌ای ندارد.</w:t>
      </w:r>
    </w:p>
    <w:p w:rsidR="00980978" w:rsidRDefault="0098097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تاریخ انبیاء چند مرتبه سراغ داریم که پیامبری از جبرئیل عبور کرده که داستان حضرت ابراهیم یکی از آن موارد </w:t>
      </w:r>
      <w:r w:rsidR="00544E56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544E56">
        <w:rPr>
          <w:rFonts w:ascii="IRBadr" w:hAnsi="IRBadr" w:cs="IRBadr"/>
          <w:sz w:val="28"/>
          <w:szCs w:val="28"/>
          <w:rtl/>
        </w:rPr>
        <w:t>آن‌قدر</w:t>
      </w:r>
      <w:r>
        <w:rPr>
          <w:rFonts w:ascii="IRBadr" w:hAnsi="IRBadr" w:cs="IRBadr" w:hint="cs"/>
          <w:sz w:val="28"/>
          <w:szCs w:val="28"/>
          <w:rtl/>
        </w:rPr>
        <w:t xml:space="preserve"> فاصله میان حضرت ابراهیم و خداوند متعال کم شده بود و شیدایی و عشق و دلدادگی اوج گرفته بود که میان خود و خدا جبرئیل را نیز واسطه قرار نمی‌دهد.</w:t>
      </w:r>
    </w:p>
    <w:p w:rsidR="00980978" w:rsidRDefault="00142B6A" w:rsidP="00544E56">
      <w:pPr>
        <w:pStyle w:val="2"/>
        <w:bidi/>
        <w:jc w:val="both"/>
        <w:rPr>
          <w:rtl/>
        </w:rPr>
      </w:pPr>
      <w:bookmarkStart w:id="6" w:name="_Toc426007888"/>
      <w:r>
        <w:rPr>
          <w:rFonts w:hint="cs"/>
          <w:rtl/>
        </w:rPr>
        <w:t>اوج قرب انسان نسبت به خداوند</w:t>
      </w:r>
      <w:bookmarkEnd w:id="6"/>
    </w:p>
    <w:p w:rsidR="00980978" w:rsidRDefault="0098097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نظیر این داستان برای خاتم انبیاء محمد مصطفی (ع) در داستان معراج اتفاق افتاد. در شب معراج، پیامبر گرامی اسلام </w:t>
      </w:r>
      <w:r w:rsidR="00544E56">
        <w:rPr>
          <w:rFonts w:ascii="IRBadr" w:hAnsi="IRBadr" w:cs="IRBadr"/>
          <w:sz w:val="28"/>
          <w:szCs w:val="28"/>
          <w:rtl/>
        </w:rPr>
        <w:t>آن‌قدر</w:t>
      </w:r>
      <w:r>
        <w:rPr>
          <w:rFonts w:ascii="IRBadr" w:hAnsi="IRBadr" w:cs="IRBadr" w:hint="cs"/>
          <w:sz w:val="28"/>
          <w:szCs w:val="28"/>
          <w:rtl/>
        </w:rPr>
        <w:t xml:space="preserve"> در آسمان‌های معنوی پر کشید و پیش رفت و به قرب الهی رسید تا به نقطه‌ای رس</w:t>
      </w:r>
      <w:r w:rsidR="00142B6A">
        <w:rPr>
          <w:rFonts w:ascii="IRBadr" w:hAnsi="IRBadr" w:cs="IRBadr" w:hint="cs"/>
          <w:sz w:val="28"/>
          <w:szCs w:val="28"/>
          <w:rtl/>
        </w:rPr>
        <w:t xml:space="preserve">ید که جبرئیل از حرکت </w:t>
      </w:r>
      <w:r w:rsidR="00544E56">
        <w:rPr>
          <w:rFonts w:ascii="IRBadr" w:hAnsi="IRBadr" w:cs="IRBadr"/>
          <w:sz w:val="28"/>
          <w:szCs w:val="28"/>
          <w:rtl/>
        </w:rPr>
        <w:t>بازا</w:t>
      </w:r>
      <w:r w:rsidR="00544E56">
        <w:rPr>
          <w:rFonts w:ascii="IRBadr" w:hAnsi="IRBadr" w:cs="IRBadr" w:hint="cs"/>
          <w:sz w:val="28"/>
          <w:szCs w:val="28"/>
          <w:rtl/>
        </w:rPr>
        <w:t>یستاد</w:t>
      </w:r>
      <w:r w:rsidR="00142B6A">
        <w:rPr>
          <w:rFonts w:ascii="IRBadr" w:hAnsi="IRBadr" w:cs="IRBadr" w:hint="cs"/>
          <w:sz w:val="28"/>
          <w:szCs w:val="28"/>
          <w:rtl/>
        </w:rPr>
        <w:t xml:space="preserve">. پیامبر </w:t>
      </w:r>
      <w:r w:rsidR="00544E56">
        <w:rPr>
          <w:rFonts w:ascii="IRBadr" w:hAnsi="IRBadr" w:cs="IRBadr"/>
          <w:sz w:val="28"/>
          <w:szCs w:val="28"/>
          <w:rtl/>
        </w:rPr>
        <w:t>عظ</w:t>
      </w:r>
      <w:r w:rsidR="00544E56">
        <w:rPr>
          <w:rFonts w:ascii="IRBadr" w:hAnsi="IRBadr" w:cs="IRBadr" w:hint="cs"/>
          <w:sz w:val="28"/>
          <w:szCs w:val="28"/>
          <w:rtl/>
        </w:rPr>
        <w:t>یم‌الشأن</w:t>
      </w:r>
      <w:r w:rsidR="00142B6A">
        <w:rPr>
          <w:rFonts w:ascii="IRBadr" w:hAnsi="IRBadr" w:cs="IRBadr" w:hint="cs"/>
          <w:sz w:val="28"/>
          <w:szCs w:val="28"/>
          <w:rtl/>
        </w:rPr>
        <w:t xml:space="preserve"> ما به درجه‌ای نائل آمد که حتی جبرئیل نیز اجازه جلو رفتن نداشت.</w:t>
      </w:r>
    </w:p>
    <w:p w:rsidR="00142B6A" w:rsidRDefault="00A02491" w:rsidP="00544E56">
      <w:pPr>
        <w:pStyle w:val="2"/>
        <w:bidi/>
        <w:jc w:val="both"/>
        <w:rPr>
          <w:rtl/>
        </w:rPr>
      </w:pPr>
      <w:bookmarkStart w:id="7" w:name="_Toc426007889"/>
      <w:r>
        <w:rPr>
          <w:rFonts w:hint="cs"/>
          <w:rtl/>
        </w:rPr>
        <w:lastRenderedPageBreak/>
        <w:t>حضرت ابراهیم برگزیده خداوند برای دوستی</w:t>
      </w:r>
      <w:bookmarkEnd w:id="7"/>
    </w:p>
    <w:p w:rsidR="00142B6A" w:rsidRDefault="00A02491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</w:t>
      </w:r>
      <w:r w:rsidR="00142B6A">
        <w:rPr>
          <w:rFonts w:ascii="IRBadr" w:hAnsi="IRBadr" w:cs="IRBadr" w:hint="cs"/>
          <w:sz w:val="28"/>
          <w:szCs w:val="28"/>
          <w:rtl/>
        </w:rPr>
        <w:t xml:space="preserve">در آیه مبارکه </w:t>
      </w:r>
      <w:r w:rsidR="00142B6A" w:rsidRPr="00093208">
        <w:rPr>
          <w:rFonts w:ascii="IRBadr" w:hAnsi="IRBadr" w:cs="IRBadr"/>
          <w:b/>
          <w:bCs/>
          <w:szCs w:val="28"/>
          <w:rtl/>
        </w:rPr>
        <w:t>وَاتَّخَذَ اللّهُ إِبْرَاهِ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="00142B6A" w:rsidRPr="00093208">
        <w:rPr>
          <w:rFonts w:ascii="IRBadr" w:hAnsi="IRBadr" w:cs="IRBadr"/>
          <w:b/>
          <w:bCs/>
          <w:szCs w:val="28"/>
          <w:rtl/>
        </w:rPr>
        <w:t>مَ خَلِ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="00142B6A" w:rsidRPr="00093208">
        <w:rPr>
          <w:rFonts w:ascii="IRBadr" w:hAnsi="IRBadr" w:cs="IRBadr"/>
          <w:b/>
          <w:bCs/>
          <w:szCs w:val="28"/>
          <w:rtl/>
        </w:rPr>
        <w:t>لاً</w:t>
      </w:r>
      <w:r w:rsidR="00142B6A" w:rsidRPr="00A02491">
        <w:rPr>
          <w:rStyle w:val="aff0"/>
          <w:rFonts w:ascii="IRBadr" w:hAnsi="IRBadr" w:cs="IRBadr"/>
          <w:szCs w:val="28"/>
          <w:rtl/>
        </w:rPr>
        <w:footnoteReference w:id="5"/>
      </w:r>
      <w:r w:rsidR="00142B6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به نکته‌ای اشاره می‌کند </w:t>
      </w:r>
      <w:r w:rsidR="00142B6A">
        <w:rPr>
          <w:rFonts w:ascii="IRBadr" w:hAnsi="IRBadr" w:cs="IRBadr" w:hint="cs"/>
          <w:sz w:val="28"/>
          <w:szCs w:val="28"/>
          <w:rtl/>
        </w:rPr>
        <w:t xml:space="preserve">و آن این است که خداوند </w:t>
      </w:r>
      <w:r>
        <w:rPr>
          <w:rFonts w:ascii="IRBadr" w:hAnsi="IRBadr" w:cs="IRBadr" w:hint="cs"/>
          <w:sz w:val="28"/>
          <w:szCs w:val="28"/>
          <w:rtl/>
        </w:rPr>
        <w:t>حضرت ابراهیم را به دوستی برگزید که نوعی گزینش خداوند متعال است. حضرت ابراهیم که با چهره باز و گشاده به میان آتش فروزان می‌رود و با دست خود کارد بر گلوی فرزند عزیزش می‌گذارد و برای خدا تبعید و هجرت را تحمل می‌کند، شایسته مقام خلّت و دوستی خداوند است.</w:t>
      </w:r>
    </w:p>
    <w:p w:rsidR="00552E04" w:rsidRDefault="00D75972" w:rsidP="00544E56">
      <w:pPr>
        <w:pStyle w:val="2"/>
        <w:bidi/>
        <w:jc w:val="both"/>
        <w:rPr>
          <w:rtl/>
        </w:rPr>
      </w:pPr>
      <w:bookmarkStart w:id="8" w:name="_Toc426007890"/>
      <w:r>
        <w:rPr>
          <w:rFonts w:hint="cs"/>
          <w:rtl/>
        </w:rPr>
        <w:t xml:space="preserve">سرّ دوستی </w:t>
      </w:r>
      <w:r w:rsidR="00A02491">
        <w:rPr>
          <w:rFonts w:hint="cs"/>
          <w:rtl/>
        </w:rPr>
        <w:t>حضرت ابراهیم با خداوند</w:t>
      </w:r>
      <w:bookmarkEnd w:id="8"/>
    </w:p>
    <w:p w:rsidR="00A02491" w:rsidRDefault="00A02491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روایتی از امام رضا (ع) </w:t>
      </w:r>
      <w:r w:rsidR="00544E56">
        <w:rPr>
          <w:rFonts w:ascii="IRBadr" w:hAnsi="IRBadr" w:cs="IRBadr"/>
          <w:sz w:val="28"/>
          <w:szCs w:val="28"/>
          <w:rtl/>
        </w:rPr>
        <w:t>واردشده</w:t>
      </w:r>
      <w:r>
        <w:rPr>
          <w:rFonts w:ascii="IRBadr" w:hAnsi="IRBadr" w:cs="IRBadr" w:hint="cs"/>
          <w:sz w:val="28"/>
          <w:szCs w:val="28"/>
          <w:rtl/>
        </w:rPr>
        <w:t xml:space="preserve"> است که می‌فرمایند: </w:t>
      </w:r>
      <w:r>
        <w:rPr>
          <w:rStyle w:val="char0"/>
          <w:rFonts w:ascii="IRBadr" w:hAnsi="IRBadr" w:cs="IRBadr" w:hint="cs"/>
          <w:b/>
          <w:bCs/>
          <w:sz w:val="28"/>
          <w:szCs w:val="28"/>
          <w:rtl/>
        </w:rPr>
        <w:t>«اِ</w:t>
      </w:r>
      <w:r w:rsidRPr="00A02491">
        <w:rPr>
          <w:rStyle w:val="char0"/>
          <w:rFonts w:ascii="IRBadr" w:hAnsi="IRBadr" w:cs="IRBadr"/>
          <w:b/>
          <w:bCs/>
          <w:sz w:val="28"/>
          <w:szCs w:val="28"/>
          <w:rtl/>
        </w:rPr>
        <w:t>نَّمَا اتَّخَذَ اللَّهُ إِبْرَاهِیمَ خَلِیلًا لِأَنَّهُ لَمْ یَرُدَّ أَحَداً وَ لَمْ یَسْأَلْ أَحَداً قَطُّ غَیْرَ اللَّهِ تَعَالَی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Style w:val="char0"/>
          <w:rFonts w:ascii="IRBadr" w:hAnsi="IRBadr" w:cs="IRBadr" w:hint="cs"/>
          <w:b/>
          <w:bCs/>
          <w:sz w:val="28"/>
          <w:szCs w:val="28"/>
          <w:rtl/>
        </w:rPr>
        <w:t>؛</w:t>
      </w:r>
      <w:r w:rsidR="00670255">
        <w:rPr>
          <w:rFonts w:hint="cs"/>
          <w:rtl/>
        </w:rPr>
        <w:t xml:space="preserve"> </w:t>
      </w:r>
      <w:r w:rsidR="00670255">
        <w:rPr>
          <w:rFonts w:ascii="IRBadr" w:hAnsi="IRBadr" w:cs="IRBadr"/>
          <w:sz w:val="28"/>
          <w:szCs w:val="28"/>
          <w:rtl/>
        </w:rPr>
        <w:t xml:space="preserve">خداوند، </w:t>
      </w:r>
      <w:r w:rsidR="00033F1C">
        <w:rPr>
          <w:rFonts w:ascii="IRBadr" w:hAnsi="IRBadr" w:cs="IRBadr"/>
          <w:sz w:val="28"/>
          <w:szCs w:val="28"/>
          <w:rtl/>
        </w:rPr>
        <w:t>ابراه</w:t>
      </w:r>
      <w:r w:rsidR="00033F1C">
        <w:rPr>
          <w:rFonts w:ascii="IRBadr" w:hAnsi="IRBadr" w:cs="IRBadr" w:hint="cs"/>
          <w:sz w:val="28"/>
          <w:szCs w:val="28"/>
          <w:rtl/>
        </w:rPr>
        <w:t>یم</w:t>
      </w:r>
      <w:r w:rsidR="00033F1C">
        <w:rPr>
          <w:rFonts w:ascii="IRBadr" w:hAnsi="IRBadr" w:cs="IRBadr"/>
          <w:sz w:val="28"/>
          <w:szCs w:val="28"/>
          <w:rtl/>
        </w:rPr>
        <w:t xml:space="preserve"> (</w:t>
      </w:r>
      <w:r w:rsidR="00670255">
        <w:rPr>
          <w:rFonts w:ascii="IRBadr" w:hAnsi="IRBadr" w:cs="IRBadr"/>
          <w:sz w:val="28"/>
          <w:szCs w:val="28"/>
          <w:rtl/>
        </w:rPr>
        <w:t>ع)</w:t>
      </w:r>
      <w:r w:rsidRPr="00670255">
        <w:rPr>
          <w:rFonts w:ascii="Cambria" w:hAnsi="Cambria" w:cs="Cambria" w:hint="cs"/>
          <w:sz w:val="28"/>
          <w:szCs w:val="28"/>
          <w:rtl/>
        </w:rPr>
        <w:t> </w:t>
      </w:r>
      <w:r w:rsidRPr="00670255">
        <w:rPr>
          <w:rFonts w:ascii="IRBadr" w:hAnsi="IRBadr" w:cs="IRBadr" w:hint="cs"/>
          <w:sz w:val="28"/>
          <w:szCs w:val="28"/>
          <w:rtl/>
        </w:rPr>
        <w:t>را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="00544E56">
        <w:rPr>
          <w:rFonts w:ascii="IRBadr" w:hAnsi="IRBadr" w:cs="IRBadr"/>
          <w:sz w:val="28"/>
          <w:szCs w:val="28"/>
          <w:rtl/>
        </w:rPr>
        <w:t>به‌عنوان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Pr="00670255">
        <w:rPr>
          <w:rFonts w:ascii="IRBadr" w:hAnsi="IRBadr" w:cs="IRBadr" w:hint="cs"/>
          <w:sz w:val="28"/>
          <w:szCs w:val="28"/>
          <w:rtl/>
        </w:rPr>
        <w:t>خلیل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Pr="00670255">
        <w:rPr>
          <w:rFonts w:ascii="IRBadr" w:hAnsi="IRBadr" w:cs="IRBadr" w:hint="cs"/>
          <w:sz w:val="28"/>
          <w:szCs w:val="28"/>
          <w:rtl/>
        </w:rPr>
        <w:t>خود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Pr="00670255">
        <w:rPr>
          <w:rFonts w:ascii="IRBadr" w:hAnsi="IRBadr" w:cs="IRBadr" w:hint="cs"/>
          <w:sz w:val="28"/>
          <w:szCs w:val="28"/>
          <w:rtl/>
        </w:rPr>
        <w:t>انتخاب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Pr="00670255">
        <w:rPr>
          <w:rFonts w:ascii="IRBadr" w:hAnsi="IRBadr" w:cs="IRBadr" w:hint="cs"/>
          <w:sz w:val="28"/>
          <w:szCs w:val="28"/>
          <w:rtl/>
        </w:rPr>
        <w:t>کرد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Pr="00670255">
        <w:rPr>
          <w:rFonts w:ascii="IRBadr" w:hAnsi="IRBadr" w:cs="IRBadr" w:hint="cs"/>
          <w:sz w:val="28"/>
          <w:szCs w:val="28"/>
          <w:rtl/>
        </w:rPr>
        <w:t>زیرا</w:t>
      </w:r>
      <w:r w:rsidRPr="00670255">
        <w:rPr>
          <w:rFonts w:ascii="IRBadr" w:hAnsi="IRBadr" w:cs="IRBadr"/>
          <w:sz w:val="28"/>
          <w:szCs w:val="28"/>
          <w:rtl/>
        </w:rPr>
        <w:t xml:space="preserve"> </w:t>
      </w:r>
      <w:r w:rsidR="00670255">
        <w:rPr>
          <w:rFonts w:ascii="IRBadr" w:hAnsi="IRBadr" w:cs="IRBadr"/>
          <w:sz w:val="28"/>
          <w:szCs w:val="28"/>
          <w:rtl/>
        </w:rPr>
        <w:t xml:space="preserve">هرگز </w:t>
      </w:r>
      <w:r w:rsidR="00544E56">
        <w:rPr>
          <w:rFonts w:ascii="IRBadr" w:hAnsi="IRBadr" w:cs="IRBadr"/>
          <w:sz w:val="28"/>
          <w:szCs w:val="28"/>
          <w:rtl/>
        </w:rPr>
        <w:t>تقاضاکننده‌ا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 w:rsidR="00670255">
        <w:rPr>
          <w:rFonts w:ascii="IRBadr" w:hAnsi="IRBadr" w:cs="IRBadr"/>
          <w:sz w:val="28"/>
          <w:szCs w:val="28"/>
          <w:rtl/>
        </w:rPr>
        <w:t xml:space="preserve"> را محروم نساخت و هیچ</w:t>
      </w:r>
      <w:r w:rsidR="00670255">
        <w:rPr>
          <w:rFonts w:ascii="IRBadr" w:hAnsi="IRBadr" w:cs="IRBadr" w:hint="cs"/>
          <w:sz w:val="28"/>
          <w:szCs w:val="28"/>
          <w:rtl/>
        </w:rPr>
        <w:t>‌</w:t>
      </w:r>
      <w:r w:rsidRPr="00670255">
        <w:rPr>
          <w:rFonts w:ascii="IRBadr" w:hAnsi="IRBadr" w:cs="IRBadr"/>
          <w:sz w:val="28"/>
          <w:szCs w:val="28"/>
          <w:rtl/>
        </w:rPr>
        <w:t>گاه از کسی غیر از خدا، تقاضایی نکرد</w:t>
      </w:r>
      <w:r w:rsidR="00670255">
        <w:rPr>
          <w:rStyle w:val="char0"/>
          <w:rFonts w:ascii="IRBadr" w:hAnsi="IRBadr" w:cs="IRBadr" w:hint="cs"/>
          <w:b/>
          <w:bCs/>
          <w:sz w:val="28"/>
          <w:szCs w:val="28"/>
          <w:rtl/>
        </w:rPr>
        <w:t>.</w:t>
      </w:r>
      <w:r w:rsidRPr="00A02491">
        <w:rPr>
          <w:rStyle w:val="char0"/>
          <w:rFonts w:ascii="IRBadr" w:hAnsi="IRBadr" w:cs="IRBadr"/>
          <w:b/>
          <w:bCs/>
          <w:sz w:val="28"/>
          <w:szCs w:val="28"/>
          <w:rtl/>
        </w:rPr>
        <w:t>»</w:t>
      </w:r>
      <w:r w:rsidR="00670255">
        <w:rPr>
          <w:rFonts w:ascii="IRBadr" w:hAnsi="IRBadr" w:cs="IRBadr" w:hint="cs"/>
          <w:sz w:val="28"/>
          <w:szCs w:val="28"/>
          <w:rtl/>
        </w:rPr>
        <w:t xml:space="preserve"> در این روایت دو مطلب مهم اخلاقی وجود دارد البته این در روایات تفسیر شده است که از رسول گرامی اسلام حضرت محمد مصطفی (ع) و ائمه طاهرین </w:t>
      </w:r>
      <w:r w:rsidR="00544E56">
        <w:rPr>
          <w:rFonts w:ascii="IRBadr" w:hAnsi="IRBadr" w:cs="IRBadr"/>
          <w:sz w:val="28"/>
          <w:szCs w:val="28"/>
          <w:rtl/>
        </w:rPr>
        <w:t>نقل‌شده</w:t>
      </w:r>
      <w:r w:rsidR="00670255">
        <w:rPr>
          <w:rFonts w:ascii="IRBadr" w:hAnsi="IRBadr" w:cs="IRBadr" w:hint="cs"/>
          <w:sz w:val="28"/>
          <w:szCs w:val="28"/>
          <w:rtl/>
        </w:rPr>
        <w:t xml:space="preserve"> است که انسان باید طوری عمل کند که هیچ </w:t>
      </w:r>
      <w:r w:rsidR="00544E56">
        <w:rPr>
          <w:rFonts w:ascii="IRBadr" w:hAnsi="IRBadr" w:cs="IRBadr"/>
          <w:sz w:val="28"/>
          <w:szCs w:val="28"/>
          <w:rtl/>
        </w:rPr>
        <w:t>سؤال‌کننده‌ا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 w:rsidR="00670255">
        <w:rPr>
          <w:rFonts w:ascii="IRBadr" w:hAnsi="IRBadr" w:cs="IRBadr" w:hint="cs"/>
          <w:sz w:val="28"/>
          <w:szCs w:val="28"/>
          <w:rtl/>
        </w:rPr>
        <w:t xml:space="preserve"> را رد نکند یعنی تا سرحد امکان به نیازمندان و </w:t>
      </w:r>
      <w:r w:rsidR="00544E56">
        <w:rPr>
          <w:rFonts w:ascii="IRBadr" w:hAnsi="IRBadr" w:cs="IRBadr"/>
          <w:sz w:val="28"/>
          <w:szCs w:val="28"/>
          <w:rtl/>
        </w:rPr>
        <w:t>مراجعه‌کنندگان</w:t>
      </w:r>
      <w:r w:rsidR="00670255">
        <w:rPr>
          <w:rFonts w:ascii="IRBadr" w:hAnsi="IRBadr" w:cs="IRBadr" w:hint="cs"/>
          <w:sz w:val="28"/>
          <w:szCs w:val="28"/>
          <w:rtl/>
        </w:rPr>
        <w:t xml:space="preserve"> پاسخ‌گو باشد.</w:t>
      </w:r>
    </w:p>
    <w:p w:rsidR="00670255" w:rsidRDefault="00670255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مطلب نیاز به توضیحاتی دارد زیرا انسان گاهی می‌تواند جواب درستی بدهد و مشکل </w:t>
      </w:r>
      <w:r w:rsidR="00544E56">
        <w:rPr>
          <w:rFonts w:ascii="IRBadr" w:hAnsi="IRBadr" w:cs="IRBadr"/>
          <w:sz w:val="28"/>
          <w:szCs w:val="28"/>
          <w:rtl/>
        </w:rPr>
        <w:t>مراجعه‌کننده</w:t>
      </w:r>
      <w:r>
        <w:rPr>
          <w:rFonts w:ascii="IRBadr" w:hAnsi="IRBadr" w:cs="IRBadr" w:hint="cs"/>
          <w:sz w:val="28"/>
          <w:szCs w:val="28"/>
          <w:rtl/>
        </w:rPr>
        <w:t xml:space="preserve"> را حل کند که در اینجا لازم است این کار را انجام دهد اما گاهی نمی‌تواند که حداقل باید </w:t>
      </w:r>
      <w:r w:rsidR="00544E56">
        <w:rPr>
          <w:rFonts w:ascii="IRBadr" w:hAnsi="IRBadr" w:cs="IRBadr"/>
          <w:sz w:val="28"/>
          <w:szCs w:val="28"/>
          <w:rtl/>
        </w:rPr>
        <w:t>بارو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خوش با او برخورد کند. </w:t>
      </w:r>
      <w:r w:rsidR="00D75972">
        <w:rPr>
          <w:rFonts w:ascii="IRBadr" w:hAnsi="IRBadr" w:cs="IRBadr" w:hint="cs"/>
          <w:sz w:val="28"/>
          <w:szCs w:val="28"/>
          <w:rtl/>
        </w:rPr>
        <w:t>بخصوص برای کسانی که مالی، مقامی، مسئولیتی دارد باید به این مسئله بیشتر توجه کند و اگر گاهی از این امر اخلاقی عبور می‌کند باید استغفار کند.</w:t>
      </w:r>
    </w:p>
    <w:p w:rsidR="00D75972" w:rsidRDefault="00D7597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انسانی که درخواستی از فردی دارد </w:t>
      </w:r>
      <w:r w:rsidR="00544E56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روحی مقداری </w:t>
      </w:r>
      <w:r w:rsidR="00544E56">
        <w:rPr>
          <w:rFonts w:ascii="IRBadr" w:hAnsi="IRBadr" w:cs="IRBadr"/>
          <w:sz w:val="28"/>
          <w:szCs w:val="28"/>
          <w:rtl/>
        </w:rPr>
        <w:t>تألم آور</w:t>
      </w:r>
      <w:r>
        <w:rPr>
          <w:rFonts w:ascii="IRBadr" w:hAnsi="IRBadr" w:cs="IRBadr" w:hint="cs"/>
          <w:sz w:val="28"/>
          <w:szCs w:val="28"/>
          <w:rtl/>
        </w:rPr>
        <w:t xml:space="preserve"> است که درخواستی را از فردی که مقداری تمکن دارد آورده است. روایات ما می‌فرماید که اولاً جواب او را بده و کارش را حل کن و اگر هم قانونی و در حد امکان تو نیست بکوش تا از نظر روانی به و آرامش بدهی. چقدر این نکته اهمیت دارد در روابط انسان با یکدیگر تا </w:t>
      </w:r>
      <w:r w:rsidR="00033F1C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برادران خود را رد نکنند.</w:t>
      </w:r>
    </w:p>
    <w:p w:rsidR="00D75972" w:rsidRDefault="00D75972" w:rsidP="00544E56">
      <w:pPr>
        <w:pStyle w:val="2"/>
        <w:bidi/>
        <w:jc w:val="both"/>
        <w:rPr>
          <w:rtl/>
        </w:rPr>
      </w:pPr>
      <w:bookmarkStart w:id="9" w:name="_Toc426007891"/>
      <w:r>
        <w:rPr>
          <w:rFonts w:hint="cs"/>
          <w:rtl/>
        </w:rPr>
        <w:lastRenderedPageBreak/>
        <w:t>امید درونی به خداوند متعال</w:t>
      </w:r>
      <w:bookmarkEnd w:id="9"/>
    </w:p>
    <w:p w:rsidR="00D75972" w:rsidRDefault="00D7597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انسان باید همیشه در دل امیدش به خدا باشد هرچند از نظر ظاهری از دیگران درخواست می‌کند ولی حداقل در دل از انسان‌های پست تقاضا نکند و تنها امیدش خداوند باشد. هرچقدر انسان با کار و تلاش نیاز و مشکل خود را حل کند و کمتر تقاضای خود را پیش دیگران ببرد ارزش بالاتری دارد.</w:t>
      </w:r>
    </w:p>
    <w:p w:rsidR="00D75972" w:rsidRDefault="00D7597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میان صفات حضرت ابراهیم (ع) مقام خلیلی </w:t>
      </w:r>
      <w:r w:rsidR="00544E56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یکی از شاخص‌های چهره ابراهیم در قرآن </w:t>
      </w:r>
      <w:r w:rsidR="00544E56">
        <w:rPr>
          <w:rFonts w:ascii="IRBadr" w:hAnsi="IRBadr" w:cs="IRBadr"/>
          <w:sz w:val="28"/>
          <w:szCs w:val="28"/>
          <w:rtl/>
        </w:rPr>
        <w:t>انتخاب‌شده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در روایت آمده که ابراهیم (ع) اولا</w:t>
      </w:r>
      <w:r w:rsidR="00726585">
        <w:rPr>
          <w:rFonts w:ascii="IRBadr" w:hAnsi="IRBadr" w:cs="IRBadr" w:hint="cs"/>
          <w:sz w:val="28"/>
          <w:szCs w:val="28"/>
          <w:rtl/>
        </w:rPr>
        <w:t>ً نبی بود ثانیاً رسول بود و در رتبه بعد به مقام خلیلی رسید. مقام خلّت و خلیلی ابراهیم و دوستی صمیمی ابراهیم با خداوند که در طول زندگی آثار آن در زندگی ایشان نمایان شد، بالاتر از مقام نبوت و رسالت بود. از همه این مقامات بالاتر مقام امامت حضرت ابراهیم (ع) است که راجع به آن در آینده صحبت خواهیم کرد.</w:t>
      </w:r>
    </w:p>
    <w:p w:rsidR="00726585" w:rsidRDefault="00726585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امیدواریم خداوند همه ما را بر آشنا شدن با این چهره نورانی و قهرمان توحید و بت‌شکن بزرگ انبیاء و اولیاء الهی و توفیق پیدا کنیم از این چهره نورانی درس و الهام بگیریم.</w:t>
      </w:r>
    </w:p>
    <w:p w:rsidR="00726585" w:rsidRPr="00726585" w:rsidRDefault="00726585" w:rsidP="00544E56">
      <w:pPr>
        <w:pStyle w:val="aff6"/>
        <w:rPr>
          <w:rFonts w:ascii="IRBadr" w:hAnsi="IRBadr" w:cs="IRBadr"/>
          <w:b/>
          <w:bCs/>
          <w:szCs w:val="28"/>
        </w:rPr>
      </w:pPr>
      <w:r w:rsidRPr="00726585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>مِ وَالْعَصْرِ إِنَّ الْإِنسَانَ لَفِ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 xml:space="preserve"> خُسْرٍ إِلَّا الَّذِ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Pr="00726585">
        <w:rPr>
          <w:rStyle w:val="aff0"/>
          <w:rFonts w:ascii="IRBadr" w:hAnsi="IRBadr" w:cs="IRBadr"/>
          <w:b/>
          <w:bCs/>
          <w:szCs w:val="28"/>
        </w:rPr>
        <w:footnoteReference w:id="7"/>
      </w:r>
    </w:p>
    <w:p w:rsidR="00726585" w:rsidRDefault="00726585" w:rsidP="00544E56">
      <w:pPr>
        <w:pStyle w:val="2"/>
        <w:bidi/>
        <w:jc w:val="both"/>
        <w:rPr>
          <w:rtl/>
        </w:rPr>
      </w:pPr>
      <w:bookmarkStart w:id="10" w:name="_Toc426007892"/>
      <w:r>
        <w:rPr>
          <w:rFonts w:hint="cs"/>
          <w:rtl/>
        </w:rPr>
        <w:t>خطبه دوم</w:t>
      </w:r>
      <w:bookmarkEnd w:id="10"/>
    </w:p>
    <w:p w:rsidR="00726585" w:rsidRDefault="00726585" w:rsidP="005053A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26585">
        <w:rPr>
          <w:rFonts w:ascii="IRBadr" w:hAnsi="IRBadr" w:cs="IRBadr"/>
          <w:b/>
          <w:bCs/>
          <w:sz w:val="28"/>
          <w:szCs w:val="28"/>
          <w:rtl/>
        </w:rPr>
        <w:t>اعوذ بالله من الشیطان الرجیم بسم الله الرحمن الرحیم الحمدلله الذی لا یبلغ مدحته القائلون و لا یحصی نعمائه العادون و لا یؤدّی حقّه المجتهدون ثمّ الصلاة و السلام علی سیّدنا و نبیّنا العبد المؤیّد و الرسول المسدّد المصطفی الأمجد أب</w:t>
      </w:r>
      <w:r w:rsidR="005053AE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bookmarkStart w:id="11" w:name="_GoBack"/>
      <w:bookmarkEnd w:id="11"/>
      <w:r w:rsidRPr="00726585">
        <w:rPr>
          <w:rFonts w:ascii="IRBadr" w:hAnsi="IRBadr" w:cs="IRBadr"/>
          <w:b/>
          <w:bCs/>
          <w:sz w:val="28"/>
          <w:szCs w:val="28"/>
          <w:rtl/>
        </w:rPr>
        <w:t xml:space="preserve">القاسم محمد (ص) و علی آله الأطیبین الأطهرین اللهم صلّ و سلّم علی سیّدنا و مولانا و امامنا امیرالمؤمنین علی بن ابی طالب و صلّ و سلّم علی </w:t>
      </w:r>
      <w:r w:rsidRPr="00726585">
        <w:rPr>
          <w:rFonts w:ascii="IRBadr" w:hAnsi="IRBadr" w:cs="IRBadr"/>
          <w:b/>
          <w:bCs/>
          <w:szCs w:val="28"/>
          <w:rtl/>
        </w:rPr>
        <w:t xml:space="preserve">الصدیقة الطاهرة فاطمة </w:t>
      </w:r>
      <w:r w:rsidR="00033F1C">
        <w:rPr>
          <w:rFonts w:ascii="IRBadr" w:hAnsi="IRBadr" w:cs="IRBadr"/>
          <w:b/>
          <w:bCs/>
          <w:szCs w:val="28"/>
          <w:rtl/>
        </w:rPr>
        <w:t>الزهراء (</w:t>
      </w:r>
      <w:r w:rsidRPr="00726585">
        <w:rPr>
          <w:rFonts w:ascii="IRBadr" w:hAnsi="IRBadr" w:cs="IRBadr"/>
          <w:b/>
          <w:bCs/>
          <w:szCs w:val="28"/>
          <w:rtl/>
        </w:rPr>
        <w:t xml:space="preserve">س) و علی </w:t>
      </w:r>
      <w:r w:rsidR="00033F1C">
        <w:rPr>
          <w:rFonts w:ascii="IRBadr" w:hAnsi="IRBadr" w:cs="IRBadr"/>
          <w:b/>
          <w:bCs/>
          <w:szCs w:val="28"/>
          <w:rtl/>
        </w:rPr>
        <w:t>الحسن (</w:t>
      </w:r>
      <w:r w:rsidRPr="00726585">
        <w:rPr>
          <w:rFonts w:ascii="IRBadr" w:hAnsi="IRBadr" w:cs="IRBadr"/>
          <w:b/>
          <w:bCs/>
          <w:szCs w:val="28"/>
          <w:rtl/>
        </w:rPr>
        <w:t xml:space="preserve">ع) و </w:t>
      </w:r>
      <w:r w:rsidR="00033F1C">
        <w:rPr>
          <w:rFonts w:ascii="IRBadr" w:hAnsi="IRBadr" w:cs="IRBadr"/>
          <w:b/>
          <w:bCs/>
          <w:szCs w:val="28"/>
          <w:rtl/>
        </w:rPr>
        <w:t>الحس</w:t>
      </w:r>
      <w:r w:rsidR="00033F1C">
        <w:rPr>
          <w:rFonts w:ascii="IRBadr" w:hAnsi="IRBadr" w:cs="IRBadr" w:hint="cs"/>
          <w:b/>
          <w:bCs/>
          <w:szCs w:val="28"/>
          <w:rtl/>
        </w:rPr>
        <w:t>ین</w:t>
      </w:r>
      <w:r w:rsidR="00033F1C">
        <w:rPr>
          <w:rFonts w:ascii="IRBadr" w:hAnsi="IRBadr" w:cs="IRBadr"/>
          <w:b/>
          <w:bCs/>
          <w:szCs w:val="28"/>
          <w:rtl/>
        </w:rPr>
        <w:t xml:space="preserve"> (</w:t>
      </w:r>
      <w:r w:rsidRPr="00726585">
        <w:rPr>
          <w:rFonts w:ascii="IRBadr" w:hAnsi="IRBadr" w:cs="IRBadr"/>
          <w:b/>
          <w:bCs/>
          <w:szCs w:val="28"/>
          <w:rtl/>
        </w:rPr>
        <w:t xml:space="preserve">ع) سیدی شباب أهل الجنة و </w:t>
      </w:r>
      <w:r w:rsidRPr="00726585">
        <w:rPr>
          <w:rFonts w:ascii="IRBadr" w:hAnsi="IRBadr" w:cs="IRBadr" w:hint="cs"/>
          <w:b/>
          <w:bCs/>
          <w:szCs w:val="28"/>
          <w:rtl/>
        </w:rPr>
        <w:t xml:space="preserve">صلّ </w:t>
      </w:r>
      <w:r w:rsidRPr="00726585">
        <w:rPr>
          <w:rFonts w:ascii="IRBadr" w:hAnsi="IRBadr" w:cs="IRBadr"/>
          <w:b/>
          <w:bCs/>
          <w:szCs w:val="28"/>
          <w:rtl/>
        </w:rPr>
        <w:t xml:space="preserve">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</w:t>
      </w:r>
      <w:r w:rsidRPr="00726585">
        <w:rPr>
          <w:rFonts w:ascii="IRBadr" w:hAnsi="IRBadr" w:cs="IRBadr"/>
          <w:b/>
          <w:bCs/>
          <w:szCs w:val="28"/>
          <w:rtl/>
        </w:rPr>
        <w:lastRenderedPageBreak/>
        <w:t>العالمین صلواتک علیهم أجمعین اعوذ بالله السمیع العلیم من الشیطان الرجیم بسم الله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544E56">
        <w:rPr>
          <w:rFonts w:cs="B Badr" w:hint="cs"/>
          <w:b/>
          <w:bCs/>
          <w:szCs w:val="28"/>
          <w:rtl/>
        </w:rPr>
        <w:t>یا</w:t>
      </w:r>
      <w:r w:rsidRPr="00726585">
        <w:rPr>
          <w:rFonts w:ascii="IRBadr" w:hAnsi="IRBadr" w:cs="IRBadr"/>
          <w:b/>
          <w:bCs/>
          <w:szCs w:val="28"/>
          <w:rtl/>
        </w:rPr>
        <w:t xml:space="preserve"> أَ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>هَا الَّذِ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033F1C">
        <w:rPr>
          <w:rFonts w:ascii="IRBadr" w:hAnsi="IRBadr" w:cs="IRBadr"/>
          <w:b/>
          <w:bCs/>
          <w:szCs w:val="28"/>
          <w:rtl/>
        </w:rPr>
        <w:t>ی</w:t>
      </w:r>
      <w:r w:rsidRPr="00726585">
        <w:rPr>
          <w:rFonts w:ascii="IRBadr" w:hAnsi="IRBadr" w:cs="IRBadr"/>
          <w:b/>
          <w:bCs/>
          <w:szCs w:val="28"/>
          <w:rtl/>
        </w:rPr>
        <w:t>رٌ بِمَا تَعْمَلُونَ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726585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033F1C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726585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033F1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26585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نهیه</w:t>
      </w:r>
    </w:p>
    <w:p w:rsidR="00726585" w:rsidRDefault="00726585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باز هم همه شما برادران و خواهران بزرگوار و خودم را در این روز عزیز و بزرگ به تقوا، پارسائی و بندگی خالصانه خدا دعوت و سفارش می‌کنم. تلاش کنیم سروش معنوی الهی و غیبی انبیاء الهی و کتاب آسمانی و </w:t>
      </w:r>
      <w:r w:rsidR="008158A8">
        <w:rPr>
          <w:rFonts w:ascii="IRBadr" w:hAnsi="IRBadr" w:cs="IRBadr" w:hint="cs"/>
          <w:sz w:val="28"/>
          <w:szCs w:val="28"/>
          <w:rtl/>
        </w:rPr>
        <w:t xml:space="preserve">قرآن کریم در دعوت ما به تقوا و پارسائی و اصلاح نفس را بشنویم. بکوشیم لحظات احتضار و عبور از این دنیا را همواره به یاد داشته باشیم و تلاش کنیم عمر کوتاه خودمان را همواره در ذهن خود مجسم بداریم. گذر و فنا و </w:t>
      </w:r>
      <w:r w:rsidR="00544E56">
        <w:rPr>
          <w:rFonts w:ascii="IRBadr" w:hAnsi="IRBadr" w:cs="IRBadr"/>
          <w:sz w:val="28"/>
          <w:szCs w:val="28"/>
          <w:rtl/>
        </w:rPr>
        <w:t>پا</w:t>
      </w:r>
      <w:r w:rsidR="00544E56">
        <w:rPr>
          <w:rFonts w:ascii="IRBadr" w:hAnsi="IRBadr" w:cs="IRBadr" w:hint="cs"/>
          <w:sz w:val="28"/>
          <w:szCs w:val="28"/>
          <w:rtl/>
        </w:rPr>
        <w:t>یان‌پذیری</w:t>
      </w:r>
      <w:r w:rsidR="008158A8">
        <w:rPr>
          <w:rFonts w:ascii="IRBadr" w:hAnsi="IRBadr" w:cs="IRBadr" w:hint="cs"/>
          <w:sz w:val="28"/>
          <w:szCs w:val="28"/>
          <w:rtl/>
        </w:rPr>
        <w:t xml:space="preserve"> این عالم و از میان رفتن همه آن چیزی که این دنیایی است همیشه آویزه گوش و قلب خود داشته باشیم.</w:t>
      </w:r>
    </w:p>
    <w:p w:rsidR="008158A8" w:rsidRDefault="008158A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تاریخ و نسل‌ها </w:t>
      </w:r>
      <w:r w:rsidR="00544E56">
        <w:rPr>
          <w:rFonts w:ascii="IRBadr" w:hAnsi="IRBadr" w:cs="IRBadr"/>
          <w:sz w:val="28"/>
          <w:szCs w:val="28"/>
          <w:rtl/>
        </w:rPr>
        <w:t>به‌سرعت</w:t>
      </w:r>
      <w:r>
        <w:rPr>
          <w:rFonts w:ascii="IRBadr" w:hAnsi="IRBadr" w:cs="IRBadr" w:hint="cs"/>
          <w:sz w:val="28"/>
          <w:szCs w:val="28"/>
          <w:rtl/>
        </w:rPr>
        <w:t xml:space="preserve"> می‌گذرند و همه آنچه خدا به ما و بشریت داده است روزی به ودیعت سپرده می‌شود و روزی از ما </w:t>
      </w:r>
      <w:r w:rsidR="00544E56">
        <w:rPr>
          <w:rFonts w:ascii="IRBadr" w:hAnsi="IRBadr" w:cs="IRBadr"/>
          <w:sz w:val="28"/>
          <w:szCs w:val="28"/>
          <w:rtl/>
        </w:rPr>
        <w:t>باز پس</w:t>
      </w:r>
      <w:r>
        <w:rPr>
          <w:rFonts w:ascii="IRBadr" w:hAnsi="IRBadr" w:cs="IRBadr" w:hint="cs"/>
          <w:sz w:val="28"/>
          <w:szCs w:val="28"/>
          <w:rtl/>
        </w:rPr>
        <w:t xml:space="preserve"> گرفته خواهد شد. تلاش کنیم از این نعمت‌های الهی برای سعادت خود و اطاعت خداوند بهره بگیریم و توشه ما از این دنیا ان‌شاءالله تقوا و عبادت و بندگی خدا باشد.</w:t>
      </w:r>
    </w:p>
    <w:p w:rsidR="008158A8" w:rsidRDefault="008158A8" w:rsidP="00544E56">
      <w:pPr>
        <w:pStyle w:val="2"/>
        <w:bidi/>
        <w:jc w:val="both"/>
        <w:rPr>
          <w:rtl/>
        </w:rPr>
      </w:pPr>
      <w:bookmarkStart w:id="12" w:name="_Toc426007893"/>
      <w:r>
        <w:rPr>
          <w:rFonts w:hint="cs"/>
          <w:rtl/>
        </w:rPr>
        <w:t xml:space="preserve">ولادت امام </w:t>
      </w:r>
      <w:r w:rsidR="00544E56">
        <w:rPr>
          <w:rFonts w:hint="eastAsia"/>
          <w:rtl/>
        </w:rPr>
        <w:t>محمدباقر</w:t>
      </w:r>
      <w:r w:rsidR="00033F1C">
        <w:rPr>
          <w:rtl/>
        </w:rPr>
        <w:t xml:space="preserve"> (</w:t>
      </w:r>
      <w:r>
        <w:rPr>
          <w:rFonts w:hint="cs"/>
          <w:rtl/>
        </w:rPr>
        <w:t>ع) و امام موسی کاظم (ع)</w:t>
      </w:r>
      <w:bookmarkEnd w:id="12"/>
    </w:p>
    <w:p w:rsidR="008158A8" w:rsidRDefault="008158A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ماه صفر قرار داریم و گرچه ماه محرم و صفر ماه عزای </w:t>
      </w:r>
      <w:r w:rsidR="00544E56">
        <w:rPr>
          <w:rFonts w:ascii="IRBadr" w:hAnsi="IRBadr" w:cs="IRBadr" w:hint="cs"/>
          <w:sz w:val="28"/>
          <w:szCs w:val="28"/>
          <w:rtl/>
        </w:rPr>
        <w:t>اهل‌بیت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44E56">
        <w:rPr>
          <w:rFonts w:ascii="IRBadr" w:hAnsi="IRBadr" w:cs="IRBadr"/>
          <w:sz w:val="28"/>
          <w:szCs w:val="28"/>
          <w:rtl/>
        </w:rPr>
        <w:t>عل</w:t>
      </w:r>
      <w:r w:rsidR="00544E56">
        <w:rPr>
          <w:rFonts w:ascii="IRBadr" w:hAnsi="IRBadr" w:cs="IRBadr" w:hint="cs"/>
          <w:sz w:val="28"/>
          <w:szCs w:val="28"/>
          <w:rtl/>
        </w:rPr>
        <w:t>یهم‌السلام</w:t>
      </w:r>
      <w:r>
        <w:rPr>
          <w:rFonts w:ascii="IRBadr" w:hAnsi="IRBadr" w:cs="IRBadr" w:hint="cs"/>
          <w:sz w:val="28"/>
          <w:szCs w:val="28"/>
          <w:rtl/>
        </w:rPr>
        <w:t xml:space="preserve"> است و دل‌های همه شیفتگان امامت و ولایت در این ماه‌ها عزادار و غمگین است </w:t>
      </w:r>
      <w:r w:rsidR="00544E56">
        <w:rPr>
          <w:rFonts w:ascii="IRBadr" w:hAnsi="IRBadr" w:cs="IRBadr"/>
          <w:sz w:val="28"/>
          <w:szCs w:val="28"/>
          <w:rtl/>
        </w:rPr>
        <w:t>درع</w:t>
      </w:r>
      <w:r w:rsidR="00544E56">
        <w:rPr>
          <w:rFonts w:ascii="IRBadr" w:hAnsi="IRBadr" w:cs="IRBadr" w:hint="cs"/>
          <w:sz w:val="28"/>
          <w:szCs w:val="28"/>
          <w:rtl/>
        </w:rPr>
        <w:t>ین‌حال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44E56">
        <w:rPr>
          <w:rFonts w:ascii="IRBadr" w:hAnsi="IRBadr" w:cs="IRBadr"/>
          <w:sz w:val="28"/>
          <w:szCs w:val="28"/>
          <w:rtl/>
        </w:rPr>
        <w:t>بنا بر</w:t>
      </w:r>
      <w:r>
        <w:rPr>
          <w:rFonts w:ascii="IRBadr" w:hAnsi="IRBadr" w:cs="IRBadr" w:hint="cs"/>
          <w:sz w:val="28"/>
          <w:szCs w:val="28"/>
          <w:rtl/>
        </w:rPr>
        <w:t xml:space="preserve"> نقلی روز سوم ماه صفر تولد امام باقر است. </w:t>
      </w:r>
      <w:r w:rsidR="00544E56">
        <w:rPr>
          <w:rFonts w:ascii="IRBadr" w:hAnsi="IRBadr" w:cs="IRBadr"/>
          <w:sz w:val="28"/>
          <w:szCs w:val="28"/>
          <w:rtl/>
        </w:rPr>
        <w:t>هم</w:t>
      </w:r>
      <w:r w:rsidR="00544E56">
        <w:rPr>
          <w:rFonts w:ascii="IRBadr" w:hAnsi="IRBadr" w:cs="IRBadr" w:hint="cs"/>
          <w:sz w:val="28"/>
          <w:szCs w:val="28"/>
          <w:rtl/>
        </w:rPr>
        <w:t>ین‌طور</w:t>
      </w:r>
      <w:r>
        <w:rPr>
          <w:rFonts w:ascii="IRBadr" w:hAnsi="IRBadr" w:cs="IRBadr" w:hint="cs"/>
          <w:sz w:val="28"/>
          <w:szCs w:val="28"/>
          <w:rtl/>
        </w:rPr>
        <w:t xml:space="preserve"> در این هفته میلاد هفتمین پیشوای معصوم ما حضرت امام کاظم (ع) است که این دو میلاد را به حضور شما بزرگواران تبریک و تهنیت عرض می‌کنم و امیدواریم خداوند به ما توفیق بهره‌گیری از فیوضات و برکات ائمه طاهرین و امامان بزرگ عنایت بفرماید.</w:t>
      </w:r>
    </w:p>
    <w:p w:rsidR="008158A8" w:rsidRDefault="008158A8" w:rsidP="00544E56">
      <w:pPr>
        <w:pStyle w:val="2"/>
        <w:bidi/>
        <w:jc w:val="both"/>
        <w:rPr>
          <w:rtl/>
        </w:rPr>
      </w:pPr>
      <w:bookmarkStart w:id="13" w:name="_Toc426007894"/>
      <w:r>
        <w:rPr>
          <w:rFonts w:hint="cs"/>
          <w:rtl/>
        </w:rPr>
        <w:t>کنفرانس حمایت از انتفاضه</w:t>
      </w:r>
      <w:bookmarkEnd w:id="13"/>
    </w:p>
    <w:p w:rsidR="008158A8" w:rsidRDefault="008158A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برگزاری کنفرانس حمایت از انتفاضه بود که کار بسیار پسندیده و شایسته‌ای بود و </w:t>
      </w:r>
      <w:r w:rsidR="00544E56">
        <w:rPr>
          <w:rFonts w:ascii="IRBadr" w:hAnsi="IRBadr" w:cs="IRBadr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در جریان اخبار هستیم از آن کنفرانس‌هایی بود که شاید در طول چند دهه گذشته در برابر اسرائیل یک چنین حرکت فرهنگی، اجتماعی و سیاسی گسترده و </w:t>
      </w:r>
      <w:r>
        <w:rPr>
          <w:rFonts w:ascii="IRBadr" w:hAnsi="IRBadr" w:cs="IRBadr" w:hint="cs"/>
          <w:sz w:val="28"/>
          <w:szCs w:val="28"/>
          <w:rtl/>
        </w:rPr>
        <w:lastRenderedPageBreak/>
        <w:t>عمیق کمتر اتفاق افتاده بود. در داخل کشور جناح‌های مختلف نیز با این کنفرانس همکاری کردند که حرکت بزرگی بود و نشانگر این مطلب است که اگر جناح‌های سیاسی ارتباط خود را با کسانی که به هیچ‌یک از مبانی و ارزش‌های بنیادین انقلاب اعتقاد ندارند جدا کنند؛ مشترکات فراوانی زیر سایه انقلاب داریم و با وحدت و انسجام و همکاری گام‌های بزرگی را برای ملت می‌توانیم برداریم.</w:t>
      </w:r>
    </w:p>
    <w:p w:rsidR="008158A8" w:rsidRDefault="008158A8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جناح‌های سیاسی باید بر محور امامت و ولایت و قانون اساسی که اساس نظام </w:t>
      </w:r>
      <w:r w:rsidR="00544E56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1B234C">
        <w:rPr>
          <w:rFonts w:ascii="IRBadr" w:hAnsi="IRBadr" w:cs="IRBadr" w:hint="cs"/>
          <w:sz w:val="28"/>
          <w:szCs w:val="28"/>
          <w:rtl/>
        </w:rPr>
        <w:t>دست وحدت و انسجام به یکدیگر بدهند و اختلافات موجود خود را به کینه و عداوت مبدل نکنند و صف خود را از کسانی که اعتقادی به عزت و عظمت این کشور و باقی و پایدار بودن ارزش‌های متعالی معنوی که در کشور نیستند جدا کنند، کارهای بزرگی در کشور انجام می‌گیرد و کنفرانس حمایت از انتفاضه یکی از دستاوردهای چنین حرکتی بود.</w:t>
      </w:r>
    </w:p>
    <w:p w:rsidR="001B234C" w:rsidRDefault="001B234C" w:rsidP="00544E56">
      <w:pPr>
        <w:pStyle w:val="2"/>
        <w:bidi/>
        <w:jc w:val="both"/>
        <w:rPr>
          <w:rtl/>
        </w:rPr>
      </w:pPr>
      <w:bookmarkStart w:id="14" w:name="_Toc426007895"/>
      <w:r>
        <w:rPr>
          <w:rFonts w:hint="cs"/>
          <w:rtl/>
        </w:rPr>
        <w:t>ضعف اسرائیل در سال‌های اخیر</w:t>
      </w:r>
      <w:bookmarkEnd w:id="14"/>
    </w:p>
    <w:p w:rsidR="001B234C" w:rsidRDefault="001B234C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چند دهه گذشته اسرائیل </w:t>
      </w:r>
      <w:r w:rsidR="00544E56">
        <w:rPr>
          <w:rFonts w:ascii="IRBadr" w:hAnsi="IRBadr" w:cs="IRBadr"/>
          <w:sz w:val="28"/>
          <w:szCs w:val="28"/>
          <w:rtl/>
        </w:rPr>
        <w:t>درصحنه‌ها</w:t>
      </w:r>
      <w:r>
        <w:rPr>
          <w:rFonts w:ascii="IRBadr" w:hAnsi="IRBadr" w:cs="IRBadr" w:hint="cs"/>
          <w:sz w:val="28"/>
          <w:szCs w:val="28"/>
          <w:rtl/>
        </w:rPr>
        <w:t xml:space="preserve"> پیروز بوده است و مقام معظم رهبری در آن سخنرانی جامع و کامل خودشان به ابعاد و زوایای گوناگون این قضیه و روابط جهان اسلام با اسرائیل </w:t>
      </w:r>
      <w:r w:rsidR="00544E56">
        <w:rPr>
          <w:rFonts w:ascii="IRBadr" w:hAnsi="IRBadr" w:cs="IRBadr"/>
          <w:sz w:val="28"/>
          <w:szCs w:val="28"/>
          <w:rtl/>
        </w:rPr>
        <w:t>اشاره‌کرده</w:t>
      </w:r>
      <w:r>
        <w:rPr>
          <w:rFonts w:ascii="IRBadr" w:hAnsi="IRBadr" w:cs="IRBadr" w:hint="cs"/>
          <w:sz w:val="28"/>
          <w:szCs w:val="28"/>
          <w:rtl/>
        </w:rPr>
        <w:t xml:space="preserve"> است. در چند جنگ بزرگ اسرائیل پیروز بود و در چند هجوم مهم نظامی اسرائیل </w:t>
      </w:r>
      <w:r w:rsidR="00033F1C">
        <w:rPr>
          <w:rFonts w:ascii="IRBadr" w:hAnsi="IRBadr" w:cs="IRBadr"/>
          <w:sz w:val="28"/>
          <w:szCs w:val="28"/>
          <w:rtl/>
        </w:rPr>
        <w:t>تقر</w:t>
      </w:r>
      <w:r w:rsidR="00033F1C">
        <w:rPr>
          <w:rFonts w:ascii="IRBadr" w:hAnsi="IRBadr" w:cs="IRBadr" w:hint="cs"/>
          <w:sz w:val="28"/>
          <w:szCs w:val="28"/>
          <w:rtl/>
        </w:rPr>
        <w:t>یباً</w:t>
      </w:r>
      <w:r>
        <w:rPr>
          <w:rFonts w:ascii="IRBadr" w:hAnsi="IRBadr" w:cs="IRBadr" w:hint="cs"/>
          <w:sz w:val="28"/>
          <w:szCs w:val="28"/>
          <w:rtl/>
        </w:rPr>
        <w:t xml:space="preserve"> بدون مانع مهم سرزمین‌های مسلمان را گرفت و در عرصه‌های تبلیغاتی، فرهنگی، اجتماعی و سیاسی پیش می‌رفت و این رژیمی که از اساس بر غصب پایه‌گذاری شده است در برابر چند موجی که در این سال‌های اخیر برخاست، احساس ضعف و زبونی و عجز کرده است.</w:t>
      </w:r>
    </w:p>
    <w:p w:rsidR="001B234C" w:rsidRDefault="001B234C" w:rsidP="00544E56">
      <w:pPr>
        <w:pStyle w:val="2"/>
        <w:bidi/>
        <w:jc w:val="both"/>
        <w:rPr>
          <w:rtl/>
        </w:rPr>
      </w:pPr>
      <w:bookmarkStart w:id="15" w:name="_Toc426007896"/>
      <w:r>
        <w:rPr>
          <w:rFonts w:hint="cs"/>
          <w:rtl/>
        </w:rPr>
        <w:t xml:space="preserve">حرکت بی‌نظیر </w:t>
      </w:r>
      <w:r w:rsidR="00544E56">
        <w:rPr>
          <w:rFonts w:hint="eastAsia"/>
          <w:rtl/>
        </w:rPr>
        <w:t>حزب‌الله</w:t>
      </w:r>
      <w:r>
        <w:rPr>
          <w:rFonts w:hint="cs"/>
          <w:rtl/>
        </w:rPr>
        <w:t xml:space="preserve"> با اسرائیل</w:t>
      </w:r>
      <w:bookmarkEnd w:id="15"/>
    </w:p>
    <w:p w:rsidR="001B234C" w:rsidRDefault="001B234C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موج حرکت </w:t>
      </w:r>
      <w:r w:rsidR="00544E56">
        <w:rPr>
          <w:rFonts w:ascii="IRBadr" w:hAnsi="IRBadr" w:cs="IRBadr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که موجب شد برای اولین بار در تاریخ 50 ساله اسرائیل، اسرائیل مجبور بشود که سرزمین اشغالی را تخلیه کند و برگردد و این حرکت بسیار عجیبی بود که در تاریخ دولت غاصب اسرائیل بی‌سابقه بود. اسرائیل در ابتدای </w:t>
      </w:r>
      <w:r w:rsidR="00544E56">
        <w:rPr>
          <w:rFonts w:ascii="IRBadr" w:hAnsi="IRBadr" w:cs="IRBadr" w:hint="cs"/>
          <w:sz w:val="28"/>
          <w:szCs w:val="28"/>
          <w:rtl/>
        </w:rPr>
        <w:t>پیدایش</w:t>
      </w:r>
      <w:r>
        <w:rPr>
          <w:rFonts w:ascii="IRBadr" w:hAnsi="IRBadr" w:cs="IRBadr" w:hint="cs"/>
          <w:sz w:val="28"/>
          <w:szCs w:val="28"/>
          <w:rtl/>
        </w:rPr>
        <w:t xml:space="preserve"> رژیم غاصب خود </w:t>
      </w:r>
      <w:r w:rsidR="00544E56">
        <w:rPr>
          <w:rFonts w:ascii="IRBadr" w:hAnsi="IRBadr" w:cs="IRBadr"/>
          <w:sz w:val="28"/>
          <w:szCs w:val="28"/>
          <w:rtl/>
        </w:rPr>
        <w:t>در جنگ</w:t>
      </w:r>
      <w:r>
        <w:rPr>
          <w:rFonts w:ascii="IRBadr" w:hAnsi="IRBadr" w:cs="IRBadr" w:hint="cs"/>
          <w:sz w:val="28"/>
          <w:szCs w:val="28"/>
          <w:rtl/>
        </w:rPr>
        <w:t xml:space="preserve"> با مصر، اردن، سوریه همیشه سرزمین‌هایی را می‌گرفت و </w:t>
      </w:r>
      <w:r w:rsidR="00544E56">
        <w:rPr>
          <w:rFonts w:ascii="IRBadr" w:hAnsi="IRBadr" w:cs="IRBadr"/>
          <w:sz w:val="28"/>
          <w:szCs w:val="28"/>
          <w:rtl/>
        </w:rPr>
        <w:t>باز پس</w:t>
      </w:r>
      <w:r>
        <w:rPr>
          <w:rFonts w:ascii="IRBadr" w:hAnsi="IRBadr" w:cs="IRBadr" w:hint="cs"/>
          <w:sz w:val="28"/>
          <w:szCs w:val="28"/>
          <w:rtl/>
        </w:rPr>
        <w:t xml:space="preserve"> گرفتن از او به این سادگی امکان نداشت و محقق نشده بود. حرکت عظیم </w:t>
      </w:r>
      <w:r w:rsidR="00544E56">
        <w:rPr>
          <w:rFonts w:ascii="IRBadr" w:hAnsi="IRBadr" w:cs="IRBadr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که از انقلاب شکوهمند ایران الهام گرفته بود، موجب شد تا </w:t>
      </w:r>
      <w:r w:rsidR="00544E56">
        <w:rPr>
          <w:rFonts w:ascii="IRBadr" w:hAnsi="IRBadr" w:cs="IRBadr"/>
          <w:sz w:val="28"/>
          <w:szCs w:val="28"/>
          <w:rtl/>
        </w:rPr>
        <w:t>به‌گونه‌ا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مقاومت و رشادت کند تا اسرائیل را از سرزمین لبنان به عقب راند.</w:t>
      </w:r>
    </w:p>
    <w:p w:rsidR="00D85C35" w:rsidRDefault="00D85C35" w:rsidP="00544E56">
      <w:pPr>
        <w:pStyle w:val="2"/>
        <w:bidi/>
        <w:jc w:val="both"/>
        <w:rPr>
          <w:rtl/>
        </w:rPr>
      </w:pPr>
      <w:bookmarkStart w:id="16" w:name="_Toc426007897"/>
      <w:r>
        <w:rPr>
          <w:rFonts w:hint="cs"/>
          <w:rtl/>
        </w:rPr>
        <w:lastRenderedPageBreak/>
        <w:t>عجز و زبونی اسرائیل در مقابل انتفاضه</w:t>
      </w:r>
      <w:bookmarkEnd w:id="16"/>
    </w:p>
    <w:p w:rsidR="00D85C35" w:rsidRDefault="00D85C35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درون سرزمین‌های اشغالی علی‌رغم حرکت‌های سازش‌کارانه انتفاضه‌ای پدید آمد که اسرائیل مقابل این انتفاضه همچنان احساس عجز و زبونی و ذلت می‌کند و </w:t>
      </w:r>
      <w:r w:rsidR="00544E56">
        <w:rPr>
          <w:rFonts w:ascii="IRBadr" w:hAnsi="IRBadr" w:cs="IRBadr"/>
          <w:sz w:val="28"/>
          <w:szCs w:val="28"/>
          <w:rtl/>
        </w:rPr>
        <w:t>باا</w:t>
      </w:r>
      <w:r w:rsidR="00544E56">
        <w:rPr>
          <w:rFonts w:ascii="IRBadr" w:hAnsi="IRBadr" w:cs="IRBadr" w:hint="cs"/>
          <w:sz w:val="28"/>
          <w:szCs w:val="28"/>
          <w:rtl/>
        </w:rPr>
        <w:t>ینکه</w:t>
      </w:r>
      <w:r>
        <w:rPr>
          <w:rFonts w:ascii="IRBadr" w:hAnsi="IRBadr" w:cs="IRBadr" w:hint="cs"/>
          <w:sz w:val="28"/>
          <w:szCs w:val="28"/>
          <w:rtl/>
        </w:rPr>
        <w:t xml:space="preserve"> انتفاضه را مهار کردند اما احساس </w:t>
      </w:r>
      <w:r w:rsidR="00033F1C">
        <w:rPr>
          <w:rFonts w:ascii="IRBadr" w:hAnsi="IRBadr" w:cs="IRBadr"/>
          <w:sz w:val="28"/>
          <w:szCs w:val="28"/>
          <w:rtl/>
        </w:rPr>
        <w:t>م</w:t>
      </w:r>
      <w:r w:rsidR="00033F1C">
        <w:rPr>
          <w:rFonts w:ascii="IRBadr" w:hAnsi="IRBadr" w:cs="IRBadr" w:hint="cs"/>
          <w:sz w:val="28"/>
          <w:szCs w:val="28"/>
          <w:rtl/>
        </w:rPr>
        <w:t>ی‌کنند</w:t>
      </w:r>
      <w:r>
        <w:rPr>
          <w:rFonts w:ascii="IRBadr" w:hAnsi="IRBadr" w:cs="IRBadr" w:hint="cs"/>
          <w:sz w:val="28"/>
          <w:szCs w:val="28"/>
          <w:rtl/>
        </w:rPr>
        <w:t xml:space="preserve"> این حرکتی که الهی و اسلامی است و </w:t>
      </w:r>
      <w:r w:rsidR="00544E56">
        <w:rPr>
          <w:rFonts w:ascii="IRBadr" w:hAnsi="IRBadr" w:cs="IRBadr"/>
          <w:sz w:val="28"/>
          <w:szCs w:val="28"/>
          <w:rtl/>
        </w:rPr>
        <w:t>بر اساس</w:t>
      </w:r>
      <w:r>
        <w:rPr>
          <w:rFonts w:ascii="IRBadr" w:hAnsi="IRBadr" w:cs="IRBadr" w:hint="cs"/>
          <w:sz w:val="28"/>
          <w:szCs w:val="28"/>
          <w:rtl/>
        </w:rPr>
        <w:t xml:space="preserve"> خواست عمومی مردم </w:t>
      </w:r>
      <w:r w:rsidR="00544E56">
        <w:rPr>
          <w:rFonts w:ascii="IRBadr" w:hAnsi="IRBadr" w:cs="IRBadr"/>
          <w:sz w:val="28"/>
          <w:szCs w:val="28"/>
          <w:rtl/>
        </w:rPr>
        <w:t>شکل‌گرفته</w:t>
      </w:r>
      <w:r>
        <w:rPr>
          <w:rFonts w:ascii="IRBadr" w:hAnsi="IRBadr" w:cs="IRBadr" w:hint="cs"/>
          <w:sz w:val="28"/>
          <w:szCs w:val="28"/>
          <w:rtl/>
        </w:rPr>
        <w:t xml:space="preserve"> است با سایر حرکات و جنگ‌های چریکی قابل قیاس نیست.</w:t>
      </w:r>
    </w:p>
    <w:p w:rsidR="00D85C35" w:rsidRDefault="00D85C35" w:rsidP="00544E56">
      <w:pPr>
        <w:pStyle w:val="2"/>
        <w:bidi/>
        <w:jc w:val="both"/>
        <w:rPr>
          <w:rtl/>
        </w:rPr>
      </w:pPr>
      <w:bookmarkStart w:id="17" w:name="_Toc426007898"/>
      <w:r>
        <w:rPr>
          <w:rFonts w:hint="cs"/>
          <w:rtl/>
        </w:rPr>
        <w:t>غضب آمریکا و اسرائیل از برگزاری کنفرانس حمایت از انتفاضه</w:t>
      </w:r>
      <w:bookmarkEnd w:id="17"/>
    </w:p>
    <w:p w:rsidR="00D85C35" w:rsidRDefault="00D85C35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برگزاری کنفرانس حمایت از انتفاضه در تهران حرکتی بود که اسرائیل حتی فکر آن را نیز نمی‌کرد در شرایطی که </w:t>
      </w:r>
      <w:r w:rsidR="00544E56">
        <w:rPr>
          <w:rFonts w:ascii="IRBadr" w:hAnsi="IRBadr" w:cs="IRBadr"/>
          <w:sz w:val="28"/>
          <w:szCs w:val="28"/>
          <w:rtl/>
        </w:rPr>
        <w:t>اوضاع‌واحوال</w:t>
      </w:r>
      <w:r>
        <w:rPr>
          <w:rFonts w:ascii="IRBadr" w:hAnsi="IRBadr" w:cs="IRBadr" w:hint="cs"/>
          <w:sz w:val="28"/>
          <w:szCs w:val="28"/>
          <w:rtl/>
        </w:rPr>
        <w:t xml:space="preserve"> دنیا را به نفع خود آرام کردند کنفرانسی با این ابعاد تشکیل شود. اسرائیل تصور نمی‌کرد چندین هیئت از مجالس و سیاست‌مداران </w:t>
      </w:r>
      <w:r w:rsidR="00033F1C">
        <w:rPr>
          <w:rFonts w:ascii="IRBadr" w:hAnsi="IRBadr" w:cs="IRBadr"/>
          <w:sz w:val="28"/>
          <w:szCs w:val="28"/>
          <w:rtl/>
        </w:rPr>
        <w:t>جهان</w:t>
      </w:r>
      <w:r>
        <w:rPr>
          <w:rFonts w:ascii="IRBadr" w:hAnsi="IRBadr" w:cs="IRBadr" w:hint="cs"/>
          <w:sz w:val="28"/>
          <w:szCs w:val="28"/>
          <w:rtl/>
        </w:rPr>
        <w:t xml:space="preserve"> اسلام و نهضت‌های آزادی‌بخش در جهان اسلام در این کنفرانس شرکت کنند. حرکت تند و مفتضحانه آمریکا در محکوم کردن این کنفرانس و غضبی که از خود نشان داد، نشانگر عمق ناباوری آنان در برگزاری این کنفرانس بود.</w:t>
      </w:r>
    </w:p>
    <w:p w:rsidR="005A5A82" w:rsidRDefault="005A5A82" w:rsidP="00544E56">
      <w:pPr>
        <w:pStyle w:val="2"/>
        <w:bidi/>
        <w:jc w:val="both"/>
        <w:rPr>
          <w:rtl/>
        </w:rPr>
      </w:pPr>
      <w:bookmarkStart w:id="18" w:name="_Toc426007899"/>
      <w:r>
        <w:rPr>
          <w:rFonts w:hint="cs"/>
          <w:rtl/>
        </w:rPr>
        <w:t>کشورهای شرکت کننده در کنفرانس حمایت از انتفاضه</w:t>
      </w:r>
      <w:bookmarkEnd w:id="18"/>
    </w:p>
    <w:p w:rsidR="005A5A82" w:rsidRDefault="005A5A8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آمریکا و اسرائیل فکر آن را نیز نمی‌کردند افرادی از عربستان در این کنفرانس شرکت کنند. در کنفرانس حمایت از انتفاضه عربستان، سوریه، لبنان، پاره‌ای از کشورهای حوزه خلیج فارس و کشورهای دیگر اسلامی در </w:t>
      </w:r>
      <w:r w:rsidR="00033F1C">
        <w:rPr>
          <w:rFonts w:ascii="IRBadr" w:hAnsi="IRBadr" w:cs="IRBadr"/>
          <w:sz w:val="28"/>
          <w:szCs w:val="28"/>
          <w:rtl/>
        </w:rPr>
        <w:t>نقاط</w:t>
      </w:r>
      <w:r>
        <w:rPr>
          <w:rFonts w:ascii="IRBadr" w:hAnsi="IRBadr" w:cs="IRBadr" w:hint="cs"/>
          <w:sz w:val="28"/>
          <w:szCs w:val="28"/>
          <w:rtl/>
        </w:rPr>
        <w:t xml:space="preserve"> دیگر خاورمیانه و غیر خاورمیانه شرکت کردند. بنابراین سخنرانی جامع مقام معظم رهبری و دیگر مقامات </w:t>
      </w:r>
      <w:r w:rsidR="00544E56">
        <w:rPr>
          <w:rFonts w:ascii="IRBadr" w:hAnsi="IRBadr" w:cs="IRBadr"/>
          <w:sz w:val="28"/>
          <w:szCs w:val="28"/>
          <w:rtl/>
        </w:rPr>
        <w:t>عال</w:t>
      </w:r>
      <w:r w:rsidR="00544E56">
        <w:rPr>
          <w:rFonts w:ascii="IRBadr" w:hAnsi="IRBadr" w:cs="IRBadr" w:hint="cs"/>
          <w:sz w:val="28"/>
          <w:szCs w:val="28"/>
          <w:rtl/>
        </w:rPr>
        <w:t>ی‌رتبه</w:t>
      </w:r>
      <w:r>
        <w:rPr>
          <w:rFonts w:ascii="IRBadr" w:hAnsi="IRBadr" w:cs="IRBadr" w:hint="cs"/>
          <w:sz w:val="28"/>
          <w:szCs w:val="28"/>
          <w:rtl/>
        </w:rPr>
        <w:t xml:space="preserve"> کشورمان حرکت جالبی بود که ایران با عنوان مقابله با یک دولت تروریست در دنیا اقدام کرد و آثار بزرگی از خود نشان داد.</w:t>
      </w:r>
    </w:p>
    <w:p w:rsidR="005A5A82" w:rsidRDefault="005A5A82" w:rsidP="00544E56">
      <w:pPr>
        <w:pStyle w:val="2"/>
        <w:bidi/>
        <w:jc w:val="both"/>
        <w:rPr>
          <w:rtl/>
        </w:rPr>
      </w:pPr>
      <w:bookmarkStart w:id="19" w:name="_Toc426007900"/>
      <w:r>
        <w:rPr>
          <w:rFonts w:hint="cs"/>
          <w:rtl/>
        </w:rPr>
        <w:t>لزوم همکاری جناح‌های سیاسی داخل کشور با یکدیگر</w:t>
      </w:r>
      <w:bookmarkEnd w:id="19"/>
    </w:p>
    <w:p w:rsidR="005A5A82" w:rsidRDefault="005A5A8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کنفرانس حمایت از انتفاضه اقدام مهمی بود که می‌توان از آن درس‌هایی گرفت. اگر جناح‌های سیاسی کشورمان معیارها را انتخاب کنند و خطوط قرمز را رعایت کنند و </w:t>
      </w:r>
      <w:r w:rsidR="00544E56">
        <w:rPr>
          <w:rFonts w:ascii="IRBadr" w:hAnsi="IRBadr" w:cs="IRBadr"/>
          <w:sz w:val="28"/>
          <w:szCs w:val="28"/>
          <w:rtl/>
        </w:rPr>
        <w:t>دست‌به‌دست</w:t>
      </w:r>
      <w:r>
        <w:rPr>
          <w:rFonts w:ascii="IRBadr" w:hAnsi="IRBadr" w:cs="IRBadr" w:hint="cs"/>
          <w:sz w:val="28"/>
          <w:szCs w:val="28"/>
          <w:rtl/>
        </w:rPr>
        <w:t xml:space="preserve"> هم</w:t>
      </w:r>
      <w:r w:rsidR="00033F1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بدهند، کارهای بزرگی صورت می‌گیرد که دشمن بیرونی قادر به مقابله در برابر آن نیست.</w:t>
      </w:r>
    </w:p>
    <w:p w:rsidR="005A5A82" w:rsidRDefault="005A5A82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علی‌رغم قرار گرفتن در قرن بیست و یکم، دهکده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جهانی، عصر ارتباطات و اطلاعات و مسائلی از این قبیل هنوز در دنیا زمینه کار و تلاش وجود دارد و باید </w:t>
      </w:r>
      <w:r w:rsidR="00544E56">
        <w:rPr>
          <w:rFonts w:ascii="IRBadr" w:hAnsi="IRBadr" w:cs="IRBadr"/>
          <w:sz w:val="28"/>
          <w:szCs w:val="28"/>
          <w:rtl/>
        </w:rPr>
        <w:t>باکمال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قدرت جهان اسلام با وحدت و انسجام بایستد و دشمن نیز کاری از پیش نخواهد برد. در آینده نیز </w:t>
      </w:r>
      <w:r w:rsidR="00182D7A">
        <w:rPr>
          <w:rFonts w:ascii="IRBadr" w:hAnsi="IRBadr" w:cs="IRBadr" w:hint="cs"/>
          <w:sz w:val="28"/>
          <w:szCs w:val="28"/>
          <w:rtl/>
        </w:rPr>
        <w:lastRenderedPageBreak/>
        <w:t xml:space="preserve">جهان اسلام در برابر اسرائیل </w:t>
      </w:r>
      <w:r w:rsidR="00544E56">
        <w:rPr>
          <w:rFonts w:ascii="IRBadr" w:hAnsi="IRBadr" w:cs="IRBadr"/>
          <w:sz w:val="28"/>
          <w:szCs w:val="28"/>
          <w:rtl/>
        </w:rPr>
        <w:t>به‌عنوان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نشانه ضربه زدن استکبار جهانی باید مقاومت کند و ما نیز این پیشتازی را باید </w:t>
      </w:r>
      <w:r w:rsidR="00544E56">
        <w:rPr>
          <w:rFonts w:ascii="IRBadr" w:hAnsi="IRBadr" w:cs="IRBadr"/>
          <w:sz w:val="28"/>
          <w:szCs w:val="28"/>
          <w:rtl/>
        </w:rPr>
        <w:t>به‌عنوان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یک افتخار الهی حفظ کنیم و مطمئن باشیم که اگر درست حرکت کنیم و به امور </w:t>
      </w:r>
      <w:r w:rsidR="00544E56">
        <w:rPr>
          <w:rFonts w:ascii="IRBadr" w:hAnsi="IRBadr" w:cs="IRBadr"/>
          <w:sz w:val="28"/>
          <w:szCs w:val="28"/>
          <w:rtl/>
        </w:rPr>
        <w:t>خودسامان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دهیم و </w:t>
      </w:r>
      <w:r w:rsidR="00544E56">
        <w:rPr>
          <w:rFonts w:ascii="IRBadr" w:hAnsi="IRBadr" w:cs="IRBadr"/>
          <w:sz w:val="28"/>
          <w:szCs w:val="28"/>
          <w:rtl/>
        </w:rPr>
        <w:t>باعقل</w:t>
      </w:r>
      <w:r w:rsidR="00182D7A">
        <w:rPr>
          <w:rFonts w:ascii="IRBadr" w:hAnsi="IRBadr" w:cs="IRBadr" w:hint="cs"/>
          <w:sz w:val="28"/>
          <w:szCs w:val="28"/>
          <w:rtl/>
        </w:rPr>
        <w:t xml:space="preserve">، تدبیر، درایت، ایمان و توکل بر خدا حرکت کنیم تمامی مشکلات </w:t>
      </w:r>
      <w:r w:rsidR="00544E56">
        <w:rPr>
          <w:rFonts w:ascii="IRBadr" w:hAnsi="IRBadr" w:cs="IRBadr"/>
          <w:sz w:val="28"/>
          <w:szCs w:val="28"/>
          <w:rtl/>
        </w:rPr>
        <w:t>قابل‌حل</w:t>
      </w:r>
      <w:r w:rsidR="00182D7A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182D7A" w:rsidRDefault="00182D7A" w:rsidP="00544E56">
      <w:pPr>
        <w:pStyle w:val="2"/>
        <w:bidi/>
        <w:jc w:val="both"/>
        <w:rPr>
          <w:rtl/>
        </w:rPr>
      </w:pPr>
      <w:bookmarkStart w:id="20" w:name="_Toc426007901"/>
      <w:r>
        <w:rPr>
          <w:rFonts w:hint="cs"/>
          <w:rtl/>
        </w:rPr>
        <w:t>روز جوان</w:t>
      </w:r>
      <w:bookmarkEnd w:id="20"/>
    </w:p>
    <w:p w:rsidR="00182D7A" w:rsidRDefault="00182D7A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اوایل اردیبهشت در آستانه روز جوان قرار داریم که باید آن را گرامی بداریم و </w:t>
      </w:r>
      <w:r w:rsidR="00033F1C">
        <w:rPr>
          <w:rFonts w:ascii="IRBadr" w:hAnsi="IRBadr" w:cs="IRBadr"/>
          <w:sz w:val="28"/>
          <w:szCs w:val="28"/>
          <w:rtl/>
        </w:rPr>
        <w:t>مجدداً</w:t>
      </w:r>
      <w:r>
        <w:rPr>
          <w:rFonts w:ascii="IRBadr" w:hAnsi="IRBadr" w:cs="IRBadr" w:hint="cs"/>
          <w:sz w:val="28"/>
          <w:szCs w:val="28"/>
          <w:rtl/>
        </w:rPr>
        <w:t xml:space="preserve"> تأکید کنیم که رقم بالای جوان در کشور ما و حجم عظیم نیازهای نسل جوان که دارای تحصیلات خوبی هستند، نیروی عظیمی برای پیشرفت محسوب می‌شوند. اگر </w:t>
      </w:r>
      <w:r w:rsidR="00544E56">
        <w:rPr>
          <w:rFonts w:ascii="IRBadr" w:hAnsi="IRBadr" w:cs="IRBadr"/>
          <w:sz w:val="28"/>
          <w:szCs w:val="28"/>
          <w:rtl/>
        </w:rPr>
        <w:t>خدا</w:t>
      </w:r>
      <w:r w:rsidR="00544E56">
        <w:rPr>
          <w:rFonts w:ascii="IRBadr" w:hAnsi="IRBadr" w:cs="IRBadr" w:hint="cs"/>
          <w:sz w:val="28"/>
          <w:szCs w:val="28"/>
          <w:rtl/>
        </w:rPr>
        <w:t>ی‌ناکرده</w:t>
      </w:r>
      <w:r>
        <w:rPr>
          <w:rFonts w:ascii="IRBadr" w:hAnsi="IRBadr" w:cs="IRBadr" w:hint="cs"/>
          <w:sz w:val="28"/>
          <w:szCs w:val="28"/>
          <w:rtl/>
        </w:rPr>
        <w:t xml:space="preserve"> ارتباط با آنان به نحو صحیحی صورت نپذیرد و نتوانیم رابطه خود را با آنان </w:t>
      </w:r>
      <w:r w:rsidR="00544E56">
        <w:rPr>
          <w:rFonts w:ascii="IRBadr" w:hAnsi="IRBadr" w:cs="IRBadr"/>
          <w:sz w:val="28"/>
          <w:szCs w:val="28"/>
          <w:rtl/>
        </w:rPr>
        <w:t>به‌خوب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مدیریت کنیم، زمینه‌هایی برای خطرات به وجود می‌آید، دشمنان نفوذ خواهند کرد و ضربه‌های بزرگی خواهند زد.</w:t>
      </w:r>
    </w:p>
    <w:p w:rsidR="00182D7A" w:rsidRDefault="00182D7A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باید تلاش کنیم </w:t>
      </w:r>
      <w:r w:rsidR="00544E56">
        <w:rPr>
          <w:rFonts w:ascii="IRBadr" w:hAnsi="IRBadr" w:cs="IRBadr"/>
          <w:sz w:val="28"/>
          <w:szCs w:val="28"/>
          <w:rtl/>
        </w:rPr>
        <w:t>به‌دوراز</w:t>
      </w:r>
      <w:r>
        <w:rPr>
          <w:rFonts w:ascii="IRBadr" w:hAnsi="IRBadr" w:cs="IRBadr" w:hint="cs"/>
          <w:sz w:val="28"/>
          <w:szCs w:val="28"/>
          <w:rtl/>
        </w:rPr>
        <w:t xml:space="preserve"> شعارها و سطحی‌نگری‌ها به همه نیازهای نسل جوان توجه داشته باشیم. در کشورمان به لحاظ ازدواج، مسکن و اشتغال جوانان مشکلات جدی وجود دارد و چندین میلیون از جوانان دارای این مشکلات هستند. </w:t>
      </w:r>
      <w:r w:rsidR="00544E56">
        <w:rPr>
          <w:rFonts w:ascii="IRBadr" w:hAnsi="IRBadr" w:cs="IRBadr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اخلاقی و معنوی آسیب‌ها و خطرات فراوانی برای نسل جوان وجود دارد که باید </w:t>
      </w:r>
      <w:r w:rsidR="00544E56">
        <w:rPr>
          <w:rFonts w:ascii="IRBadr" w:hAnsi="IRBadr" w:cs="IRBadr"/>
          <w:sz w:val="28"/>
          <w:szCs w:val="28"/>
          <w:rtl/>
        </w:rPr>
        <w:t>به‌تمام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آنان به نحو صحیحی پرداخته شود. متأسفانه گاهی جناح‌های سیاسی ما با </w:t>
      </w:r>
      <w:r w:rsidR="00544E56">
        <w:rPr>
          <w:rFonts w:ascii="IRBadr" w:hAnsi="IRBadr" w:cs="IRBadr"/>
          <w:sz w:val="28"/>
          <w:szCs w:val="28"/>
          <w:rtl/>
        </w:rPr>
        <w:t>افراط‌وتفر</w:t>
      </w:r>
      <w:r w:rsidR="00544E56">
        <w:rPr>
          <w:rFonts w:ascii="IRBadr" w:hAnsi="IRBadr" w:cs="IRBadr" w:hint="cs"/>
          <w:sz w:val="28"/>
          <w:szCs w:val="28"/>
          <w:rtl/>
        </w:rPr>
        <w:t>یط</w:t>
      </w:r>
      <w:r>
        <w:rPr>
          <w:rFonts w:ascii="IRBadr" w:hAnsi="IRBadr" w:cs="IRBadr" w:hint="cs"/>
          <w:sz w:val="28"/>
          <w:szCs w:val="28"/>
          <w:rtl/>
        </w:rPr>
        <w:t xml:space="preserve"> به یک زاویه و بعد آن می‌پردازند که امر اشتباهی است و بیش از مسئولیتی که بر دوش جوانان </w:t>
      </w:r>
      <w:r w:rsidR="00544E56">
        <w:rPr>
          <w:rFonts w:ascii="IRBadr" w:hAnsi="IRBadr" w:cs="IRBadr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است، باید مسئولان و نسل فعلی ما باید برای جوانان ارزش و کرامت قائل باشند.</w:t>
      </w:r>
    </w:p>
    <w:p w:rsidR="009E3BBE" w:rsidRDefault="009E3BBE" w:rsidP="00544E56">
      <w:pPr>
        <w:pStyle w:val="2"/>
        <w:bidi/>
        <w:jc w:val="both"/>
        <w:rPr>
          <w:rtl/>
        </w:rPr>
      </w:pPr>
      <w:bookmarkStart w:id="21" w:name="_Toc426007902"/>
      <w:r>
        <w:rPr>
          <w:rFonts w:hint="cs"/>
          <w:rtl/>
        </w:rPr>
        <w:t>لزوم توجه به جوانان</w:t>
      </w:r>
      <w:bookmarkEnd w:id="21"/>
    </w:p>
    <w:p w:rsidR="00182D7A" w:rsidRDefault="00182D7A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 جمعیت چندین میلیونی جوان را درست اداره کنیم </w:t>
      </w:r>
      <w:r w:rsidR="009E3BBE">
        <w:rPr>
          <w:rFonts w:ascii="IRBadr" w:hAnsi="IRBadr" w:cs="IRBadr" w:hint="cs"/>
          <w:sz w:val="28"/>
          <w:szCs w:val="28"/>
          <w:rtl/>
        </w:rPr>
        <w:t xml:space="preserve">دارای یک منبع عظیم انسانی هستیم که قادر است کشور را به ترقی و عظمت برساند اما اگر نحو صحیح اداره نشوند و خودشان آگاه و رشید نباشد، ممکن است خطرات زیادی متوجه ما شود. لازم است همواره خانواده‌ها، </w:t>
      </w:r>
      <w:r w:rsidR="00544E56">
        <w:rPr>
          <w:rFonts w:ascii="IRBadr" w:hAnsi="IRBadr" w:cs="IRBadr"/>
          <w:sz w:val="28"/>
          <w:szCs w:val="28"/>
          <w:rtl/>
        </w:rPr>
        <w:t>آموزش‌وپرورش</w:t>
      </w:r>
      <w:r w:rsidR="009E3BBE">
        <w:rPr>
          <w:rFonts w:ascii="IRBadr" w:hAnsi="IRBadr" w:cs="IRBadr" w:hint="cs"/>
          <w:sz w:val="28"/>
          <w:szCs w:val="28"/>
          <w:rtl/>
        </w:rPr>
        <w:t xml:space="preserve">، دانشگاه‌ها، مسئولان و مدیران و طراحان اجتماعی و سیاسی ما باید با یک نگاه علمی و منصفانه به قضایا نگاه کنند و </w:t>
      </w:r>
      <w:r w:rsidR="00544E56">
        <w:rPr>
          <w:rFonts w:ascii="IRBadr" w:hAnsi="IRBadr" w:cs="IRBadr"/>
          <w:sz w:val="28"/>
          <w:szCs w:val="28"/>
          <w:rtl/>
        </w:rPr>
        <w:t>به‌دوراز</w:t>
      </w:r>
      <w:r w:rsidR="009E3BBE">
        <w:rPr>
          <w:rFonts w:ascii="IRBadr" w:hAnsi="IRBadr" w:cs="IRBadr" w:hint="cs"/>
          <w:sz w:val="28"/>
          <w:szCs w:val="28"/>
          <w:rtl/>
        </w:rPr>
        <w:t xml:space="preserve"> گرایش‌های سیاسی و امور زودگذر قضایای جوان را تشخیص دهیم و برای آن تلاش کنیم.</w:t>
      </w:r>
    </w:p>
    <w:p w:rsidR="009E3BBE" w:rsidRDefault="009E3BBE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مسئولان ما باید بیدار شوند و اهل کار و تلاش بیشتر شوند زیرا نیاز نسل جوان بیش از تلاش ماست. ان‌شاءالله این مسئله </w:t>
      </w:r>
      <w:r w:rsidR="00544E56">
        <w:rPr>
          <w:rFonts w:ascii="IRBadr" w:hAnsi="IRBadr" w:cs="IRBadr"/>
          <w:sz w:val="28"/>
          <w:szCs w:val="28"/>
          <w:rtl/>
        </w:rPr>
        <w:t>موردتوجه</w:t>
      </w:r>
      <w:r>
        <w:rPr>
          <w:rFonts w:ascii="IRBadr" w:hAnsi="IRBadr" w:cs="IRBadr" w:hint="cs"/>
          <w:sz w:val="28"/>
          <w:szCs w:val="28"/>
          <w:rtl/>
        </w:rPr>
        <w:t xml:space="preserve"> تمامی ما قرار گیرد و خانواده‌ها اگر به مسائل مختلف نسل جوان توجه نکنند آسیب‌های جدی به وجود می‌آید.</w:t>
      </w:r>
    </w:p>
    <w:p w:rsidR="009E3BBE" w:rsidRDefault="009E3BBE" w:rsidP="00544E56">
      <w:pPr>
        <w:pStyle w:val="2"/>
        <w:bidi/>
        <w:jc w:val="both"/>
        <w:rPr>
          <w:rtl/>
        </w:rPr>
      </w:pPr>
      <w:bookmarkStart w:id="22" w:name="_Toc426007903"/>
      <w:r>
        <w:rPr>
          <w:rFonts w:hint="cs"/>
          <w:rtl/>
        </w:rPr>
        <w:lastRenderedPageBreak/>
        <w:t>بزرگداشت روز کارگر</w:t>
      </w:r>
      <w:bookmarkEnd w:id="22"/>
    </w:p>
    <w:p w:rsidR="009E3BBE" w:rsidRDefault="009E3BBE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هفته کارگر را در پیش داریم و این روز را </w:t>
      </w:r>
      <w:r w:rsidR="00544E56">
        <w:rPr>
          <w:rFonts w:ascii="IRBadr" w:hAnsi="IRBadr" w:cs="IRBadr"/>
          <w:sz w:val="28"/>
          <w:szCs w:val="28"/>
          <w:rtl/>
        </w:rPr>
        <w:t>به‌تمام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کارگران و عزیزان زحمت‌کشی که در صنایع و کارخانه‌ها تلاش می‌کنند و بار بزرگی از اقتصاد کشور بر دوش کارگران ما قرار دارد و نیروی کار همانند سرمایه‌گذاری پایه‌ای برای رشد و توسعه کشور است که باید قدر آنان را دانست. کارفرمایان و سرمایه‌گذاران و کسانی که دست برتری در مسائل مالی دارند باید خودشان را مدیون کارگران بدانند. از کارگران محترم کمال تشکر را </w:t>
      </w:r>
      <w:r w:rsidR="00544E56">
        <w:rPr>
          <w:rFonts w:ascii="IRBadr" w:hAnsi="IRBadr" w:cs="IRBadr"/>
          <w:sz w:val="28"/>
          <w:szCs w:val="28"/>
          <w:rtl/>
        </w:rPr>
        <w:t>سپاسگزار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می‌کنم.</w:t>
      </w:r>
    </w:p>
    <w:p w:rsidR="009E3BBE" w:rsidRDefault="009E3BBE" w:rsidP="00544E56">
      <w:pPr>
        <w:pStyle w:val="2"/>
        <w:bidi/>
        <w:jc w:val="both"/>
        <w:rPr>
          <w:rtl/>
        </w:rPr>
      </w:pPr>
      <w:bookmarkStart w:id="23" w:name="_Toc426007904"/>
      <w:r>
        <w:rPr>
          <w:rFonts w:hint="cs"/>
          <w:rtl/>
        </w:rPr>
        <w:t>روز معلم و شهادت استاد مطهری</w:t>
      </w:r>
      <w:bookmarkEnd w:id="23"/>
    </w:p>
    <w:p w:rsidR="009E3BBE" w:rsidRDefault="009E3BBE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آستانه هفته معلم قرار داریم که مصادف با شهادت استاد مطهری است </w:t>
      </w:r>
      <w:r w:rsidR="00544E56">
        <w:rPr>
          <w:rFonts w:ascii="IRBadr" w:hAnsi="IRBadr" w:cs="IRBadr"/>
          <w:sz w:val="28"/>
          <w:szCs w:val="28"/>
          <w:rtl/>
        </w:rPr>
        <w:t>و آن</w:t>
      </w:r>
      <w:r>
        <w:rPr>
          <w:rFonts w:ascii="IRBadr" w:hAnsi="IRBadr" w:cs="IRBadr" w:hint="cs"/>
          <w:sz w:val="28"/>
          <w:szCs w:val="28"/>
          <w:rtl/>
        </w:rPr>
        <w:t xml:space="preserve"> مناسبت را </w:t>
      </w:r>
      <w:r w:rsidR="00544E56">
        <w:rPr>
          <w:rFonts w:ascii="IRBadr" w:hAnsi="IRBadr" w:cs="IRBadr"/>
          <w:sz w:val="28"/>
          <w:szCs w:val="28"/>
          <w:rtl/>
        </w:rPr>
        <w:t>به‌تمام</w:t>
      </w:r>
      <w:r w:rsidR="00544E5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معلمان، دبیران، مدیران و مسئولان </w:t>
      </w:r>
      <w:r w:rsidR="00544E56">
        <w:rPr>
          <w:rFonts w:ascii="IRBadr" w:hAnsi="IRBadr" w:cs="IRBadr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و اساتید حوزه و دانشگاه و تمامی کسانی که دستی در تعلیم و تربیت نسل جوان دارند تبریک عرض می‌کنم و </w:t>
      </w:r>
      <w:r w:rsidR="00544E56">
        <w:rPr>
          <w:rFonts w:ascii="IRBadr" w:hAnsi="IRBadr" w:cs="IRBadr"/>
          <w:sz w:val="28"/>
          <w:szCs w:val="28"/>
          <w:rtl/>
        </w:rPr>
        <w:t>ام</w:t>
      </w:r>
      <w:r w:rsidR="00544E56">
        <w:rPr>
          <w:rFonts w:ascii="IRBadr" w:hAnsi="IRBadr" w:cs="IRBadr" w:hint="cs"/>
          <w:sz w:val="28"/>
          <w:szCs w:val="28"/>
          <w:rtl/>
        </w:rPr>
        <w:t>یدواریم</w:t>
      </w:r>
      <w:r>
        <w:rPr>
          <w:rFonts w:ascii="IRBadr" w:hAnsi="IRBadr" w:cs="IRBadr" w:hint="cs"/>
          <w:sz w:val="28"/>
          <w:szCs w:val="28"/>
          <w:rtl/>
        </w:rPr>
        <w:t xml:space="preserve"> که چهره پاک و ممتاز استاد شهید مطهری برای ما الگویی باشد که همواره از آن درس بگیریم و به آن توجه داشته باشیم.</w:t>
      </w:r>
    </w:p>
    <w:p w:rsidR="009E3BBE" w:rsidRDefault="009E3BBE" w:rsidP="00544E56">
      <w:pPr>
        <w:pStyle w:val="2"/>
        <w:bidi/>
        <w:jc w:val="both"/>
        <w:rPr>
          <w:rtl/>
        </w:rPr>
      </w:pPr>
      <w:bookmarkStart w:id="24" w:name="_Toc426007905"/>
      <w:r>
        <w:rPr>
          <w:rFonts w:hint="cs"/>
          <w:rtl/>
        </w:rPr>
        <w:t>دعا</w:t>
      </w:r>
      <w:bookmarkEnd w:id="24"/>
    </w:p>
    <w:p w:rsidR="00033F1C" w:rsidRPr="00033F1C" w:rsidRDefault="009E3BBE" w:rsidP="00544E56">
      <w:pPr>
        <w:spacing w:after="0" w:line="240" w:lineRule="auto"/>
        <w:jc w:val="both"/>
        <w:rPr>
          <w:rFonts w:ascii="IRBadr" w:eastAsia="Times New Roman" w:hAnsi="IRBadr" w:cs="IRBadr"/>
          <w:b/>
          <w:bCs/>
          <w:sz w:val="24"/>
          <w:szCs w:val="24"/>
        </w:rPr>
      </w:pPr>
      <w:r w:rsidRPr="00033F1C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الأعظم الأعزّ الأجل الأکرم یا الله یا ارحم الراحمین</w:t>
      </w:r>
      <w:r w:rsidR="00033F1C" w:rsidRPr="00033F1C">
        <w:rPr>
          <w:rFonts w:ascii="IRBadr" w:hAnsi="IRBadr" w:cs="IRBadr"/>
          <w:b/>
          <w:bCs/>
          <w:sz w:val="28"/>
          <w:szCs w:val="28"/>
          <w:rtl/>
        </w:rPr>
        <w:t xml:space="preserve"> اللَّهُمَّ ارْزُقْنَا تَوْفِ</w:t>
      </w:r>
      <w:r w:rsidR="00033F1C">
        <w:rPr>
          <w:rFonts w:ascii="IRBadr" w:hAnsi="IRBadr" w:cs="IRBadr"/>
          <w:b/>
          <w:bCs/>
          <w:sz w:val="28"/>
          <w:szCs w:val="28"/>
          <w:rtl/>
        </w:rPr>
        <w:t>ی</w:t>
      </w:r>
      <w:r w:rsidR="00033F1C" w:rsidRPr="00033F1C">
        <w:rPr>
          <w:rFonts w:ascii="IRBadr" w:hAnsi="IRBadr" w:cs="IRBadr"/>
          <w:b/>
          <w:bCs/>
          <w:sz w:val="28"/>
          <w:szCs w:val="28"/>
          <w:rtl/>
        </w:rPr>
        <w:t>قَ الطَّاعَةِ وَ بُعْدَ الْمَعْصِ</w:t>
      </w:r>
      <w:r w:rsidR="00033F1C">
        <w:rPr>
          <w:rFonts w:ascii="IRBadr" w:hAnsi="IRBadr" w:cs="IRBadr"/>
          <w:b/>
          <w:bCs/>
          <w:sz w:val="28"/>
          <w:szCs w:val="28"/>
          <w:rtl/>
        </w:rPr>
        <w:t>ی</w:t>
      </w:r>
      <w:r w:rsidR="00033F1C" w:rsidRPr="00033F1C">
        <w:rPr>
          <w:rFonts w:ascii="IRBadr" w:hAnsi="IRBadr" w:cs="IRBadr"/>
          <w:b/>
          <w:bCs/>
          <w:sz w:val="28"/>
          <w:szCs w:val="28"/>
          <w:rtl/>
        </w:rPr>
        <w:t>ةِ وَ صِدْقَ النِّ</w:t>
      </w:r>
      <w:r w:rsidR="00033F1C">
        <w:rPr>
          <w:rFonts w:ascii="IRBadr" w:hAnsi="IRBadr" w:cs="IRBadr"/>
          <w:b/>
          <w:bCs/>
          <w:sz w:val="28"/>
          <w:szCs w:val="28"/>
          <w:rtl/>
        </w:rPr>
        <w:t>ی</w:t>
      </w:r>
      <w:r w:rsidR="00033F1C" w:rsidRPr="00033F1C">
        <w:rPr>
          <w:rFonts w:ascii="IRBadr" w:hAnsi="IRBadr" w:cs="IRBadr"/>
          <w:b/>
          <w:bCs/>
          <w:sz w:val="28"/>
          <w:szCs w:val="28"/>
          <w:rtl/>
        </w:rPr>
        <w:t>ةِ وَ عِرْفَانَ الْحُرْمَةِ أللّهُمَّ انصُرِ الإسلَامَ وَ أهلَهُ وَ اخذُلِ الکُفرَ وَ أهلَهُ</w:t>
      </w:r>
    </w:p>
    <w:p w:rsidR="009E3BBE" w:rsidRDefault="00033F1C" w:rsidP="00544E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دل‌های ما را به انوار ایمان و معرفت خود منور بفرما خدایا لذت عبادت و مناجات خودت را به ما بچشان خدایا توفیق دوستی و قرب به خودت عنایت بفرما خدایا ما را از رحمت و لطف و عنایات خودت محروم نفرما به ما توفیق عبادت و بندگی خالصانه خود را کرامت بفرما همه اموات و گذشتگان ما، ذوی الحقوق، شرکت کنندگان در جمعه‌ها و جماعات را با اولیاء خودت محشور بفرما ارواح پاک شهیدان و روح بلند امام را با اولیاء خودت و سید و سالار شهدا محشور بفرما ما را ادامه دهنده راه شهیدان قرار بده به تمامی ایثارگران، زجردیدگان و خانواده‌های معظم شهدا، جانبازان، بسیجیان و آزادگان خدایا اجر و صبر و جزای وافر عنایت بفرما خدایا از تو می‌خواهیم همه خدمتگزاران به اسلام و مقام معظم رهبری را منصور و محفوظ بدار خدایا به ما توفیق اطاعت از خودت و پیروی از خط نورانی اولیاء خود را عنایت بفرما خدایا رحمت و برکت و باران رحمتت را بر ما نازل بفرما سلام‌ها و درودهای بی‌پایان و خالصانه ما را به محضر مولایمان امام باقر (ع)، امام کاظم (ع) و سید و سرور و سالارمان و امام </w:t>
      </w:r>
      <w:r>
        <w:rPr>
          <w:rFonts w:ascii="IRBadr" w:hAnsi="IRBadr" w:cs="IRBadr" w:hint="cs"/>
          <w:sz w:val="28"/>
          <w:szCs w:val="28"/>
          <w:rtl/>
        </w:rPr>
        <w:lastRenderedPageBreak/>
        <w:t>غائب از انظارمان حضرت بقیة الله الأعظم أرواحنا له الفداه ابلاغ بفرما بر فرج آن حضرت تعجیل بفرما قلب نورانی او را از ما خشنود بدار</w:t>
      </w:r>
    </w:p>
    <w:p w:rsidR="00033F1C" w:rsidRPr="00033F1C" w:rsidRDefault="00033F1C" w:rsidP="00544E56">
      <w:pPr>
        <w:pStyle w:val="aff6"/>
        <w:rPr>
          <w:rFonts w:ascii="IRBadr" w:hAnsi="IRBadr" w:cs="IRBadr"/>
          <w:szCs w:val="28"/>
          <w:rtl/>
        </w:rPr>
      </w:pPr>
      <w:r w:rsidRPr="00033F1C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033F1C">
        <w:rPr>
          <w:rFonts w:ascii="IRBadr" w:hAnsi="IRBadr" w:cs="IRBadr"/>
          <w:b/>
          <w:bCs/>
          <w:szCs w:val="28"/>
          <w:rtl/>
        </w:rPr>
        <w:t xml:space="preserve">مِ قُلْ هُوَ اللَّهُ أَحَدٌ اللَّهُ الصَّمَدُ 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033F1C">
        <w:rPr>
          <w:rFonts w:ascii="IRBadr" w:hAnsi="IRBadr" w:cs="IRBadr"/>
          <w:b/>
          <w:bCs/>
          <w:szCs w:val="28"/>
          <w:rtl/>
        </w:rPr>
        <w:t xml:space="preserve">لِدْ وَلَمْ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033F1C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>
        <w:rPr>
          <w:rFonts w:ascii="IRBadr" w:hAnsi="IRBadr" w:cs="IRBadr"/>
          <w:b/>
          <w:bCs/>
          <w:szCs w:val="28"/>
          <w:rtl/>
        </w:rPr>
        <w:t>یک</w:t>
      </w:r>
      <w:r w:rsidRPr="00033F1C">
        <w:rPr>
          <w:rFonts w:ascii="IRBadr" w:hAnsi="IRBadr" w:cs="IRBadr"/>
          <w:b/>
          <w:bCs/>
          <w:szCs w:val="28"/>
          <w:rtl/>
        </w:rPr>
        <w:t xml:space="preserve">ن لَّهُ 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033F1C">
        <w:rPr>
          <w:rFonts w:ascii="IRBadr" w:hAnsi="IRBadr" w:cs="IRBadr"/>
          <w:b/>
          <w:bCs/>
          <w:szCs w:val="28"/>
          <w:rtl/>
        </w:rPr>
        <w:t>فُوًا أَحَدٌ</w:t>
      </w:r>
      <w:r w:rsidRPr="00033F1C">
        <w:rPr>
          <w:rStyle w:val="aff0"/>
          <w:rFonts w:ascii="IRBadr" w:hAnsi="IRBadr" w:cs="IRBadr"/>
          <w:szCs w:val="28"/>
          <w:rtl/>
        </w:rPr>
        <w:footnoteReference w:id="9"/>
      </w:r>
    </w:p>
    <w:p w:rsidR="009E3BBE" w:rsidRDefault="009E3BBE" w:rsidP="00544E56">
      <w:pPr>
        <w:jc w:val="both"/>
        <w:rPr>
          <w:rFonts w:ascii="IRBadr" w:hAnsi="IRBadr" w:cs="IRBadr"/>
          <w:sz w:val="28"/>
          <w:szCs w:val="28"/>
          <w:rtl/>
        </w:rPr>
      </w:pPr>
    </w:p>
    <w:p w:rsidR="009E3BBE" w:rsidRPr="00726585" w:rsidRDefault="009E3BBE" w:rsidP="00544E56">
      <w:pPr>
        <w:jc w:val="both"/>
        <w:rPr>
          <w:rFonts w:ascii="IRBadr" w:hAnsi="IRBadr" w:cs="IRBadr"/>
          <w:sz w:val="28"/>
          <w:szCs w:val="28"/>
          <w:rtl/>
        </w:rPr>
      </w:pPr>
    </w:p>
    <w:sectPr w:rsidR="009E3BBE" w:rsidRPr="00726585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00" w:rsidRDefault="00A45700" w:rsidP="000D5800">
      <w:r>
        <w:separator/>
      </w:r>
    </w:p>
  </w:endnote>
  <w:endnote w:type="continuationSeparator" w:id="0">
    <w:p w:rsidR="00A45700" w:rsidRDefault="00A4570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1C" w:rsidRDefault="00033F1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1C" w:rsidRDefault="00033F1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00" w:rsidRDefault="00A45700" w:rsidP="000D5800">
      <w:r>
        <w:separator/>
      </w:r>
    </w:p>
  </w:footnote>
  <w:footnote w:type="continuationSeparator" w:id="0">
    <w:p w:rsidR="00A45700" w:rsidRDefault="00A45700" w:rsidP="000D5800">
      <w:r>
        <w:continuationSeparator/>
      </w:r>
    </w:p>
  </w:footnote>
  <w:footnote w:id="1">
    <w:p w:rsidR="00093208" w:rsidRDefault="00093208" w:rsidP="00093208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نساء، آیه 125.</w:t>
      </w:r>
      <w:r>
        <w:rPr>
          <w:rStyle w:val="aff0"/>
        </w:rPr>
        <w:footnoteRef/>
      </w:r>
    </w:p>
  </w:footnote>
  <w:footnote w:id="2">
    <w:p w:rsidR="00552E04" w:rsidRDefault="00552E04" w:rsidP="00552E04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مریم، آیه 41.</w:t>
      </w:r>
      <w:r>
        <w:rPr>
          <w:rStyle w:val="aff0"/>
        </w:rPr>
        <w:footnoteRef/>
      </w:r>
    </w:p>
  </w:footnote>
  <w:footnote w:id="3">
    <w:p w:rsidR="003F5B8C" w:rsidRDefault="003F5B8C" w:rsidP="003F5B8C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Style w:val="pzam"/>
          <w:rFonts w:eastAsia="2  Lotus"/>
          <w:rtl/>
        </w:rPr>
        <w:t>سفینة البحار</w:t>
      </w:r>
      <w:r>
        <w:rPr>
          <w:rStyle w:val="pzam"/>
          <w:rFonts w:eastAsia="2  Lotus" w:hint="cs"/>
          <w:rtl/>
        </w:rPr>
        <w:t>،</w:t>
      </w:r>
      <w:r>
        <w:rPr>
          <w:rStyle w:val="pzam"/>
          <w:rFonts w:eastAsia="2  Lotus"/>
          <w:rtl/>
        </w:rPr>
        <w:t xml:space="preserve"> ج 2</w:t>
      </w:r>
      <w:r>
        <w:rPr>
          <w:rStyle w:val="pzam"/>
          <w:rFonts w:eastAsia="2  Lotus" w:hint="cs"/>
          <w:rtl/>
        </w:rPr>
        <w:t>،</w:t>
      </w:r>
      <w:r>
        <w:rPr>
          <w:rStyle w:val="pzam"/>
          <w:rFonts w:eastAsia="2  Lotus"/>
          <w:rtl/>
        </w:rPr>
        <w:t xml:space="preserve"> ص 638</w:t>
      </w:r>
      <w:r>
        <w:rPr>
          <w:rStyle w:val="pzam"/>
          <w:rFonts w:eastAsia="2  Lotus" w:hint="cs"/>
          <w:rtl/>
        </w:rPr>
        <w:t>.</w:t>
      </w:r>
      <w:r>
        <w:rPr>
          <w:rStyle w:val="pzam"/>
          <w:rFonts w:eastAsia="2  Lotus"/>
          <w:rtl/>
        </w:rPr>
        <w:t xml:space="preserve"> عن بیان التنزیل لابن شهرآشوب</w:t>
      </w:r>
      <w:r>
        <w:rPr>
          <w:rStyle w:val="pzam"/>
          <w:rFonts w:eastAsia="2  Lotus" w:hint="cs"/>
          <w:rtl/>
        </w:rPr>
        <w:t>.</w:t>
      </w:r>
      <w:r>
        <w:rPr>
          <w:rStyle w:val="aff0"/>
        </w:rPr>
        <w:t xml:space="preserve"> </w:t>
      </w:r>
      <w:r>
        <w:rPr>
          <w:rStyle w:val="aff0"/>
        </w:rPr>
        <w:footnoteRef/>
      </w:r>
    </w:p>
  </w:footnote>
  <w:footnote w:id="4">
    <w:p w:rsidR="003F5B8C" w:rsidRDefault="003F5B8C" w:rsidP="003F5B8C">
      <w:pPr>
        <w:pStyle w:val="a1"/>
        <w:jc w:val="right"/>
        <w:rPr>
          <w:rtl/>
        </w:rPr>
      </w:pPr>
      <w:r>
        <w:rPr>
          <w:rFonts w:hint="cs"/>
          <w:rtl/>
        </w:rPr>
        <w:t>. همان.</w:t>
      </w:r>
      <w:r>
        <w:rPr>
          <w:rStyle w:val="aff0"/>
        </w:rPr>
        <w:footnoteRef/>
      </w:r>
    </w:p>
  </w:footnote>
  <w:footnote w:id="5">
    <w:p w:rsidR="00142B6A" w:rsidRDefault="00142B6A" w:rsidP="00142B6A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نساء، آیه 125.</w:t>
      </w:r>
      <w:r>
        <w:rPr>
          <w:rStyle w:val="aff0"/>
        </w:rPr>
        <w:footnoteRef/>
      </w:r>
    </w:p>
  </w:footnote>
  <w:footnote w:id="6">
    <w:p w:rsidR="00A02491" w:rsidRDefault="00A02491" w:rsidP="005053AE">
      <w:pPr>
        <w:pStyle w:val="a1"/>
        <w:jc w:val="right"/>
        <w:rPr>
          <w:rtl/>
        </w:rPr>
      </w:pPr>
      <w:r>
        <w:rPr>
          <w:rFonts w:hint="cs"/>
          <w:rtl/>
        </w:rPr>
        <w:t xml:space="preserve"> وسائل الشیعة، ج</w:t>
      </w:r>
      <w:r w:rsidR="005053AE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="005053AE">
        <w:rPr>
          <w:rFonts w:hint="cs"/>
          <w:rtl/>
        </w:rPr>
        <w:t>، ص 442</w:t>
      </w:r>
      <w:r w:rsidR="00033F1C">
        <w:rPr>
          <w:rFonts w:hint="eastAsia"/>
        </w:rPr>
        <w:t>‌</w:t>
      </w:r>
      <w:r>
        <w:rPr>
          <w:rFonts w:hint="cs"/>
          <w:rtl/>
        </w:rPr>
        <w:t>.</w:t>
      </w:r>
      <w:r>
        <w:rPr>
          <w:rStyle w:val="aff0"/>
        </w:rPr>
        <w:footnoteRef/>
      </w:r>
    </w:p>
  </w:footnote>
  <w:footnote w:id="7">
    <w:p w:rsidR="00726585" w:rsidRDefault="00726585" w:rsidP="0072658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8">
    <w:p w:rsidR="00726585" w:rsidRDefault="00726585" w:rsidP="0072658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حشر، آیه 18.</w:t>
      </w:r>
      <w:r>
        <w:rPr>
          <w:rStyle w:val="aff0"/>
        </w:rPr>
        <w:footnoteRef/>
      </w:r>
    </w:p>
  </w:footnote>
  <w:footnote w:id="9">
    <w:p w:rsidR="00033F1C" w:rsidRDefault="00033F1C" w:rsidP="00033F1C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توحید.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1C" w:rsidRDefault="00033F1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3F5B8C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5" w:name="OLE_LINK1"/>
    <w:bookmarkStart w:id="26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5"/>
    <w:bookmarkEnd w:id="2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CF10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3F5B8C">
      <w:rPr>
        <w:rFonts w:ascii="IranNastaliq" w:hAnsi="IranNastaliq" w:cs="IranNastaliq" w:hint="cs"/>
        <w:sz w:val="40"/>
        <w:szCs w:val="40"/>
        <w:rtl/>
      </w:rPr>
      <w:t xml:space="preserve">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093208">
      <w:rPr>
        <w:rFonts w:hint="cs"/>
        <w:b/>
        <w:bCs/>
        <w:sz w:val="32"/>
        <w:rtl/>
      </w:rPr>
      <w:t>4050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1C" w:rsidRDefault="00033F1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33F1C"/>
    <w:rsid w:val="000400D6"/>
    <w:rsid w:val="00041FE0"/>
    <w:rsid w:val="00052BA3"/>
    <w:rsid w:val="0006363E"/>
    <w:rsid w:val="00063FE3"/>
    <w:rsid w:val="00080DFF"/>
    <w:rsid w:val="00085ED5"/>
    <w:rsid w:val="00093208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71E"/>
    <w:rsid w:val="00142B6A"/>
    <w:rsid w:val="00150D4B"/>
    <w:rsid w:val="00152670"/>
    <w:rsid w:val="00166DD8"/>
    <w:rsid w:val="001712D6"/>
    <w:rsid w:val="001757C8"/>
    <w:rsid w:val="00177934"/>
    <w:rsid w:val="00182D7A"/>
    <w:rsid w:val="00192A6A"/>
    <w:rsid w:val="00197CDD"/>
    <w:rsid w:val="001B234C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3F5B8C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053AE"/>
    <w:rsid w:val="00530FD7"/>
    <w:rsid w:val="00544E56"/>
    <w:rsid w:val="00552E04"/>
    <w:rsid w:val="00572E2D"/>
    <w:rsid w:val="00592103"/>
    <w:rsid w:val="005941DD"/>
    <w:rsid w:val="005A545E"/>
    <w:rsid w:val="005A5862"/>
    <w:rsid w:val="005A5A82"/>
    <w:rsid w:val="005B0852"/>
    <w:rsid w:val="005C06AE"/>
    <w:rsid w:val="00610C18"/>
    <w:rsid w:val="00612385"/>
    <w:rsid w:val="0061376C"/>
    <w:rsid w:val="00636EFA"/>
    <w:rsid w:val="006550D6"/>
    <w:rsid w:val="0066229C"/>
    <w:rsid w:val="00670255"/>
    <w:rsid w:val="006839F7"/>
    <w:rsid w:val="0069696C"/>
    <w:rsid w:val="006A085A"/>
    <w:rsid w:val="006D3A87"/>
    <w:rsid w:val="006E09D3"/>
    <w:rsid w:val="006F01B4"/>
    <w:rsid w:val="00726585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8A8"/>
    <w:rsid w:val="008228E8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80978"/>
    <w:rsid w:val="009B46BC"/>
    <w:rsid w:val="009B61C3"/>
    <w:rsid w:val="009C7B4F"/>
    <w:rsid w:val="009E3BBE"/>
    <w:rsid w:val="009F4EB3"/>
    <w:rsid w:val="00A02491"/>
    <w:rsid w:val="00A06D48"/>
    <w:rsid w:val="00A21834"/>
    <w:rsid w:val="00A31C17"/>
    <w:rsid w:val="00A31FDE"/>
    <w:rsid w:val="00A325EA"/>
    <w:rsid w:val="00A35AC2"/>
    <w:rsid w:val="00A37C77"/>
    <w:rsid w:val="00A45700"/>
    <w:rsid w:val="00A5418D"/>
    <w:rsid w:val="00A725C2"/>
    <w:rsid w:val="00A769EE"/>
    <w:rsid w:val="00A810A5"/>
    <w:rsid w:val="00A9616A"/>
    <w:rsid w:val="00A96F68"/>
    <w:rsid w:val="00A9707A"/>
    <w:rsid w:val="00A973BA"/>
    <w:rsid w:val="00AA2342"/>
    <w:rsid w:val="00AD0304"/>
    <w:rsid w:val="00AD27BE"/>
    <w:rsid w:val="00AF0F1A"/>
    <w:rsid w:val="00B15027"/>
    <w:rsid w:val="00B21CF4"/>
    <w:rsid w:val="00B24300"/>
    <w:rsid w:val="00B5053A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17F7"/>
    <w:rsid w:val="00CF42E2"/>
    <w:rsid w:val="00CF7916"/>
    <w:rsid w:val="00D158F3"/>
    <w:rsid w:val="00D27922"/>
    <w:rsid w:val="00D3665C"/>
    <w:rsid w:val="00D476E1"/>
    <w:rsid w:val="00D508CC"/>
    <w:rsid w:val="00D50F4B"/>
    <w:rsid w:val="00D60547"/>
    <w:rsid w:val="00D66444"/>
    <w:rsid w:val="00D75972"/>
    <w:rsid w:val="00D76353"/>
    <w:rsid w:val="00D85C35"/>
    <w:rsid w:val="00DB05AA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FAABCBC-41D2-43A7-B310-104343C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st">
    <w:name w:val="st"/>
    <w:basedOn w:val="a2"/>
    <w:rsid w:val="003F5B8C"/>
  </w:style>
  <w:style w:type="character" w:customStyle="1" w:styleId="pzam">
    <w:name w:val="p_zam"/>
    <w:basedOn w:val="a2"/>
    <w:rsid w:val="003F5B8C"/>
  </w:style>
  <w:style w:type="character" w:customStyle="1" w:styleId="char0">
    <w:name w:val="char0"/>
    <w:basedOn w:val="a2"/>
    <w:rsid w:val="00A02491"/>
  </w:style>
  <w:style w:type="paragraph" w:customStyle="1" w:styleId="aff6">
    <w:name w:val="النص القرآني"/>
    <w:basedOn w:val="a"/>
    <w:rsid w:val="00726585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17E-65FB-47AD-A11F-F660F184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163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</cp:revision>
  <dcterms:created xsi:type="dcterms:W3CDTF">2015-07-29T18:59:00Z</dcterms:created>
  <dcterms:modified xsi:type="dcterms:W3CDTF">2015-08-01T05:53:00Z</dcterms:modified>
</cp:coreProperties>
</file>