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="IRBadr"/>
          <w:bCs w:val="0"/>
          <w:color w:val="auto"/>
          <w:sz w:val="28"/>
          <w:szCs w:val="28"/>
          <w:rtl/>
          <w:lang w:bidi="ar-SA"/>
        </w:rPr>
        <w:id w:val="-174687445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98459F" w:rsidRPr="00717D75" w:rsidRDefault="0098459F" w:rsidP="00670A01">
          <w:pPr>
            <w:pStyle w:val="a8"/>
            <w:rPr>
              <w:rStyle w:val="10"/>
              <w:sz w:val="28"/>
              <w:szCs w:val="28"/>
            </w:rPr>
          </w:pPr>
        </w:p>
        <w:p w:rsidR="00717D75" w:rsidRPr="00717D75" w:rsidRDefault="00717D75" w:rsidP="00670A01">
          <w:pPr>
            <w:pStyle w:val="1"/>
            <w:rPr>
              <w:noProof/>
              <w:lang w:bidi="ar-SA"/>
            </w:rPr>
          </w:pPr>
          <w:r w:rsidRPr="00717D75">
            <w:fldChar w:fldCharType="begin"/>
          </w:r>
          <w:r w:rsidRPr="00717D75">
            <w:instrText xml:space="preserve"> TOC \o "1-3" \h \z \u </w:instrText>
          </w:r>
          <w:r w:rsidRPr="00717D75">
            <w:fldChar w:fldCharType="separate"/>
          </w:r>
          <w:hyperlink w:anchor="_Toc427739587" w:history="1">
            <w:r w:rsidRPr="00717D75">
              <w:rPr>
                <w:rStyle w:val="aff1"/>
                <w:noProof/>
                <w:sz w:val="28"/>
                <w:rtl/>
              </w:rPr>
              <w:t>فهرست مطالب</w:t>
            </w:r>
          </w:hyperlink>
          <w:r w:rsidR="00670A01">
            <w:rPr>
              <w:rFonts w:hint="cs"/>
              <w:noProof/>
              <w:rtl/>
            </w:rPr>
            <w:t xml:space="preserve"> </w:t>
          </w:r>
        </w:p>
        <w:p w:rsidR="00717D75" w:rsidRPr="00717D75" w:rsidRDefault="00EF068D" w:rsidP="00670A01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739588" w:history="1">
            <w:r w:rsidR="00717D75" w:rsidRPr="00717D75">
              <w:rPr>
                <w:rStyle w:val="aff1"/>
                <w:rFonts w:ascii="IRBadr" w:hAnsi="IRBadr" w:cs="IRBadr"/>
                <w:noProof/>
                <w:sz w:val="28"/>
                <w:rtl/>
              </w:rPr>
              <w:t>خطبه اول</w:t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_Toc427739588 \h </w:instrText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t>1</w:t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717D75" w:rsidRPr="00717D75" w:rsidRDefault="00EF068D" w:rsidP="00670A01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739589" w:history="1">
            <w:r w:rsidR="00717D75" w:rsidRPr="00717D75">
              <w:rPr>
                <w:rStyle w:val="aff1"/>
                <w:rFonts w:ascii="IRBadr" w:hAnsi="IRBadr" w:cs="IRBadr"/>
                <w:noProof/>
                <w:sz w:val="28"/>
                <w:rtl/>
              </w:rPr>
              <w:t>شهادت امام باقر (ع)</w:t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_Toc427739589 \h </w:instrText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717D75" w:rsidRPr="00717D75" w:rsidRDefault="00EF068D" w:rsidP="00670A01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739590" w:history="1">
            <w:r w:rsidR="00717D75" w:rsidRPr="00717D75">
              <w:rPr>
                <w:rStyle w:val="aff1"/>
                <w:rFonts w:ascii="IRBadr" w:hAnsi="IRBadr" w:cs="IRBadr"/>
                <w:noProof/>
                <w:sz w:val="28"/>
                <w:rtl/>
              </w:rPr>
              <w:t>عید قربان</w:t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_Toc427739590 \h </w:instrText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717D75" w:rsidRPr="00717D75" w:rsidRDefault="00EF068D" w:rsidP="00670A01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739591" w:history="1">
            <w:r w:rsidR="00717D75" w:rsidRPr="00717D75">
              <w:rPr>
                <w:rStyle w:val="aff1"/>
                <w:rFonts w:ascii="IRBadr" w:hAnsi="IRBadr" w:cs="IRBadr"/>
                <w:noProof/>
                <w:sz w:val="28"/>
                <w:rtl/>
              </w:rPr>
              <w:t>روز عرفه</w:t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_Toc427739591 \h </w:instrText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717D75" w:rsidRPr="00717D75" w:rsidRDefault="00EF068D" w:rsidP="00670A01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739592" w:history="1">
            <w:r w:rsidR="00717D75" w:rsidRPr="00717D75">
              <w:rPr>
                <w:rStyle w:val="aff1"/>
                <w:rFonts w:ascii="IRBadr" w:hAnsi="IRBadr" w:cs="IRBadr"/>
                <w:noProof/>
                <w:sz w:val="28"/>
                <w:rtl/>
              </w:rPr>
              <w:t>طرح واکسن فلج اطفال</w:t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_Toc427739592 \h </w:instrText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717D75" w:rsidRPr="00717D75" w:rsidRDefault="00EF068D" w:rsidP="00670A01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739593" w:history="1">
            <w:r w:rsidR="00717D75" w:rsidRPr="00717D75">
              <w:rPr>
                <w:rStyle w:val="aff1"/>
                <w:rFonts w:ascii="IRBadr" w:hAnsi="IRBadr" w:cs="IRBadr"/>
                <w:noProof/>
                <w:sz w:val="28"/>
                <w:rtl/>
              </w:rPr>
              <w:t>حوادث اخیر ایران و مسئله نفت</w:t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_Toc427739593 \h </w:instrText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717D75" w:rsidRPr="00717D75" w:rsidRDefault="00EF068D" w:rsidP="00670A01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739594" w:history="1">
            <w:r w:rsidR="00717D75" w:rsidRPr="00717D75">
              <w:rPr>
                <w:rStyle w:val="aff1"/>
                <w:rFonts w:ascii="IRBadr" w:hAnsi="IRBadr" w:cs="IRBadr"/>
                <w:noProof/>
                <w:sz w:val="28"/>
                <w:rtl/>
              </w:rPr>
              <w:t>شهادت جانباز حسینی نسب</w:t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_Toc427739594 \h </w:instrText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717D75" w:rsidRPr="00717D75" w:rsidRDefault="00EF068D" w:rsidP="00670A01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739595" w:history="1">
            <w:r w:rsidR="00717D75" w:rsidRPr="00717D75">
              <w:rPr>
                <w:rStyle w:val="aff1"/>
                <w:rFonts w:ascii="IRBadr" w:hAnsi="IRBadr" w:cs="IRBadr"/>
                <w:noProof/>
                <w:sz w:val="28"/>
                <w:rtl/>
              </w:rPr>
              <w:t>هفتهٔ معلم</w:t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_Toc427739595 \h </w:instrText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717D75" w:rsidRPr="00717D75" w:rsidRDefault="00EF068D" w:rsidP="00670A01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739596" w:history="1">
            <w:r w:rsidR="00717D75" w:rsidRPr="00717D75">
              <w:rPr>
                <w:rStyle w:val="aff1"/>
                <w:rFonts w:ascii="IRBadr" w:hAnsi="IRBadr" w:cs="IRBadr"/>
                <w:noProof/>
                <w:sz w:val="28"/>
                <w:rtl/>
              </w:rPr>
              <w:t>نقش زنان و همسر مرحوم آیة الله اعرافی در انقلاب</w:t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_Toc427739596 \h </w:instrText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717D75" w:rsidRPr="00717D75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98459F" w:rsidRPr="00216C60" w:rsidRDefault="00717D75" w:rsidP="00670A01">
          <w:pPr>
            <w:bidi/>
            <w:jc w:val="both"/>
            <w:rPr>
              <w:rFonts w:ascii="IRBadr" w:hAnsi="IRBadr" w:cs="IRBadr"/>
              <w:sz w:val="28"/>
              <w:szCs w:val="28"/>
            </w:rPr>
          </w:pPr>
          <w:r w:rsidRPr="00717D75">
            <w:rPr>
              <w:rFonts w:ascii="IRBadr" w:eastAsiaTheme="minorEastAsia" w:hAnsi="IRBadr" w:cs="IRBadr"/>
              <w:sz w:val="28"/>
              <w:szCs w:val="28"/>
              <w:lang w:bidi="fa-IR"/>
            </w:rPr>
            <w:fldChar w:fldCharType="end"/>
          </w:r>
        </w:p>
      </w:sdtContent>
    </w:sdt>
    <w:p w:rsidR="0098459F" w:rsidRPr="00216C60" w:rsidRDefault="0098459F" w:rsidP="00670A01">
      <w:pPr>
        <w:pStyle w:val="1"/>
        <w:rPr>
          <w:rtl/>
        </w:rPr>
      </w:pPr>
    </w:p>
    <w:p w:rsidR="00216C60" w:rsidRPr="00216C60" w:rsidRDefault="00216C60" w:rsidP="00670A01">
      <w:pPr>
        <w:pStyle w:val="1"/>
        <w:rPr>
          <w:rtl/>
        </w:rPr>
      </w:pPr>
    </w:p>
    <w:p w:rsidR="00216C60" w:rsidRPr="00216C60" w:rsidRDefault="00216C60" w:rsidP="00670A01">
      <w:pPr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16C60" w:rsidRDefault="00216C60" w:rsidP="00670A01">
      <w:pPr>
        <w:pStyle w:val="1"/>
        <w:rPr>
          <w:rtl/>
        </w:rPr>
      </w:pPr>
    </w:p>
    <w:p w:rsidR="00717D75" w:rsidRDefault="00717D75" w:rsidP="00670A01">
      <w:pPr>
        <w:pStyle w:val="1"/>
        <w:rPr>
          <w:rtl/>
        </w:rPr>
      </w:pPr>
      <w:bookmarkStart w:id="0" w:name="_Toc427739588"/>
    </w:p>
    <w:p w:rsidR="00717D75" w:rsidRDefault="00717D75" w:rsidP="00670A01">
      <w:pPr>
        <w:jc w:val="both"/>
        <w:rPr>
          <w:rtl/>
          <w:lang w:bidi="fa-IR"/>
        </w:rPr>
      </w:pPr>
    </w:p>
    <w:p w:rsidR="00717D75" w:rsidRDefault="00717D75" w:rsidP="00670A01">
      <w:pPr>
        <w:pStyle w:val="1"/>
        <w:rPr>
          <w:rFonts w:asciiTheme="minorHAnsi" w:eastAsiaTheme="minorHAnsi" w:hAnsiTheme="minorHAnsi" w:cstheme="minorBidi"/>
          <w:bCs w:val="0"/>
          <w:sz w:val="22"/>
          <w:szCs w:val="22"/>
          <w:rtl/>
        </w:rPr>
      </w:pPr>
    </w:p>
    <w:p w:rsidR="00717D75" w:rsidRDefault="00717D75" w:rsidP="00670A01">
      <w:pPr>
        <w:jc w:val="both"/>
        <w:rPr>
          <w:rtl/>
          <w:lang w:bidi="fa-IR"/>
        </w:rPr>
      </w:pPr>
    </w:p>
    <w:p w:rsidR="00717D75" w:rsidRPr="00717D75" w:rsidRDefault="00717D75" w:rsidP="00670A01">
      <w:pPr>
        <w:jc w:val="both"/>
        <w:rPr>
          <w:rtl/>
          <w:lang w:bidi="fa-IR"/>
        </w:rPr>
      </w:pPr>
    </w:p>
    <w:p w:rsidR="007A32E7" w:rsidRPr="00216C60" w:rsidRDefault="00921CED" w:rsidP="00670A01">
      <w:pPr>
        <w:pStyle w:val="1"/>
        <w:rPr>
          <w:rtl/>
        </w:rPr>
      </w:pPr>
      <w:r w:rsidRPr="00216C60">
        <w:rPr>
          <w:rtl/>
        </w:rPr>
        <w:lastRenderedPageBreak/>
        <w:t>خطبه اول</w:t>
      </w:r>
      <w:bookmarkEnd w:id="0"/>
    </w:p>
    <w:p w:rsidR="00A472F8" w:rsidRPr="00A472F8" w:rsidRDefault="00A472F8" w:rsidP="00670A01">
      <w:pPr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A472F8">
        <w:rPr>
          <w:rFonts w:ascii="IRBadr" w:hAnsi="IRBadr" w:cs="IRBadr"/>
          <w:b/>
          <w:bCs/>
          <w:sz w:val="28"/>
          <w:szCs w:val="28"/>
          <w:rtl/>
          <w:lang w:bidi="fa-IR"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A472F8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"/>
      </w:r>
      <w:r w:rsidRPr="00A472F8">
        <w:rPr>
          <w:rFonts w:ascii="IRBadr" w:hAnsi="IRBadr" w:cs="IRBadr"/>
          <w:b/>
          <w:bCs/>
          <w:sz w:val="28"/>
          <w:szCs w:val="28"/>
          <w:rtl/>
          <w:lang w:bidi="fa-IR"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 اعوذ باللّه السمیع العلیم من الشیطان الرجیم بسم اللّه الرحمن الرح</w:t>
      </w:r>
      <w:r w:rsidRPr="00A472F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یم</w:t>
      </w:r>
      <w:r w:rsidRPr="00A472F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216C60">
        <w:rPr>
          <w:rFonts w:ascii="IRBadr" w:hAnsi="IRBadr" w:cs="IRBadr"/>
          <w:b/>
          <w:bCs/>
          <w:sz w:val="28"/>
          <w:szCs w:val="28"/>
          <w:rtl/>
          <w:lang w:bidi="fa-IR"/>
        </w:rPr>
        <w:t>«یا أَیهَا الَّذِینَ آمَنُوا اتَّقُوا اللَّهَ وَکونُوا مَعَ الصَّادِقِینَ»</w:t>
      </w:r>
      <w:r w:rsidRPr="00216C60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2"/>
      </w:r>
      <w:r w:rsidRPr="00A472F8">
        <w:rPr>
          <w:rFonts w:ascii="IRBadr" w:hAnsi="IRBadr" w:cs="IRBadr"/>
          <w:b/>
          <w:bCs/>
          <w:sz w:val="28"/>
          <w:szCs w:val="28"/>
          <w:rtl/>
          <w:lang w:bidi="fa-IR"/>
        </w:rPr>
        <w:t>عِبادَالله اُوصیَکُم</w:t>
      </w:r>
      <w:r w:rsidRPr="00A472F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Pr="00A472F8">
        <w:rPr>
          <w:rFonts w:ascii="IRBadr" w:hAnsi="IRBadr" w:cs="IRBadr"/>
          <w:b/>
          <w:bCs/>
          <w:sz w:val="28"/>
          <w:szCs w:val="28"/>
          <w:rtl/>
          <w:lang w:bidi="fa-IR"/>
        </w:rPr>
        <w:t>وَ نَفسیِ بِتَقوَی اللّه وَ مُلازِمَة اَمرِه وَ مُجانِبَة نَهیِه وَ تَجَهَّزوا ر</w:t>
      </w:r>
      <w:r w:rsidRPr="00A472F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َ</w:t>
      </w:r>
      <w:r w:rsidRPr="00A472F8">
        <w:rPr>
          <w:rFonts w:ascii="IRBadr" w:hAnsi="IRBadr" w:cs="IRBadr"/>
          <w:b/>
          <w:bCs/>
          <w:sz w:val="28"/>
          <w:szCs w:val="28"/>
          <w:rtl/>
          <w:lang w:bidi="fa-IR"/>
        </w:rPr>
        <w:t>ح</w:t>
      </w:r>
      <w:r w:rsidRPr="00A472F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ِ</w:t>
      </w:r>
      <w:r w:rsidRPr="00A472F8">
        <w:rPr>
          <w:rFonts w:ascii="IRBadr" w:hAnsi="IRBadr" w:cs="IRBadr"/>
          <w:b/>
          <w:bCs/>
          <w:sz w:val="28"/>
          <w:szCs w:val="28"/>
          <w:rtl/>
          <w:lang w:bidi="fa-IR"/>
        </w:rPr>
        <w:t>م</w:t>
      </w:r>
      <w:r w:rsidRPr="00A472F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َ</w:t>
      </w:r>
      <w:r w:rsidRPr="00A472F8">
        <w:rPr>
          <w:rFonts w:ascii="IRBadr" w:hAnsi="IRBadr" w:cs="IRBadr"/>
          <w:b/>
          <w:bCs/>
          <w:sz w:val="28"/>
          <w:szCs w:val="28"/>
          <w:rtl/>
          <w:lang w:bidi="fa-IR"/>
        </w:rPr>
        <w:t>کم اللّه، فَقَد نُودِیَ فیکُم بِالر</w:t>
      </w:r>
      <w:r w:rsidRPr="00A472F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ّ</w:t>
      </w:r>
      <w:r w:rsidRPr="00A472F8">
        <w:rPr>
          <w:rFonts w:ascii="IRBadr" w:hAnsi="IRBadr" w:cs="IRBadr"/>
          <w:b/>
          <w:bCs/>
          <w:sz w:val="28"/>
          <w:szCs w:val="28"/>
          <w:rtl/>
          <w:lang w:bidi="fa-IR"/>
        </w:rPr>
        <w:t>َحیل وَ تَزَوَّدوا فَإِنَّ خَیرَ الز</w:t>
      </w:r>
      <w:r w:rsidRPr="00A472F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ّ</w:t>
      </w:r>
      <w:r w:rsidRPr="00A472F8">
        <w:rPr>
          <w:rFonts w:ascii="IRBadr" w:hAnsi="IRBadr" w:cs="IRBadr"/>
          <w:b/>
          <w:bCs/>
          <w:sz w:val="28"/>
          <w:szCs w:val="28"/>
          <w:rtl/>
          <w:lang w:bidi="fa-IR"/>
        </w:rPr>
        <w:t>اد التقوی.</w:t>
      </w:r>
    </w:p>
    <w:p w:rsidR="009628BA" w:rsidRPr="00216C60" w:rsidRDefault="009628BA" w:rsidP="00670A01">
      <w:pPr>
        <w:pStyle w:val="1"/>
        <w:rPr>
          <w:rtl/>
        </w:rPr>
      </w:pPr>
      <w:bookmarkStart w:id="1" w:name="_Toc427739589"/>
      <w:r w:rsidRPr="00216C60">
        <w:rPr>
          <w:rtl/>
        </w:rPr>
        <w:t>شهادت امام باقر (ع)</w:t>
      </w:r>
      <w:bookmarkEnd w:id="1"/>
    </w:p>
    <w:p w:rsidR="009628BA" w:rsidRPr="00216C60" w:rsidRDefault="009628BA" w:rsidP="00670A0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روز هفتم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ذی‌الحجه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، سالروز شهادت امام باقر (ع) است، این روز را به همه شما عزیزان، مقام معظم رهبری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مدظله‌العالی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، حضرت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ولی‌عصر (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عج) تسلیت عرض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628BA" w:rsidRPr="00216C60" w:rsidRDefault="009628BA" w:rsidP="00670A01">
      <w:pPr>
        <w:pStyle w:val="1"/>
        <w:rPr>
          <w:rtl/>
        </w:rPr>
      </w:pPr>
      <w:bookmarkStart w:id="2" w:name="_Toc427739590"/>
      <w:r w:rsidRPr="00216C60">
        <w:rPr>
          <w:rtl/>
        </w:rPr>
        <w:t>عید قربان</w:t>
      </w:r>
      <w:bookmarkEnd w:id="2"/>
    </w:p>
    <w:p w:rsidR="009628BA" w:rsidRPr="00216C60" w:rsidRDefault="009628BA" w:rsidP="00670A0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10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ذی‌الحجه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مصادف با عید قربان است. این عید بزرگ الهی را به حضور شما </w:t>
      </w:r>
      <w:r w:rsidR="00654084" w:rsidRPr="00216C60">
        <w:rPr>
          <w:rFonts w:ascii="IRBadr" w:hAnsi="IRBadr" w:cs="IRBadr"/>
          <w:sz w:val="28"/>
          <w:szCs w:val="28"/>
          <w:rtl/>
          <w:lang w:bidi="fa-IR"/>
        </w:rPr>
        <w:t xml:space="preserve">تبریک عرض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="00654084" w:rsidRPr="00216C60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54084" w:rsidRPr="00216C60" w:rsidRDefault="00654084" w:rsidP="00670A01">
      <w:pPr>
        <w:pStyle w:val="1"/>
        <w:rPr>
          <w:rtl/>
        </w:rPr>
      </w:pPr>
      <w:bookmarkStart w:id="3" w:name="_Toc427739591"/>
      <w:r w:rsidRPr="00216C60">
        <w:rPr>
          <w:rtl/>
        </w:rPr>
        <w:t>روز عرفه</w:t>
      </w:r>
      <w:bookmarkEnd w:id="3"/>
    </w:p>
    <w:p w:rsidR="00654084" w:rsidRPr="00216C60" w:rsidRDefault="0098459F" w:rsidP="00670A0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16C60">
        <w:rPr>
          <w:rFonts w:ascii="IRBadr" w:hAnsi="IRBadr" w:cs="IRBadr"/>
          <w:sz w:val="28"/>
          <w:szCs w:val="28"/>
          <w:rtl/>
          <w:lang w:bidi="fa-IR"/>
        </w:rPr>
        <w:t>هفتهٔ</w:t>
      </w:r>
      <w:r w:rsidR="00AF0B6C" w:rsidRPr="00216C60">
        <w:rPr>
          <w:rFonts w:ascii="IRBadr" w:hAnsi="IRBadr" w:cs="IRBadr"/>
          <w:sz w:val="28"/>
          <w:szCs w:val="28"/>
          <w:rtl/>
          <w:lang w:bidi="fa-IR"/>
        </w:rPr>
        <w:t xml:space="preserve"> آینده</w:t>
      </w:r>
      <w:r w:rsidR="00945685" w:rsidRPr="00216C60">
        <w:rPr>
          <w:rFonts w:ascii="IRBadr" w:hAnsi="IRBadr" w:cs="IRBadr"/>
          <w:sz w:val="28"/>
          <w:szCs w:val="28"/>
          <w:rtl/>
          <w:lang w:bidi="fa-IR"/>
        </w:rPr>
        <w:t xml:space="preserve"> روز عرفه را 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>در پیش</w:t>
      </w:r>
      <w:r w:rsidR="00945685" w:rsidRPr="00216C6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>روداریم</w:t>
      </w:r>
      <w:r w:rsidR="00945685" w:rsidRPr="00216C60">
        <w:rPr>
          <w:rFonts w:ascii="IRBadr" w:hAnsi="IRBadr" w:cs="IRBadr"/>
          <w:sz w:val="28"/>
          <w:szCs w:val="28"/>
          <w:rtl/>
          <w:lang w:bidi="fa-IR"/>
        </w:rPr>
        <w:t>.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لازم</w:t>
      </w:r>
      <w:r w:rsidR="00654084" w:rsidRPr="00216C60">
        <w:rPr>
          <w:rFonts w:ascii="IRBadr" w:hAnsi="IRBadr" w:cs="IRBadr"/>
          <w:sz w:val="28"/>
          <w:szCs w:val="28"/>
          <w:rtl/>
          <w:lang w:bidi="fa-IR"/>
        </w:rPr>
        <w:t xml:space="preserve"> است که 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>همهٔ</w:t>
      </w:r>
      <w:r w:rsidR="00654084" w:rsidRPr="00216C60">
        <w:rPr>
          <w:rFonts w:ascii="IRBadr" w:hAnsi="IRBadr" w:cs="IRBadr"/>
          <w:sz w:val="28"/>
          <w:szCs w:val="28"/>
          <w:rtl/>
          <w:lang w:bidi="fa-IR"/>
        </w:rPr>
        <w:t xml:space="preserve"> ما متذکر باشیم که 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>دههٔ</w:t>
      </w:r>
      <w:r w:rsidR="009C7989">
        <w:rPr>
          <w:rFonts w:ascii="IRBadr" w:hAnsi="IRBadr" w:cs="IRBadr"/>
          <w:sz w:val="28"/>
          <w:szCs w:val="28"/>
          <w:rtl/>
          <w:lang w:bidi="fa-IR"/>
        </w:rPr>
        <w:t xml:space="preserve"> اول ماه ذی الحج</w:t>
      </w:r>
      <w:r w:rsidR="00654084" w:rsidRPr="00216C60">
        <w:rPr>
          <w:rFonts w:ascii="IRBadr" w:hAnsi="IRBadr" w:cs="IRBadr"/>
          <w:sz w:val="28"/>
          <w:szCs w:val="28"/>
          <w:rtl/>
          <w:lang w:bidi="fa-IR"/>
        </w:rPr>
        <w:t xml:space="preserve">ه، 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>دهه‌ای</w:t>
      </w:r>
      <w:r w:rsidR="00654084" w:rsidRPr="00216C60">
        <w:rPr>
          <w:rFonts w:ascii="IRBadr" w:hAnsi="IRBadr" w:cs="IRBadr"/>
          <w:sz w:val="28"/>
          <w:szCs w:val="28"/>
          <w:rtl/>
          <w:lang w:bidi="fa-IR"/>
        </w:rPr>
        <w:t xml:space="preserve"> بسیار بابرکت و نورانی است. 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>«</w:t>
      </w:r>
      <w:r w:rsidR="00654084" w:rsidRPr="00216C60">
        <w:rPr>
          <w:rFonts w:ascii="IRBadr" w:hAnsi="IRBadr" w:cs="IRBadr"/>
          <w:b/>
          <w:bCs/>
          <w:sz w:val="28"/>
          <w:szCs w:val="28"/>
          <w:rtl/>
          <w:lang w:bidi="fa-IR"/>
        </w:rPr>
        <w:t>وَلَ</w:t>
      </w:r>
      <w:r w:rsidRPr="00216C6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654084" w:rsidRPr="00216C60">
        <w:rPr>
          <w:rFonts w:ascii="IRBadr" w:hAnsi="IRBadr" w:cs="IRBadr"/>
          <w:b/>
          <w:bCs/>
          <w:sz w:val="28"/>
          <w:szCs w:val="28"/>
          <w:rtl/>
          <w:lang w:bidi="fa-IR"/>
        </w:rPr>
        <w:t>الٍ عَشْرٍ»</w:t>
      </w:r>
      <w:r w:rsidR="00654084" w:rsidRPr="00216C60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  <w:r w:rsidR="00654084" w:rsidRPr="00216C60">
        <w:rPr>
          <w:rFonts w:ascii="IRBadr" w:hAnsi="IRBadr" w:cs="IRBadr"/>
          <w:sz w:val="28"/>
          <w:szCs w:val="28"/>
          <w:rtl/>
          <w:lang w:bidi="fa-IR"/>
        </w:rPr>
        <w:t xml:space="preserve"> مصداق این آیه در </w:t>
      </w:r>
      <w:r w:rsidR="009C7989">
        <w:rPr>
          <w:rFonts w:ascii="IRBadr" w:hAnsi="IRBadr" w:cs="IRBadr"/>
          <w:sz w:val="28"/>
          <w:szCs w:val="28"/>
          <w:rtl/>
          <w:lang w:bidi="fa-IR"/>
        </w:rPr>
        <w:t>سوره</w:t>
      </w:r>
      <w:r w:rsidR="009C7989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654084" w:rsidRPr="00216C60">
        <w:rPr>
          <w:rFonts w:ascii="IRBadr" w:hAnsi="IRBadr" w:cs="IRBadr"/>
          <w:sz w:val="28"/>
          <w:szCs w:val="28"/>
          <w:rtl/>
          <w:lang w:bidi="fa-IR"/>
        </w:rPr>
        <w:t xml:space="preserve">الفجر، ده شب اول ماه 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>ذی‌الحجه</w:t>
      </w:r>
      <w:r w:rsidR="00654084" w:rsidRPr="00216C60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Pr="00216C6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«وَالْفَجْر 1</w:t>
      </w:r>
      <w:r w:rsidR="00654084" w:rsidRPr="00216C6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وَلَ</w:t>
      </w:r>
      <w:r w:rsidRPr="00216C6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654084" w:rsidRPr="00216C6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الٍ </w:t>
      </w:r>
      <w:r w:rsidRPr="00216C60">
        <w:rPr>
          <w:rFonts w:ascii="IRBadr" w:hAnsi="IRBadr" w:cs="IRBadr"/>
          <w:b/>
          <w:bCs/>
          <w:sz w:val="28"/>
          <w:szCs w:val="28"/>
          <w:rtl/>
          <w:lang w:bidi="fa-IR"/>
        </w:rPr>
        <w:t>عَشْرٍ 2</w:t>
      </w:r>
      <w:r w:rsidR="00654084" w:rsidRPr="00216C60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654084" w:rsidRPr="00216C60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4"/>
      </w:r>
      <w:r w:rsidR="00654084" w:rsidRPr="00216C60">
        <w:rPr>
          <w:rFonts w:ascii="IRBadr" w:hAnsi="IRBadr" w:cs="IRBadr"/>
          <w:sz w:val="28"/>
          <w:szCs w:val="28"/>
          <w:rtl/>
          <w:lang w:bidi="fa-IR"/>
        </w:rPr>
        <w:t xml:space="preserve"> مفسرین 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>فرموده‌اند</w:t>
      </w:r>
      <w:r w:rsidR="00654084" w:rsidRPr="00216C60">
        <w:rPr>
          <w:rFonts w:ascii="IRBadr" w:hAnsi="IRBadr" w:cs="IRBadr"/>
          <w:sz w:val="28"/>
          <w:szCs w:val="28"/>
          <w:rtl/>
          <w:lang w:bidi="fa-IR"/>
        </w:rPr>
        <w:t xml:space="preserve"> که یکی </w:t>
      </w:r>
      <w:r w:rsidR="00945685" w:rsidRPr="00216C60">
        <w:rPr>
          <w:rFonts w:ascii="IRBadr" w:hAnsi="IRBadr" w:cs="IRBadr"/>
          <w:sz w:val="28"/>
          <w:szCs w:val="28"/>
          <w:rtl/>
          <w:lang w:bidi="fa-IR"/>
        </w:rPr>
        <w:t>تطبیق</w:t>
      </w:r>
      <w:r w:rsidR="00AF0B6C" w:rsidRPr="00216C60">
        <w:rPr>
          <w:rFonts w:ascii="IRBadr" w:hAnsi="IRBadr" w:cs="IRBadr"/>
          <w:sz w:val="28"/>
          <w:szCs w:val="28"/>
          <w:rtl/>
          <w:lang w:bidi="fa-IR"/>
        </w:rPr>
        <w:t xml:space="preserve">ات این آیه شریفه، روز عرفه است و </w:t>
      </w:r>
      <w:r w:rsidR="00945685" w:rsidRPr="00216C60">
        <w:rPr>
          <w:rFonts w:ascii="IRBadr" w:hAnsi="IRBadr" w:cs="IRBadr"/>
          <w:sz w:val="28"/>
          <w:szCs w:val="28"/>
          <w:rtl/>
          <w:lang w:bidi="fa-IR"/>
        </w:rPr>
        <w:t>منظ</w:t>
      </w:r>
      <w:r w:rsidR="00AF0B6C" w:rsidRPr="00216C60">
        <w:rPr>
          <w:rFonts w:ascii="IRBadr" w:hAnsi="IRBadr" w:cs="IRBadr"/>
          <w:sz w:val="28"/>
          <w:szCs w:val="28"/>
          <w:rtl/>
          <w:lang w:bidi="fa-IR"/>
        </w:rPr>
        <w:t xml:space="preserve">ور ده شب اول ماه 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>ذی‌الحجه</w:t>
      </w:r>
      <w:r w:rsidR="00AF0B6C" w:rsidRPr="00216C60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45685" w:rsidRPr="00216C60">
        <w:rPr>
          <w:rFonts w:ascii="IRBadr" w:hAnsi="IRBadr" w:cs="IRBadr"/>
          <w:sz w:val="28"/>
          <w:szCs w:val="28"/>
          <w:rtl/>
          <w:lang w:bidi="fa-IR"/>
        </w:rPr>
        <w:t xml:space="preserve">ماه مبارک رجب، شعبان، رمضان و این ده شب اول ماه 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>ذی‌الحجه</w:t>
      </w:r>
      <w:r w:rsidR="00945685" w:rsidRPr="00216C6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>موقعیت‌های</w:t>
      </w:r>
      <w:r w:rsidR="00945685" w:rsidRPr="00216C60">
        <w:rPr>
          <w:rFonts w:ascii="IRBadr" w:hAnsi="IRBadr" w:cs="IRBadr"/>
          <w:sz w:val="28"/>
          <w:szCs w:val="28"/>
          <w:rtl/>
          <w:lang w:bidi="fa-IR"/>
        </w:rPr>
        <w:t xml:space="preserve"> ممتاز سال برا</w:t>
      </w:r>
      <w:r w:rsidR="00AF0B6C" w:rsidRPr="00216C60">
        <w:rPr>
          <w:rFonts w:ascii="IRBadr" w:hAnsi="IRBadr" w:cs="IRBadr"/>
          <w:sz w:val="28"/>
          <w:szCs w:val="28"/>
          <w:rtl/>
          <w:lang w:bidi="fa-IR"/>
        </w:rPr>
        <w:t>ی تقرّب خدا است. ایّام معلومات،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AF0B6C" w:rsidRPr="00216C60">
        <w:rPr>
          <w:rFonts w:ascii="IRBadr" w:hAnsi="IRBadr" w:cs="IRBadr"/>
          <w:sz w:val="28"/>
          <w:szCs w:val="28"/>
          <w:rtl/>
          <w:lang w:bidi="fa-IR"/>
        </w:rPr>
        <w:t xml:space="preserve"> در قرآن آمده، </w:t>
      </w:r>
      <w:r w:rsidR="00945685" w:rsidRPr="00216C60">
        <w:rPr>
          <w:rFonts w:ascii="IRBadr" w:hAnsi="IRBadr" w:cs="IRBadr"/>
          <w:sz w:val="28"/>
          <w:szCs w:val="28"/>
          <w:rtl/>
          <w:lang w:bidi="fa-IR"/>
        </w:rPr>
        <w:t xml:space="preserve">به حج 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>اشاره‌شده</w:t>
      </w:r>
      <w:r w:rsidR="00AF0B6C" w:rsidRPr="00216C60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945685" w:rsidRPr="00216C60">
        <w:rPr>
          <w:rFonts w:ascii="IRBadr" w:hAnsi="IRBadr" w:cs="IRBadr"/>
          <w:sz w:val="28"/>
          <w:szCs w:val="28"/>
          <w:rtl/>
          <w:lang w:bidi="fa-IR"/>
        </w:rPr>
        <w:t xml:space="preserve">. در این دهه، کسب فیوضات </w:t>
      </w:r>
      <w:r w:rsidR="00C36916" w:rsidRPr="00216C60">
        <w:rPr>
          <w:rFonts w:ascii="IRBadr" w:hAnsi="IRBadr" w:cs="IRBadr"/>
          <w:sz w:val="28"/>
          <w:szCs w:val="28"/>
          <w:rtl/>
          <w:lang w:bidi="fa-IR"/>
        </w:rPr>
        <w:t xml:space="preserve">الهی فراهم است و 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>خصوصاً</w:t>
      </w:r>
      <w:r w:rsidR="00C36916" w:rsidRPr="00216C60">
        <w:rPr>
          <w:rFonts w:ascii="IRBadr" w:hAnsi="IRBadr" w:cs="IRBadr"/>
          <w:sz w:val="28"/>
          <w:szCs w:val="28"/>
          <w:rtl/>
          <w:lang w:bidi="fa-IR"/>
        </w:rPr>
        <w:t xml:space="preserve"> در روز عرفه و عید قربان که شب و روزهای بسیار </w:t>
      </w:r>
      <w:r w:rsidR="00C36916" w:rsidRPr="00216C60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بزرگی است و دعاهای بسیار بزرگ در این روزها و 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>شب‌ها</w:t>
      </w:r>
      <w:r w:rsidR="00C36916" w:rsidRPr="00216C6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="00C36916" w:rsidRPr="00216C60">
        <w:rPr>
          <w:rFonts w:ascii="IRBadr" w:hAnsi="IRBadr" w:cs="IRBadr"/>
          <w:sz w:val="28"/>
          <w:szCs w:val="28"/>
          <w:rtl/>
          <w:lang w:bidi="fa-IR"/>
        </w:rPr>
        <w:t xml:space="preserve"> است. امیدواریم که 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>همهٔ</w:t>
      </w:r>
      <w:r w:rsidR="00C36916" w:rsidRPr="00216C60">
        <w:rPr>
          <w:rFonts w:ascii="IRBadr" w:hAnsi="IRBadr" w:cs="IRBadr"/>
          <w:sz w:val="28"/>
          <w:szCs w:val="28"/>
          <w:rtl/>
          <w:lang w:bidi="fa-IR"/>
        </w:rPr>
        <w:t xml:space="preserve"> ما، متذکر 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>اهمیت</w:t>
      </w:r>
      <w:r w:rsidR="00C36916" w:rsidRPr="00216C60">
        <w:rPr>
          <w:rFonts w:ascii="IRBadr" w:hAnsi="IRBadr" w:cs="IRBadr"/>
          <w:sz w:val="28"/>
          <w:szCs w:val="28"/>
          <w:rtl/>
          <w:lang w:bidi="fa-IR"/>
        </w:rPr>
        <w:t xml:space="preserve"> این دهه و تقرّب به خدا در این دهه باشیم و خداوند در این دهه برای کسب فیوضات بیشتر عنایت فرماید!</w:t>
      </w:r>
    </w:p>
    <w:p w:rsidR="00C36916" w:rsidRPr="00216C60" w:rsidRDefault="00C36916" w:rsidP="00670A0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ما نباید از این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فرصت‌های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گران بهاء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به‌سادگی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بگذریم.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ما باید اهل توجّه، تنبّه و تذکّر شویم.</w:t>
      </w:r>
    </w:p>
    <w:p w:rsidR="00C36916" w:rsidRPr="00216C60" w:rsidRDefault="00C36916" w:rsidP="00670A01">
      <w:pPr>
        <w:pStyle w:val="1"/>
        <w:rPr>
          <w:rtl/>
        </w:rPr>
      </w:pPr>
      <w:bookmarkStart w:id="4" w:name="_Toc427739592"/>
      <w:r w:rsidRPr="00216C60">
        <w:rPr>
          <w:rtl/>
        </w:rPr>
        <w:t>طرح واکسن فلج اطفال</w:t>
      </w:r>
      <w:bookmarkEnd w:id="4"/>
    </w:p>
    <w:p w:rsidR="00C36916" w:rsidRPr="00216C60" w:rsidRDefault="00C36916" w:rsidP="00670A0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22 اردیبهشت مصادف با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اجرا</w:t>
      </w:r>
      <w:r w:rsidR="00670A0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شدن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طرح واکسن فلج اطفال است. استان یزد، در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طرح‌های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بهداشتی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موفقیت‌های</w:t>
      </w:r>
      <w:r w:rsidR="00670A01">
        <w:rPr>
          <w:rFonts w:ascii="IRBadr" w:hAnsi="IRBadr" w:cs="IRBadr"/>
          <w:sz w:val="28"/>
          <w:szCs w:val="28"/>
          <w:rtl/>
          <w:lang w:bidi="fa-IR"/>
        </w:rPr>
        <w:t xml:space="preserve"> خوبی داشت</w:t>
      </w:r>
      <w:r w:rsidR="00670A01">
        <w:rPr>
          <w:rFonts w:ascii="IRBadr" w:hAnsi="IRBadr" w:cs="IRBadr" w:hint="cs"/>
          <w:sz w:val="28"/>
          <w:szCs w:val="28"/>
          <w:rtl/>
          <w:lang w:bidi="fa-IR"/>
        </w:rPr>
        <w:t>ه است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. باید تمام نهادها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به‌طور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کامل، بهداشت را رعایت کنند و مردم هم باید خودشان به این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طرح‌های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بهداشتی بیشتر اهتمام ورزند تا علاوه بر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جنبهٔ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اخروی از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جنبهٔ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دنیوی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آن‌هم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برخوردار شوند. بخش مهمی از این مسئله،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 xml:space="preserve"> حفظ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محیط‌زیست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و باغات است که باید خود مردم و مسئ</w:t>
      </w:r>
      <w:r w:rsidR="00AF0B6C" w:rsidRPr="00216C60">
        <w:rPr>
          <w:rFonts w:ascii="IRBadr" w:hAnsi="IRBadr" w:cs="IRBadr"/>
          <w:sz w:val="28"/>
          <w:szCs w:val="28"/>
          <w:rtl/>
          <w:lang w:bidi="fa-IR"/>
        </w:rPr>
        <w:t>ولین در حفظ آن تلاش نمایند. هر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درخت برای سلامت شما و فرزندان نقش مهمی دارد که اسلام هم به آن تأکید فراوانی کرده است.</w:t>
      </w:r>
    </w:p>
    <w:p w:rsidR="00052776" w:rsidRPr="00216C60" w:rsidRDefault="00052776" w:rsidP="00670A01">
      <w:pPr>
        <w:pStyle w:val="1"/>
        <w:rPr>
          <w:rtl/>
        </w:rPr>
      </w:pPr>
      <w:bookmarkStart w:id="5" w:name="_Toc427739593"/>
      <w:r w:rsidRPr="00216C60">
        <w:rPr>
          <w:rtl/>
        </w:rPr>
        <w:t>حوادث اخیر ایران و مسئله نفت</w:t>
      </w:r>
      <w:bookmarkEnd w:id="5"/>
    </w:p>
    <w:p w:rsidR="00052776" w:rsidRPr="00216C60" w:rsidRDefault="00AF0B6C" w:rsidP="00670A0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16C60">
        <w:rPr>
          <w:rFonts w:ascii="IRBadr" w:hAnsi="IRBadr" w:cs="IRBadr"/>
          <w:sz w:val="28"/>
          <w:szCs w:val="28"/>
          <w:rtl/>
          <w:lang w:bidi="fa-IR"/>
        </w:rPr>
        <w:t>حوادثی که امروز،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 xml:space="preserve"> کشور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با آن مواجه است.</w:t>
      </w:r>
      <w:r w:rsidR="00052776" w:rsidRPr="00216C60">
        <w:rPr>
          <w:rFonts w:ascii="IRBadr" w:hAnsi="IRBadr" w:cs="IRBadr"/>
          <w:sz w:val="28"/>
          <w:szCs w:val="28"/>
          <w:rtl/>
          <w:lang w:bidi="fa-IR"/>
        </w:rPr>
        <w:t xml:space="preserve"> آمریکا و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هم‌پیمانانش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که گمان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می‌کردند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>، مردم و</w:t>
      </w:r>
      <w:r w:rsidR="00052776" w:rsidRPr="00216C60">
        <w:rPr>
          <w:rFonts w:ascii="IRBadr" w:hAnsi="IRBadr" w:cs="IRBadr"/>
          <w:sz w:val="28"/>
          <w:szCs w:val="28"/>
          <w:rtl/>
          <w:lang w:bidi="fa-IR"/>
        </w:rPr>
        <w:t xml:space="preserve"> نظام اسلامی مقاومت خود را از دست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می‌دهند</w:t>
      </w:r>
      <w:r w:rsidR="00052776" w:rsidRPr="00216C60">
        <w:rPr>
          <w:rFonts w:ascii="IRBadr" w:hAnsi="IRBadr" w:cs="IRBadr"/>
          <w:sz w:val="28"/>
          <w:szCs w:val="28"/>
          <w:rtl/>
          <w:lang w:bidi="fa-IR"/>
        </w:rPr>
        <w:t xml:space="preserve">. اما مقاومت ملت و دولت گمان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052776" w:rsidRPr="00216C60">
        <w:rPr>
          <w:rFonts w:ascii="IRBadr" w:hAnsi="IRBadr" w:cs="IRBadr"/>
          <w:sz w:val="28"/>
          <w:szCs w:val="28"/>
          <w:rtl/>
          <w:lang w:bidi="fa-IR"/>
        </w:rPr>
        <w:t xml:space="preserve"> را به یأس تبدیل کرد. امروز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بازهم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از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راه‌های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دیگر، در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مسئلهٔ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نفت ما دخالت</w:t>
      </w:r>
      <w:r w:rsidR="00052776" w:rsidRPr="00216C6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="00052776" w:rsidRPr="00216C60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="00052776" w:rsidRPr="00216C6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نقشه‌هایی</w:t>
      </w:r>
      <w:r w:rsidR="00052776" w:rsidRPr="00216C60">
        <w:rPr>
          <w:rFonts w:ascii="IRBadr" w:hAnsi="IRBadr" w:cs="IRBadr"/>
          <w:sz w:val="28"/>
          <w:szCs w:val="28"/>
          <w:rtl/>
          <w:lang w:bidi="fa-IR"/>
        </w:rPr>
        <w:t xml:space="preserve"> که برای 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کشور ما طراحی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52776" w:rsidRPr="00216C60">
        <w:rPr>
          <w:rFonts w:ascii="IRBadr" w:hAnsi="IRBadr" w:cs="IRBadr"/>
          <w:sz w:val="28"/>
          <w:szCs w:val="28"/>
          <w:rtl/>
          <w:lang w:bidi="fa-IR"/>
        </w:rPr>
        <w:t xml:space="preserve">برای اقتصاد کشور ما طراحی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="00052776" w:rsidRPr="00216C60">
        <w:rPr>
          <w:rFonts w:ascii="IRBadr" w:hAnsi="IRBadr" w:cs="IRBadr"/>
          <w:sz w:val="28"/>
          <w:szCs w:val="28"/>
          <w:rtl/>
          <w:lang w:bidi="fa-IR"/>
        </w:rPr>
        <w:t xml:space="preserve">. از خدا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می‌خواهیم</w:t>
      </w:r>
      <w:r w:rsidR="00052776" w:rsidRPr="00216C6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شر</w:t>
      </w:r>
      <w:r w:rsidR="00052776" w:rsidRPr="00216C60">
        <w:rPr>
          <w:rFonts w:ascii="IRBadr" w:hAnsi="IRBadr" w:cs="IRBadr"/>
          <w:sz w:val="28"/>
          <w:szCs w:val="28"/>
          <w:rtl/>
          <w:lang w:bidi="fa-IR"/>
        </w:rPr>
        <w:t xml:space="preserve"> آمریکا و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هم‌پیمانانش</w:t>
      </w:r>
      <w:r w:rsidR="00052776" w:rsidRPr="00216C60">
        <w:rPr>
          <w:rFonts w:ascii="IRBadr" w:hAnsi="IRBadr" w:cs="IRBadr"/>
          <w:sz w:val="28"/>
          <w:szCs w:val="28"/>
          <w:rtl/>
          <w:lang w:bidi="fa-IR"/>
        </w:rPr>
        <w:t xml:space="preserve"> را به خودشان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بازگرداند</w:t>
      </w:r>
      <w:r w:rsidR="00052776" w:rsidRPr="00216C60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052776" w:rsidRPr="00216C60" w:rsidRDefault="00052776" w:rsidP="00670A01">
      <w:pPr>
        <w:pStyle w:val="1"/>
        <w:rPr>
          <w:rtl/>
        </w:rPr>
      </w:pPr>
      <w:bookmarkStart w:id="6" w:name="_Toc427739594"/>
      <w:r w:rsidRPr="00216C60">
        <w:rPr>
          <w:rtl/>
        </w:rPr>
        <w:t>شهادت جانباز حسینی نسب</w:t>
      </w:r>
      <w:bookmarkEnd w:id="6"/>
    </w:p>
    <w:p w:rsidR="00052776" w:rsidRPr="00216C60" w:rsidRDefault="00052776" w:rsidP="00670A0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مرحوم حسینی نسب که اولین جانباز نخاعی استان بود و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سال‌های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متم</w:t>
      </w:r>
      <w:r w:rsidR="00AF0B6C" w:rsidRPr="00216C60">
        <w:rPr>
          <w:rFonts w:ascii="IRBadr" w:hAnsi="IRBadr" w:cs="IRBadr"/>
          <w:sz w:val="28"/>
          <w:szCs w:val="28"/>
          <w:rtl/>
          <w:lang w:bidi="fa-IR"/>
        </w:rPr>
        <w:t>ادی رنج و سختی را به جان کشید.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هفتهٔ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گذشته به لقاءالله پیوست و به شهادت رسید. ما همواره باید این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اسوه‌های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جانباز و ایثارگر و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خانواده‌هایشان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را عزیز بشماریم و جامعه باید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ارزش‌های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را مورد اکرام قرار دهد. بنده شهادت جانباز حسینی نسب را به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شما و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خانوادهٔ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محترمشان تسلیت عرض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و از خداوند برای آمرزش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شهدا و اموات طلب مغفرت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052776" w:rsidRPr="00216C60" w:rsidRDefault="0098459F" w:rsidP="00670A01">
      <w:pPr>
        <w:pStyle w:val="1"/>
        <w:rPr>
          <w:rtl/>
        </w:rPr>
      </w:pPr>
      <w:bookmarkStart w:id="7" w:name="_Toc427739595"/>
      <w:r w:rsidRPr="00216C60">
        <w:rPr>
          <w:rtl/>
        </w:rPr>
        <w:lastRenderedPageBreak/>
        <w:t>هفتهٔ</w:t>
      </w:r>
      <w:r w:rsidR="00052776" w:rsidRPr="00216C60">
        <w:rPr>
          <w:rtl/>
        </w:rPr>
        <w:t xml:space="preserve"> معلم</w:t>
      </w:r>
      <w:bookmarkEnd w:id="7"/>
    </w:p>
    <w:p w:rsidR="00AF0B6C" w:rsidRPr="00216C60" w:rsidRDefault="00052776" w:rsidP="00670A0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مقام معلم باید محفوظ بماند. مقام معلم را باید جامعه حفظ کند و خود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معلم‌ها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هم باید مقام و موقعیت خودشان را حفظ کنند. اصل و اساس پیشرفت جامعه</w:t>
      </w:r>
      <w:r w:rsidR="00C6510C" w:rsidRPr="00216C60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همهٔ</w:t>
      </w:r>
      <w:r w:rsidR="00C6510C" w:rsidRPr="00216C60">
        <w:rPr>
          <w:rFonts w:ascii="IRBadr" w:hAnsi="IRBadr" w:cs="IRBadr"/>
          <w:sz w:val="28"/>
          <w:szCs w:val="28"/>
          <w:rtl/>
          <w:lang w:bidi="fa-IR"/>
        </w:rPr>
        <w:t xml:space="preserve"> جنبه آموزش </w:t>
      </w:r>
      <w:r w:rsidR="00AF0B6C" w:rsidRPr="00216C60">
        <w:rPr>
          <w:rFonts w:ascii="IRBadr" w:hAnsi="IRBadr" w:cs="IRBadr"/>
          <w:sz w:val="28"/>
          <w:szCs w:val="28"/>
          <w:rtl/>
          <w:lang w:bidi="fa-IR"/>
        </w:rPr>
        <w:t>است.</w:t>
      </w:r>
    </w:p>
    <w:p w:rsidR="00AF0B6C" w:rsidRPr="00216C60" w:rsidRDefault="0098459F" w:rsidP="00670A01">
      <w:pPr>
        <w:pStyle w:val="1"/>
        <w:rPr>
          <w:rtl/>
        </w:rPr>
      </w:pPr>
      <w:bookmarkStart w:id="8" w:name="_Toc427739596"/>
      <w:r w:rsidRPr="00216C60">
        <w:rPr>
          <w:rtl/>
        </w:rPr>
        <w:t>نقش زنان و همسر مرحوم</w:t>
      </w:r>
      <w:r w:rsidR="00AF0B6C" w:rsidRPr="00216C60">
        <w:rPr>
          <w:rtl/>
        </w:rPr>
        <w:t xml:space="preserve"> آیة الله اعرافی</w:t>
      </w:r>
      <w:r w:rsidRPr="00216C60">
        <w:rPr>
          <w:rtl/>
        </w:rPr>
        <w:t xml:space="preserve"> در انقلاب</w:t>
      </w:r>
      <w:bookmarkEnd w:id="8"/>
    </w:p>
    <w:p w:rsidR="00052776" w:rsidRPr="00216C60" w:rsidRDefault="00AF0B6C" w:rsidP="00670A0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ایشان </w:t>
      </w:r>
      <w:r w:rsidR="00C6510C" w:rsidRPr="00216C60">
        <w:rPr>
          <w:rFonts w:ascii="IRBadr" w:hAnsi="IRBadr" w:cs="IRBadr"/>
          <w:sz w:val="28"/>
          <w:szCs w:val="28"/>
          <w:rtl/>
          <w:lang w:bidi="fa-IR"/>
        </w:rPr>
        <w:t>عمری را در کنار مرحوم آیة الله اعرافی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>،</w:t>
      </w:r>
      <w:r w:rsidR="00C6510C" w:rsidRPr="00216C6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همهٔ</w:t>
      </w:r>
      <w:r w:rsidR="00C6510C" w:rsidRPr="00216C60">
        <w:rPr>
          <w:rFonts w:ascii="IRBadr" w:hAnsi="IRBadr" w:cs="IRBadr"/>
          <w:sz w:val="28"/>
          <w:szCs w:val="28"/>
          <w:rtl/>
          <w:lang w:bidi="fa-IR"/>
        </w:rPr>
        <w:t xml:space="preserve"> مشکلات و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سختی‌ها</w:t>
      </w:r>
      <w:r w:rsidR="00C6510C" w:rsidRPr="00216C6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70A01">
        <w:rPr>
          <w:rFonts w:ascii="IRBadr" w:hAnsi="IRBadr" w:cs="IRBadr" w:hint="cs"/>
          <w:sz w:val="28"/>
          <w:szCs w:val="28"/>
          <w:rtl/>
          <w:lang w:bidi="fa-IR"/>
        </w:rPr>
        <w:t xml:space="preserve">را </w:t>
      </w:r>
      <w:r w:rsidR="00C6510C" w:rsidRPr="00216C60">
        <w:rPr>
          <w:rFonts w:ascii="IRBadr" w:hAnsi="IRBadr" w:cs="IRBadr"/>
          <w:sz w:val="28"/>
          <w:szCs w:val="28"/>
          <w:rtl/>
          <w:lang w:bidi="fa-IR"/>
        </w:rPr>
        <w:t>تحمّل کردند</w:t>
      </w:r>
      <w:r w:rsidR="00670A01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C6510C" w:rsidRPr="00216C60">
        <w:rPr>
          <w:rFonts w:ascii="IRBadr" w:hAnsi="IRBadr" w:cs="IRBadr"/>
          <w:sz w:val="28"/>
          <w:szCs w:val="28"/>
          <w:rtl/>
          <w:lang w:bidi="fa-IR"/>
        </w:rPr>
        <w:t xml:space="preserve"> برای خدمت به جامعه 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>از هیچ کوششی دریغ نکردند.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 xml:space="preserve"> زن‌ها</w:t>
      </w:r>
      <w:r w:rsidR="00C6510C" w:rsidRPr="00216C60">
        <w:rPr>
          <w:rFonts w:ascii="IRBadr" w:hAnsi="IRBadr" w:cs="IRBadr"/>
          <w:sz w:val="28"/>
          <w:szCs w:val="28"/>
          <w:rtl/>
          <w:lang w:bidi="fa-IR"/>
        </w:rPr>
        <w:t xml:space="preserve"> نقش مهمی دارند و 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>پشت هر مرد موفقی زنی است،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 xml:space="preserve"> هر</w:t>
      </w:r>
      <w:r w:rsidR="00C6510C" w:rsidRPr="00216C60">
        <w:rPr>
          <w:rFonts w:ascii="IRBadr" w:hAnsi="IRBadr" w:cs="IRBadr"/>
          <w:sz w:val="28"/>
          <w:szCs w:val="28"/>
          <w:rtl/>
          <w:lang w:bidi="fa-IR"/>
        </w:rPr>
        <w:t xml:space="preserve"> مردی در هرجایی که خدمتی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C6510C" w:rsidRPr="00216C6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قطعاً</w:t>
      </w:r>
      <w:r w:rsidR="00C6510C" w:rsidRPr="00216C60">
        <w:rPr>
          <w:rFonts w:ascii="IRBadr" w:hAnsi="IRBadr" w:cs="IRBadr"/>
          <w:sz w:val="28"/>
          <w:szCs w:val="28"/>
          <w:rtl/>
          <w:lang w:bidi="fa-IR"/>
        </w:rPr>
        <w:t xml:space="preserve"> 50 درصد موفقیت آن به زن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="00C6510C" w:rsidRPr="00216C60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زن‌ها</w:t>
      </w:r>
      <w:r w:rsidR="00C6510C" w:rsidRPr="00216C6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استوانه‌های</w:t>
      </w:r>
      <w:r w:rsidR="00C6510C" w:rsidRPr="00216C60">
        <w:rPr>
          <w:rFonts w:ascii="IRBadr" w:hAnsi="IRBadr" w:cs="IRBadr"/>
          <w:sz w:val="28"/>
          <w:szCs w:val="28"/>
          <w:rtl/>
          <w:lang w:bidi="fa-IR"/>
        </w:rPr>
        <w:t xml:space="preserve"> مقاومت و ایثار در انقلاب بودند و این اطمینان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را</w:t>
      </w:r>
      <w:r w:rsidR="005075DC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دارم</w:t>
      </w:r>
      <w:r w:rsidR="00C6510C" w:rsidRPr="00216C60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>همسر مرحوم آیةالله اعرافی</w:t>
      </w:r>
      <w:r w:rsidR="00C6510C" w:rsidRPr="00216C60">
        <w:rPr>
          <w:rFonts w:ascii="IRBadr" w:hAnsi="IRBadr" w:cs="IRBadr"/>
          <w:sz w:val="28"/>
          <w:szCs w:val="28"/>
          <w:rtl/>
          <w:lang w:bidi="fa-IR"/>
        </w:rPr>
        <w:t xml:space="preserve"> از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اسوه‌های</w:t>
      </w:r>
      <w:r w:rsidR="00C6510C" w:rsidRPr="00216C60">
        <w:rPr>
          <w:rFonts w:ascii="IRBadr" w:hAnsi="IRBadr" w:cs="IRBadr"/>
          <w:sz w:val="28"/>
          <w:szCs w:val="28"/>
          <w:rtl/>
          <w:lang w:bidi="fa-IR"/>
        </w:rPr>
        <w:t xml:space="preserve"> مقاومت و صبور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در برابر</w:t>
      </w:r>
      <w:r w:rsidR="00C6510C" w:rsidRPr="00216C60">
        <w:rPr>
          <w:rFonts w:ascii="IRBadr" w:hAnsi="IRBadr" w:cs="IRBadr"/>
          <w:sz w:val="28"/>
          <w:szCs w:val="28"/>
          <w:rtl/>
          <w:lang w:bidi="fa-IR"/>
        </w:rPr>
        <w:t xml:space="preserve"> ناملای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>مات،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 xml:space="preserve"> بودند</w:t>
      </w:r>
      <w:r w:rsidR="00C6510C" w:rsidRPr="00216C60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خداوند</w:t>
      </w:r>
      <w:r w:rsidR="00670A0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ان</w:t>
      </w:r>
      <w:r w:rsidR="00C6510C" w:rsidRPr="00216C60">
        <w:rPr>
          <w:rFonts w:ascii="IRBadr" w:hAnsi="IRBadr" w:cs="IRBadr"/>
          <w:sz w:val="28"/>
          <w:szCs w:val="28"/>
          <w:rtl/>
          <w:lang w:bidi="fa-IR"/>
        </w:rPr>
        <w:t xml:space="preserve"> شاءالله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همهٔ</w:t>
      </w:r>
      <w:r w:rsidR="00C6510C" w:rsidRPr="00216C60">
        <w:rPr>
          <w:rFonts w:ascii="IRBadr" w:hAnsi="IRBadr" w:cs="IRBadr"/>
          <w:sz w:val="28"/>
          <w:szCs w:val="28"/>
          <w:rtl/>
          <w:lang w:bidi="fa-IR"/>
        </w:rPr>
        <w:t xml:space="preserve"> ما و پدران و مادران ما را مشمول لطف و رحمت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واسعهٔ</w:t>
      </w:r>
      <w:r w:rsidR="00C6510C" w:rsidRPr="00216C60">
        <w:rPr>
          <w:rFonts w:ascii="IRBadr" w:hAnsi="IRBadr" w:cs="IRBadr"/>
          <w:sz w:val="28"/>
          <w:szCs w:val="28"/>
          <w:rtl/>
          <w:lang w:bidi="fa-IR"/>
        </w:rPr>
        <w:t xml:space="preserve"> خویش قرار بدهد.</w:t>
      </w:r>
    </w:p>
    <w:p w:rsidR="00C6510C" w:rsidRPr="00216C60" w:rsidRDefault="00C6510C" w:rsidP="00670A0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بنده از یکایک شما و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اه</w:t>
      </w:r>
      <w:r w:rsidR="005953EC" w:rsidRPr="00216C60">
        <w:rPr>
          <w:rFonts w:ascii="IRBadr" w:hAnsi="IRBadr" w:cs="IRBadr"/>
          <w:sz w:val="28"/>
          <w:szCs w:val="28"/>
          <w:rtl/>
          <w:lang w:bidi="fa-IR"/>
        </w:rPr>
        <w:t>الی این منطقه،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از مقام یک مادر فداکار، که عمر خود را برای خدمت به این جامعه سپری کرد،</w:t>
      </w:r>
      <w:r w:rsidR="005953EC" w:rsidRPr="00216C60">
        <w:rPr>
          <w:rFonts w:ascii="IRBadr" w:hAnsi="IRBadr" w:cs="IRBadr"/>
          <w:sz w:val="28"/>
          <w:szCs w:val="28"/>
          <w:rtl/>
          <w:lang w:bidi="fa-IR"/>
        </w:rPr>
        <w:t xml:space="preserve"> تشکر و قدردانی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="005953EC" w:rsidRPr="00216C60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5953EC" w:rsidRPr="00216C60" w:rsidRDefault="005953EC" w:rsidP="00670A0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امیدوارم که خداوند به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ما توفیق خدمت به اسلام و مسلمین عنایت بفرماید!</w:t>
      </w:r>
    </w:p>
    <w:p w:rsidR="005953EC" w:rsidRPr="00216C60" w:rsidRDefault="005953EC" w:rsidP="005075D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خدایا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گام‌های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ما را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در</w:t>
      </w:r>
      <w:r w:rsidR="005075DC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راه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خودت استوار بدار! خدایا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قلب‌های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ما را به نور ایمان منوّر بدار! خدایا ما را از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وسوسه‌های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شیطان دور بدار! به ما توفیق ت</w:t>
      </w:r>
      <w:r w:rsidR="005075DC">
        <w:rPr>
          <w:rFonts w:ascii="IRBadr" w:hAnsi="IRBadr" w:cs="IRBadr" w:hint="cs"/>
          <w:sz w:val="28"/>
          <w:szCs w:val="28"/>
          <w:rtl/>
          <w:lang w:bidi="fa-IR"/>
        </w:rPr>
        <w:t>هذ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یب نفس و تکمیل اخلاق عنایت بفرما! خدایا ما را همواره متذکّر مرگ و عوالم پس از مرگ بدار! خدایا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سلام‌های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خالصانهٔ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ما را به محضر حضرت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بقیة‌الله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الاعظ</w:t>
      </w:r>
      <w:bookmarkStart w:id="9" w:name="_GoBack"/>
      <w:bookmarkEnd w:id="9"/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م (عج) برسان! ارواح طیبه شهدا و روح مطهر امام (ره) و روح مطهر آیة الله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مطهری (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ره) یادگار امام و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اموات را با اولیای خودت محشور بفرما! باران رحمت و برکتت را برما فرو بفرست! خدایا به ما توفیق عبادت خودت را عنایت بدار! خدایا شرّ دشمنان اسلام را به خودشان بازبگردان! خدایا به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خدمتگزاران اسلام و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به‌ویژه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مقام معظم رهبری توفیق خدمت عنایت بفرما! به ما توفیق استفاده از </w:t>
      </w:r>
      <w:r w:rsidR="0098459F" w:rsidRPr="00216C60">
        <w:rPr>
          <w:rFonts w:ascii="IRBadr" w:hAnsi="IRBadr" w:cs="IRBadr"/>
          <w:sz w:val="28"/>
          <w:szCs w:val="28"/>
          <w:rtl/>
          <w:lang w:bidi="fa-IR"/>
        </w:rPr>
        <w:t>فرصت‌های</w:t>
      </w:r>
      <w:r w:rsidRPr="00216C60">
        <w:rPr>
          <w:rFonts w:ascii="IRBadr" w:hAnsi="IRBadr" w:cs="IRBadr"/>
          <w:sz w:val="28"/>
          <w:szCs w:val="28"/>
          <w:rtl/>
          <w:lang w:bidi="fa-IR"/>
        </w:rPr>
        <w:t xml:space="preserve"> بندگی عنایت بفرما! در فرج امام زمان (عج) تعجیل بفرما!</w:t>
      </w:r>
    </w:p>
    <w:p w:rsidR="005953EC" w:rsidRPr="00216C60" w:rsidRDefault="0098459F" w:rsidP="00670A01">
      <w:pPr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216C60">
        <w:rPr>
          <w:rFonts w:ascii="IRBadr" w:hAnsi="IRBadr" w:cs="IRBadr"/>
          <w:b/>
          <w:bCs/>
          <w:sz w:val="28"/>
          <w:szCs w:val="28"/>
          <w:rtl/>
          <w:lang w:bidi="fa-IR"/>
        </w:rPr>
        <w:lastRenderedPageBreak/>
        <w:t>«</w:t>
      </w:r>
      <w:r w:rsidR="005953EC" w:rsidRPr="00216C60">
        <w:rPr>
          <w:rFonts w:ascii="IRBadr" w:hAnsi="IRBadr" w:cs="IRBadr"/>
          <w:b/>
          <w:bCs/>
          <w:sz w:val="28"/>
          <w:szCs w:val="28"/>
          <w:rtl/>
          <w:lang w:bidi="fa-IR"/>
        </w:rPr>
        <w:t>بِسْمِ اللَّهِ الرَّحْمَنِ الرَّحِ</w:t>
      </w:r>
      <w:r w:rsidRPr="00216C6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5953EC" w:rsidRPr="00216C60">
        <w:rPr>
          <w:rFonts w:ascii="IRBadr" w:hAnsi="IRBadr" w:cs="IRBadr"/>
          <w:b/>
          <w:bCs/>
          <w:sz w:val="28"/>
          <w:szCs w:val="28"/>
          <w:rtl/>
          <w:lang w:bidi="fa-IR"/>
        </w:rPr>
        <w:t>مِ</w:t>
      </w:r>
      <w:r w:rsidR="009C798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،</w:t>
      </w:r>
      <w:r w:rsidR="005953EC" w:rsidRPr="00216C6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C7989">
        <w:rPr>
          <w:rFonts w:ascii="IRBadr" w:hAnsi="IRBadr" w:cs="IRBadr"/>
          <w:b/>
          <w:bCs/>
          <w:sz w:val="28"/>
          <w:szCs w:val="28"/>
          <w:rtl/>
          <w:lang w:bidi="fa-IR"/>
        </w:rPr>
        <w:t>وَالْعَصْر</w:t>
      </w:r>
      <w:r w:rsidR="009C798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،</w:t>
      </w:r>
      <w:r w:rsidR="009C798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إِنَّ</w:t>
      </w:r>
      <w:r w:rsidR="005953EC" w:rsidRPr="00216C6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الْإِنْسَانَ لَفِ</w:t>
      </w:r>
      <w:r w:rsidRPr="00216C6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5953EC" w:rsidRPr="00216C6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C7989">
        <w:rPr>
          <w:rFonts w:ascii="IRBadr" w:hAnsi="IRBadr" w:cs="IRBadr"/>
          <w:b/>
          <w:bCs/>
          <w:sz w:val="28"/>
          <w:szCs w:val="28"/>
          <w:rtl/>
          <w:lang w:bidi="fa-IR"/>
        </w:rPr>
        <w:t>خُسْرٍ</w:t>
      </w:r>
      <w:r w:rsidR="009C798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،</w:t>
      </w:r>
      <w:r w:rsidR="009C798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إِلَّا</w:t>
      </w:r>
      <w:r w:rsidR="005953EC" w:rsidRPr="00216C6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الَّذِ</w:t>
      </w:r>
      <w:r w:rsidRPr="00216C6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5953EC" w:rsidRPr="00216C6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نَ آمَنُوا وَعَمِلُوا الصَّالِحَاتِ وَتَوَاصَوْا بِالْحَقِّ وَتَوَاصَوْا </w:t>
      </w:r>
      <w:r w:rsidR="009C7989">
        <w:rPr>
          <w:rFonts w:ascii="IRBadr" w:hAnsi="IRBadr" w:cs="IRBadr"/>
          <w:b/>
          <w:bCs/>
          <w:sz w:val="28"/>
          <w:szCs w:val="28"/>
          <w:rtl/>
          <w:lang w:bidi="fa-IR"/>
        </w:rPr>
        <w:t>بِالصَّبْرِ»</w:t>
      </w:r>
      <w:r w:rsidR="005953EC" w:rsidRPr="00216C60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5"/>
      </w:r>
    </w:p>
    <w:sectPr w:rsidR="005953EC" w:rsidRPr="00216C60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68D" w:rsidRDefault="00EF068D" w:rsidP="000D5800">
      <w:r>
        <w:separator/>
      </w:r>
    </w:p>
  </w:endnote>
  <w:endnote w:type="continuationSeparator" w:id="0">
    <w:p w:rsidR="00EF068D" w:rsidRDefault="00EF068D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89" w:rsidRDefault="009C7989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E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89" w:rsidRDefault="009C7989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68D" w:rsidRDefault="00EF068D" w:rsidP="00417158">
      <w:pPr>
        <w:bidi/>
      </w:pPr>
      <w:r>
        <w:separator/>
      </w:r>
    </w:p>
  </w:footnote>
  <w:footnote w:type="continuationSeparator" w:id="0">
    <w:p w:rsidR="00EF068D" w:rsidRDefault="00EF068D" w:rsidP="000D5800">
      <w:r>
        <w:continuationSeparator/>
      </w:r>
    </w:p>
  </w:footnote>
  <w:footnote w:id="1">
    <w:p w:rsidR="00A472F8" w:rsidRPr="00A472F8" w:rsidRDefault="00A472F8" w:rsidP="00A472F8">
      <w:pPr>
        <w:pStyle w:val="a1"/>
        <w:bidi/>
        <w:jc w:val="both"/>
        <w:rPr>
          <w:rFonts w:ascii="IRBadr" w:hAnsi="IRBadr" w:cs="IRBadr"/>
          <w:sz w:val="22"/>
          <w:szCs w:val="22"/>
          <w:rtl/>
        </w:rPr>
      </w:pPr>
      <w:r>
        <w:rPr>
          <w:rFonts w:ascii="IRBadr" w:eastAsia="2  Lotus" w:hAnsi="IRBadr" w:cs="IRBadr" w:hint="cs"/>
          <w:sz w:val="22"/>
          <w:szCs w:val="22"/>
          <w:rtl/>
        </w:rPr>
        <w:t>1</w:t>
      </w:r>
      <w:r w:rsidRPr="00A472F8">
        <w:rPr>
          <w:rFonts w:ascii="IRBadr" w:hAnsi="IRBadr" w:cs="IRBadr"/>
          <w:sz w:val="22"/>
          <w:szCs w:val="22"/>
          <w:rtl/>
        </w:rPr>
        <w:t>. اعراف، آیه 43</w:t>
      </w:r>
    </w:p>
  </w:footnote>
  <w:footnote w:id="2">
    <w:p w:rsidR="00A472F8" w:rsidRPr="009628BA" w:rsidRDefault="00A472F8" w:rsidP="00A472F8">
      <w:pPr>
        <w:pStyle w:val="a1"/>
        <w:bidi/>
        <w:rPr>
          <w:b/>
          <w:bCs/>
          <w:rtl/>
        </w:rPr>
      </w:pPr>
      <w:r>
        <w:rPr>
          <w:rFonts w:ascii="IRBadr" w:hAnsi="IRBadr" w:cs="IRBadr" w:hint="cs"/>
          <w:sz w:val="22"/>
          <w:szCs w:val="22"/>
          <w:rtl/>
        </w:rPr>
        <w:t>2.</w:t>
      </w:r>
      <w:r w:rsidRPr="00A472F8">
        <w:rPr>
          <w:rFonts w:ascii="IRBadr" w:hAnsi="IRBadr" w:cs="IRBadr"/>
          <w:sz w:val="22"/>
          <w:szCs w:val="22"/>
          <w:rtl/>
        </w:rPr>
        <w:t xml:space="preserve"> توبه،</w:t>
      </w:r>
      <w:r w:rsidR="009C7989">
        <w:rPr>
          <w:rFonts w:ascii="IRBadr" w:hAnsi="IRBadr" w:cs="IRBadr"/>
          <w:sz w:val="22"/>
          <w:szCs w:val="22"/>
          <w:rtl/>
        </w:rPr>
        <w:t xml:space="preserve"> آ</w:t>
      </w:r>
      <w:r w:rsidR="009C7989">
        <w:rPr>
          <w:rFonts w:ascii="IRBadr" w:hAnsi="IRBadr" w:cs="IRBadr" w:hint="cs"/>
          <w:sz w:val="22"/>
          <w:szCs w:val="22"/>
          <w:rtl/>
        </w:rPr>
        <w:t>ی</w:t>
      </w:r>
      <w:r w:rsidR="009C7989">
        <w:rPr>
          <w:rFonts w:ascii="IRBadr" w:hAnsi="IRBadr" w:cs="IRBadr" w:hint="eastAsia"/>
          <w:sz w:val="22"/>
          <w:szCs w:val="22"/>
          <w:rtl/>
        </w:rPr>
        <w:t>ه</w:t>
      </w:r>
      <w:r w:rsidR="009C7989">
        <w:rPr>
          <w:rFonts w:ascii="IRBadr" w:hAnsi="IRBadr" w:cs="IRBadr"/>
          <w:sz w:val="22"/>
          <w:szCs w:val="22"/>
          <w:rtl/>
        </w:rPr>
        <w:t xml:space="preserve"> 119</w:t>
      </w:r>
    </w:p>
  </w:footnote>
  <w:footnote w:id="3">
    <w:p w:rsidR="00654084" w:rsidRPr="00A472F8" w:rsidRDefault="00A472F8" w:rsidP="00654084">
      <w:pPr>
        <w:pStyle w:val="a1"/>
        <w:bidi/>
        <w:rPr>
          <w:rFonts w:ascii="IRBadr" w:hAnsi="IRBadr" w:cs="IRBadr"/>
          <w:sz w:val="22"/>
          <w:szCs w:val="22"/>
          <w:rtl/>
        </w:rPr>
      </w:pPr>
      <w:r>
        <w:rPr>
          <w:rFonts w:ascii="IRBadr" w:hAnsi="IRBadr" w:cs="IRBadr" w:hint="cs"/>
          <w:sz w:val="22"/>
          <w:szCs w:val="22"/>
          <w:rtl/>
        </w:rPr>
        <w:t>1.</w:t>
      </w:r>
      <w:r w:rsidR="009C7989">
        <w:rPr>
          <w:rFonts w:ascii="IRBadr" w:hAnsi="IRBadr" w:cs="IRBadr"/>
          <w:sz w:val="22"/>
          <w:szCs w:val="22"/>
          <w:rtl/>
        </w:rPr>
        <w:t xml:space="preserve"> الفجر</w:t>
      </w:r>
      <w:r>
        <w:rPr>
          <w:rFonts w:ascii="IRBadr" w:hAnsi="IRBadr" w:cs="IRBadr" w:hint="cs"/>
          <w:sz w:val="22"/>
          <w:szCs w:val="22"/>
          <w:rtl/>
        </w:rPr>
        <w:t>،</w:t>
      </w:r>
      <w:r w:rsidR="009C7989">
        <w:rPr>
          <w:rFonts w:ascii="IRBadr" w:hAnsi="IRBadr" w:cs="IRBadr" w:hint="cs"/>
          <w:sz w:val="22"/>
          <w:szCs w:val="22"/>
          <w:rtl/>
        </w:rPr>
        <w:t xml:space="preserve"> آیه </w:t>
      </w:r>
      <w:r w:rsidR="00654084" w:rsidRPr="00A472F8">
        <w:rPr>
          <w:rFonts w:ascii="IRBadr" w:hAnsi="IRBadr" w:cs="IRBadr"/>
          <w:sz w:val="22"/>
          <w:szCs w:val="22"/>
          <w:rtl/>
        </w:rPr>
        <w:t>2</w:t>
      </w:r>
    </w:p>
  </w:footnote>
  <w:footnote w:id="4">
    <w:p w:rsidR="00654084" w:rsidRPr="00654084" w:rsidRDefault="009C7989" w:rsidP="00654084">
      <w:pPr>
        <w:pStyle w:val="a1"/>
        <w:bidi/>
        <w:rPr>
          <w:b/>
          <w:bCs/>
          <w:rtl/>
        </w:rPr>
      </w:pPr>
      <w:r>
        <w:rPr>
          <w:rFonts w:ascii="IRBadr" w:hAnsi="IRBadr" w:cs="IRBadr" w:hint="cs"/>
          <w:sz w:val="22"/>
          <w:szCs w:val="22"/>
          <w:rtl/>
        </w:rPr>
        <w:t>2.</w:t>
      </w:r>
      <w:r>
        <w:rPr>
          <w:rFonts w:ascii="IRBadr" w:hAnsi="IRBadr" w:cs="IRBadr"/>
          <w:sz w:val="22"/>
          <w:szCs w:val="22"/>
          <w:rtl/>
        </w:rPr>
        <w:t xml:space="preserve"> الفجر</w:t>
      </w:r>
      <w:r>
        <w:rPr>
          <w:rFonts w:ascii="IRBadr" w:hAnsi="IRBadr" w:cs="IRBadr" w:hint="cs"/>
          <w:sz w:val="22"/>
          <w:szCs w:val="22"/>
          <w:rtl/>
        </w:rPr>
        <w:t>،</w:t>
      </w:r>
      <w:r>
        <w:rPr>
          <w:rFonts w:ascii="IRBadr" w:hAnsi="IRBadr" w:cs="IRBadr"/>
          <w:sz w:val="22"/>
          <w:szCs w:val="22"/>
          <w:rtl/>
        </w:rPr>
        <w:t xml:space="preserve"> آ</w:t>
      </w:r>
      <w:r>
        <w:rPr>
          <w:rFonts w:ascii="IRBadr" w:hAnsi="IRBadr" w:cs="IRBadr" w:hint="cs"/>
          <w:sz w:val="22"/>
          <w:szCs w:val="22"/>
          <w:rtl/>
        </w:rPr>
        <w:t>ی</w:t>
      </w:r>
      <w:r w:rsidR="008332E3">
        <w:rPr>
          <w:rFonts w:ascii="IRBadr" w:hAnsi="IRBadr" w:cs="IRBadr" w:hint="cs"/>
          <w:sz w:val="22"/>
          <w:szCs w:val="22"/>
          <w:rtl/>
        </w:rPr>
        <w:t>ات</w:t>
      </w:r>
      <w:r w:rsidR="00654084" w:rsidRPr="00A472F8">
        <w:rPr>
          <w:rFonts w:ascii="IRBadr" w:hAnsi="IRBadr" w:cs="IRBadr"/>
          <w:sz w:val="22"/>
          <w:szCs w:val="22"/>
          <w:rtl/>
        </w:rPr>
        <w:t xml:space="preserve"> 1</w:t>
      </w:r>
      <w:r>
        <w:rPr>
          <w:rFonts w:ascii="IRBadr" w:hAnsi="IRBadr" w:cs="IRBadr"/>
          <w:sz w:val="22"/>
          <w:szCs w:val="22"/>
          <w:rtl/>
        </w:rPr>
        <w:t xml:space="preserve"> تا</w:t>
      </w:r>
      <w:r>
        <w:rPr>
          <w:rFonts w:ascii="IRBadr" w:hAnsi="IRBadr" w:cs="IRBadr" w:hint="cs"/>
          <w:sz w:val="22"/>
          <w:szCs w:val="22"/>
          <w:rtl/>
        </w:rPr>
        <w:t xml:space="preserve"> </w:t>
      </w:r>
      <w:r w:rsidR="00654084" w:rsidRPr="00A472F8">
        <w:rPr>
          <w:rFonts w:ascii="IRBadr" w:hAnsi="IRBadr" w:cs="IRBadr"/>
          <w:sz w:val="22"/>
          <w:szCs w:val="22"/>
          <w:rtl/>
        </w:rPr>
        <w:t>2</w:t>
      </w:r>
    </w:p>
  </w:footnote>
  <w:footnote w:id="5">
    <w:p w:rsidR="005953EC" w:rsidRPr="009C7989" w:rsidRDefault="009C7989" w:rsidP="005953EC">
      <w:pPr>
        <w:pStyle w:val="a1"/>
        <w:bidi/>
        <w:rPr>
          <w:rFonts w:ascii="IRBadr" w:hAnsi="IRBadr" w:cs="IRBadr"/>
          <w:sz w:val="22"/>
          <w:szCs w:val="22"/>
          <w:rtl/>
        </w:rPr>
      </w:pPr>
      <w:r>
        <w:rPr>
          <w:rFonts w:ascii="IRBadr" w:hAnsi="IRBadr" w:cs="IRBadr" w:hint="cs"/>
          <w:sz w:val="22"/>
          <w:szCs w:val="22"/>
          <w:rtl/>
        </w:rPr>
        <w:t>1.</w:t>
      </w:r>
      <w:r>
        <w:rPr>
          <w:rFonts w:ascii="IRBadr" w:hAnsi="IRBadr" w:cs="IRBadr"/>
          <w:sz w:val="22"/>
          <w:szCs w:val="22"/>
          <w:rtl/>
        </w:rPr>
        <w:t xml:space="preserve"> والعصر</w:t>
      </w:r>
      <w:r>
        <w:rPr>
          <w:rFonts w:ascii="IRBadr" w:hAnsi="IRBadr" w:cs="IRBadr" w:hint="cs"/>
          <w:sz w:val="22"/>
          <w:szCs w:val="22"/>
          <w:rtl/>
        </w:rPr>
        <w:t>،</w:t>
      </w:r>
      <w:r>
        <w:rPr>
          <w:rFonts w:ascii="IRBadr" w:hAnsi="IRBadr" w:cs="IRBadr"/>
          <w:sz w:val="22"/>
          <w:szCs w:val="22"/>
          <w:rtl/>
        </w:rPr>
        <w:t xml:space="preserve"> آ</w:t>
      </w:r>
      <w:r>
        <w:rPr>
          <w:rFonts w:ascii="IRBadr" w:hAnsi="IRBadr" w:cs="IRBadr" w:hint="cs"/>
          <w:sz w:val="22"/>
          <w:szCs w:val="22"/>
          <w:rtl/>
        </w:rPr>
        <w:t>ی</w:t>
      </w:r>
      <w:r w:rsidR="008332E3">
        <w:rPr>
          <w:rFonts w:ascii="IRBadr" w:hAnsi="IRBadr" w:cs="IRBadr" w:hint="cs"/>
          <w:sz w:val="22"/>
          <w:szCs w:val="22"/>
          <w:rtl/>
        </w:rPr>
        <w:t>ات</w:t>
      </w:r>
      <w:r>
        <w:rPr>
          <w:rFonts w:ascii="IRBadr" w:hAnsi="IRBadr" w:cs="IRBadr" w:hint="cs"/>
          <w:sz w:val="22"/>
          <w:szCs w:val="22"/>
          <w:rtl/>
        </w:rPr>
        <w:t xml:space="preserve"> 1 تا 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89" w:rsidRDefault="009C7989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60" w:rsidRDefault="009213B1" w:rsidP="00216C60">
    <w:pPr>
      <w:tabs>
        <w:tab w:val="left" w:pos="1256"/>
        <w:tab w:val="left" w:pos="5696"/>
        <w:tab w:val="right" w:pos="9071"/>
      </w:tabs>
      <w:rPr>
        <w:rFonts w:ascii="IranNastaliq" w:hAnsi="IranNastaliq" w:cs="IranNastaliq"/>
        <w:sz w:val="40"/>
        <w:szCs w:val="40"/>
        <w:rtl/>
      </w:rPr>
    </w:pPr>
    <w:bookmarkStart w:id="10" w:name="OLE_LINK1"/>
    <w:bookmarkStart w:id="11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0A4A6FC4" wp14:editId="64AE79FC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0"/>
    <w:bookmarkEnd w:id="11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48A92D7" wp14:editId="232FF0D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EAD58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</w:t>
    </w:r>
    <w:r w:rsidR="00216C60" w:rsidRPr="00216C60">
      <w:rPr>
        <w:rFonts w:ascii="IranNastaliq" w:hAnsi="IranNastaliq" w:cs="IranNastaliq"/>
        <w:sz w:val="40"/>
        <w:szCs w:val="40"/>
        <w:rtl/>
      </w:rPr>
      <w:t xml:space="preserve"> </w:t>
    </w:r>
    <w:r w:rsidR="00216C60">
      <w:rPr>
        <w:rFonts w:ascii="IranNastaliq" w:hAnsi="IranNastaliq" w:cs="IranNastaliq"/>
        <w:sz w:val="40"/>
        <w:szCs w:val="40"/>
        <w:rtl/>
      </w:rPr>
      <w:t>شماره ثبت</w:t>
    </w:r>
    <w:r w:rsidR="00216C60">
      <w:rPr>
        <w:rFonts w:ascii="IranNastaliq" w:hAnsi="IranNastaliq" w:cs="IranNastaliq" w:hint="cs"/>
        <w:sz w:val="40"/>
        <w:szCs w:val="40"/>
        <w:rtl/>
      </w:rPr>
      <w:t>:</w:t>
    </w:r>
    <w:r w:rsidR="00216C60" w:rsidRPr="00216C60">
      <w:rPr>
        <w:rFonts w:ascii="IranNastaliq" w:hAnsi="IranNastaliq" w:cs="IranNastaliq" w:hint="cs"/>
        <w:sz w:val="40"/>
        <w:szCs w:val="40"/>
        <w:rtl/>
      </w:rPr>
      <w:t xml:space="preserve"> </w:t>
    </w:r>
    <w:r w:rsidR="00216C60" w:rsidRPr="00216C60">
      <w:rPr>
        <w:rFonts w:ascii="IRBadr" w:hAnsi="IRBadr" w:cs="IRBadr"/>
        <w:sz w:val="28"/>
        <w:szCs w:val="28"/>
        <w:rtl/>
      </w:rPr>
      <w:t>4066</w:t>
    </w:r>
  </w:p>
  <w:p w:rsidR="009213B1" w:rsidRPr="000D5800" w:rsidRDefault="009213B1" w:rsidP="00216C60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013C2">
      <w:rPr>
        <w:rFonts w:ascii="IranNastaliq" w:hAnsi="IranNastaliq" w:cs="IranNastaliq" w:hint="cs"/>
        <w:sz w:val="40"/>
        <w:szCs w:val="40"/>
        <w:rtl/>
      </w:rPr>
      <w:t xml:space="preserve">   </w:t>
    </w:r>
    <w:r w:rsidR="0035347F">
      <w:rPr>
        <w:rFonts w:ascii="IranNastaliq" w:hAnsi="IranNastaliq" w:cs="IranNastaliq"/>
        <w:sz w:val="40"/>
        <w:szCs w:val="40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89" w:rsidRDefault="009C7989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E0627"/>
    <w:multiLevelType w:val="hybridMultilevel"/>
    <w:tmpl w:val="D154051E"/>
    <w:lvl w:ilvl="0" w:tplc="05EA1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12BFA"/>
    <w:multiLevelType w:val="hybridMultilevel"/>
    <w:tmpl w:val="98AC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2AC3"/>
    <w:multiLevelType w:val="hybridMultilevel"/>
    <w:tmpl w:val="548E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0034B"/>
    <w:multiLevelType w:val="hybridMultilevel"/>
    <w:tmpl w:val="5F50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F4D19"/>
    <w:multiLevelType w:val="hybridMultilevel"/>
    <w:tmpl w:val="2D92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676"/>
    <w:multiLevelType w:val="hybridMultilevel"/>
    <w:tmpl w:val="CE48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A065D"/>
    <w:multiLevelType w:val="hybridMultilevel"/>
    <w:tmpl w:val="A4DC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0E41"/>
    <w:rsid w:val="0001281A"/>
    <w:rsid w:val="00013310"/>
    <w:rsid w:val="000228A2"/>
    <w:rsid w:val="000308BC"/>
    <w:rsid w:val="000324F1"/>
    <w:rsid w:val="00033C51"/>
    <w:rsid w:val="00035E7A"/>
    <w:rsid w:val="000400D6"/>
    <w:rsid w:val="00041FE0"/>
    <w:rsid w:val="000454CF"/>
    <w:rsid w:val="00052776"/>
    <w:rsid w:val="00052BA3"/>
    <w:rsid w:val="000568DB"/>
    <w:rsid w:val="00061511"/>
    <w:rsid w:val="0006363E"/>
    <w:rsid w:val="0006752D"/>
    <w:rsid w:val="00073524"/>
    <w:rsid w:val="000779C9"/>
    <w:rsid w:val="00080DFF"/>
    <w:rsid w:val="00085ED5"/>
    <w:rsid w:val="00090FB1"/>
    <w:rsid w:val="000958FA"/>
    <w:rsid w:val="000A1A51"/>
    <w:rsid w:val="000A2DA3"/>
    <w:rsid w:val="000A6BD3"/>
    <w:rsid w:val="000B7AA0"/>
    <w:rsid w:val="000C1255"/>
    <w:rsid w:val="000C412A"/>
    <w:rsid w:val="000C4923"/>
    <w:rsid w:val="000D16F1"/>
    <w:rsid w:val="000D2D0D"/>
    <w:rsid w:val="000D400E"/>
    <w:rsid w:val="000D5800"/>
    <w:rsid w:val="000F04D4"/>
    <w:rsid w:val="000F1897"/>
    <w:rsid w:val="000F1F64"/>
    <w:rsid w:val="000F7E72"/>
    <w:rsid w:val="00101E2D"/>
    <w:rsid w:val="00102405"/>
    <w:rsid w:val="00102CEB"/>
    <w:rsid w:val="00105EB0"/>
    <w:rsid w:val="0010723C"/>
    <w:rsid w:val="00117955"/>
    <w:rsid w:val="00120D4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3F8E"/>
    <w:rsid w:val="00166DD8"/>
    <w:rsid w:val="001712D6"/>
    <w:rsid w:val="001757C8"/>
    <w:rsid w:val="00177934"/>
    <w:rsid w:val="00181B55"/>
    <w:rsid w:val="00192352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5F8C"/>
    <w:rsid w:val="001D7DDF"/>
    <w:rsid w:val="001E13CB"/>
    <w:rsid w:val="001E2C7F"/>
    <w:rsid w:val="001E306E"/>
    <w:rsid w:val="001E3FB0"/>
    <w:rsid w:val="001E4FFF"/>
    <w:rsid w:val="001E6D5F"/>
    <w:rsid w:val="001F0363"/>
    <w:rsid w:val="001F12FF"/>
    <w:rsid w:val="001F220C"/>
    <w:rsid w:val="001F2E3E"/>
    <w:rsid w:val="001F7F8E"/>
    <w:rsid w:val="00212103"/>
    <w:rsid w:val="00213CB2"/>
    <w:rsid w:val="00216C60"/>
    <w:rsid w:val="002200AF"/>
    <w:rsid w:val="002222D7"/>
    <w:rsid w:val="00224C0A"/>
    <w:rsid w:val="002376A5"/>
    <w:rsid w:val="00237716"/>
    <w:rsid w:val="002417C9"/>
    <w:rsid w:val="0025280D"/>
    <w:rsid w:val="002529C5"/>
    <w:rsid w:val="00255EED"/>
    <w:rsid w:val="00266ADD"/>
    <w:rsid w:val="00270294"/>
    <w:rsid w:val="002828F7"/>
    <w:rsid w:val="002869AB"/>
    <w:rsid w:val="002914BD"/>
    <w:rsid w:val="002917B5"/>
    <w:rsid w:val="00297263"/>
    <w:rsid w:val="00297DBC"/>
    <w:rsid w:val="002A194E"/>
    <w:rsid w:val="002A3BA7"/>
    <w:rsid w:val="002A6624"/>
    <w:rsid w:val="002A7A4C"/>
    <w:rsid w:val="002B44F9"/>
    <w:rsid w:val="002C56FD"/>
    <w:rsid w:val="002C6F00"/>
    <w:rsid w:val="002D1674"/>
    <w:rsid w:val="002D49E4"/>
    <w:rsid w:val="002D59B7"/>
    <w:rsid w:val="002D6202"/>
    <w:rsid w:val="002E450B"/>
    <w:rsid w:val="002E652F"/>
    <w:rsid w:val="002E73F9"/>
    <w:rsid w:val="002F05B9"/>
    <w:rsid w:val="002F34AE"/>
    <w:rsid w:val="002F4A25"/>
    <w:rsid w:val="003045F2"/>
    <w:rsid w:val="003147A5"/>
    <w:rsid w:val="0032012B"/>
    <w:rsid w:val="00321644"/>
    <w:rsid w:val="00323E56"/>
    <w:rsid w:val="00325282"/>
    <w:rsid w:val="00331594"/>
    <w:rsid w:val="00340BA3"/>
    <w:rsid w:val="0035347F"/>
    <w:rsid w:val="00366400"/>
    <w:rsid w:val="0036674B"/>
    <w:rsid w:val="00376853"/>
    <w:rsid w:val="00386B0B"/>
    <w:rsid w:val="0039547E"/>
    <w:rsid w:val="003963D7"/>
    <w:rsid w:val="00396F28"/>
    <w:rsid w:val="003A1A05"/>
    <w:rsid w:val="003A2654"/>
    <w:rsid w:val="003A32ED"/>
    <w:rsid w:val="003A39B9"/>
    <w:rsid w:val="003A5D0A"/>
    <w:rsid w:val="003A5FAE"/>
    <w:rsid w:val="003A7694"/>
    <w:rsid w:val="003B152C"/>
    <w:rsid w:val="003B22CE"/>
    <w:rsid w:val="003B431D"/>
    <w:rsid w:val="003C06BF"/>
    <w:rsid w:val="003C2E8C"/>
    <w:rsid w:val="003C41DE"/>
    <w:rsid w:val="003C5383"/>
    <w:rsid w:val="003C7899"/>
    <w:rsid w:val="003D2F0A"/>
    <w:rsid w:val="003D563F"/>
    <w:rsid w:val="003E1813"/>
    <w:rsid w:val="003E1E58"/>
    <w:rsid w:val="003E22A4"/>
    <w:rsid w:val="003E2BAB"/>
    <w:rsid w:val="003E4058"/>
    <w:rsid w:val="003F32F9"/>
    <w:rsid w:val="003F5A17"/>
    <w:rsid w:val="003F699A"/>
    <w:rsid w:val="00405199"/>
    <w:rsid w:val="00410699"/>
    <w:rsid w:val="00413D94"/>
    <w:rsid w:val="00415360"/>
    <w:rsid w:val="00417158"/>
    <w:rsid w:val="0042179F"/>
    <w:rsid w:val="00427473"/>
    <w:rsid w:val="00437649"/>
    <w:rsid w:val="0044591E"/>
    <w:rsid w:val="00446FAB"/>
    <w:rsid w:val="00447B32"/>
    <w:rsid w:val="00455B91"/>
    <w:rsid w:val="00460BA1"/>
    <w:rsid w:val="00462109"/>
    <w:rsid w:val="00464986"/>
    <w:rsid w:val="004651D2"/>
    <w:rsid w:val="00465D26"/>
    <w:rsid w:val="004679F8"/>
    <w:rsid w:val="004701D7"/>
    <w:rsid w:val="004729AF"/>
    <w:rsid w:val="00473DE7"/>
    <w:rsid w:val="00473E70"/>
    <w:rsid w:val="00475125"/>
    <w:rsid w:val="00485B8F"/>
    <w:rsid w:val="00487A72"/>
    <w:rsid w:val="004904AE"/>
    <w:rsid w:val="004A0FDB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029D0"/>
    <w:rsid w:val="00505534"/>
    <w:rsid w:val="005055FC"/>
    <w:rsid w:val="005075DC"/>
    <w:rsid w:val="00511E3E"/>
    <w:rsid w:val="00516328"/>
    <w:rsid w:val="00516EA2"/>
    <w:rsid w:val="005245C8"/>
    <w:rsid w:val="00525E9D"/>
    <w:rsid w:val="005309B9"/>
    <w:rsid w:val="00530FD7"/>
    <w:rsid w:val="0053269B"/>
    <w:rsid w:val="00550ED9"/>
    <w:rsid w:val="00555F18"/>
    <w:rsid w:val="00566F4C"/>
    <w:rsid w:val="005726FA"/>
    <w:rsid w:val="00572E2D"/>
    <w:rsid w:val="00592103"/>
    <w:rsid w:val="005941DD"/>
    <w:rsid w:val="0059441A"/>
    <w:rsid w:val="00595355"/>
    <w:rsid w:val="005953EC"/>
    <w:rsid w:val="005A34C9"/>
    <w:rsid w:val="005A545E"/>
    <w:rsid w:val="005A5862"/>
    <w:rsid w:val="005B0852"/>
    <w:rsid w:val="005C06AE"/>
    <w:rsid w:val="005C3595"/>
    <w:rsid w:val="005C3A73"/>
    <w:rsid w:val="005F2D68"/>
    <w:rsid w:val="005F7375"/>
    <w:rsid w:val="00604FAF"/>
    <w:rsid w:val="006051D5"/>
    <w:rsid w:val="00606A7A"/>
    <w:rsid w:val="00610C18"/>
    <w:rsid w:val="00612385"/>
    <w:rsid w:val="0061376C"/>
    <w:rsid w:val="006212F5"/>
    <w:rsid w:val="00622F7B"/>
    <w:rsid w:val="006270F7"/>
    <w:rsid w:val="00631FCF"/>
    <w:rsid w:val="006320D6"/>
    <w:rsid w:val="00636439"/>
    <w:rsid w:val="00636EFA"/>
    <w:rsid w:val="00645282"/>
    <w:rsid w:val="006509E8"/>
    <w:rsid w:val="00653610"/>
    <w:rsid w:val="00654084"/>
    <w:rsid w:val="006550D6"/>
    <w:rsid w:val="0066132B"/>
    <w:rsid w:val="0066229C"/>
    <w:rsid w:val="0066469B"/>
    <w:rsid w:val="00670A01"/>
    <w:rsid w:val="006778E6"/>
    <w:rsid w:val="0068481F"/>
    <w:rsid w:val="006853D7"/>
    <w:rsid w:val="0068546B"/>
    <w:rsid w:val="00686FEB"/>
    <w:rsid w:val="0069696C"/>
    <w:rsid w:val="00696C61"/>
    <w:rsid w:val="006A0611"/>
    <w:rsid w:val="006A085A"/>
    <w:rsid w:val="006A6AB4"/>
    <w:rsid w:val="006B191B"/>
    <w:rsid w:val="006B2B69"/>
    <w:rsid w:val="006B2C9A"/>
    <w:rsid w:val="006B417D"/>
    <w:rsid w:val="006C00CC"/>
    <w:rsid w:val="006C5A1E"/>
    <w:rsid w:val="006C5FEE"/>
    <w:rsid w:val="006D3A87"/>
    <w:rsid w:val="006E2C8C"/>
    <w:rsid w:val="006F01B4"/>
    <w:rsid w:val="006F1415"/>
    <w:rsid w:val="006F43AC"/>
    <w:rsid w:val="00717D75"/>
    <w:rsid w:val="00734D59"/>
    <w:rsid w:val="0073609B"/>
    <w:rsid w:val="007448A1"/>
    <w:rsid w:val="00746284"/>
    <w:rsid w:val="0075033E"/>
    <w:rsid w:val="007526A0"/>
    <w:rsid w:val="00752745"/>
    <w:rsid w:val="007553ED"/>
    <w:rsid w:val="00764AA8"/>
    <w:rsid w:val="0076665E"/>
    <w:rsid w:val="00772185"/>
    <w:rsid w:val="0077337A"/>
    <w:rsid w:val="007742F6"/>
    <w:rsid w:val="007749BC"/>
    <w:rsid w:val="00777BA9"/>
    <w:rsid w:val="00780C88"/>
    <w:rsid w:val="00780E25"/>
    <w:rsid w:val="007818F0"/>
    <w:rsid w:val="00781BED"/>
    <w:rsid w:val="00783462"/>
    <w:rsid w:val="00784D65"/>
    <w:rsid w:val="007866AF"/>
    <w:rsid w:val="00787B13"/>
    <w:rsid w:val="00792373"/>
    <w:rsid w:val="007923DA"/>
    <w:rsid w:val="0079297E"/>
    <w:rsid w:val="00792FAC"/>
    <w:rsid w:val="00794CC8"/>
    <w:rsid w:val="00795277"/>
    <w:rsid w:val="007A0E84"/>
    <w:rsid w:val="007A3286"/>
    <w:rsid w:val="007A32E7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3017"/>
    <w:rsid w:val="007E7FA7"/>
    <w:rsid w:val="007F0721"/>
    <w:rsid w:val="007F4A90"/>
    <w:rsid w:val="007F55F5"/>
    <w:rsid w:val="00802E5E"/>
    <w:rsid w:val="00803501"/>
    <w:rsid w:val="00804149"/>
    <w:rsid w:val="0080589C"/>
    <w:rsid w:val="0080799B"/>
    <w:rsid w:val="00807BE3"/>
    <w:rsid w:val="008101E2"/>
    <w:rsid w:val="00811F02"/>
    <w:rsid w:val="008134F6"/>
    <w:rsid w:val="00814C90"/>
    <w:rsid w:val="0082343E"/>
    <w:rsid w:val="008242C5"/>
    <w:rsid w:val="008332E3"/>
    <w:rsid w:val="00834C58"/>
    <w:rsid w:val="008407A4"/>
    <w:rsid w:val="00843A60"/>
    <w:rsid w:val="00844860"/>
    <w:rsid w:val="00845CC4"/>
    <w:rsid w:val="0085356D"/>
    <w:rsid w:val="008644F4"/>
    <w:rsid w:val="0087239C"/>
    <w:rsid w:val="008730C1"/>
    <w:rsid w:val="00883733"/>
    <w:rsid w:val="00885124"/>
    <w:rsid w:val="00886014"/>
    <w:rsid w:val="00891679"/>
    <w:rsid w:val="0089373C"/>
    <w:rsid w:val="00895F3F"/>
    <w:rsid w:val="008965D2"/>
    <w:rsid w:val="008A236D"/>
    <w:rsid w:val="008A7D9F"/>
    <w:rsid w:val="008B0A73"/>
    <w:rsid w:val="008B565A"/>
    <w:rsid w:val="008C1EB8"/>
    <w:rsid w:val="008C2AD0"/>
    <w:rsid w:val="008C3414"/>
    <w:rsid w:val="008C3F2D"/>
    <w:rsid w:val="008C57C7"/>
    <w:rsid w:val="008C6B42"/>
    <w:rsid w:val="008C72BD"/>
    <w:rsid w:val="008D030F"/>
    <w:rsid w:val="008D36D5"/>
    <w:rsid w:val="008D636D"/>
    <w:rsid w:val="008E3903"/>
    <w:rsid w:val="008F34DE"/>
    <w:rsid w:val="008F63E3"/>
    <w:rsid w:val="009013C2"/>
    <w:rsid w:val="00913C3B"/>
    <w:rsid w:val="00915509"/>
    <w:rsid w:val="009213B1"/>
    <w:rsid w:val="00921CED"/>
    <w:rsid w:val="0092381B"/>
    <w:rsid w:val="00925ED8"/>
    <w:rsid w:val="00927388"/>
    <w:rsid w:val="009274FE"/>
    <w:rsid w:val="0092754B"/>
    <w:rsid w:val="00934375"/>
    <w:rsid w:val="009401AC"/>
    <w:rsid w:val="00945685"/>
    <w:rsid w:val="00952678"/>
    <w:rsid w:val="0095340E"/>
    <w:rsid w:val="009613AC"/>
    <w:rsid w:val="00962521"/>
    <w:rsid w:val="009628BA"/>
    <w:rsid w:val="009755CB"/>
    <w:rsid w:val="00976503"/>
    <w:rsid w:val="009765F7"/>
    <w:rsid w:val="00980643"/>
    <w:rsid w:val="0098459F"/>
    <w:rsid w:val="00992366"/>
    <w:rsid w:val="0099481C"/>
    <w:rsid w:val="00996C57"/>
    <w:rsid w:val="009A0682"/>
    <w:rsid w:val="009A3835"/>
    <w:rsid w:val="009B4524"/>
    <w:rsid w:val="009B46BC"/>
    <w:rsid w:val="009B61C3"/>
    <w:rsid w:val="009C21AF"/>
    <w:rsid w:val="009C4B94"/>
    <w:rsid w:val="009C7989"/>
    <w:rsid w:val="009C7B4F"/>
    <w:rsid w:val="009D46B0"/>
    <w:rsid w:val="009E428C"/>
    <w:rsid w:val="009E4AE0"/>
    <w:rsid w:val="009E5AEA"/>
    <w:rsid w:val="009F06A1"/>
    <w:rsid w:val="009F4EB3"/>
    <w:rsid w:val="00A06D48"/>
    <w:rsid w:val="00A10F44"/>
    <w:rsid w:val="00A21834"/>
    <w:rsid w:val="00A231A1"/>
    <w:rsid w:val="00A31C17"/>
    <w:rsid w:val="00A31FDE"/>
    <w:rsid w:val="00A325EA"/>
    <w:rsid w:val="00A35855"/>
    <w:rsid w:val="00A35AC2"/>
    <w:rsid w:val="00A37C77"/>
    <w:rsid w:val="00A472F8"/>
    <w:rsid w:val="00A5418D"/>
    <w:rsid w:val="00A725C2"/>
    <w:rsid w:val="00A746BB"/>
    <w:rsid w:val="00A74959"/>
    <w:rsid w:val="00A75EE1"/>
    <w:rsid w:val="00A769EE"/>
    <w:rsid w:val="00A810A5"/>
    <w:rsid w:val="00A82F0A"/>
    <w:rsid w:val="00A85C66"/>
    <w:rsid w:val="00A9616A"/>
    <w:rsid w:val="00A96F68"/>
    <w:rsid w:val="00A973BA"/>
    <w:rsid w:val="00AA0130"/>
    <w:rsid w:val="00AA027F"/>
    <w:rsid w:val="00AA1036"/>
    <w:rsid w:val="00AA2342"/>
    <w:rsid w:val="00AA6C14"/>
    <w:rsid w:val="00AB0BB4"/>
    <w:rsid w:val="00AB6A1A"/>
    <w:rsid w:val="00AC6A3D"/>
    <w:rsid w:val="00AD0304"/>
    <w:rsid w:val="00AD27BE"/>
    <w:rsid w:val="00AD3D18"/>
    <w:rsid w:val="00AF0B6C"/>
    <w:rsid w:val="00AF0F1A"/>
    <w:rsid w:val="00B02780"/>
    <w:rsid w:val="00B02DAB"/>
    <w:rsid w:val="00B15027"/>
    <w:rsid w:val="00B21CF4"/>
    <w:rsid w:val="00B22800"/>
    <w:rsid w:val="00B24300"/>
    <w:rsid w:val="00B2629A"/>
    <w:rsid w:val="00B43FC4"/>
    <w:rsid w:val="00B46C60"/>
    <w:rsid w:val="00B51EE6"/>
    <w:rsid w:val="00B56CAD"/>
    <w:rsid w:val="00B6315F"/>
    <w:rsid w:val="00B63F15"/>
    <w:rsid w:val="00B64DC5"/>
    <w:rsid w:val="00B67333"/>
    <w:rsid w:val="00B82C2F"/>
    <w:rsid w:val="00B91657"/>
    <w:rsid w:val="00BA0609"/>
    <w:rsid w:val="00BA2C59"/>
    <w:rsid w:val="00BA51A8"/>
    <w:rsid w:val="00BB21C5"/>
    <w:rsid w:val="00BB2605"/>
    <w:rsid w:val="00BB5F7E"/>
    <w:rsid w:val="00BC159C"/>
    <w:rsid w:val="00BC26F6"/>
    <w:rsid w:val="00BC3FB1"/>
    <w:rsid w:val="00BC4833"/>
    <w:rsid w:val="00BD3122"/>
    <w:rsid w:val="00BD3973"/>
    <w:rsid w:val="00BD40DA"/>
    <w:rsid w:val="00BD7E4E"/>
    <w:rsid w:val="00BE1847"/>
    <w:rsid w:val="00BE1AAE"/>
    <w:rsid w:val="00BF3D67"/>
    <w:rsid w:val="00C050D6"/>
    <w:rsid w:val="00C15A85"/>
    <w:rsid w:val="00C160AF"/>
    <w:rsid w:val="00C22299"/>
    <w:rsid w:val="00C22955"/>
    <w:rsid w:val="00C22DB4"/>
    <w:rsid w:val="00C240F6"/>
    <w:rsid w:val="00C24E6B"/>
    <w:rsid w:val="00C252C5"/>
    <w:rsid w:val="00C254BA"/>
    <w:rsid w:val="00C25609"/>
    <w:rsid w:val="00C262D7"/>
    <w:rsid w:val="00C26607"/>
    <w:rsid w:val="00C36916"/>
    <w:rsid w:val="00C41A8F"/>
    <w:rsid w:val="00C42003"/>
    <w:rsid w:val="00C43814"/>
    <w:rsid w:val="00C60D75"/>
    <w:rsid w:val="00C64CEA"/>
    <w:rsid w:val="00C6510C"/>
    <w:rsid w:val="00C73012"/>
    <w:rsid w:val="00C763DD"/>
    <w:rsid w:val="00C809FF"/>
    <w:rsid w:val="00C81842"/>
    <w:rsid w:val="00C84FC0"/>
    <w:rsid w:val="00C9244A"/>
    <w:rsid w:val="00C94CC0"/>
    <w:rsid w:val="00CA2D0D"/>
    <w:rsid w:val="00CB3BCA"/>
    <w:rsid w:val="00CB5DA3"/>
    <w:rsid w:val="00CB68A9"/>
    <w:rsid w:val="00CC2624"/>
    <w:rsid w:val="00CC4402"/>
    <w:rsid w:val="00CE09B7"/>
    <w:rsid w:val="00CE31E6"/>
    <w:rsid w:val="00CE3B74"/>
    <w:rsid w:val="00CE69DA"/>
    <w:rsid w:val="00CF09D7"/>
    <w:rsid w:val="00CF42E2"/>
    <w:rsid w:val="00CF7916"/>
    <w:rsid w:val="00D010F2"/>
    <w:rsid w:val="00D07048"/>
    <w:rsid w:val="00D103B7"/>
    <w:rsid w:val="00D1054A"/>
    <w:rsid w:val="00D13699"/>
    <w:rsid w:val="00D158F3"/>
    <w:rsid w:val="00D27922"/>
    <w:rsid w:val="00D35C71"/>
    <w:rsid w:val="00D3665C"/>
    <w:rsid w:val="00D508CC"/>
    <w:rsid w:val="00D50F4B"/>
    <w:rsid w:val="00D55E57"/>
    <w:rsid w:val="00D60547"/>
    <w:rsid w:val="00D66444"/>
    <w:rsid w:val="00D76353"/>
    <w:rsid w:val="00D847F0"/>
    <w:rsid w:val="00D84F95"/>
    <w:rsid w:val="00DA2BC6"/>
    <w:rsid w:val="00DA60C7"/>
    <w:rsid w:val="00DB28BB"/>
    <w:rsid w:val="00DB2B53"/>
    <w:rsid w:val="00DC603F"/>
    <w:rsid w:val="00DC71E1"/>
    <w:rsid w:val="00DC7B79"/>
    <w:rsid w:val="00DC7EF1"/>
    <w:rsid w:val="00DD1B91"/>
    <w:rsid w:val="00DD3C0D"/>
    <w:rsid w:val="00DD3E70"/>
    <w:rsid w:val="00DD4864"/>
    <w:rsid w:val="00DD71A2"/>
    <w:rsid w:val="00DE1DC4"/>
    <w:rsid w:val="00DE7635"/>
    <w:rsid w:val="00DF55FF"/>
    <w:rsid w:val="00DF5706"/>
    <w:rsid w:val="00DF6A80"/>
    <w:rsid w:val="00E0639C"/>
    <w:rsid w:val="00E067E6"/>
    <w:rsid w:val="00E11714"/>
    <w:rsid w:val="00E12531"/>
    <w:rsid w:val="00E1355A"/>
    <w:rsid w:val="00E143B0"/>
    <w:rsid w:val="00E1568E"/>
    <w:rsid w:val="00E16ADC"/>
    <w:rsid w:val="00E2282F"/>
    <w:rsid w:val="00E24BBF"/>
    <w:rsid w:val="00E5073A"/>
    <w:rsid w:val="00E50EBE"/>
    <w:rsid w:val="00E54BF1"/>
    <w:rsid w:val="00E55891"/>
    <w:rsid w:val="00E570BC"/>
    <w:rsid w:val="00E6283A"/>
    <w:rsid w:val="00E62929"/>
    <w:rsid w:val="00E657AD"/>
    <w:rsid w:val="00E732A3"/>
    <w:rsid w:val="00E776D1"/>
    <w:rsid w:val="00E81AD5"/>
    <w:rsid w:val="00E8386A"/>
    <w:rsid w:val="00E83A85"/>
    <w:rsid w:val="00E90FC4"/>
    <w:rsid w:val="00E9398A"/>
    <w:rsid w:val="00EA01EC"/>
    <w:rsid w:val="00EA15B0"/>
    <w:rsid w:val="00EA4263"/>
    <w:rsid w:val="00EA5D97"/>
    <w:rsid w:val="00EA62D3"/>
    <w:rsid w:val="00EB1A5B"/>
    <w:rsid w:val="00EB61D6"/>
    <w:rsid w:val="00EC4393"/>
    <w:rsid w:val="00EE1C07"/>
    <w:rsid w:val="00EE2C91"/>
    <w:rsid w:val="00EE3979"/>
    <w:rsid w:val="00EE5879"/>
    <w:rsid w:val="00EF068D"/>
    <w:rsid w:val="00EF138C"/>
    <w:rsid w:val="00EF4C3D"/>
    <w:rsid w:val="00F02C8E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32C62"/>
    <w:rsid w:val="00F35A08"/>
    <w:rsid w:val="00F40284"/>
    <w:rsid w:val="00F43E3A"/>
    <w:rsid w:val="00F44C11"/>
    <w:rsid w:val="00F564E8"/>
    <w:rsid w:val="00F5718D"/>
    <w:rsid w:val="00F60FEB"/>
    <w:rsid w:val="00F61324"/>
    <w:rsid w:val="00F66849"/>
    <w:rsid w:val="00F668E4"/>
    <w:rsid w:val="00F67976"/>
    <w:rsid w:val="00F70BE1"/>
    <w:rsid w:val="00F75AFF"/>
    <w:rsid w:val="00F9400E"/>
    <w:rsid w:val="00FA05EE"/>
    <w:rsid w:val="00FB0E46"/>
    <w:rsid w:val="00FC0862"/>
    <w:rsid w:val="00FC70FB"/>
    <w:rsid w:val="00FD143D"/>
    <w:rsid w:val="00FD1D9F"/>
    <w:rsid w:val="00FE54E8"/>
    <w:rsid w:val="00FF226F"/>
    <w:rsid w:val="00FF4D90"/>
    <w:rsid w:val="00FF530C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024FF82E-4798-4242-AC08-58F20F0E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5055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17D75"/>
    <w:pPr>
      <w:keepNext/>
      <w:keepLines/>
      <w:bidi/>
      <w:spacing w:after="0" w:line="240" w:lineRule="auto"/>
      <w:jc w:val="both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17D75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742F6"/>
    <w:pPr>
      <w:tabs>
        <w:tab w:val="right" w:leader="dot" w:pos="9350"/>
      </w:tabs>
      <w:bidi/>
      <w:spacing w:after="0" w:line="240" w:lineRule="auto"/>
      <w:jc w:val="right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904D-50D6-40E8-BEB5-BE416304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36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6</cp:revision>
  <dcterms:created xsi:type="dcterms:W3CDTF">2015-08-18T23:18:00Z</dcterms:created>
  <dcterms:modified xsi:type="dcterms:W3CDTF">2015-08-20T06:53:00Z</dcterms:modified>
</cp:coreProperties>
</file>