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B3" w:rsidRPr="00576281" w:rsidRDefault="003A58B3" w:rsidP="00576281">
      <w:pPr>
        <w:pStyle w:val="2"/>
        <w:bidi/>
        <w:jc w:val="both"/>
        <w:rPr>
          <w:rFonts w:ascii="IRBadr" w:hAnsi="IRBadr" w:cs="IRBadr"/>
          <w:rtl/>
        </w:rPr>
      </w:pPr>
      <w:bookmarkStart w:id="0" w:name="_Toc425596432"/>
      <w:r w:rsidRPr="00576281">
        <w:rPr>
          <w:rFonts w:ascii="IRBadr" w:hAnsi="IRBadr" w:cs="IRBadr"/>
          <w:rtl/>
        </w:rPr>
        <w:t>فهرست مطالب</w:t>
      </w:r>
      <w:bookmarkEnd w:id="0"/>
    </w:p>
    <w:p w:rsidR="003A58B3" w:rsidRPr="00576281" w:rsidRDefault="003A58B3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r w:rsidRPr="00576281">
        <w:rPr>
          <w:rFonts w:ascii="IRBadr" w:hAnsi="IRBadr" w:cs="IRBadr"/>
          <w:rtl/>
        </w:rPr>
        <w:fldChar w:fldCharType="begin"/>
      </w:r>
      <w:r w:rsidRPr="00576281">
        <w:rPr>
          <w:rFonts w:ascii="IRBadr" w:hAnsi="IRBadr" w:cs="IRBadr"/>
          <w:rtl/>
        </w:rPr>
        <w:instrText xml:space="preserve"> </w:instrText>
      </w:r>
      <w:r w:rsidRPr="00576281">
        <w:rPr>
          <w:rFonts w:ascii="IRBadr" w:hAnsi="IRBadr" w:cs="IRBadr"/>
        </w:rPr>
        <w:instrText>TOC</w:instrText>
      </w:r>
      <w:r w:rsidRPr="00576281">
        <w:rPr>
          <w:rFonts w:ascii="IRBadr" w:hAnsi="IRBadr" w:cs="IRBadr"/>
          <w:rtl/>
        </w:rPr>
        <w:instrText xml:space="preserve"> \</w:instrText>
      </w:r>
      <w:r w:rsidRPr="00576281">
        <w:rPr>
          <w:rFonts w:ascii="IRBadr" w:hAnsi="IRBadr" w:cs="IRBadr"/>
        </w:rPr>
        <w:instrText>o "</w:instrText>
      </w:r>
      <w:r w:rsidRPr="00576281">
        <w:rPr>
          <w:rFonts w:ascii="IRBadr" w:hAnsi="IRBadr" w:cs="IRBadr"/>
          <w:rtl/>
        </w:rPr>
        <w:instrText>1-3</w:instrText>
      </w:r>
      <w:r w:rsidRPr="00576281">
        <w:rPr>
          <w:rFonts w:ascii="IRBadr" w:hAnsi="IRBadr" w:cs="IRBadr"/>
        </w:rPr>
        <w:instrText>" \h \z \u</w:instrText>
      </w:r>
      <w:r w:rsidRPr="00576281">
        <w:rPr>
          <w:rFonts w:ascii="IRBadr" w:hAnsi="IRBadr" w:cs="IRBadr"/>
          <w:rtl/>
        </w:rPr>
        <w:instrText xml:space="preserve"> </w:instrText>
      </w:r>
      <w:r w:rsidRPr="00576281">
        <w:rPr>
          <w:rFonts w:ascii="IRBadr" w:hAnsi="IRBadr" w:cs="IRBadr"/>
          <w:rtl/>
        </w:rPr>
        <w:fldChar w:fldCharType="separate"/>
      </w:r>
      <w:hyperlink w:anchor="_Toc425596432" w:history="1">
        <w:r w:rsidRPr="00576281">
          <w:rPr>
            <w:rStyle w:val="aff1"/>
            <w:rFonts w:ascii="IRBadr" w:hAnsi="IRBadr" w:cs="IRBadr"/>
            <w:noProof/>
            <w:rtl/>
          </w:rPr>
          <w:t>فهرست مطالب</w:t>
        </w:r>
        <w:r w:rsidRPr="00576281">
          <w:rPr>
            <w:rFonts w:ascii="IRBadr" w:hAnsi="IRBadr" w:cs="IRBadr"/>
            <w:noProof/>
            <w:webHidden/>
          </w:rPr>
          <w:tab/>
        </w:r>
        <w:r w:rsidRPr="00576281">
          <w:rPr>
            <w:rFonts w:ascii="IRBadr" w:hAnsi="IRBadr" w:cs="IRBadr"/>
            <w:noProof/>
            <w:webHidden/>
          </w:rPr>
          <w:fldChar w:fldCharType="begin"/>
        </w:r>
        <w:r w:rsidRPr="00576281">
          <w:rPr>
            <w:rFonts w:ascii="IRBadr" w:hAnsi="IRBadr" w:cs="IRBadr"/>
            <w:noProof/>
            <w:webHidden/>
          </w:rPr>
          <w:instrText xml:space="preserve"> PAGEREF _Toc425596432 \h </w:instrText>
        </w:r>
        <w:r w:rsidRPr="00576281">
          <w:rPr>
            <w:rFonts w:ascii="IRBadr" w:hAnsi="IRBadr" w:cs="IRBadr"/>
            <w:noProof/>
            <w:webHidden/>
          </w:rPr>
        </w:r>
        <w:r w:rsidRPr="00576281">
          <w:rPr>
            <w:rFonts w:ascii="IRBadr" w:hAnsi="IRBadr" w:cs="IRBadr"/>
            <w:noProof/>
            <w:webHidden/>
          </w:rPr>
          <w:fldChar w:fldCharType="separate"/>
        </w:r>
        <w:r w:rsidRPr="00576281">
          <w:rPr>
            <w:rFonts w:ascii="IRBadr" w:hAnsi="IRBadr" w:cs="IRBadr"/>
            <w:noProof/>
            <w:webHidden/>
          </w:rPr>
          <w:t>1</w:t>
        </w:r>
        <w:r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3" w:history="1">
        <w:r w:rsidR="003A58B3" w:rsidRPr="00576281">
          <w:rPr>
            <w:rStyle w:val="aff1"/>
            <w:rFonts w:ascii="IRBadr" w:hAnsi="IRBadr" w:cs="IRBadr"/>
            <w:noProof/>
            <w:rtl/>
          </w:rPr>
          <w:t>خطبه اول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_Toc425596433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1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4" w:history="1">
        <w:r w:rsidR="003A58B3" w:rsidRPr="00576281">
          <w:rPr>
            <w:rStyle w:val="aff1"/>
            <w:rFonts w:ascii="IRBadr" w:hAnsi="IRBadr" w:cs="IRBadr"/>
            <w:noProof/>
            <w:rtl/>
          </w:rPr>
          <w:t>امر به معروف و نهی از منکر در آیات الهی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_Toc425596434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2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5" w:history="1">
        <w:r w:rsidR="003A58B3" w:rsidRPr="00576281">
          <w:rPr>
            <w:rStyle w:val="aff1"/>
            <w:rFonts w:ascii="IRBadr" w:hAnsi="IRBadr" w:cs="IRBadr"/>
            <w:noProof/>
            <w:rtl/>
          </w:rPr>
          <w:t>امر به معروف و نهی از منکر در سوره‌های مدنی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_Toc425596435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2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6" w:history="1">
        <w:r w:rsidR="003A58B3" w:rsidRPr="00576281">
          <w:rPr>
            <w:rStyle w:val="aff1"/>
            <w:rFonts w:ascii="IRBadr" w:hAnsi="IRBadr" w:cs="IRBadr"/>
            <w:noProof/>
            <w:rtl/>
          </w:rPr>
          <w:t>امر به معروف و نهی از منکر در احادیث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_Toc425596436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3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7" w:history="1">
        <w:r w:rsidR="003A58B3" w:rsidRPr="00576281">
          <w:rPr>
            <w:rStyle w:val="aff1"/>
            <w:rFonts w:ascii="IRBadr" w:hAnsi="IRBadr" w:cs="IRBadr"/>
            <w:noProof/>
            <w:rtl/>
          </w:rPr>
          <w:t>نقش زنان در امر به معروف و نهی از منکر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_Toc425596437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4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8" w:history="1">
        <w:r w:rsidR="003A58B3" w:rsidRPr="00576281">
          <w:rPr>
            <w:rStyle w:val="aff1"/>
            <w:rFonts w:ascii="IRBadr" w:hAnsi="IRBadr" w:cs="IRBadr"/>
            <w:noProof/>
            <w:rtl/>
          </w:rPr>
          <w:t>فرمایش امیرالمؤمنین (ع) نسبت به جامعه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_Toc425596438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4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39" w:history="1">
        <w:r w:rsidR="003A58B3" w:rsidRPr="00576281">
          <w:rPr>
            <w:rStyle w:val="aff1"/>
            <w:rFonts w:ascii="IRBadr" w:hAnsi="IRBadr" w:cs="IRBadr"/>
            <w:noProof/>
            <w:rtl/>
          </w:rPr>
          <w:t>آثار ترک امر به معروف و نهی از منکر در جامعه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_Toc425596439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5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40" w:history="1">
        <w:r w:rsidR="003A58B3" w:rsidRPr="00576281">
          <w:rPr>
            <w:rStyle w:val="aff1"/>
            <w:rFonts w:ascii="IRBadr" w:hAnsi="IRBadr" w:cs="IRBadr"/>
            <w:noProof/>
            <w:rtl/>
          </w:rPr>
          <w:t>مراتب امر به معروف و نهی از منکر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_Toc425596440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5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41" w:history="1">
        <w:r w:rsidR="003A58B3" w:rsidRPr="00576281">
          <w:rPr>
            <w:rStyle w:val="aff1"/>
            <w:rFonts w:ascii="IRBadr" w:hAnsi="IRBadr" w:cs="IRBadr"/>
            <w:noProof/>
            <w:rtl/>
          </w:rPr>
          <w:t>آداب امر به معروف و نهی از منکر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_Toc425596441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6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42" w:history="1">
        <w:r w:rsidR="003A58B3" w:rsidRPr="00576281">
          <w:rPr>
            <w:rStyle w:val="aff1"/>
            <w:rFonts w:ascii="IRBadr" w:hAnsi="IRBadr" w:cs="IRBadr"/>
            <w:noProof/>
            <w:rtl/>
          </w:rPr>
          <w:t>خطبه دوم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_Toc425596442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6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43" w:history="1">
        <w:r w:rsidR="003A58B3" w:rsidRPr="00576281">
          <w:rPr>
            <w:rStyle w:val="aff1"/>
            <w:rFonts w:ascii="IRBadr" w:hAnsi="IRBadr" w:cs="IRBadr"/>
            <w:noProof/>
            <w:rtl/>
          </w:rPr>
          <w:t>راهپیمایی 22 بهمن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_Toc425596443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6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44" w:history="1">
        <w:r w:rsidR="003A58B3" w:rsidRPr="00576281">
          <w:rPr>
            <w:rStyle w:val="aff1"/>
            <w:rFonts w:ascii="IRBadr" w:hAnsi="IRBadr" w:cs="IRBadr"/>
            <w:noProof/>
            <w:rtl/>
          </w:rPr>
          <w:t>حضور در مساجد در ماه مبارک رمضان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_Toc425596444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7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C0535C" w:rsidP="00576281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5596445" w:history="1">
        <w:r w:rsidR="003A58B3" w:rsidRPr="00576281">
          <w:rPr>
            <w:rStyle w:val="aff1"/>
            <w:rFonts w:ascii="IRBadr" w:hAnsi="IRBadr" w:cs="IRBadr"/>
            <w:noProof/>
            <w:rtl/>
          </w:rPr>
          <w:t>دعا</w:t>
        </w:r>
        <w:r w:rsidR="003A58B3" w:rsidRPr="00576281">
          <w:rPr>
            <w:rFonts w:ascii="IRBadr" w:hAnsi="IRBadr" w:cs="IRBadr"/>
            <w:noProof/>
            <w:webHidden/>
          </w:rPr>
          <w:tab/>
        </w:r>
        <w:r w:rsidR="003A58B3" w:rsidRPr="00576281">
          <w:rPr>
            <w:rFonts w:ascii="IRBadr" w:hAnsi="IRBadr" w:cs="IRBadr"/>
            <w:noProof/>
            <w:webHidden/>
          </w:rPr>
          <w:fldChar w:fldCharType="begin"/>
        </w:r>
        <w:r w:rsidR="003A58B3" w:rsidRPr="00576281">
          <w:rPr>
            <w:rFonts w:ascii="IRBadr" w:hAnsi="IRBadr" w:cs="IRBadr"/>
            <w:noProof/>
            <w:webHidden/>
          </w:rPr>
          <w:instrText xml:space="preserve"> PAGEREF _Toc425596445 \h </w:instrText>
        </w:r>
        <w:r w:rsidR="003A58B3" w:rsidRPr="00576281">
          <w:rPr>
            <w:rFonts w:ascii="IRBadr" w:hAnsi="IRBadr" w:cs="IRBadr"/>
            <w:noProof/>
            <w:webHidden/>
          </w:rPr>
        </w:r>
        <w:r w:rsidR="003A58B3" w:rsidRPr="00576281">
          <w:rPr>
            <w:rFonts w:ascii="IRBadr" w:hAnsi="IRBadr" w:cs="IRBadr"/>
            <w:noProof/>
            <w:webHidden/>
          </w:rPr>
          <w:fldChar w:fldCharType="separate"/>
        </w:r>
        <w:r w:rsidR="003A58B3" w:rsidRPr="00576281">
          <w:rPr>
            <w:rFonts w:ascii="IRBadr" w:hAnsi="IRBadr" w:cs="IRBadr"/>
            <w:noProof/>
            <w:webHidden/>
          </w:rPr>
          <w:t>7</w:t>
        </w:r>
        <w:r w:rsidR="003A58B3" w:rsidRPr="00576281">
          <w:rPr>
            <w:rFonts w:ascii="IRBadr" w:hAnsi="IRBadr" w:cs="IRBadr"/>
            <w:noProof/>
            <w:webHidden/>
          </w:rPr>
          <w:fldChar w:fldCharType="end"/>
        </w:r>
      </w:hyperlink>
    </w:p>
    <w:p w:rsidR="003A58B3" w:rsidRPr="00576281" w:rsidRDefault="003A58B3" w:rsidP="00576281">
      <w:pPr>
        <w:jc w:val="both"/>
        <w:rPr>
          <w:rFonts w:ascii="IRBadr" w:hAnsi="IRBadr" w:cs="IRBadr"/>
          <w:rtl/>
        </w:rPr>
      </w:pPr>
      <w:r w:rsidRPr="00576281">
        <w:rPr>
          <w:rFonts w:ascii="IRBadr" w:hAnsi="IRBadr" w:cs="IRBadr"/>
          <w:rtl/>
        </w:rPr>
        <w:fldChar w:fldCharType="end"/>
      </w:r>
    </w:p>
    <w:p w:rsidR="00C50FC5" w:rsidRPr="00576281" w:rsidRDefault="006C47FE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" w:name="_Toc425596433"/>
      <w:r w:rsidRPr="00576281">
        <w:rPr>
          <w:rFonts w:ascii="IRBadr" w:hAnsi="IRBadr" w:cs="IRBadr"/>
          <w:rtl/>
        </w:rPr>
        <w:t>خطبه اول</w:t>
      </w:r>
      <w:bookmarkEnd w:id="1"/>
    </w:p>
    <w:p w:rsidR="006C47FE" w:rsidRPr="00576281" w:rsidRDefault="006C47FE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 الحمدلله الذی هدانا لهذا و ما کنّا لنهتدی لولا عن هدانا الله و الصلاة و السلام علی سیّدنا و نبیّنا و حبیب قلوبنا و طبیب نفوسنا و شفیع ذنوبنا أب</w:t>
      </w:r>
      <w:r w:rsidR="0062100D">
        <w:rPr>
          <w:rFonts w:ascii="IRBadr" w:hAnsi="IRBadr" w:cs="IRBadr" w:hint="cs"/>
          <w:sz w:val="28"/>
          <w:szCs w:val="28"/>
          <w:rtl/>
        </w:rPr>
        <w:t>ی</w:t>
      </w:r>
      <w:r w:rsidRPr="00576281">
        <w:rPr>
          <w:rFonts w:ascii="IRBadr" w:hAnsi="IRBadr" w:cs="IRBadr"/>
          <w:sz w:val="28"/>
          <w:szCs w:val="28"/>
          <w:rtl/>
        </w:rPr>
        <w:t xml:space="preserve"> القاسم المصطفی </w:t>
      </w:r>
      <w:r w:rsidR="003A58B3" w:rsidRPr="00576281">
        <w:rPr>
          <w:rFonts w:ascii="IRBadr" w:hAnsi="IRBadr" w:cs="IRBadr"/>
          <w:sz w:val="28"/>
          <w:szCs w:val="28"/>
          <w:rtl/>
        </w:rPr>
        <w:t>محمد (</w:t>
      </w:r>
      <w:r w:rsidRPr="00576281">
        <w:rPr>
          <w:rFonts w:ascii="IRBadr" w:hAnsi="IRBadr" w:cs="IRBadr"/>
          <w:sz w:val="28"/>
          <w:szCs w:val="28"/>
          <w:rtl/>
        </w:rPr>
        <w:t xml:space="preserve">ص) و علی آله الأطیبین الأطهرین سیّما بقیة الله فی الأرضین اعوذ بالله السمیع العلیم من الشیطان الرجیم بسم الله الرحمن الرحیم 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ا أَ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هَا الَّذِ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نَ </w:t>
      </w:r>
      <w:r w:rsidRPr="00576281">
        <w:rPr>
          <w:rFonts w:ascii="IRBadr" w:hAnsi="IRBadr" w:cs="IRBadr"/>
          <w:b/>
          <w:bCs/>
          <w:szCs w:val="28"/>
          <w:rtl/>
        </w:rPr>
        <w:lastRenderedPageBreak/>
        <w:t>آمَنُوا اتَّقُوا اللَّهَ وَلْتَنظُرْ نَفْسٌ مَّا قَدَّمَتْ لِغَدٍ وَاتَّقُوا اللَّهَ إِنَّ اللَّهَ خَبِ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رٌ بِمَا تَعْمَلُونَ وَلَا تَ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 xml:space="preserve">ونُوا 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>الَّذِ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نَ نَسُوا اللَّهَ فَأَنسَاهُمْ أَنفُسَهُمْ أُوْلَئِ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 xml:space="preserve"> هُمُ الْفَاسِقُونَ</w:t>
      </w:r>
      <w:r w:rsidRPr="00576281">
        <w:rPr>
          <w:rStyle w:val="aff0"/>
          <w:rFonts w:ascii="IRBadr" w:hAnsi="IRBadr" w:cs="IRBadr"/>
          <w:b/>
          <w:bCs/>
          <w:szCs w:val="28"/>
          <w:rtl/>
        </w:rPr>
        <w:footnoteReference w:id="1"/>
      </w:r>
      <w:r w:rsidRPr="00576281">
        <w:rPr>
          <w:rFonts w:ascii="IRBadr" w:hAnsi="IRBadr" w:cs="IRBadr"/>
          <w:b/>
          <w:bCs/>
          <w:szCs w:val="28"/>
          <w:rtl/>
        </w:rPr>
        <w:t xml:space="preserve"> </w:t>
      </w:r>
      <w:r w:rsidRPr="00576281">
        <w:rPr>
          <w:rFonts w:ascii="IRBadr" w:hAnsi="IRBadr" w:cs="IRBadr"/>
          <w:sz w:val="28"/>
          <w:szCs w:val="28"/>
          <w:rtl/>
        </w:rPr>
        <w:t>عِبَادَ اللَّهِ أُوصِ</w:t>
      </w:r>
      <w:r w:rsidR="003A58B3" w:rsidRPr="00576281">
        <w:rPr>
          <w:rFonts w:ascii="IRBadr" w:hAnsi="IRBadr" w:cs="IRBadr"/>
          <w:sz w:val="28"/>
          <w:szCs w:val="28"/>
          <w:rtl/>
        </w:rPr>
        <w:t>یک</w:t>
      </w:r>
      <w:r w:rsidRPr="00576281">
        <w:rPr>
          <w:rFonts w:ascii="IRBadr" w:hAnsi="IRBadr" w:cs="IRBadr"/>
          <w:sz w:val="28"/>
          <w:szCs w:val="28"/>
          <w:rtl/>
        </w:rPr>
        <w:t>مْ و نَفسِی بِتَقْوَ</w:t>
      </w:r>
      <w:r w:rsidR="003A58B3" w:rsidRPr="00576281">
        <w:rPr>
          <w:rFonts w:ascii="IRBadr" w:hAnsi="IRBadr" w:cs="IRBadr"/>
          <w:sz w:val="28"/>
          <w:szCs w:val="28"/>
          <w:rtl/>
        </w:rPr>
        <w:t>ی</w:t>
      </w:r>
      <w:r w:rsidRPr="00576281">
        <w:rPr>
          <w:rFonts w:ascii="IRBadr" w:hAnsi="IRBadr" w:cs="IRBadr"/>
          <w:sz w:val="28"/>
          <w:szCs w:val="28"/>
          <w:rtl/>
        </w:rPr>
        <w:t xml:space="preserve"> اللَّه و التزام اوامره و اجتناب معاصیه وَ </w:t>
      </w:r>
      <w:bookmarkStart w:id="2" w:name="OLE_LINK18"/>
      <w:bookmarkStart w:id="3" w:name="OLE_LINK17"/>
      <w:r w:rsidRPr="00576281">
        <w:rPr>
          <w:rFonts w:ascii="IRBadr" w:hAnsi="IRBadr" w:cs="IRBadr"/>
          <w:sz w:val="28"/>
          <w:szCs w:val="28"/>
          <w:rtl/>
        </w:rPr>
        <w:t xml:space="preserve">تَزَوَّدُواْ فَإِنَّ خَیْرَ </w:t>
      </w:r>
      <w:bookmarkEnd w:id="2"/>
      <w:bookmarkEnd w:id="3"/>
      <w:r w:rsidRPr="00576281">
        <w:rPr>
          <w:rFonts w:ascii="IRBadr" w:hAnsi="IRBadr" w:cs="IRBadr"/>
          <w:sz w:val="28"/>
          <w:szCs w:val="28"/>
          <w:rtl/>
        </w:rPr>
        <w:t>الزَّادِ التَّقْوَی</w:t>
      </w:r>
      <w:r w:rsidRPr="00576281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6C47FE" w:rsidRPr="00576281" w:rsidRDefault="006C47FE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 xml:space="preserve">همه شما برادران و خواهران گرامی را به تقوای خداوند و ذکر و یاد او، عمل به دستورات الهی و تأسی به سنت پیامبر </w:t>
      </w:r>
      <w:r w:rsidR="003A58B3" w:rsidRPr="00576281">
        <w:rPr>
          <w:rFonts w:ascii="IRBadr" w:hAnsi="IRBadr" w:cs="IRBadr"/>
          <w:sz w:val="28"/>
          <w:szCs w:val="28"/>
          <w:rtl/>
        </w:rPr>
        <w:t>اسلام (</w:t>
      </w:r>
      <w:r w:rsidRPr="00576281">
        <w:rPr>
          <w:rFonts w:ascii="IRBadr" w:hAnsi="IRBadr" w:cs="IRBadr"/>
          <w:sz w:val="28"/>
          <w:szCs w:val="28"/>
          <w:rtl/>
        </w:rPr>
        <w:t>ص) و ائمه معصومین (ع) سفارش و دعوت می‌کنم و از خداوند می‌خواهیم در این جمعه اول ماه مبارک رمضان همه ما و امت اسلامی را مشمول عنایات و تفضلات و برکات مادی و معنوی خودش قرار بدهد.</w:t>
      </w:r>
    </w:p>
    <w:p w:rsidR="006C47FE" w:rsidRPr="00576281" w:rsidRDefault="00576281" w:rsidP="00576281">
      <w:pPr>
        <w:pStyle w:val="2"/>
        <w:bidi/>
        <w:jc w:val="both"/>
        <w:rPr>
          <w:rFonts w:ascii="IRBadr" w:hAnsi="IRBadr" w:cs="IRBadr"/>
          <w:rtl/>
        </w:rPr>
      </w:pPr>
      <w:bookmarkStart w:id="4" w:name="_Toc425596434"/>
      <w:r>
        <w:rPr>
          <w:rFonts w:ascii="IRBadr" w:hAnsi="IRBadr" w:cs="IRBadr"/>
          <w:rtl/>
        </w:rPr>
        <w:t>امربه‌معروف</w:t>
      </w:r>
      <w:r w:rsidR="006C47FE" w:rsidRPr="00576281">
        <w:rPr>
          <w:rFonts w:ascii="IRBadr" w:hAnsi="IRBadr" w:cs="IRBadr"/>
          <w:rtl/>
        </w:rPr>
        <w:t xml:space="preserve"> و نهی از منکر</w:t>
      </w:r>
      <w:r w:rsidR="00C005B4" w:rsidRPr="00576281">
        <w:rPr>
          <w:rFonts w:ascii="IRBadr" w:hAnsi="IRBadr" w:cs="IRBadr"/>
          <w:rtl/>
        </w:rPr>
        <w:t xml:space="preserve"> در آیات الهی</w:t>
      </w:r>
      <w:bookmarkEnd w:id="4"/>
    </w:p>
    <w:p w:rsidR="00C005B4" w:rsidRPr="00576281" w:rsidRDefault="00C005B4" w:rsidP="00576281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 xml:space="preserve">فریضه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Pr="00576281">
        <w:rPr>
          <w:rFonts w:ascii="IRBadr" w:hAnsi="IRBadr" w:cs="IRBadr"/>
          <w:sz w:val="28"/>
          <w:szCs w:val="28"/>
          <w:rtl/>
        </w:rPr>
        <w:t xml:space="preserve"> و نهی از منکر در آیات و روایات مورد تأکید فراوانی </w:t>
      </w:r>
      <w:r w:rsidR="00576281">
        <w:rPr>
          <w:rFonts w:ascii="IRBadr" w:hAnsi="IRBadr" w:cs="IRBadr"/>
          <w:sz w:val="28"/>
          <w:szCs w:val="28"/>
          <w:rtl/>
        </w:rPr>
        <w:t>قرارگرفته</w:t>
      </w:r>
      <w:r w:rsidRPr="00576281">
        <w:rPr>
          <w:rFonts w:ascii="IRBadr" w:hAnsi="IRBadr" w:cs="IRBadr"/>
          <w:sz w:val="28"/>
          <w:szCs w:val="28"/>
          <w:rtl/>
        </w:rPr>
        <w:t xml:space="preserve"> است. طبق بیان آیات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Pr="00576281">
        <w:rPr>
          <w:rFonts w:ascii="IRBadr" w:hAnsi="IRBadr" w:cs="IRBadr"/>
          <w:sz w:val="28"/>
          <w:szCs w:val="28"/>
          <w:rtl/>
        </w:rPr>
        <w:t xml:space="preserve"> و نهی از منکر در ادیان گذشته و قبل از اسلام نیز وجود داشته است و در اسلام نیز </w:t>
      </w:r>
      <w:r w:rsidR="00576281">
        <w:rPr>
          <w:rFonts w:ascii="IRBadr" w:hAnsi="IRBadr" w:cs="IRBadr"/>
          <w:sz w:val="28"/>
          <w:szCs w:val="28"/>
          <w:rtl/>
        </w:rPr>
        <w:t>به‌صورت</w:t>
      </w:r>
      <w:r w:rsidRPr="00576281">
        <w:rPr>
          <w:rFonts w:ascii="IRBadr" w:hAnsi="IRBadr" w:cs="IRBadr"/>
          <w:sz w:val="28"/>
          <w:szCs w:val="28"/>
          <w:rtl/>
        </w:rPr>
        <w:t xml:space="preserve"> مؤکد بر آن اصرار شده است که جامعه اسلامی جامعه‌ای است که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Pr="00576281">
        <w:rPr>
          <w:rFonts w:ascii="IRBadr" w:hAnsi="IRBadr" w:cs="IRBadr"/>
          <w:sz w:val="28"/>
          <w:szCs w:val="28"/>
          <w:rtl/>
        </w:rPr>
        <w:t xml:space="preserve"> و نهی از منکر در آن اقامه شود. </w:t>
      </w:r>
      <w:r w:rsidRPr="00576281">
        <w:rPr>
          <w:rFonts w:ascii="IRBadr" w:hAnsi="IRBadr" w:cs="IRBadr"/>
          <w:szCs w:val="28"/>
          <w:rtl/>
        </w:rPr>
        <w:t xml:space="preserve">آیات </w:t>
      </w:r>
      <w:r w:rsidR="00977ACB" w:rsidRPr="00576281">
        <w:rPr>
          <w:rFonts w:ascii="IRBadr" w:hAnsi="IRBadr" w:cs="IRBadr"/>
          <w:szCs w:val="28"/>
          <w:rtl/>
        </w:rPr>
        <w:t>فراوانی</w:t>
      </w:r>
      <w:r w:rsidRPr="00576281">
        <w:rPr>
          <w:rFonts w:ascii="IRBadr" w:hAnsi="IRBadr" w:cs="IRBadr"/>
          <w:szCs w:val="28"/>
          <w:rtl/>
        </w:rPr>
        <w:t xml:space="preserve"> </w:t>
      </w:r>
      <w:r w:rsidR="00977ACB" w:rsidRPr="00576281">
        <w:rPr>
          <w:rFonts w:ascii="IRBadr" w:hAnsi="IRBadr" w:cs="IRBadr"/>
          <w:szCs w:val="28"/>
          <w:rtl/>
        </w:rPr>
        <w:t xml:space="preserve">رسماً و صریحاً </w:t>
      </w:r>
      <w:r w:rsidRPr="00576281">
        <w:rPr>
          <w:rFonts w:ascii="IRBadr" w:hAnsi="IRBadr" w:cs="IRBadr"/>
          <w:szCs w:val="28"/>
          <w:rtl/>
        </w:rPr>
        <w:t xml:space="preserve">با اشارات و کنایات در باب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و نهی از منکر تأکید کرده‌اند.</w:t>
      </w:r>
    </w:p>
    <w:p w:rsidR="00C005B4" w:rsidRPr="00576281" w:rsidRDefault="00576281" w:rsidP="00576281">
      <w:pPr>
        <w:pStyle w:val="2"/>
        <w:bidi/>
        <w:jc w:val="both"/>
        <w:rPr>
          <w:rFonts w:ascii="IRBadr" w:hAnsi="IRBadr" w:cs="IRBadr"/>
          <w:rtl/>
        </w:rPr>
      </w:pPr>
      <w:bookmarkStart w:id="5" w:name="_Toc425596435"/>
      <w:r>
        <w:rPr>
          <w:rFonts w:ascii="IRBadr" w:hAnsi="IRBadr" w:cs="IRBadr"/>
          <w:rtl/>
        </w:rPr>
        <w:t>امربه‌معروف</w:t>
      </w:r>
      <w:r w:rsidR="00C005B4" w:rsidRPr="00576281">
        <w:rPr>
          <w:rFonts w:ascii="IRBadr" w:hAnsi="IRBadr" w:cs="IRBadr"/>
          <w:rtl/>
        </w:rPr>
        <w:t xml:space="preserve"> و نهی از منکر در سوره‌های مدنی</w:t>
      </w:r>
      <w:bookmarkEnd w:id="5"/>
    </w:p>
    <w:p w:rsidR="00C005B4" w:rsidRPr="00576281" w:rsidRDefault="00576281" w:rsidP="00576281">
      <w:pPr>
        <w:jc w:val="both"/>
        <w:rPr>
          <w:rFonts w:ascii="IRBadr" w:hAnsi="IRBadr" w:cs="IRBadr"/>
          <w:szCs w:val="28"/>
          <w:rtl/>
        </w:rPr>
      </w:pPr>
      <w:r>
        <w:rPr>
          <w:rFonts w:ascii="IRBadr" w:hAnsi="IRBadr" w:cs="IRBadr"/>
          <w:szCs w:val="28"/>
          <w:rtl/>
        </w:rPr>
        <w:t>درمجموع</w:t>
      </w:r>
      <w:r w:rsidR="00C005B4" w:rsidRPr="00576281">
        <w:rPr>
          <w:rFonts w:ascii="IRBadr" w:hAnsi="IRBadr" w:cs="IRBadr"/>
          <w:szCs w:val="28"/>
          <w:rtl/>
        </w:rPr>
        <w:t xml:space="preserve"> سور مبارک </w:t>
      </w:r>
      <w:r>
        <w:rPr>
          <w:rFonts w:ascii="IRBadr" w:hAnsi="IRBadr" w:cs="IRBadr"/>
          <w:szCs w:val="28"/>
          <w:rtl/>
        </w:rPr>
        <w:t>آل‌عمران</w:t>
      </w:r>
      <w:r w:rsidR="00C005B4" w:rsidRPr="00576281">
        <w:rPr>
          <w:rFonts w:ascii="IRBadr" w:hAnsi="IRBadr" w:cs="IRBadr"/>
          <w:szCs w:val="28"/>
          <w:rtl/>
        </w:rPr>
        <w:t>، مائده، اعراف، توبه، حج، طه و لقمان سوره‌هایی هستن</w:t>
      </w:r>
      <w:r w:rsidR="00045B92" w:rsidRPr="00576281">
        <w:rPr>
          <w:rFonts w:ascii="IRBadr" w:hAnsi="IRBadr" w:cs="IRBadr"/>
          <w:szCs w:val="28"/>
          <w:rtl/>
        </w:rPr>
        <w:t xml:space="preserve">د که در </w:t>
      </w:r>
      <w:r w:rsidR="003A58B3" w:rsidRPr="00576281">
        <w:rPr>
          <w:rFonts w:ascii="IRBadr" w:hAnsi="IRBadr" w:cs="IRBadr"/>
          <w:szCs w:val="28"/>
          <w:rtl/>
        </w:rPr>
        <w:t>آن‌ها</w:t>
      </w:r>
      <w:r w:rsidR="00045B92" w:rsidRPr="00576281">
        <w:rPr>
          <w:rFonts w:ascii="IRBadr" w:hAnsi="IRBadr" w:cs="IRBadr"/>
          <w:szCs w:val="28"/>
          <w:rtl/>
        </w:rPr>
        <w:t xml:space="preserve"> از </w:t>
      </w:r>
      <w:r>
        <w:rPr>
          <w:rFonts w:ascii="IRBadr" w:hAnsi="IRBadr" w:cs="IRBadr"/>
          <w:szCs w:val="28"/>
          <w:rtl/>
        </w:rPr>
        <w:t>امربه‌معروف</w:t>
      </w:r>
      <w:r w:rsidR="00045B92" w:rsidRPr="00576281">
        <w:rPr>
          <w:rFonts w:ascii="IRBadr" w:hAnsi="IRBadr" w:cs="IRBadr"/>
          <w:szCs w:val="28"/>
          <w:rtl/>
        </w:rPr>
        <w:t xml:space="preserve"> و نهی از منکر صحبت به میان آمده است و سوره‌های مدنی تأکید بیشتری روی قضیه </w:t>
      </w:r>
      <w:r>
        <w:rPr>
          <w:rFonts w:ascii="IRBadr" w:hAnsi="IRBadr" w:cs="IRBadr"/>
          <w:szCs w:val="28"/>
          <w:rtl/>
        </w:rPr>
        <w:t>امربه‌معروف</w:t>
      </w:r>
      <w:r w:rsidR="00045B92" w:rsidRPr="00576281">
        <w:rPr>
          <w:rFonts w:ascii="IRBadr" w:hAnsi="IRBadr" w:cs="IRBadr"/>
          <w:szCs w:val="28"/>
          <w:rtl/>
        </w:rPr>
        <w:t xml:space="preserve"> و نهی از منکر دارند. از مشخصات جامعه اسلامی این است که افراد آن جامعه توجه زیادی روی </w:t>
      </w:r>
      <w:r>
        <w:rPr>
          <w:rFonts w:ascii="IRBadr" w:hAnsi="IRBadr" w:cs="IRBadr"/>
          <w:szCs w:val="28"/>
          <w:rtl/>
        </w:rPr>
        <w:t>امربه‌معروف</w:t>
      </w:r>
      <w:r w:rsidR="00045B92" w:rsidRPr="00576281">
        <w:rPr>
          <w:rFonts w:ascii="IRBadr" w:hAnsi="IRBadr" w:cs="IRBadr"/>
          <w:szCs w:val="28"/>
          <w:rtl/>
        </w:rPr>
        <w:t xml:space="preserve"> و نهی از منکر دارند و این فریضه مهم در تمامی صحنه‌های اجتماعی </w:t>
      </w:r>
      <w:r>
        <w:rPr>
          <w:rFonts w:ascii="IRBadr" w:hAnsi="IRBadr" w:cs="IRBadr"/>
          <w:szCs w:val="28"/>
          <w:rtl/>
        </w:rPr>
        <w:t>به‌وس</w:t>
      </w:r>
      <w:r>
        <w:rPr>
          <w:rFonts w:ascii="IRBadr" w:hAnsi="IRBadr" w:cs="IRBadr" w:hint="cs"/>
          <w:szCs w:val="28"/>
          <w:rtl/>
        </w:rPr>
        <w:t>یله</w:t>
      </w:r>
      <w:r w:rsidR="00045B92" w:rsidRPr="00576281">
        <w:rPr>
          <w:rFonts w:ascii="IRBadr" w:hAnsi="IRBadr" w:cs="IRBadr"/>
          <w:szCs w:val="28"/>
          <w:rtl/>
        </w:rPr>
        <w:t xml:space="preserve"> آحاد جامعه اسلامی در هر پست و مقامی توصیه شده است.</w:t>
      </w:r>
    </w:p>
    <w:p w:rsidR="00045B92" w:rsidRPr="00576281" w:rsidRDefault="00977ACB" w:rsidP="0062100D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افراد جامعه موظف هستند در برابر فساد و فحشا، انحرافات و منکراتی که در جامعه وجود دارد از خود حساسیت نشان دهند. در اولین جمعه ماه مبارک رمضان باید تلاش کنیم تکالیف و دستورات الهی را در زندگی خود عمل کنیم و برای اجرای دستورات اسلام </w:t>
      </w:r>
      <w:r w:rsidRPr="00576281">
        <w:rPr>
          <w:rFonts w:ascii="IRBadr" w:hAnsi="IRBadr" w:cs="IRBadr"/>
          <w:szCs w:val="28"/>
          <w:rtl/>
        </w:rPr>
        <w:lastRenderedPageBreak/>
        <w:t>و احکام و مقررات اسلامی در جامعه تأکید داشته باشیم. اگر خواهری و برادری که در محیط خانه قرار دارد روی مسائل اسلامی و سلامت جامعه حساس باشند، آن جامعه به جامعه سالمی مبدل خواهد شد.</w:t>
      </w:r>
    </w:p>
    <w:p w:rsidR="00977ACB" w:rsidRPr="00576281" w:rsidRDefault="00576281" w:rsidP="00576281">
      <w:pPr>
        <w:pStyle w:val="2"/>
        <w:bidi/>
        <w:jc w:val="both"/>
        <w:rPr>
          <w:rFonts w:ascii="IRBadr" w:hAnsi="IRBadr" w:cs="IRBadr"/>
          <w:rtl/>
        </w:rPr>
      </w:pPr>
      <w:bookmarkStart w:id="6" w:name="_Toc425596436"/>
      <w:r>
        <w:rPr>
          <w:rFonts w:ascii="IRBadr" w:hAnsi="IRBadr" w:cs="IRBadr"/>
          <w:rtl/>
        </w:rPr>
        <w:t>امربه‌معروف</w:t>
      </w:r>
      <w:r w:rsidR="00977ACB" w:rsidRPr="00576281">
        <w:rPr>
          <w:rFonts w:ascii="IRBadr" w:hAnsi="IRBadr" w:cs="IRBadr"/>
          <w:rtl/>
        </w:rPr>
        <w:t xml:space="preserve"> و نهی از منکر در احادیث</w:t>
      </w:r>
      <w:bookmarkEnd w:id="6"/>
    </w:p>
    <w:p w:rsidR="00977ACB" w:rsidRPr="00576281" w:rsidRDefault="00977ACB" w:rsidP="00576281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علاوه آیات، روایات فراوانی از ائمه </w:t>
      </w:r>
      <w:r w:rsidR="003A58B3" w:rsidRPr="00576281">
        <w:rPr>
          <w:rFonts w:ascii="IRBadr" w:hAnsi="IRBadr" w:cs="IRBadr"/>
          <w:szCs w:val="28"/>
          <w:rtl/>
        </w:rPr>
        <w:t>معصومین (</w:t>
      </w:r>
      <w:r w:rsidRPr="00576281">
        <w:rPr>
          <w:rFonts w:ascii="IRBadr" w:hAnsi="IRBadr" w:cs="IRBadr"/>
          <w:szCs w:val="28"/>
          <w:rtl/>
        </w:rPr>
        <w:t xml:space="preserve">ع) در باب فضیلت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و نهی از منکر و لزوم اقامه این فریضه وارد شده است و تأکید بسیاری روی آن شده است. اگر جامعه روی این فریضه بزرگ الهی حساس نباشد جامعه به انحراف کشیده می‌شود و خوبان و بدان در آتش عذاب خداوند خواهند سوخت.</w:t>
      </w:r>
    </w:p>
    <w:p w:rsidR="00977ACB" w:rsidRPr="00576281" w:rsidRDefault="00977ACB" w:rsidP="00576281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خداوند متعال در آیه 104 سوره مبارکه </w:t>
      </w:r>
      <w:r w:rsidR="00576281">
        <w:rPr>
          <w:rFonts w:ascii="IRBadr" w:hAnsi="IRBadr" w:cs="IRBadr"/>
          <w:szCs w:val="28"/>
          <w:rtl/>
        </w:rPr>
        <w:t>آل‌عمران</w:t>
      </w:r>
      <w:r w:rsidRPr="00576281">
        <w:rPr>
          <w:rFonts w:ascii="IRBadr" w:hAnsi="IRBadr" w:cs="IRBadr"/>
          <w:szCs w:val="28"/>
          <w:rtl/>
        </w:rPr>
        <w:t xml:space="preserve"> می‌فرمایند: «</w:t>
      </w:r>
      <w:r w:rsidRPr="00576281">
        <w:rPr>
          <w:rFonts w:ascii="IRBadr" w:hAnsi="IRBadr" w:cs="IRBadr"/>
          <w:b/>
          <w:bCs/>
          <w:szCs w:val="28"/>
          <w:rtl/>
        </w:rPr>
        <w:t>وَلْتَ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>ن مِّن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 xml:space="preserve">مْ أُمَّةٌ 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دْعُونَ إِلَ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 الْخَ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رِ وَ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أْمُرُونَ بِالْمَعْرُوفِ وَ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نْهَوْنَ عَنِ الْمُن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>رِ وَأُوْلَئِ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 xml:space="preserve"> هُمُ الْمُفْلِحُونَ</w:t>
      </w:r>
      <w:r w:rsidRPr="00576281">
        <w:rPr>
          <w:rStyle w:val="aff0"/>
          <w:rFonts w:ascii="IRBadr" w:hAnsi="IRBadr" w:cs="IRBadr"/>
          <w:b/>
          <w:bCs/>
          <w:szCs w:val="28"/>
          <w:rtl/>
        </w:rPr>
        <w:footnoteReference w:id="3"/>
      </w:r>
      <w:r w:rsidRPr="00576281">
        <w:rPr>
          <w:rFonts w:ascii="IRBadr" w:hAnsi="IRBadr" w:cs="IRBadr"/>
          <w:szCs w:val="28"/>
          <w:rtl/>
        </w:rPr>
        <w:t xml:space="preserve">؛ گروهی از شما باید امتی باشید که مردم را به خیر و خوبی دعوت کنید و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و منکر انجام دهید و جامعه‌ای که اهل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و منکر هستند جامعه رستگاری هستند.»</w:t>
      </w:r>
    </w:p>
    <w:p w:rsidR="009F445E" w:rsidRPr="00576281" w:rsidRDefault="00977ACB" w:rsidP="00576281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در آیه دیگری در سوره </w:t>
      </w:r>
      <w:r w:rsidR="00576281">
        <w:rPr>
          <w:rFonts w:ascii="IRBadr" w:hAnsi="IRBadr" w:cs="IRBadr"/>
          <w:szCs w:val="28"/>
          <w:rtl/>
        </w:rPr>
        <w:t>آل‌عمران</w:t>
      </w:r>
      <w:r w:rsidRPr="00576281">
        <w:rPr>
          <w:rFonts w:ascii="IRBadr" w:hAnsi="IRBadr" w:cs="IRBadr"/>
          <w:szCs w:val="28"/>
          <w:rtl/>
        </w:rPr>
        <w:t xml:space="preserve"> وارد شده است: «</w:t>
      </w:r>
      <w:r w:rsidR="009F445E" w:rsidRPr="00576281">
        <w:rPr>
          <w:rFonts w:ascii="IRBadr" w:hAnsi="IRBadr" w:cs="IRBadr"/>
          <w:b/>
          <w:bCs/>
          <w:szCs w:val="28"/>
          <w:rtl/>
        </w:rPr>
        <w:t>وَأُوْلَئِ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="009F445E" w:rsidRPr="00576281">
        <w:rPr>
          <w:rFonts w:ascii="IRBadr" w:hAnsi="IRBadr" w:cs="IRBadr"/>
          <w:b/>
          <w:bCs/>
          <w:szCs w:val="28"/>
          <w:rtl/>
        </w:rPr>
        <w:t xml:space="preserve"> مِنَ الصَّالِحِ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="009F445E" w:rsidRPr="00576281">
        <w:rPr>
          <w:rFonts w:ascii="IRBadr" w:hAnsi="IRBadr" w:cs="IRBadr"/>
          <w:b/>
          <w:bCs/>
          <w:szCs w:val="28"/>
          <w:rtl/>
        </w:rPr>
        <w:t>نَ</w:t>
      </w:r>
      <w:r w:rsidR="009F445E" w:rsidRPr="00576281">
        <w:rPr>
          <w:rStyle w:val="aff0"/>
          <w:rFonts w:ascii="IRBadr" w:hAnsi="IRBadr" w:cs="IRBadr"/>
          <w:b/>
          <w:bCs/>
          <w:szCs w:val="28"/>
          <w:rtl/>
        </w:rPr>
        <w:footnoteReference w:id="4"/>
      </w:r>
      <w:r w:rsidR="009F445E" w:rsidRPr="00576281">
        <w:rPr>
          <w:rFonts w:ascii="IRBadr" w:hAnsi="IRBadr" w:cs="IRBadr"/>
          <w:b/>
          <w:bCs/>
          <w:szCs w:val="28"/>
          <w:rtl/>
        </w:rPr>
        <w:t xml:space="preserve">؛ </w:t>
      </w:r>
      <w:r w:rsidR="009F445E" w:rsidRPr="00576281">
        <w:rPr>
          <w:rFonts w:ascii="IRBadr" w:hAnsi="IRBadr" w:cs="IRBadr"/>
          <w:szCs w:val="28"/>
          <w:rtl/>
        </w:rPr>
        <w:t>کسانی که امر به معروف و نهی از منکر در جامعه اقامه دارند صالح و پاک و شایسته هستند.»</w:t>
      </w:r>
    </w:p>
    <w:p w:rsidR="00CE699D" w:rsidRPr="00576281" w:rsidRDefault="00CE699D" w:rsidP="00576281">
      <w:pPr>
        <w:pStyle w:val="2"/>
        <w:bidi/>
        <w:jc w:val="both"/>
        <w:rPr>
          <w:rFonts w:ascii="IRBadr" w:hAnsi="IRBadr" w:cs="IRBadr"/>
          <w:rtl/>
        </w:rPr>
      </w:pPr>
      <w:bookmarkStart w:id="7" w:name="_Toc425596437"/>
      <w:r w:rsidRPr="00576281">
        <w:rPr>
          <w:rFonts w:ascii="IRBadr" w:hAnsi="IRBadr" w:cs="IRBadr"/>
          <w:rtl/>
        </w:rPr>
        <w:t xml:space="preserve">نقش زنان در </w:t>
      </w:r>
      <w:r w:rsidR="00576281">
        <w:rPr>
          <w:rFonts w:ascii="IRBadr" w:hAnsi="IRBadr" w:cs="IRBadr"/>
          <w:rtl/>
        </w:rPr>
        <w:t>امربه‌معروف</w:t>
      </w:r>
      <w:r w:rsidRPr="00576281">
        <w:rPr>
          <w:rFonts w:ascii="IRBadr" w:hAnsi="IRBadr" w:cs="IRBadr"/>
          <w:rtl/>
        </w:rPr>
        <w:t xml:space="preserve"> و نهی از منکر</w:t>
      </w:r>
      <w:bookmarkEnd w:id="7"/>
    </w:p>
    <w:p w:rsidR="00977ACB" w:rsidRPr="00576281" w:rsidRDefault="009F445E" w:rsidP="0062100D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>خداوند متعال در سوره مبارکه توبه می‌فرمایند: «</w:t>
      </w:r>
      <w:r w:rsidRPr="00576281">
        <w:rPr>
          <w:rFonts w:ascii="IRBadr" w:hAnsi="IRBadr" w:cs="IRBadr"/>
          <w:b/>
          <w:bCs/>
          <w:szCs w:val="28"/>
          <w:rtl/>
        </w:rPr>
        <w:t>وَالْمُؤْمِنُونَ وَالْمُؤْمِنَاتُ بَعْضُهُمْ أَوْلِ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اء بَعْضٍ 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أْمُرُونَ بِالْمَعْرُوفِ وَ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نْهَوْنَ عَنِ الْمُن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>رِ</w:t>
      </w:r>
      <w:r w:rsidR="00576281">
        <w:rPr>
          <w:rStyle w:val="aff0"/>
          <w:rFonts w:ascii="IRBadr" w:hAnsi="IRBadr" w:cs="IRBadr"/>
          <w:b/>
          <w:bCs/>
          <w:szCs w:val="28"/>
          <w:rtl/>
        </w:rPr>
        <w:footnoteReference w:id="5"/>
      </w:r>
      <w:r w:rsidRPr="00576281">
        <w:rPr>
          <w:rFonts w:ascii="IRBadr" w:hAnsi="IRBadr" w:cs="IRBadr"/>
          <w:b/>
          <w:bCs/>
          <w:szCs w:val="28"/>
          <w:rtl/>
        </w:rPr>
        <w:t>؛</w:t>
      </w:r>
      <w:r w:rsidRPr="00576281">
        <w:rPr>
          <w:rFonts w:ascii="IRBadr" w:hAnsi="IRBadr" w:cs="IRBadr"/>
          <w:szCs w:val="28"/>
          <w:rtl/>
        </w:rPr>
        <w:t xml:space="preserve"> از مشخصات منافقین امر به بدی‌ها و نهی از خوبی‌هاست و از مشخصات مؤمنین این است که مردان و زنان مؤمن در کنار هم اهل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و نهی از منکر هستند.»</w:t>
      </w:r>
    </w:p>
    <w:p w:rsidR="009F445E" w:rsidRPr="00576281" w:rsidRDefault="009F445E" w:rsidP="00576281">
      <w:pPr>
        <w:jc w:val="both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lastRenderedPageBreak/>
        <w:t xml:space="preserve">از آیه چنین برداشت شده است که شاید نقش زنان در مسئله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بالاتر باشد و چنین برداشت می‌شود اگر زنان محیط‌های اجتماعی به </w:t>
      </w:r>
      <w:r w:rsidR="00576281">
        <w:rPr>
          <w:rFonts w:ascii="IRBadr" w:hAnsi="IRBadr" w:cs="IRBadr"/>
          <w:szCs w:val="28"/>
          <w:rtl/>
        </w:rPr>
        <w:t>امرونه</w:t>
      </w:r>
      <w:r w:rsidR="00576281">
        <w:rPr>
          <w:rFonts w:ascii="IRBadr" w:hAnsi="IRBadr" w:cs="IRBadr" w:hint="cs"/>
          <w:szCs w:val="28"/>
          <w:rtl/>
        </w:rPr>
        <w:t>ی</w:t>
      </w:r>
      <w:r w:rsidRPr="00576281">
        <w:rPr>
          <w:rFonts w:ascii="IRBadr" w:hAnsi="IRBadr" w:cs="IRBadr"/>
          <w:szCs w:val="28"/>
          <w:rtl/>
        </w:rPr>
        <w:t xml:space="preserve"> بپردازند تأثیر بیشتری دارد. افراد جامعه بدون </w:t>
      </w:r>
      <w:r w:rsidR="00576281">
        <w:rPr>
          <w:rFonts w:ascii="IRBadr" w:hAnsi="IRBadr" w:cs="IRBadr"/>
          <w:szCs w:val="28"/>
          <w:rtl/>
        </w:rPr>
        <w:t>امربه‌معروف</w:t>
      </w:r>
      <w:r w:rsidRPr="00576281">
        <w:rPr>
          <w:rFonts w:ascii="IRBadr" w:hAnsi="IRBadr" w:cs="IRBadr"/>
          <w:szCs w:val="28"/>
          <w:rtl/>
        </w:rPr>
        <w:t xml:space="preserve"> و نهی از منکر ایمان کاملی ندارند زیرا اگر در مقابل خوبی و بدی جامعه حساسیت نشان ندهیم دچار عذاب الهی شده و ایمان کاملی نخواهیم داشت.</w:t>
      </w:r>
    </w:p>
    <w:p w:rsidR="00D60200" w:rsidRPr="00576281" w:rsidRDefault="00D60200" w:rsidP="00576281">
      <w:pPr>
        <w:pStyle w:val="2"/>
        <w:bidi/>
        <w:jc w:val="both"/>
        <w:rPr>
          <w:rFonts w:ascii="IRBadr" w:hAnsi="IRBadr" w:cs="IRBadr"/>
          <w:rtl/>
        </w:rPr>
      </w:pPr>
      <w:bookmarkStart w:id="8" w:name="_Toc425596438"/>
      <w:r w:rsidRPr="00576281">
        <w:rPr>
          <w:rFonts w:ascii="IRBadr" w:hAnsi="IRBadr" w:cs="IRBadr"/>
          <w:rtl/>
        </w:rPr>
        <w:t xml:space="preserve">فرمایش </w:t>
      </w:r>
      <w:r w:rsidR="003A58B3" w:rsidRPr="00576281">
        <w:rPr>
          <w:rFonts w:ascii="IRBadr" w:hAnsi="IRBadr" w:cs="IRBadr"/>
          <w:rtl/>
        </w:rPr>
        <w:t>امیرالمؤمنین (</w:t>
      </w:r>
      <w:r w:rsidRPr="00576281">
        <w:rPr>
          <w:rFonts w:ascii="IRBadr" w:hAnsi="IRBadr" w:cs="IRBadr"/>
          <w:rtl/>
        </w:rPr>
        <w:t>ع) نسبت به جامعه</w:t>
      </w:r>
      <w:bookmarkEnd w:id="8"/>
    </w:p>
    <w:p w:rsidR="00CE699D" w:rsidRPr="00576281" w:rsidRDefault="00CE699D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 xml:space="preserve">امام </w:t>
      </w:r>
      <w:r w:rsidR="003A58B3" w:rsidRPr="00576281">
        <w:rPr>
          <w:rFonts w:ascii="IRBadr" w:hAnsi="IRBadr" w:cs="IRBadr"/>
          <w:sz w:val="28"/>
          <w:szCs w:val="28"/>
          <w:rtl/>
        </w:rPr>
        <w:t>علی (</w:t>
      </w:r>
      <w:r w:rsidRPr="00576281">
        <w:rPr>
          <w:rFonts w:ascii="IRBadr" w:hAnsi="IRBadr" w:cs="IRBadr"/>
          <w:sz w:val="28"/>
          <w:szCs w:val="28"/>
          <w:rtl/>
        </w:rPr>
        <w:t>ع) در حدیثی می‌فرمایند: «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>مَن تَرَ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 xml:space="preserve"> إن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>ارَ الْمُن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ک</w:t>
      </w:r>
      <w:r w:rsidR="0062100D">
        <w:rPr>
          <w:rFonts w:ascii="IRBadr" w:hAnsi="IRBadr" w:cs="IRBadr"/>
          <w:b/>
          <w:bCs/>
          <w:sz w:val="28"/>
          <w:szCs w:val="28"/>
          <w:rtl/>
        </w:rPr>
        <w:t>ر</w:t>
      </w:r>
      <w:r w:rsidR="0062100D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 xml:space="preserve"> بِقَلبِهِ و 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>دِهِ ولِسانِهِ فَهُوَ مَ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>تٌ بَ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>نَ الْأح</w:t>
      </w:r>
      <w:r w:rsidR="003A58B3" w:rsidRPr="00576281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/>
          <w:bCs/>
          <w:sz w:val="28"/>
          <w:szCs w:val="28"/>
          <w:rtl/>
        </w:rPr>
        <w:t>اءِ</w:t>
      </w:r>
      <w:r w:rsidRPr="00576281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Pr="00576281">
        <w:rPr>
          <w:rFonts w:ascii="IRBadr" w:hAnsi="IRBadr" w:cs="IRBadr"/>
          <w:sz w:val="28"/>
          <w:szCs w:val="28"/>
          <w:rtl/>
        </w:rPr>
        <w:t xml:space="preserve">؛ مرد و زنی که روی خوبی‌ها و بدی‌های جامعه حساس نباشند همانند مرده‌ها هستند.» دلیل این حدیث مبارک این است که جامعه‌ای زنده است که هم در برابر دشمنان بیرون بسیج می‌شود و در قالب دفاع و جهاد دشمن را دفع می‌کند و هم در برابر دشمنان داخلی حساس است و در برابر فحشا، منکرات و تخلف درون جامعه نیز باید وارد معرکه شود. </w:t>
      </w:r>
      <w:r w:rsidR="00D60200" w:rsidRPr="00576281">
        <w:rPr>
          <w:rFonts w:ascii="IRBadr" w:hAnsi="IRBadr" w:cs="IRBadr"/>
          <w:sz w:val="28"/>
          <w:szCs w:val="28"/>
          <w:rtl/>
        </w:rPr>
        <w:t>اگر جامعه‌ای در برابر خطرهای داخلی و تهاجم فرهنگی داخلی بی‌تفاوت باشد جامعه‌ای مرده است و جامعه مرده مغضوب و مورد لعن و نفرین خداوند است.</w:t>
      </w:r>
    </w:p>
    <w:p w:rsidR="00D60200" w:rsidRPr="00576281" w:rsidRDefault="00D60200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 xml:space="preserve">برادران و خواهران گرامی که اهل عمل به دستورات الهی، نماز و روزه هستید باید بدانید که در </w:t>
      </w:r>
      <w:r w:rsidR="00576281">
        <w:rPr>
          <w:rFonts w:ascii="IRBadr" w:hAnsi="IRBadr" w:cs="IRBadr"/>
          <w:sz w:val="28"/>
          <w:szCs w:val="28"/>
          <w:rtl/>
        </w:rPr>
        <w:t>هر جا</w:t>
      </w:r>
      <w:r w:rsidRPr="00576281">
        <w:rPr>
          <w:rFonts w:ascii="IRBadr" w:hAnsi="IRBadr" w:cs="IRBadr"/>
          <w:sz w:val="28"/>
          <w:szCs w:val="28"/>
          <w:rtl/>
        </w:rPr>
        <w:t xml:space="preserve"> که با تخلف، فساد، علائم و مظاهر خطرناک مواجه شدید احساس تکلیف کنید و طبق مراتب و دستورات الهی جلوی اشتباه گرفته شود.</w:t>
      </w:r>
    </w:p>
    <w:p w:rsidR="00D60200" w:rsidRPr="00576281" w:rsidRDefault="009D3602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 xml:space="preserve">عزیزان نمازگزار </w:t>
      </w:r>
      <w:r w:rsidR="00D60200" w:rsidRPr="00576281">
        <w:rPr>
          <w:rFonts w:ascii="IRBadr" w:hAnsi="IRBadr" w:cs="IRBadr"/>
          <w:sz w:val="28"/>
          <w:szCs w:val="28"/>
          <w:rtl/>
        </w:rPr>
        <w:t xml:space="preserve">گمان نکنید با رها کردن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="00D60200" w:rsidRPr="00576281">
        <w:rPr>
          <w:rFonts w:ascii="IRBadr" w:hAnsi="IRBadr" w:cs="IRBadr"/>
          <w:sz w:val="28"/>
          <w:szCs w:val="28"/>
          <w:rtl/>
        </w:rPr>
        <w:t xml:space="preserve"> و نهی از منکر آسوده می‌شوید زیرا خداوند آسودگی و راحتی را در ترک دستورات خودش قرار نداده اس</w:t>
      </w:r>
      <w:r w:rsidRPr="00576281">
        <w:rPr>
          <w:rFonts w:ascii="IRBadr" w:hAnsi="IRBadr" w:cs="IRBadr"/>
          <w:sz w:val="28"/>
          <w:szCs w:val="28"/>
          <w:rtl/>
        </w:rPr>
        <w:t xml:space="preserve">ت. طبق بیان روایات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Pr="00576281">
        <w:rPr>
          <w:rFonts w:ascii="IRBadr" w:hAnsi="IRBadr" w:cs="IRBadr"/>
          <w:sz w:val="28"/>
          <w:szCs w:val="28"/>
          <w:rtl/>
        </w:rPr>
        <w:t xml:space="preserve"> و نهی از منکر </w:t>
      </w:r>
      <w:r w:rsidR="00576281">
        <w:rPr>
          <w:rFonts w:ascii="IRBadr" w:hAnsi="IRBadr" w:cs="IRBadr"/>
          <w:sz w:val="28"/>
          <w:szCs w:val="28"/>
          <w:rtl/>
        </w:rPr>
        <w:t>امرونه</w:t>
      </w:r>
      <w:r w:rsidR="00576281">
        <w:rPr>
          <w:rFonts w:ascii="IRBadr" w:hAnsi="IRBadr" w:cs="IRBadr" w:hint="cs"/>
          <w:sz w:val="28"/>
          <w:szCs w:val="28"/>
          <w:rtl/>
        </w:rPr>
        <w:t>ی</w:t>
      </w:r>
      <w:r w:rsidRPr="00576281">
        <w:rPr>
          <w:rFonts w:ascii="IRBadr" w:hAnsi="IRBadr" w:cs="IRBadr"/>
          <w:sz w:val="28"/>
          <w:szCs w:val="28"/>
          <w:rtl/>
        </w:rPr>
        <w:t xml:space="preserve"> است و باید دستورات خداوند را </w:t>
      </w:r>
      <w:r w:rsidR="00576281">
        <w:rPr>
          <w:rFonts w:ascii="IRBadr" w:hAnsi="IRBadr" w:cs="IRBadr"/>
          <w:sz w:val="28"/>
          <w:szCs w:val="28"/>
          <w:rtl/>
        </w:rPr>
        <w:t>باقدرت</w:t>
      </w:r>
      <w:r w:rsidRPr="00576281">
        <w:rPr>
          <w:rFonts w:ascii="IRBadr" w:hAnsi="IRBadr" w:cs="IRBadr"/>
          <w:sz w:val="28"/>
          <w:szCs w:val="28"/>
          <w:rtl/>
        </w:rPr>
        <w:t>، صراحت و بدون ملاحظه قومیت و دوستی باید به این وظیفه مهم عمل شود.</w:t>
      </w:r>
    </w:p>
    <w:p w:rsidR="009D3602" w:rsidRPr="00576281" w:rsidRDefault="009D3602" w:rsidP="00576281">
      <w:pPr>
        <w:pStyle w:val="2"/>
        <w:bidi/>
        <w:jc w:val="both"/>
        <w:rPr>
          <w:rFonts w:ascii="IRBadr" w:hAnsi="IRBadr" w:cs="IRBadr"/>
          <w:rtl/>
        </w:rPr>
      </w:pPr>
      <w:bookmarkStart w:id="9" w:name="_Toc425596439"/>
      <w:r w:rsidRPr="00576281">
        <w:rPr>
          <w:rFonts w:ascii="IRBadr" w:hAnsi="IRBadr" w:cs="IRBadr"/>
          <w:rtl/>
        </w:rPr>
        <w:t xml:space="preserve">آثار ترک </w:t>
      </w:r>
      <w:r w:rsidR="00576281">
        <w:rPr>
          <w:rFonts w:ascii="IRBadr" w:hAnsi="IRBadr" w:cs="IRBadr"/>
          <w:rtl/>
        </w:rPr>
        <w:t>امربه‌معروف</w:t>
      </w:r>
      <w:r w:rsidRPr="00576281">
        <w:rPr>
          <w:rFonts w:ascii="IRBadr" w:hAnsi="IRBadr" w:cs="IRBadr"/>
          <w:rtl/>
        </w:rPr>
        <w:t xml:space="preserve"> و نهی از منکر در جامعه</w:t>
      </w:r>
      <w:bookmarkEnd w:id="9"/>
    </w:p>
    <w:p w:rsidR="009D3602" w:rsidRPr="00576281" w:rsidRDefault="009D3602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576281">
        <w:rPr>
          <w:rFonts w:ascii="IRBadr" w:hAnsi="IRBadr" w:cs="IRBadr"/>
          <w:sz w:val="28"/>
          <w:rtl/>
        </w:rPr>
        <w:t xml:space="preserve">اگر جامعه‌ای </w:t>
      </w:r>
      <w:r w:rsidR="00576281">
        <w:rPr>
          <w:rFonts w:ascii="IRBadr" w:hAnsi="IRBadr" w:cs="IRBadr"/>
          <w:sz w:val="28"/>
          <w:rtl/>
        </w:rPr>
        <w:t>امربه‌معروف</w:t>
      </w:r>
      <w:r w:rsidRPr="00576281">
        <w:rPr>
          <w:rFonts w:ascii="IRBadr" w:hAnsi="IRBadr" w:cs="IRBadr"/>
          <w:sz w:val="28"/>
          <w:rtl/>
        </w:rPr>
        <w:t xml:space="preserve"> و نهی از منکر را ترک کنند اشرار بر آن جامعه مسلط خواهند شد؛</w:t>
      </w:r>
    </w:p>
    <w:p w:rsidR="009D3602" w:rsidRPr="00576281" w:rsidRDefault="009D3602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576281">
        <w:rPr>
          <w:rFonts w:ascii="IRBadr" w:hAnsi="IRBadr" w:cs="IRBadr"/>
          <w:sz w:val="28"/>
          <w:rtl/>
        </w:rPr>
        <w:t xml:space="preserve">دعای خوبان و مردمی که </w:t>
      </w:r>
      <w:r w:rsidR="00576281">
        <w:rPr>
          <w:rFonts w:ascii="IRBadr" w:hAnsi="IRBadr" w:cs="IRBadr"/>
          <w:sz w:val="28"/>
          <w:rtl/>
        </w:rPr>
        <w:t>امربه‌معروف</w:t>
      </w:r>
      <w:r w:rsidRPr="00576281">
        <w:rPr>
          <w:rFonts w:ascii="IRBadr" w:hAnsi="IRBadr" w:cs="IRBadr"/>
          <w:sz w:val="28"/>
          <w:rtl/>
        </w:rPr>
        <w:t xml:space="preserve"> و نهی از منکر را ترک کنند به استجابت نخواهد رسید؛</w:t>
      </w:r>
    </w:p>
    <w:p w:rsidR="009D3602" w:rsidRPr="00576281" w:rsidRDefault="009D3602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576281">
        <w:rPr>
          <w:rFonts w:ascii="IRBadr" w:hAnsi="IRBadr" w:cs="IRBadr"/>
          <w:sz w:val="28"/>
          <w:rtl/>
        </w:rPr>
        <w:t>خوبان نیز به سرنوشت بدان جامعه دچار خواهند شد؛</w:t>
      </w:r>
    </w:p>
    <w:p w:rsidR="009D3602" w:rsidRPr="00576281" w:rsidRDefault="009D3602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576281">
        <w:rPr>
          <w:rFonts w:ascii="IRBadr" w:hAnsi="IRBadr" w:cs="IRBadr"/>
          <w:sz w:val="28"/>
          <w:rtl/>
        </w:rPr>
        <w:t xml:space="preserve">ترک </w:t>
      </w:r>
      <w:r w:rsidR="00576281">
        <w:rPr>
          <w:rFonts w:ascii="IRBadr" w:hAnsi="IRBadr" w:cs="IRBadr"/>
          <w:sz w:val="28"/>
          <w:rtl/>
        </w:rPr>
        <w:t>امربه‌معروف</w:t>
      </w:r>
      <w:r w:rsidRPr="00576281">
        <w:rPr>
          <w:rFonts w:ascii="IRBadr" w:hAnsi="IRBadr" w:cs="IRBadr"/>
          <w:sz w:val="28"/>
          <w:rtl/>
        </w:rPr>
        <w:t xml:space="preserve"> و نهی از منکر باعث نقصان روزی افراد جامعه خواهد شد؛</w:t>
      </w:r>
    </w:p>
    <w:p w:rsidR="009D3602" w:rsidRPr="00576281" w:rsidRDefault="009D3602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576281">
        <w:rPr>
          <w:rFonts w:ascii="IRBadr" w:hAnsi="IRBadr" w:cs="IRBadr"/>
          <w:sz w:val="28"/>
          <w:rtl/>
        </w:rPr>
        <w:lastRenderedPageBreak/>
        <w:t xml:space="preserve">جامعه‌ای که تارک </w:t>
      </w:r>
      <w:r w:rsidR="00576281">
        <w:rPr>
          <w:rFonts w:ascii="IRBadr" w:hAnsi="IRBadr" w:cs="IRBadr"/>
          <w:sz w:val="28"/>
          <w:rtl/>
        </w:rPr>
        <w:t>امربه‌معروف</w:t>
      </w:r>
      <w:r w:rsidRPr="00576281">
        <w:rPr>
          <w:rFonts w:ascii="IRBadr" w:hAnsi="IRBadr" w:cs="IRBadr"/>
          <w:sz w:val="28"/>
          <w:rtl/>
        </w:rPr>
        <w:t xml:space="preserve"> و نهی از منکر هست باید در انتظار عذاب الهی باشد؛</w:t>
      </w:r>
    </w:p>
    <w:p w:rsidR="009D3602" w:rsidRPr="00576281" w:rsidRDefault="009D3602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 w:rsidRPr="00576281">
        <w:rPr>
          <w:rFonts w:ascii="IRBadr" w:hAnsi="IRBadr" w:cs="IRBadr"/>
          <w:sz w:val="28"/>
          <w:rtl/>
        </w:rPr>
        <w:t xml:space="preserve">ترک </w:t>
      </w:r>
      <w:r w:rsidR="00576281">
        <w:rPr>
          <w:rFonts w:ascii="IRBadr" w:hAnsi="IRBadr" w:cs="IRBadr"/>
          <w:sz w:val="28"/>
          <w:rtl/>
        </w:rPr>
        <w:t>امربه‌معروف</w:t>
      </w:r>
      <w:r w:rsidRPr="00576281">
        <w:rPr>
          <w:rFonts w:ascii="IRBadr" w:hAnsi="IRBadr" w:cs="IRBadr"/>
          <w:sz w:val="28"/>
          <w:rtl/>
        </w:rPr>
        <w:t xml:space="preserve"> و نهی از منکر باعث سیاهی قلب انسان خواهد شد؛</w:t>
      </w:r>
    </w:p>
    <w:p w:rsidR="00E6055A" w:rsidRPr="00576281" w:rsidRDefault="00576281" w:rsidP="00576281">
      <w:pPr>
        <w:pStyle w:val="af1"/>
        <w:numPr>
          <w:ilvl w:val="0"/>
          <w:numId w:val="5"/>
        </w:numPr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>امربه‌معروف</w:t>
      </w:r>
      <w:r w:rsidR="009D3602" w:rsidRPr="00576281">
        <w:rPr>
          <w:rFonts w:ascii="IRBadr" w:hAnsi="IRBadr" w:cs="IRBadr"/>
          <w:sz w:val="28"/>
          <w:rtl/>
        </w:rPr>
        <w:t xml:space="preserve"> و نهی از منکر اخلاق خداوند است، کسی که این فریضه را یاری کند خدا آنان را عزیز خواهد کرد و جامعه‌ای که این فریضه را زیر پا بگذارد خداوند آنان را شکست خواهد داد؛</w:t>
      </w:r>
    </w:p>
    <w:p w:rsidR="00E6055A" w:rsidRPr="00576281" w:rsidRDefault="00E6055A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0" w:name="_Toc425596440"/>
      <w:r w:rsidRPr="00576281">
        <w:rPr>
          <w:rFonts w:ascii="IRBadr" w:hAnsi="IRBadr" w:cs="IRBadr"/>
          <w:rtl/>
        </w:rPr>
        <w:t xml:space="preserve">مراتب </w:t>
      </w:r>
      <w:r w:rsidR="00576281">
        <w:rPr>
          <w:rFonts w:ascii="IRBadr" w:hAnsi="IRBadr" w:cs="IRBadr"/>
          <w:rtl/>
        </w:rPr>
        <w:t>امربه‌معروف</w:t>
      </w:r>
      <w:r w:rsidRPr="00576281">
        <w:rPr>
          <w:rFonts w:ascii="IRBadr" w:hAnsi="IRBadr" w:cs="IRBadr"/>
          <w:rtl/>
        </w:rPr>
        <w:t xml:space="preserve"> و نهی از منکر</w:t>
      </w:r>
      <w:bookmarkEnd w:id="10"/>
    </w:p>
    <w:p w:rsidR="00E6055A" w:rsidRPr="00576281" w:rsidRDefault="00576281" w:rsidP="00576281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امربه‌معروف</w:t>
      </w:r>
      <w:r w:rsidR="00E6055A" w:rsidRPr="00576281">
        <w:rPr>
          <w:rFonts w:ascii="IRBadr" w:hAnsi="IRBadr" w:cs="IRBadr"/>
          <w:sz w:val="28"/>
          <w:szCs w:val="28"/>
          <w:rtl/>
        </w:rPr>
        <w:t xml:space="preserve"> و نهی از منکر دارای مراتبی است: ابتدا باید با رفتار و برخورد </w:t>
      </w:r>
      <w:r>
        <w:rPr>
          <w:rFonts w:ascii="IRBadr" w:hAnsi="IRBadr" w:cs="IRBadr"/>
          <w:sz w:val="28"/>
          <w:szCs w:val="28"/>
          <w:rtl/>
        </w:rPr>
        <w:t>به‌طرف</w:t>
      </w:r>
      <w:r w:rsidR="00E6055A" w:rsidRPr="00576281">
        <w:rPr>
          <w:rFonts w:ascii="IRBadr" w:hAnsi="IRBadr" w:cs="IRBadr"/>
          <w:sz w:val="28"/>
          <w:szCs w:val="28"/>
          <w:rtl/>
        </w:rPr>
        <w:t xml:space="preserve"> نشان داد که مرتکب فعل اشتباهی است و باید از آن خودداری کند سپس با زبان خوش اگر کارساز واقع نشد با </w:t>
      </w:r>
      <w:r>
        <w:rPr>
          <w:rFonts w:ascii="IRBadr" w:hAnsi="IRBadr" w:cs="IRBadr"/>
          <w:sz w:val="28"/>
          <w:szCs w:val="28"/>
          <w:rtl/>
        </w:rPr>
        <w:t>امرونه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6055A" w:rsidRPr="00576281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به‌صورت</w:t>
      </w:r>
      <w:r w:rsidR="00E6055A" w:rsidRPr="00576281">
        <w:rPr>
          <w:rFonts w:ascii="IRBadr" w:hAnsi="IRBadr" w:cs="IRBadr"/>
          <w:sz w:val="28"/>
          <w:szCs w:val="28"/>
          <w:rtl/>
        </w:rPr>
        <w:t xml:space="preserve"> جدی بیان شود و </w:t>
      </w:r>
      <w:r>
        <w:rPr>
          <w:rFonts w:ascii="IRBadr" w:hAnsi="IRBadr" w:cs="IRBadr"/>
          <w:sz w:val="28"/>
          <w:szCs w:val="28"/>
          <w:rtl/>
        </w:rPr>
        <w:t>درنها</w:t>
      </w:r>
      <w:r>
        <w:rPr>
          <w:rFonts w:ascii="IRBadr" w:hAnsi="IRBadr" w:cs="IRBadr" w:hint="cs"/>
          <w:sz w:val="28"/>
          <w:szCs w:val="28"/>
          <w:rtl/>
        </w:rPr>
        <w:t>یت</w:t>
      </w:r>
      <w:r w:rsidR="00E6055A" w:rsidRPr="00576281">
        <w:rPr>
          <w:rFonts w:ascii="IRBadr" w:hAnsi="IRBadr" w:cs="IRBadr"/>
          <w:sz w:val="28"/>
          <w:szCs w:val="28"/>
          <w:rtl/>
        </w:rPr>
        <w:t xml:space="preserve"> باید تلاش کرد آلت گناه را از شخص سلب یا برخورد عملی صورت پذیرد.</w:t>
      </w:r>
    </w:p>
    <w:p w:rsidR="00E6055A" w:rsidRPr="00576281" w:rsidRDefault="00E6055A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1" w:name="_Toc425596441"/>
      <w:r w:rsidRPr="00576281">
        <w:rPr>
          <w:rFonts w:ascii="IRBadr" w:hAnsi="IRBadr" w:cs="IRBadr"/>
          <w:rtl/>
        </w:rPr>
        <w:t xml:space="preserve">آداب </w:t>
      </w:r>
      <w:r w:rsidR="00576281">
        <w:rPr>
          <w:rFonts w:ascii="IRBadr" w:hAnsi="IRBadr" w:cs="IRBadr"/>
          <w:rtl/>
        </w:rPr>
        <w:t>امربه‌معروف</w:t>
      </w:r>
      <w:r w:rsidRPr="00576281">
        <w:rPr>
          <w:rFonts w:ascii="IRBadr" w:hAnsi="IRBadr" w:cs="IRBadr"/>
          <w:rtl/>
        </w:rPr>
        <w:t xml:space="preserve"> و نهی از منکر</w:t>
      </w:r>
      <w:bookmarkEnd w:id="11"/>
    </w:p>
    <w:p w:rsidR="00E6055A" w:rsidRPr="00576281" w:rsidRDefault="00E6055A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 xml:space="preserve">انسانی که فریضه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Pr="00576281">
        <w:rPr>
          <w:rFonts w:ascii="IRBadr" w:hAnsi="IRBadr" w:cs="IRBadr"/>
          <w:sz w:val="28"/>
          <w:szCs w:val="28"/>
          <w:rtl/>
        </w:rPr>
        <w:t xml:space="preserve"> و نهی از منکر را انجام می‌دهند باید خود به آن عمل کند تا مورد تمسخر واقع نشود. اگر جامعه‌ای </w:t>
      </w:r>
      <w:r w:rsidR="00576281">
        <w:rPr>
          <w:rFonts w:ascii="IRBadr" w:hAnsi="IRBadr" w:cs="IRBadr"/>
          <w:sz w:val="28"/>
          <w:szCs w:val="28"/>
          <w:rtl/>
        </w:rPr>
        <w:t>امربه‌معروف</w:t>
      </w:r>
      <w:r w:rsidRPr="00576281">
        <w:rPr>
          <w:rFonts w:ascii="IRBadr" w:hAnsi="IRBadr" w:cs="IRBadr"/>
          <w:sz w:val="28"/>
          <w:szCs w:val="28"/>
          <w:rtl/>
        </w:rPr>
        <w:t xml:space="preserve"> و نهی از منکر را با آداب و شرایطی که ذکر شد عمل کند، دچار قتل، غارت، دزدی، فحشا و منکرات نخواهد شد. امیدواریم خداوند </w:t>
      </w:r>
      <w:r w:rsidR="00576281">
        <w:rPr>
          <w:rFonts w:ascii="IRBadr" w:hAnsi="IRBadr" w:cs="IRBadr"/>
          <w:sz w:val="28"/>
          <w:szCs w:val="28"/>
          <w:rtl/>
        </w:rPr>
        <w:t>به‌تمام</w:t>
      </w:r>
      <w:r w:rsidR="00576281">
        <w:rPr>
          <w:rFonts w:ascii="IRBadr" w:hAnsi="IRBadr" w:cs="IRBadr" w:hint="cs"/>
          <w:sz w:val="28"/>
          <w:szCs w:val="28"/>
          <w:rtl/>
        </w:rPr>
        <w:t>ی</w:t>
      </w:r>
      <w:r w:rsidRPr="00576281">
        <w:rPr>
          <w:rFonts w:ascii="IRBadr" w:hAnsi="IRBadr" w:cs="IRBadr"/>
          <w:sz w:val="28"/>
          <w:szCs w:val="28"/>
          <w:rtl/>
        </w:rPr>
        <w:t xml:space="preserve"> ما توفیق دهد به دستورات بزرگ الهی عمل کنیم و به فریضه بزرگ الهی در جامعه‌ای عمل شود.</w:t>
      </w:r>
    </w:p>
    <w:p w:rsidR="00E6055A" w:rsidRPr="00576281" w:rsidRDefault="00E6055A" w:rsidP="00576281">
      <w:pPr>
        <w:pStyle w:val="aff6"/>
        <w:rPr>
          <w:rFonts w:ascii="IRBadr" w:hAnsi="IRBadr" w:cs="IRBadr"/>
          <w:b/>
          <w:bCs/>
          <w:szCs w:val="28"/>
          <w:rtl/>
        </w:rPr>
      </w:pPr>
      <w:r w:rsidRPr="00576281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مِ وَالْعَصْرِ إِنَّ الْإِنسَانَ لَفِ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 خُسْرٍ إِلَّا الَّذِ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>نَ آمَنُوا وَعَمِلُوا الصَّالِحَاتِ وَتَوَاصَوْا بِالْحَقِّ وَتَوَاصَوْا بِالصَّبْرِ</w:t>
      </w:r>
      <w:r w:rsidRPr="00576281">
        <w:rPr>
          <w:rStyle w:val="aff0"/>
          <w:rFonts w:ascii="IRBadr" w:hAnsi="IRBadr" w:cs="IRBadr"/>
          <w:b/>
          <w:bCs/>
          <w:szCs w:val="28"/>
          <w:rtl/>
        </w:rPr>
        <w:footnoteReference w:id="7"/>
      </w:r>
    </w:p>
    <w:p w:rsidR="00E6055A" w:rsidRPr="00576281" w:rsidRDefault="00E6055A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2" w:name="_Toc425596442"/>
      <w:r w:rsidRPr="00576281">
        <w:rPr>
          <w:rFonts w:ascii="IRBadr" w:hAnsi="IRBadr" w:cs="IRBadr"/>
          <w:rtl/>
        </w:rPr>
        <w:t>خطبه دوم</w:t>
      </w:r>
      <w:bookmarkEnd w:id="12"/>
    </w:p>
    <w:p w:rsidR="00E6055A" w:rsidRPr="00576281" w:rsidRDefault="00E6055A" w:rsidP="00576281">
      <w:pPr>
        <w:pStyle w:val="aff6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>بسم الله الرحمن الرحیم و صلی الله علی سیّدنا أب</w:t>
      </w:r>
      <w:r w:rsidR="0062100D">
        <w:rPr>
          <w:rFonts w:ascii="IRBadr" w:hAnsi="IRBadr" w:cs="IRBadr" w:hint="cs"/>
          <w:szCs w:val="28"/>
          <w:rtl/>
        </w:rPr>
        <w:t>ی</w:t>
      </w:r>
      <w:bookmarkStart w:id="13" w:name="_GoBack"/>
      <w:bookmarkEnd w:id="13"/>
      <w:r w:rsidRPr="00576281">
        <w:rPr>
          <w:rFonts w:ascii="IRBadr" w:hAnsi="IRBadr" w:cs="IRBadr"/>
          <w:szCs w:val="28"/>
          <w:rtl/>
        </w:rPr>
        <w:t xml:space="preserve"> القاسم </w:t>
      </w:r>
      <w:r w:rsidR="003A58B3" w:rsidRPr="00576281">
        <w:rPr>
          <w:rFonts w:ascii="IRBadr" w:hAnsi="IRBadr" w:cs="IRBadr"/>
          <w:szCs w:val="28"/>
          <w:rtl/>
        </w:rPr>
        <w:t>محمد (</w:t>
      </w:r>
      <w:r w:rsidRPr="00576281">
        <w:rPr>
          <w:rFonts w:ascii="IRBadr" w:hAnsi="IRBadr" w:cs="IRBadr"/>
          <w:szCs w:val="28"/>
          <w:rtl/>
        </w:rPr>
        <w:t xml:space="preserve">ص) و علی آله الأطیبین الأطهرین لا سیّما مولانا علی بن أبی طالب و صلّ علی </w:t>
      </w:r>
      <w:r w:rsidR="00697EE6" w:rsidRPr="00576281">
        <w:rPr>
          <w:rFonts w:ascii="IRBadr" w:hAnsi="IRBadr" w:cs="IRBadr"/>
          <w:szCs w:val="28"/>
          <w:rtl/>
        </w:rPr>
        <w:t xml:space="preserve">الصدیقة الطاهرة فاطمة </w:t>
      </w:r>
      <w:r w:rsidR="003A58B3" w:rsidRPr="00576281">
        <w:rPr>
          <w:rFonts w:ascii="IRBadr" w:hAnsi="IRBadr" w:cs="IRBadr"/>
          <w:szCs w:val="28"/>
          <w:rtl/>
        </w:rPr>
        <w:t>الزهراء (</w:t>
      </w:r>
      <w:r w:rsidR="00697EE6" w:rsidRPr="00576281">
        <w:rPr>
          <w:rFonts w:ascii="IRBadr" w:hAnsi="IRBadr" w:cs="IRBadr"/>
          <w:szCs w:val="28"/>
          <w:rtl/>
        </w:rPr>
        <w:t xml:space="preserve">س) و علی </w:t>
      </w:r>
      <w:r w:rsidR="003A58B3" w:rsidRPr="00576281">
        <w:rPr>
          <w:rFonts w:ascii="IRBadr" w:hAnsi="IRBadr" w:cs="IRBadr"/>
          <w:szCs w:val="28"/>
          <w:rtl/>
        </w:rPr>
        <w:t>الحسن (</w:t>
      </w:r>
      <w:r w:rsidR="00697EE6" w:rsidRPr="00576281">
        <w:rPr>
          <w:rFonts w:ascii="IRBadr" w:hAnsi="IRBadr" w:cs="IRBadr"/>
          <w:szCs w:val="28"/>
          <w:rtl/>
        </w:rPr>
        <w:t xml:space="preserve">ع) و </w:t>
      </w:r>
      <w:r w:rsidR="003A58B3" w:rsidRPr="00576281">
        <w:rPr>
          <w:rFonts w:ascii="IRBadr" w:hAnsi="IRBadr" w:cs="IRBadr"/>
          <w:szCs w:val="28"/>
          <w:rtl/>
        </w:rPr>
        <w:t>الحسین (</w:t>
      </w:r>
      <w:r w:rsidR="00697EE6" w:rsidRPr="00576281">
        <w:rPr>
          <w:rFonts w:ascii="IRBadr" w:hAnsi="IRBadr" w:cs="IRBadr"/>
          <w:szCs w:val="28"/>
          <w:rtl/>
        </w:rPr>
        <w:t xml:space="preserve">ع) سیدی شباب أهل الجنة و علی علی بن الحسین و محمد بن علی و جعفر بن محمد و موسی بن جعفر و علی بن موسی و محمد بن علی و علی بن محمد و الحسن بن علی و الخلف القائم </w:t>
      </w:r>
      <w:r w:rsidR="003A58B3" w:rsidRPr="00576281">
        <w:rPr>
          <w:rFonts w:ascii="IRBadr" w:hAnsi="IRBadr" w:cs="IRBadr"/>
          <w:szCs w:val="28"/>
          <w:rtl/>
        </w:rPr>
        <w:t>المنتظر (</w:t>
      </w:r>
      <w:r w:rsidR="00697EE6" w:rsidRPr="00576281">
        <w:rPr>
          <w:rFonts w:ascii="IRBadr" w:hAnsi="IRBadr" w:cs="IRBadr"/>
          <w:szCs w:val="28"/>
          <w:rtl/>
        </w:rPr>
        <w:t xml:space="preserve">عج) حججک علی عبادک و امنائک فی بلادک اعوذ بالله السمیع العلیم من الشیطان الرجیم بسم الله الرحمن الرحیم </w:t>
      </w:r>
      <w:bookmarkStart w:id="14" w:name="OLE_LINK25"/>
      <w:bookmarkStart w:id="15" w:name="OLE_LINK26"/>
      <w:r w:rsidR="00697EE6" w:rsidRPr="00576281">
        <w:rPr>
          <w:rFonts w:ascii="IRBadr" w:hAnsi="IRBadr" w:cs="IRBadr"/>
          <w:szCs w:val="28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14"/>
      <w:bookmarkEnd w:id="15"/>
      <w:r w:rsidR="00697EE6" w:rsidRPr="00576281">
        <w:rPr>
          <w:rStyle w:val="aff0"/>
          <w:rFonts w:ascii="IRBadr" w:hAnsi="IRBadr" w:cs="IRBadr"/>
          <w:szCs w:val="28"/>
          <w:rtl/>
        </w:rPr>
        <w:footnoteReference w:id="8"/>
      </w:r>
      <w:r w:rsidR="00697EE6" w:rsidRPr="00576281">
        <w:rPr>
          <w:rFonts w:ascii="IRBadr" w:hAnsi="IRBadr" w:cs="IRBadr"/>
          <w:szCs w:val="28"/>
          <w:rtl/>
        </w:rPr>
        <w:t xml:space="preserve"> عِبَادَ اللَّهِ أُوصِ</w:t>
      </w:r>
      <w:r w:rsidR="003A58B3" w:rsidRPr="00576281">
        <w:rPr>
          <w:rFonts w:ascii="IRBadr" w:hAnsi="IRBadr" w:cs="IRBadr"/>
          <w:szCs w:val="28"/>
          <w:rtl/>
        </w:rPr>
        <w:t>یک</w:t>
      </w:r>
      <w:r w:rsidR="00697EE6" w:rsidRPr="00576281">
        <w:rPr>
          <w:rFonts w:ascii="IRBadr" w:hAnsi="IRBadr" w:cs="IRBadr"/>
          <w:szCs w:val="28"/>
          <w:rtl/>
        </w:rPr>
        <w:t>مْ و نَفسِی بِتَقْوَ</w:t>
      </w:r>
      <w:r w:rsidR="003A58B3" w:rsidRPr="00576281">
        <w:rPr>
          <w:rFonts w:ascii="IRBadr" w:hAnsi="IRBadr" w:cs="IRBadr"/>
          <w:szCs w:val="28"/>
          <w:rtl/>
        </w:rPr>
        <w:t>ی</w:t>
      </w:r>
      <w:r w:rsidR="00697EE6" w:rsidRPr="00576281">
        <w:rPr>
          <w:rFonts w:ascii="IRBadr" w:hAnsi="IRBadr" w:cs="IRBadr"/>
          <w:szCs w:val="28"/>
          <w:rtl/>
        </w:rPr>
        <w:t xml:space="preserve"> اللَّه</w:t>
      </w:r>
    </w:p>
    <w:p w:rsidR="00697EE6" w:rsidRPr="00576281" w:rsidRDefault="00697EE6" w:rsidP="00576281">
      <w:pPr>
        <w:pStyle w:val="aff6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lastRenderedPageBreak/>
        <w:t>همه شما برادران و خواهران گرامی را به تقوای خداوند، عمل به دستورات الهی، رعایت آداب و شرایط روزه و قرائت قرآن و أنس با قرآن و دعا در این ماه مبارک سفارش و دعوت می‌کنم.</w:t>
      </w:r>
    </w:p>
    <w:p w:rsidR="00697EE6" w:rsidRPr="00576281" w:rsidRDefault="00697EE6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6" w:name="_Toc425596443"/>
      <w:r w:rsidRPr="00576281">
        <w:rPr>
          <w:rFonts w:ascii="IRBadr" w:hAnsi="IRBadr" w:cs="IRBadr"/>
          <w:rtl/>
        </w:rPr>
        <w:t>راهپیمایی 22 بهمن</w:t>
      </w:r>
      <w:bookmarkEnd w:id="16"/>
    </w:p>
    <w:p w:rsidR="00697EE6" w:rsidRPr="00576281" w:rsidRDefault="00697EE6" w:rsidP="00576281">
      <w:pPr>
        <w:pStyle w:val="aff6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>از حضور باشکوه مردم در راهپیمایی 22</w:t>
      </w:r>
      <w:r w:rsidR="003A58B3" w:rsidRPr="00576281">
        <w:rPr>
          <w:rFonts w:ascii="IRBadr" w:hAnsi="IRBadr" w:cs="IRBadr"/>
          <w:szCs w:val="28"/>
          <w:rtl/>
        </w:rPr>
        <w:t xml:space="preserve"> بهمن</w:t>
      </w:r>
      <w:r w:rsidRPr="00576281">
        <w:rPr>
          <w:rFonts w:ascii="IRBadr" w:hAnsi="IRBadr" w:cs="IRBadr"/>
          <w:szCs w:val="28"/>
          <w:rtl/>
        </w:rPr>
        <w:t xml:space="preserve"> نهایت تقدیر و تشکر را داریم. ملت ایران در این راهپیمایی نشان دادند بعد از گذشت 15 سال هنوز در صحنه حضور دارند و دنیا در برابر این حضور مردم </w:t>
      </w:r>
      <w:r w:rsidR="00576281">
        <w:rPr>
          <w:rFonts w:ascii="IRBadr" w:hAnsi="IRBadr" w:cs="IRBadr"/>
          <w:szCs w:val="28"/>
          <w:rtl/>
        </w:rPr>
        <w:t>درصحنه</w:t>
      </w:r>
      <w:r w:rsidRPr="00576281">
        <w:rPr>
          <w:rFonts w:ascii="IRBadr" w:hAnsi="IRBadr" w:cs="IRBadr"/>
          <w:szCs w:val="28"/>
          <w:rtl/>
        </w:rPr>
        <w:t xml:space="preserve"> به حالت اعجاب درآمده است. حضور مردم در راهپیمایی بیانگر این بود که انقلاب اسلامی با سایر انقلاب‌ها تفاوت دارد و آن را موهبتی الهی قلمداد می‌کنند. 22 بهمن جلوه بزرگ خداوند بود که دنیا را به حال اعجاب درآورد و فهمیدند که این ملت به یاری خداوند و با اعتماد به لطف و عنایت خداوند راه انقلاب را ادامه خواهد داد.</w:t>
      </w:r>
    </w:p>
    <w:p w:rsidR="00697EE6" w:rsidRPr="00576281" w:rsidRDefault="00491285" w:rsidP="00576281">
      <w:pPr>
        <w:pStyle w:val="aff6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دشمنان انقلاب به دنبال طرح و نقشه علیه ما هستند اما تا زمانی که ملت راهنمایی‌های 22 بهمن را برگزار کند شکست‌پذیر نیست. آمریکا در تمام دنیا به دنبال این است که ایران را مورد محاصره و فشار قرار دهد و اخیراً تأکید شده است که </w:t>
      </w:r>
      <w:r w:rsidR="00576281">
        <w:rPr>
          <w:rFonts w:ascii="IRBadr" w:hAnsi="IRBadr" w:cs="IRBadr"/>
          <w:szCs w:val="28"/>
          <w:rtl/>
        </w:rPr>
        <w:t>فنّاور</w:t>
      </w:r>
      <w:r w:rsidR="00576281">
        <w:rPr>
          <w:rFonts w:ascii="IRBadr" w:hAnsi="IRBadr" w:cs="IRBadr" w:hint="cs"/>
          <w:szCs w:val="28"/>
          <w:rtl/>
        </w:rPr>
        <w:t>ی</w:t>
      </w:r>
      <w:r w:rsidRPr="00576281">
        <w:rPr>
          <w:rFonts w:ascii="IRBadr" w:hAnsi="IRBadr" w:cs="IRBadr"/>
          <w:szCs w:val="28"/>
          <w:rtl/>
        </w:rPr>
        <w:t xml:space="preserve"> پیشرفته نباید به ایران صادر شود. کلینتون در ملاقات با </w:t>
      </w:r>
      <w:r w:rsidR="00576281">
        <w:rPr>
          <w:rFonts w:ascii="IRBadr" w:hAnsi="IRBadr" w:cs="IRBadr"/>
          <w:szCs w:val="28"/>
          <w:rtl/>
        </w:rPr>
        <w:t>رئ</w:t>
      </w:r>
      <w:r w:rsidR="00576281">
        <w:rPr>
          <w:rFonts w:ascii="IRBadr" w:hAnsi="IRBadr" w:cs="IRBadr" w:hint="cs"/>
          <w:szCs w:val="28"/>
          <w:rtl/>
        </w:rPr>
        <w:t>ی</w:t>
      </w:r>
      <w:r w:rsidR="00576281">
        <w:rPr>
          <w:rFonts w:ascii="IRBadr" w:hAnsi="IRBadr" w:cs="IRBadr" w:hint="eastAsia"/>
          <w:szCs w:val="28"/>
          <w:rtl/>
        </w:rPr>
        <w:t>س‌جمهور</w:t>
      </w:r>
      <w:r w:rsidRPr="00576281">
        <w:rPr>
          <w:rFonts w:ascii="IRBadr" w:hAnsi="IRBadr" w:cs="IRBadr"/>
          <w:szCs w:val="28"/>
          <w:rtl/>
        </w:rPr>
        <w:t xml:space="preserve"> قزاقستان مطرح کرد که نباید قراردادهای اقتصادی با ایران داشته باشید، اما دنیای امروز به حرف آنان گوش نخواهد کرد.</w:t>
      </w:r>
    </w:p>
    <w:p w:rsidR="00491285" w:rsidRPr="00576281" w:rsidRDefault="00491285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7" w:name="_Toc425596444"/>
      <w:r w:rsidRPr="00576281">
        <w:rPr>
          <w:rFonts w:ascii="IRBadr" w:hAnsi="IRBadr" w:cs="IRBadr"/>
          <w:rtl/>
        </w:rPr>
        <w:t>حضور در مساجد در ماه مبارک رمضان</w:t>
      </w:r>
      <w:bookmarkEnd w:id="17"/>
    </w:p>
    <w:p w:rsidR="00491285" w:rsidRPr="00576281" w:rsidRDefault="00491285" w:rsidP="00576281">
      <w:pPr>
        <w:pStyle w:val="aff6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در این ماه مبارک رمضان بحمدالله مساجد فعال است و نسل جوان حضور فعالی دارند اما </w:t>
      </w:r>
      <w:r w:rsidR="00576281">
        <w:rPr>
          <w:rFonts w:ascii="IRBadr" w:hAnsi="IRBadr" w:cs="IRBadr"/>
          <w:szCs w:val="28"/>
          <w:rtl/>
        </w:rPr>
        <w:t>بازهم</w:t>
      </w:r>
      <w:r w:rsidRPr="00576281">
        <w:rPr>
          <w:rFonts w:ascii="IRBadr" w:hAnsi="IRBadr" w:cs="IRBadr"/>
          <w:szCs w:val="28"/>
          <w:rtl/>
        </w:rPr>
        <w:t xml:space="preserve"> تأکید می‌شود که در ماه مبارک رمضان و دیگر ایام سال باید مساجد از جوانان و مردان </w:t>
      </w:r>
      <w:r w:rsidR="00576281">
        <w:rPr>
          <w:rFonts w:ascii="IRBadr" w:hAnsi="IRBadr" w:cs="IRBadr"/>
          <w:szCs w:val="28"/>
          <w:rtl/>
        </w:rPr>
        <w:t>وزنان</w:t>
      </w:r>
      <w:r w:rsidRPr="00576281">
        <w:rPr>
          <w:rFonts w:ascii="IRBadr" w:hAnsi="IRBadr" w:cs="IRBadr"/>
          <w:szCs w:val="28"/>
          <w:rtl/>
        </w:rPr>
        <w:t xml:space="preserve"> کریم پر باشد و</w:t>
      </w:r>
      <w:r w:rsidR="00541EC1" w:rsidRPr="00576281">
        <w:rPr>
          <w:rFonts w:ascii="IRBadr" w:hAnsi="IRBadr" w:cs="IRBadr"/>
          <w:szCs w:val="28"/>
          <w:rtl/>
        </w:rPr>
        <w:t xml:space="preserve"> در این ماه مبارک</w:t>
      </w:r>
      <w:r w:rsidRPr="00576281">
        <w:rPr>
          <w:rFonts w:ascii="IRBadr" w:hAnsi="IRBadr" w:cs="IRBadr"/>
          <w:szCs w:val="28"/>
          <w:rtl/>
        </w:rPr>
        <w:t xml:space="preserve"> قرائت قرآن کریم و راه‌اندازی جلسات قرآن و انس با قرآن را سفارش می‌</w:t>
      </w:r>
      <w:r w:rsidR="00541EC1" w:rsidRPr="00576281">
        <w:rPr>
          <w:rFonts w:ascii="IRBadr" w:hAnsi="IRBadr" w:cs="IRBadr"/>
          <w:szCs w:val="28"/>
          <w:rtl/>
        </w:rPr>
        <w:t>کنیم.</w:t>
      </w:r>
      <w:r w:rsidRPr="00576281">
        <w:rPr>
          <w:rFonts w:ascii="IRBadr" w:hAnsi="IRBadr" w:cs="IRBadr"/>
          <w:szCs w:val="28"/>
          <w:rtl/>
        </w:rPr>
        <w:t xml:space="preserve"> کسانی که تمکن دارند بدانند</w:t>
      </w:r>
      <w:r w:rsidR="00541EC1" w:rsidRPr="00576281">
        <w:rPr>
          <w:rFonts w:ascii="IRBadr" w:hAnsi="IRBadr" w:cs="IRBadr"/>
          <w:szCs w:val="28"/>
          <w:rtl/>
        </w:rPr>
        <w:t xml:space="preserve"> که اگر ماه رمضان بگذرد و در همسایگی افراد نیازمندی داشته باشند نزد خداوند جواب سختی در انتظار دارند.</w:t>
      </w:r>
    </w:p>
    <w:p w:rsidR="00541EC1" w:rsidRPr="00576281" w:rsidRDefault="00541EC1" w:rsidP="00576281">
      <w:pPr>
        <w:pStyle w:val="aff6"/>
        <w:rPr>
          <w:rFonts w:ascii="IRBadr" w:hAnsi="IRBadr" w:cs="IRBadr"/>
          <w:szCs w:val="28"/>
          <w:rtl/>
        </w:rPr>
      </w:pPr>
      <w:r w:rsidRPr="00576281">
        <w:rPr>
          <w:rFonts w:ascii="IRBadr" w:hAnsi="IRBadr" w:cs="IRBadr"/>
          <w:szCs w:val="28"/>
          <w:rtl/>
        </w:rPr>
        <w:t xml:space="preserve">در ماه رمضان باید به فکر محرومان و مستضعفان بود و در افطاری‌ها افراد مستمند و مستضعف نیز </w:t>
      </w:r>
      <w:r w:rsidR="00576281">
        <w:rPr>
          <w:rFonts w:ascii="IRBadr" w:hAnsi="IRBadr" w:cs="IRBadr"/>
          <w:szCs w:val="28"/>
          <w:rtl/>
        </w:rPr>
        <w:t>حضورداشته</w:t>
      </w:r>
      <w:r w:rsidRPr="00576281">
        <w:rPr>
          <w:rFonts w:ascii="IRBadr" w:hAnsi="IRBadr" w:cs="IRBadr"/>
          <w:szCs w:val="28"/>
          <w:rtl/>
        </w:rPr>
        <w:t xml:space="preserve"> باشند و همچنین باید در این ماه مبارک </w:t>
      </w:r>
      <w:r w:rsidR="00576281">
        <w:rPr>
          <w:rFonts w:ascii="IRBadr" w:hAnsi="IRBadr" w:cs="IRBadr"/>
          <w:szCs w:val="28"/>
          <w:rtl/>
        </w:rPr>
        <w:t>صله‌رحم</w:t>
      </w:r>
      <w:r w:rsidRPr="00576281">
        <w:rPr>
          <w:rFonts w:ascii="IRBadr" w:hAnsi="IRBadr" w:cs="IRBadr"/>
          <w:szCs w:val="28"/>
          <w:rtl/>
        </w:rPr>
        <w:t xml:space="preserve">، اخلاق اجتماعی و اخلاق خانوادگی را باید رعایت کنیم و جامعه را از گناه حفظ کنیم که امیدواریم </w:t>
      </w:r>
      <w:r w:rsidR="00576281">
        <w:rPr>
          <w:rFonts w:ascii="IRBadr" w:hAnsi="IRBadr" w:cs="IRBadr"/>
          <w:szCs w:val="28"/>
          <w:rtl/>
        </w:rPr>
        <w:t>موردتوجه</w:t>
      </w:r>
      <w:r w:rsidRPr="00576281">
        <w:rPr>
          <w:rFonts w:ascii="IRBadr" w:hAnsi="IRBadr" w:cs="IRBadr"/>
          <w:szCs w:val="28"/>
          <w:rtl/>
        </w:rPr>
        <w:t xml:space="preserve"> تمامی برادران و خواهران عزیز قرار بگیرد.</w:t>
      </w:r>
    </w:p>
    <w:p w:rsidR="00541EC1" w:rsidRPr="00576281" w:rsidRDefault="00541EC1" w:rsidP="00576281">
      <w:pPr>
        <w:pStyle w:val="2"/>
        <w:bidi/>
        <w:jc w:val="both"/>
        <w:rPr>
          <w:rFonts w:ascii="IRBadr" w:hAnsi="IRBadr" w:cs="IRBadr"/>
          <w:rtl/>
        </w:rPr>
      </w:pPr>
      <w:bookmarkStart w:id="18" w:name="_Toc425596445"/>
      <w:r w:rsidRPr="00576281">
        <w:rPr>
          <w:rFonts w:ascii="IRBadr" w:hAnsi="IRBadr" w:cs="IRBadr"/>
          <w:rtl/>
        </w:rPr>
        <w:t>دعا</w:t>
      </w:r>
      <w:bookmarkEnd w:id="18"/>
    </w:p>
    <w:p w:rsidR="00C50FC5" w:rsidRPr="00576281" w:rsidRDefault="00541EC1" w:rsidP="00576281">
      <w:pPr>
        <w:jc w:val="both"/>
        <w:rPr>
          <w:rFonts w:ascii="IRBadr" w:hAnsi="IRBadr" w:cs="IRBadr"/>
          <w:bCs/>
          <w:sz w:val="28"/>
          <w:szCs w:val="28"/>
          <w:rtl/>
        </w:rPr>
      </w:pPr>
      <w:r w:rsidRPr="00576281">
        <w:rPr>
          <w:rFonts w:ascii="IRBadr" w:hAnsi="IRBadr" w:cs="IRBadr"/>
          <w:bCs/>
          <w:sz w:val="28"/>
          <w:szCs w:val="28"/>
          <w:rtl/>
        </w:rPr>
        <w:t>اللَّهُمَّ ارْزُقْنَا تَوْفِ</w:t>
      </w:r>
      <w:r w:rsidR="003A58B3" w:rsidRPr="00576281">
        <w:rPr>
          <w:rFonts w:ascii="IRBadr" w:hAnsi="IRBadr" w:cs="IRBadr"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Cs/>
          <w:sz w:val="28"/>
          <w:szCs w:val="28"/>
          <w:rtl/>
        </w:rPr>
        <w:t>قَ الطَّاعَةِ وَ بُعْدَ الْمَعْصِ</w:t>
      </w:r>
      <w:r w:rsidR="003A58B3" w:rsidRPr="00576281">
        <w:rPr>
          <w:rFonts w:ascii="IRBadr" w:hAnsi="IRBadr" w:cs="IRBadr"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Cs/>
          <w:sz w:val="28"/>
          <w:szCs w:val="28"/>
          <w:rtl/>
        </w:rPr>
        <w:t>ةِ وَ صِدْقَ النِّ</w:t>
      </w:r>
      <w:r w:rsidR="003A58B3" w:rsidRPr="00576281">
        <w:rPr>
          <w:rFonts w:ascii="IRBadr" w:hAnsi="IRBadr" w:cs="IRBadr"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Cs/>
          <w:sz w:val="28"/>
          <w:szCs w:val="28"/>
          <w:rtl/>
        </w:rPr>
        <w:t>ةِ وَ عِرْفَانَ الْحُرْمَةِ وَ أَ</w:t>
      </w:r>
      <w:r w:rsidR="003A58B3" w:rsidRPr="00576281">
        <w:rPr>
          <w:rFonts w:ascii="IRBadr" w:hAnsi="IRBadr" w:cs="IRBadr"/>
          <w:bCs/>
          <w:sz w:val="28"/>
          <w:szCs w:val="28"/>
          <w:rtl/>
        </w:rPr>
        <w:t>ک</w:t>
      </w:r>
      <w:r w:rsidRPr="00576281">
        <w:rPr>
          <w:rFonts w:ascii="IRBadr" w:hAnsi="IRBadr" w:cs="IRBadr"/>
          <w:bCs/>
          <w:sz w:val="28"/>
          <w:szCs w:val="28"/>
          <w:rtl/>
        </w:rPr>
        <w:t>رِمْنَا بِالهُدَ</w:t>
      </w:r>
      <w:r w:rsidR="003A58B3" w:rsidRPr="00576281">
        <w:rPr>
          <w:rFonts w:ascii="IRBadr" w:hAnsi="IRBadr" w:cs="IRBadr"/>
          <w:bCs/>
          <w:sz w:val="28"/>
          <w:szCs w:val="28"/>
          <w:rtl/>
        </w:rPr>
        <w:t>ی</w:t>
      </w:r>
      <w:r w:rsidRPr="00576281">
        <w:rPr>
          <w:rFonts w:ascii="IRBadr" w:hAnsi="IRBadr" w:cs="IRBadr"/>
          <w:bCs/>
          <w:sz w:val="28"/>
          <w:szCs w:val="28"/>
          <w:rtl/>
        </w:rPr>
        <w:t xml:space="preserve"> وَ الاسْتِقَامَةِ</w:t>
      </w:r>
    </w:p>
    <w:p w:rsidR="00541EC1" w:rsidRPr="00576281" w:rsidRDefault="00541EC1" w:rsidP="00576281">
      <w:pPr>
        <w:jc w:val="both"/>
        <w:rPr>
          <w:rFonts w:ascii="IRBadr" w:hAnsi="IRBadr" w:cs="IRBadr"/>
          <w:sz w:val="28"/>
          <w:szCs w:val="28"/>
          <w:rtl/>
        </w:rPr>
      </w:pPr>
      <w:r w:rsidRPr="00576281">
        <w:rPr>
          <w:rFonts w:ascii="IRBadr" w:hAnsi="IRBadr" w:cs="IRBadr"/>
          <w:sz w:val="28"/>
          <w:szCs w:val="28"/>
          <w:rtl/>
        </w:rPr>
        <w:t>خدایا تو را بر این همه نعمت‌هایت سپاس می‌گذاریم و از تو می‌خواهیم همواره ما را مشمول عنایات و الطاف خودت قرار بدهی</w:t>
      </w:r>
      <w:r w:rsidR="00576281">
        <w:rPr>
          <w:rFonts w:ascii="IRBadr" w:hAnsi="IRBadr" w:cs="IRBadr" w:hint="cs"/>
          <w:sz w:val="28"/>
          <w:szCs w:val="28"/>
          <w:rtl/>
        </w:rPr>
        <w:t>!...</w:t>
      </w:r>
    </w:p>
    <w:p w:rsidR="00541EC1" w:rsidRPr="00576281" w:rsidRDefault="00541EC1" w:rsidP="00576281">
      <w:pPr>
        <w:pStyle w:val="aff6"/>
        <w:rPr>
          <w:rFonts w:ascii="IRBadr" w:hAnsi="IRBadr" w:cs="IRBadr"/>
          <w:rtl/>
        </w:rPr>
      </w:pPr>
      <w:r w:rsidRPr="00576281">
        <w:rPr>
          <w:rFonts w:ascii="IRBadr" w:hAnsi="IRBadr" w:cs="IRBadr"/>
          <w:b/>
          <w:bCs/>
          <w:szCs w:val="28"/>
          <w:rtl/>
        </w:rPr>
        <w:lastRenderedPageBreak/>
        <w:t>بِسْمِ اللّهِ الرَّحْمَنِ الرَّحِ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مِ </w:t>
      </w:r>
      <w:r w:rsidR="003A58B3" w:rsidRPr="00576281">
        <w:rPr>
          <w:rFonts w:ascii="IRBadr" w:hAnsi="IRBadr" w:cs="IRBadr"/>
          <w:b/>
          <w:bCs/>
          <w:szCs w:val="28"/>
          <w:rtl/>
        </w:rPr>
        <w:t>قُلْ هُوَ اللَّهُ أَحَدٌ اللَّهُ الصَّمَدُ</w:t>
      </w:r>
      <w:r w:rsidRPr="00576281">
        <w:rPr>
          <w:rFonts w:ascii="IRBadr" w:hAnsi="IRBadr" w:cs="IRBadr"/>
          <w:b/>
          <w:bCs/>
          <w:szCs w:val="28"/>
          <w:rtl/>
        </w:rPr>
        <w:t xml:space="preserve"> لَمْ 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لِدْ وَلَمْ </w:t>
      </w:r>
      <w:r w:rsidR="003A58B3" w:rsidRPr="00576281">
        <w:rPr>
          <w:rFonts w:ascii="IRBadr" w:hAnsi="IRBadr" w:cs="IRBadr"/>
          <w:b/>
          <w:bCs/>
          <w:szCs w:val="28"/>
          <w:rtl/>
        </w:rPr>
        <w:t>ی</w:t>
      </w:r>
      <w:r w:rsidRPr="00576281">
        <w:rPr>
          <w:rFonts w:ascii="IRBadr" w:hAnsi="IRBadr" w:cs="IRBadr"/>
          <w:b/>
          <w:bCs/>
          <w:szCs w:val="28"/>
          <w:rtl/>
        </w:rPr>
        <w:t xml:space="preserve">ولَدْ وَلَمْ </w:t>
      </w:r>
      <w:r w:rsidR="003A58B3" w:rsidRPr="00576281">
        <w:rPr>
          <w:rFonts w:ascii="IRBadr" w:hAnsi="IRBadr" w:cs="IRBadr"/>
          <w:b/>
          <w:bCs/>
          <w:szCs w:val="28"/>
          <w:rtl/>
        </w:rPr>
        <w:t>یک</w:t>
      </w:r>
      <w:r w:rsidRPr="00576281">
        <w:rPr>
          <w:rFonts w:ascii="IRBadr" w:hAnsi="IRBadr" w:cs="IRBadr"/>
          <w:b/>
          <w:bCs/>
          <w:szCs w:val="28"/>
          <w:rtl/>
        </w:rPr>
        <w:t xml:space="preserve">ن لَّهُ </w:t>
      </w:r>
      <w:r w:rsidR="003A58B3" w:rsidRPr="00576281">
        <w:rPr>
          <w:rFonts w:ascii="IRBadr" w:hAnsi="IRBadr" w:cs="IRBadr"/>
          <w:b/>
          <w:bCs/>
          <w:szCs w:val="28"/>
          <w:rtl/>
        </w:rPr>
        <w:t>ک</w:t>
      </w:r>
      <w:r w:rsidRPr="00576281">
        <w:rPr>
          <w:rFonts w:ascii="IRBadr" w:hAnsi="IRBadr" w:cs="IRBadr"/>
          <w:b/>
          <w:bCs/>
          <w:szCs w:val="28"/>
          <w:rtl/>
        </w:rPr>
        <w:t>فُوًا أَحَدٌ</w:t>
      </w:r>
      <w:r w:rsidR="003A58B3" w:rsidRPr="00576281">
        <w:rPr>
          <w:rStyle w:val="aff0"/>
          <w:rFonts w:ascii="IRBadr" w:hAnsi="IRBadr" w:cs="IRBadr"/>
          <w:b/>
          <w:bCs/>
          <w:szCs w:val="28"/>
          <w:rtl/>
        </w:rPr>
        <w:footnoteReference w:id="9"/>
      </w:r>
    </w:p>
    <w:p w:rsidR="001C615F" w:rsidRPr="00576281" w:rsidRDefault="00C50FC5" w:rsidP="00576281">
      <w:pPr>
        <w:tabs>
          <w:tab w:val="left" w:pos="6150"/>
        </w:tabs>
        <w:jc w:val="both"/>
        <w:rPr>
          <w:rFonts w:ascii="IRBadr" w:hAnsi="IRBadr" w:cs="IRBadr"/>
          <w:rtl/>
        </w:rPr>
      </w:pPr>
      <w:r w:rsidRPr="00576281">
        <w:rPr>
          <w:rFonts w:ascii="IRBadr" w:hAnsi="IRBadr" w:cs="IRBadr"/>
          <w:rtl/>
        </w:rPr>
        <w:tab/>
      </w:r>
    </w:p>
    <w:sectPr w:rsidR="001C615F" w:rsidRPr="00576281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5C" w:rsidRDefault="00C0535C" w:rsidP="000D5800">
      <w:r>
        <w:separator/>
      </w:r>
    </w:p>
  </w:endnote>
  <w:endnote w:type="continuationSeparator" w:id="0">
    <w:p w:rsidR="00C0535C" w:rsidRDefault="00C0535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AlFars 16 Islamic Symbol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D6" w:rsidRDefault="007569D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045B92" w:rsidRDefault="00045B9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0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D6" w:rsidRDefault="007569D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5C" w:rsidRDefault="00C0535C" w:rsidP="000D5800">
      <w:r>
        <w:separator/>
      </w:r>
    </w:p>
  </w:footnote>
  <w:footnote w:type="continuationSeparator" w:id="0">
    <w:p w:rsidR="00C0535C" w:rsidRDefault="00C0535C" w:rsidP="000D5800">
      <w:r>
        <w:continuationSeparator/>
      </w:r>
    </w:p>
  </w:footnote>
  <w:footnote w:id="1">
    <w:p w:rsidR="00045B92" w:rsidRDefault="00045B92" w:rsidP="0056617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حشر، آیه 18 و 19.</w:t>
      </w:r>
      <w:r>
        <w:rPr>
          <w:rStyle w:val="aff0"/>
        </w:rPr>
        <w:footnoteRef/>
      </w:r>
    </w:p>
  </w:footnote>
  <w:footnote w:id="2">
    <w:p w:rsidR="00045B92" w:rsidRDefault="00045B92" w:rsidP="00566175">
      <w:pPr>
        <w:pStyle w:val="a1"/>
        <w:jc w:val="right"/>
        <w:rPr>
          <w:rtl/>
        </w:rPr>
      </w:pPr>
      <w:r>
        <w:rPr>
          <w:rFonts w:hint="cs"/>
          <w:rtl/>
        </w:rPr>
        <w:t>. نهج البلاغه، خطبه 204.</w:t>
      </w:r>
      <w:r>
        <w:rPr>
          <w:rStyle w:val="aff0"/>
        </w:rPr>
        <w:footnoteRef/>
      </w:r>
    </w:p>
  </w:footnote>
  <w:footnote w:id="3">
    <w:p w:rsidR="00977ACB" w:rsidRDefault="00977ACB" w:rsidP="0056617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آل عمران، آیه 104.</w:t>
      </w:r>
      <w:r>
        <w:rPr>
          <w:rStyle w:val="aff0"/>
        </w:rPr>
        <w:footnoteRef/>
      </w:r>
    </w:p>
  </w:footnote>
  <w:footnote w:id="4">
    <w:p w:rsidR="009F445E" w:rsidRDefault="009F445E" w:rsidP="0056617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آل عمران، آیه 114.</w:t>
      </w:r>
      <w:r>
        <w:rPr>
          <w:rStyle w:val="aff0"/>
        </w:rPr>
        <w:footnoteRef/>
      </w:r>
    </w:p>
  </w:footnote>
  <w:footnote w:id="5">
    <w:p w:rsidR="00576281" w:rsidRDefault="00576281" w:rsidP="00566175">
      <w:pPr>
        <w:pStyle w:val="a1"/>
        <w:bidi/>
        <w:rPr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سوره توبه، آیه 71</w:t>
      </w:r>
    </w:p>
  </w:footnote>
  <w:footnote w:id="6">
    <w:p w:rsidR="00CE699D" w:rsidRDefault="00CE699D" w:rsidP="00566175">
      <w:pPr>
        <w:pStyle w:val="a1"/>
        <w:jc w:val="right"/>
        <w:rPr>
          <w:rtl/>
        </w:rPr>
      </w:pPr>
      <w:r>
        <w:rPr>
          <w:rFonts w:hint="cs"/>
          <w:rtl/>
        </w:rPr>
        <w:t>. تهذیب الأحکام، جلد 6، ص 181، ح 374.</w:t>
      </w:r>
      <w:r>
        <w:rPr>
          <w:rStyle w:val="aff0"/>
        </w:rPr>
        <w:footnoteRef/>
      </w:r>
    </w:p>
  </w:footnote>
  <w:footnote w:id="7">
    <w:p w:rsidR="00E6055A" w:rsidRDefault="00E6055A" w:rsidP="0056617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عصر.</w:t>
      </w:r>
      <w:r>
        <w:rPr>
          <w:rStyle w:val="aff0"/>
        </w:rPr>
        <w:footnoteRef/>
      </w:r>
    </w:p>
  </w:footnote>
  <w:footnote w:id="8">
    <w:p w:rsidR="00697EE6" w:rsidRDefault="00697EE6" w:rsidP="0056617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آل عمران، آیه 102.</w:t>
      </w:r>
      <w:r>
        <w:rPr>
          <w:rStyle w:val="aff0"/>
        </w:rPr>
        <w:footnoteRef/>
      </w:r>
    </w:p>
  </w:footnote>
  <w:footnote w:id="9">
    <w:p w:rsidR="003A58B3" w:rsidRDefault="003A58B3" w:rsidP="00566175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توحید.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D6" w:rsidRDefault="007569D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92" w:rsidRPr="000D5800" w:rsidRDefault="00045B92" w:rsidP="00C50FC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19" w:name="OLE_LINK1"/>
    <w:bookmarkStart w:id="20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85EF611" wp14:editId="3E128C4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9BFF57" wp14:editId="439FA95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88F5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hint="cs"/>
        <w:rtl/>
      </w:rPr>
      <w:t>4170</w:t>
    </w:r>
  </w:p>
  <w:p w:rsidR="00045B92" w:rsidRDefault="00045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D6" w:rsidRDefault="007569D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F49"/>
    <w:multiLevelType w:val="hybridMultilevel"/>
    <w:tmpl w:val="3BAE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EE2"/>
    <w:multiLevelType w:val="hybridMultilevel"/>
    <w:tmpl w:val="4570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0F7E"/>
    <w:multiLevelType w:val="hybridMultilevel"/>
    <w:tmpl w:val="73C4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7153"/>
    <w:multiLevelType w:val="hybridMultilevel"/>
    <w:tmpl w:val="84F65C42"/>
    <w:lvl w:ilvl="0" w:tplc="F69E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4F1"/>
    <w:rsid w:val="000400D6"/>
    <w:rsid w:val="00041FE0"/>
    <w:rsid w:val="00045B92"/>
    <w:rsid w:val="00050265"/>
    <w:rsid w:val="00052BA3"/>
    <w:rsid w:val="0006363E"/>
    <w:rsid w:val="00080DFF"/>
    <w:rsid w:val="00085ED5"/>
    <w:rsid w:val="00092486"/>
    <w:rsid w:val="000A1A51"/>
    <w:rsid w:val="000C4753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21"/>
    <w:rsid w:val="0013617D"/>
    <w:rsid w:val="00136442"/>
    <w:rsid w:val="0014171E"/>
    <w:rsid w:val="00150D4B"/>
    <w:rsid w:val="00152670"/>
    <w:rsid w:val="00166DD8"/>
    <w:rsid w:val="001712D6"/>
    <w:rsid w:val="001757C8"/>
    <w:rsid w:val="00177934"/>
    <w:rsid w:val="00184672"/>
    <w:rsid w:val="00186149"/>
    <w:rsid w:val="00192A6A"/>
    <w:rsid w:val="00197CDD"/>
    <w:rsid w:val="001C367D"/>
    <w:rsid w:val="001C615F"/>
    <w:rsid w:val="001D24F8"/>
    <w:rsid w:val="001D5069"/>
    <w:rsid w:val="001D542D"/>
    <w:rsid w:val="001E306E"/>
    <w:rsid w:val="001E3FB0"/>
    <w:rsid w:val="001E4FFF"/>
    <w:rsid w:val="001F2D97"/>
    <w:rsid w:val="001F2E3E"/>
    <w:rsid w:val="001F6FEA"/>
    <w:rsid w:val="00224C0A"/>
    <w:rsid w:val="00232F38"/>
    <w:rsid w:val="002376A5"/>
    <w:rsid w:val="002417C9"/>
    <w:rsid w:val="002529C5"/>
    <w:rsid w:val="00257FA5"/>
    <w:rsid w:val="00263424"/>
    <w:rsid w:val="00270294"/>
    <w:rsid w:val="00286B98"/>
    <w:rsid w:val="002914BD"/>
    <w:rsid w:val="00297263"/>
    <w:rsid w:val="002B2048"/>
    <w:rsid w:val="002B6470"/>
    <w:rsid w:val="002C56FD"/>
    <w:rsid w:val="002D49E4"/>
    <w:rsid w:val="002E450B"/>
    <w:rsid w:val="002E73F9"/>
    <w:rsid w:val="002F05B9"/>
    <w:rsid w:val="002F54D1"/>
    <w:rsid w:val="00340BA3"/>
    <w:rsid w:val="00366400"/>
    <w:rsid w:val="003963D7"/>
    <w:rsid w:val="00396F28"/>
    <w:rsid w:val="003A1A05"/>
    <w:rsid w:val="003A2654"/>
    <w:rsid w:val="003A39B9"/>
    <w:rsid w:val="003A4FCD"/>
    <w:rsid w:val="003A58B3"/>
    <w:rsid w:val="003C06BF"/>
    <w:rsid w:val="003C7899"/>
    <w:rsid w:val="003D2F0A"/>
    <w:rsid w:val="003D563F"/>
    <w:rsid w:val="003E1E58"/>
    <w:rsid w:val="003E2BAB"/>
    <w:rsid w:val="003E331C"/>
    <w:rsid w:val="00405199"/>
    <w:rsid w:val="00410699"/>
    <w:rsid w:val="00415360"/>
    <w:rsid w:val="0044591E"/>
    <w:rsid w:val="00455B91"/>
    <w:rsid w:val="004651D2"/>
    <w:rsid w:val="00465D26"/>
    <w:rsid w:val="004679F8"/>
    <w:rsid w:val="00473CAC"/>
    <w:rsid w:val="00473DE7"/>
    <w:rsid w:val="00477E32"/>
    <w:rsid w:val="0048613C"/>
    <w:rsid w:val="00487A72"/>
    <w:rsid w:val="00487CBF"/>
    <w:rsid w:val="00491285"/>
    <w:rsid w:val="00496F3D"/>
    <w:rsid w:val="004A72C8"/>
    <w:rsid w:val="004B337F"/>
    <w:rsid w:val="004B44B9"/>
    <w:rsid w:val="004D2EF6"/>
    <w:rsid w:val="004E4308"/>
    <w:rsid w:val="004F3596"/>
    <w:rsid w:val="00530FD7"/>
    <w:rsid w:val="00541EC1"/>
    <w:rsid w:val="00557443"/>
    <w:rsid w:val="0056081D"/>
    <w:rsid w:val="00566175"/>
    <w:rsid w:val="00572E2D"/>
    <w:rsid w:val="00576281"/>
    <w:rsid w:val="00591046"/>
    <w:rsid w:val="00592103"/>
    <w:rsid w:val="005941DD"/>
    <w:rsid w:val="005A545E"/>
    <w:rsid w:val="005A5647"/>
    <w:rsid w:val="005A5862"/>
    <w:rsid w:val="005B0852"/>
    <w:rsid w:val="005C06AE"/>
    <w:rsid w:val="00610C18"/>
    <w:rsid w:val="00612385"/>
    <w:rsid w:val="0061376C"/>
    <w:rsid w:val="0062100D"/>
    <w:rsid w:val="00636EFA"/>
    <w:rsid w:val="006550D6"/>
    <w:rsid w:val="0066229C"/>
    <w:rsid w:val="006929E5"/>
    <w:rsid w:val="00693627"/>
    <w:rsid w:val="006962C7"/>
    <w:rsid w:val="0069696C"/>
    <w:rsid w:val="00697EE6"/>
    <w:rsid w:val="006A085A"/>
    <w:rsid w:val="006C47FE"/>
    <w:rsid w:val="006D3A87"/>
    <w:rsid w:val="006F01B4"/>
    <w:rsid w:val="006F56B4"/>
    <w:rsid w:val="00704B95"/>
    <w:rsid w:val="00734D59"/>
    <w:rsid w:val="0073609B"/>
    <w:rsid w:val="007420A8"/>
    <w:rsid w:val="0075033E"/>
    <w:rsid w:val="00752745"/>
    <w:rsid w:val="007569D6"/>
    <w:rsid w:val="0076665E"/>
    <w:rsid w:val="00772185"/>
    <w:rsid w:val="00773DF4"/>
    <w:rsid w:val="007749BC"/>
    <w:rsid w:val="00777BA9"/>
    <w:rsid w:val="00780C88"/>
    <w:rsid w:val="00780E25"/>
    <w:rsid w:val="007818F0"/>
    <w:rsid w:val="00783462"/>
    <w:rsid w:val="00787B13"/>
    <w:rsid w:val="00792FAC"/>
    <w:rsid w:val="00794282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4F9"/>
    <w:rsid w:val="00811F02"/>
    <w:rsid w:val="00813AB9"/>
    <w:rsid w:val="008400B1"/>
    <w:rsid w:val="008407A4"/>
    <w:rsid w:val="00844860"/>
    <w:rsid w:val="00845CC4"/>
    <w:rsid w:val="008644F4"/>
    <w:rsid w:val="00883733"/>
    <w:rsid w:val="008853D5"/>
    <w:rsid w:val="008872D2"/>
    <w:rsid w:val="008965D2"/>
    <w:rsid w:val="008A236D"/>
    <w:rsid w:val="008B565A"/>
    <w:rsid w:val="008C3414"/>
    <w:rsid w:val="008C4F66"/>
    <w:rsid w:val="008C57C7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8C"/>
    <w:rsid w:val="009613AC"/>
    <w:rsid w:val="00977ACB"/>
    <w:rsid w:val="00980643"/>
    <w:rsid w:val="00986E95"/>
    <w:rsid w:val="009A3BDF"/>
    <w:rsid w:val="009A7281"/>
    <w:rsid w:val="009B46BC"/>
    <w:rsid w:val="009B61C3"/>
    <w:rsid w:val="009C7B4F"/>
    <w:rsid w:val="009D3602"/>
    <w:rsid w:val="009F445E"/>
    <w:rsid w:val="009F4EB3"/>
    <w:rsid w:val="00A05012"/>
    <w:rsid w:val="00A06D48"/>
    <w:rsid w:val="00A21834"/>
    <w:rsid w:val="00A2557A"/>
    <w:rsid w:val="00A31C17"/>
    <w:rsid w:val="00A31FDE"/>
    <w:rsid w:val="00A325EA"/>
    <w:rsid w:val="00A35AC2"/>
    <w:rsid w:val="00A37C77"/>
    <w:rsid w:val="00A5418D"/>
    <w:rsid w:val="00A725C2"/>
    <w:rsid w:val="00A769EE"/>
    <w:rsid w:val="00A810A5"/>
    <w:rsid w:val="00A9616A"/>
    <w:rsid w:val="00A96F68"/>
    <w:rsid w:val="00A973BA"/>
    <w:rsid w:val="00AA2342"/>
    <w:rsid w:val="00AA68E1"/>
    <w:rsid w:val="00AB0079"/>
    <w:rsid w:val="00AD0304"/>
    <w:rsid w:val="00AD27BE"/>
    <w:rsid w:val="00AF0F1A"/>
    <w:rsid w:val="00B15027"/>
    <w:rsid w:val="00B21CF4"/>
    <w:rsid w:val="00B24300"/>
    <w:rsid w:val="00B63F15"/>
    <w:rsid w:val="00B65BAC"/>
    <w:rsid w:val="00BA51A8"/>
    <w:rsid w:val="00BB5F7E"/>
    <w:rsid w:val="00BC26F6"/>
    <w:rsid w:val="00BC4833"/>
    <w:rsid w:val="00BD3122"/>
    <w:rsid w:val="00BD40DA"/>
    <w:rsid w:val="00BD7AF2"/>
    <w:rsid w:val="00BE5E30"/>
    <w:rsid w:val="00BF3D67"/>
    <w:rsid w:val="00BF6C04"/>
    <w:rsid w:val="00C005B4"/>
    <w:rsid w:val="00C00844"/>
    <w:rsid w:val="00C01096"/>
    <w:rsid w:val="00C0535C"/>
    <w:rsid w:val="00C11D41"/>
    <w:rsid w:val="00C160AF"/>
    <w:rsid w:val="00C22299"/>
    <w:rsid w:val="00C25609"/>
    <w:rsid w:val="00C262D7"/>
    <w:rsid w:val="00C26607"/>
    <w:rsid w:val="00C4265A"/>
    <w:rsid w:val="00C50FC5"/>
    <w:rsid w:val="00C60D75"/>
    <w:rsid w:val="00C64CEA"/>
    <w:rsid w:val="00C73012"/>
    <w:rsid w:val="00C763DD"/>
    <w:rsid w:val="00C84FC0"/>
    <w:rsid w:val="00C84FED"/>
    <w:rsid w:val="00C9244A"/>
    <w:rsid w:val="00C96BD2"/>
    <w:rsid w:val="00CB5DA3"/>
    <w:rsid w:val="00CD661F"/>
    <w:rsid w:val="00CE08A4"/>
    <w:rsid w:val="00CE09B7"/>
    <w:rsid w:val="00CE31E6"/>
    <w:rsid w:val="00CE3B74"/>
    <w:rsid w:val="00CE699D"/>
    <w:rsid w:val="00CF42E2"/>
    <w:rsid w:val="00CF7916"/>
    <w:rsid w:val="00D158F3"/>
    <w:rsid w:val="00D27922"/>
    <w:rsid w:val="00D3665C"/>
    <w:rsid w:val="00D508CC"/>
    <w:rsid w:val="00D50F4B"/>
    <w:rsid w:val="00D60200"/>
    <w:rsid w:val="00D60547"/>
    <w:rsid w:val="00D66444"/>
    <w:rsid w:val="00D76353"/>
    <w:rsid w:val="00DB28BB"/>
    <w:rsid w:val="00DB6FB0"/>
    <w:rsid w:val="00DC1B24"/>
    <w:rsid w:val="00DC603F"/>
    <w:rsid w:val="00DC7EF1"/>
    <w:rsid w:val="00DD3C0D"/>
    <w:rsid w:val="00DD4864"/>
    <w:rsid w:val="00DD6560"/>
    <w:rsid w:val="00DD71A2"/>
    <w:rsid w:val="00DE1DC4"/>
    <w:rsid w:val="00DE3E2C"/>
    <w:rsid w:val="00DE7635"/>
    <w:rsid w:val="00DF096F"/>
    <w:rsid w:val="00E0639C"/>
    <w:rsid w:val="00E067E6"/>
    <w:rsid w:val="00E12531"/>
    <w:rsid w:val="00E143B0"/>
    <w:rsid w:val="00E41C6A"/>
    <w:rsid w:val="00E55891"/>
    <w:rsid w:val="00E6055A"/>
    <w:rsid w:val="00E6283A"/>
    <w:rsid w:val="00E732A3"/>
    <w:rsid w:val="00E83A85"/>
    <w:rsid w:val="00E90FC4"/>
    <w:rsid w:val="00EA01EC"/>
    <w:rsid w:val="00EA15B0"/>
    <w:rsid w:val="00EA5D97"/>
    <w:rsid w:val="00EB196D"/>
    <w:rsid w:val="00EC4393"/>
    <w:rsid w:val="00EE1C07"/>
    <w:rsid w:val="00EE2C91"/>
    <w:rsid w:val="00EE3979"/>
    <w:rsid w:val="00EF138C"/>
    <w:rsid w:val="00F034CE"/>
    <w:rsid w:val="00F10A0F"/>
    <w:rsid w:val="00F14267"/>
    <w:rsid w:val="00F16113"/>
    <w:rsid w:val="00F35BBB"/>
    <w:rsid w:val="00F40284"/>
    <w:rsid w:val="00F67976"/>
    <w:rsid w:val="00F70BE1"/>
    <w:rsid w:val="00FA02D2"/>
    <w:rsid w:val="00FA0A36"/>
    <w:rsid w:val="00FC0862"/>
    <w:rsid w:val="00FC12C2"/>
    <w:rsid w:val="00FC70FB"/>
    <w:rsid w:val="00FD143D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16E967A-9703-4712-9657-82231AE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st">
    <w:name w:val="st"/>
    <w:basedOn w:val="a2"/>
    <w:rsid w:val="00A2557A"/>
  </w:style>
  <w:style w:type="paragraph" w:customStyle="1" w:styleId="aff6">
    <w:name w:val="النص القرآني"/>
    <w:basedOn w:val="a"/>
    <w:rsid w:val="00773DF4"/>
    <w:pPr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F2FA-B12D-4E07-B417-39FF4E0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</cp:revision>
  <dcterms:created xsi:type="dcterms:W3CDTF">2015-07-25T09:42:00Z</dcterms:created>
  <dcterms:modified xsi:type="dcterms:W3CDTF">2015-07-28T08:40:00Z</dcterms:modified>
</cp:coreProperties>
</file>