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r w:rsidRPr="00547EC5">
        <w:rPr>
          <w:rFonts w:ascii="IRBadr" w:hAnsi="IRBadr" w:cs="IRBadr"/>
          <w:sz w:val="28"/>
          <w:rtl/>
        </w:rPr>
        <w:fldChar w:fldCharType="begin"/>
      </w:r>
      <w:r w:rsidRPr="00547EC5">
        <w:rPr>
          <w:rFonts w:ascii="IRBadr" w:hAnsi="IRBadr" w:cs="IRBadr"/>
          <w:sz w:val="28"/>
          <w:rtl/>
        </w:rPr>
        <w:instrText xml:space="preserve"> </w:instrText>
      </w:r>
      <w:r w:rsidRPr="00547EC5">
        <w:rPr>
          <w:rFonts w:ascii="IRBadr" w:hAnsi="IRBadr" w:cs="IRBadr"/>
          <w:sz w:val="28"/>
        </w:rPr>
        <w:instrText>TOC</w:instrText>
      </w:r>
      <w:r w:rsidRPr="00547EC5">
        <w:rPr>
          <w:rFonts w:ascii="IRBadr" w:hAnsi="IRBadr" w:cs="IRBadr"/>
          <w:sz w:val="28"/>
          <w:rtl/>
        </w:rPr>
        <w:instrText xml:space="preserve"> \</w:instrText>
      </w:r>
      <w:r w:rsidRPr="00547EC5">
        <w:rPr>
          <w:rFonts w:ascii="IRBadr" w:hAnsi="IRBadr" w:cs="IRBadr"/>
          <w:sz w:val="28"/>
        </w:rPr>
        <w:instrText>o "1-3" \h \z \u</w:instrText>
      </w:r>
      <w:r w:rsidRPr="00547EC5">
        <w:rPr>
          <w:rFonts w:ascii="IRBadr" w:hAnsi="IRBadr" w:cs="IRBadr"/>
          <w:sz w:val="28"/>
          <w:rtl/>
        </w:rPr>
        <w:instrText xml:space="preserve"> </w:instrText>
      </w:r>
      <w:r w:rsidRPr="00547EC5">
        <w:rPr>
          <w:rFonts w:ascii="IRBadr" w:hAnsi="IRBadr" w:cs="IRBadr"/>
          <w:sz w:val="28"/>
          <w:rtl/>
        </w:rPr>
        <w:fldChar w:fldCharType="separate"/>
      </w:r>
      <w:hyperlink w:anchor="_Toc427845749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فهرست مطالب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_Toc427845749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1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5750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_Toc427845750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2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5751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12 فروردین روز جمهوری اسلامی ایران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_Toc427845751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2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5752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جمهوری اسلامی، خواسته مردم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_Toc427845752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3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5753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برخی از آفات انقلاب جمهوری اسلامی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_Toc427845753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3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547EC5" w:rsidRPr="00547EC5" w:rsidRDefault="00547EC5" w:rsidP="00547EC5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 w:val="28"/>
          <w:lang w:bidi="ar-SA"/>
        </w:rPr>
      </w:pPr>
      <w:hyperlink w:anchor="_Toc427845754" w:history="1">
        <w:r w:rsidRPr="00547EC5">
          <w:rPr>
            <w:rStyle w:val="Hyperlink"/>
            <w:rFonts w:ascii="IRBadr" w:hAnsi="IRBadr" w:cs="IRBadr"/>
            <w:noProof/>
            <w:sz w:val="28"/>
            <w:rtl/>
          </w:rPr>
          <w:t>جایگاه مردم در جمهوری اسلامی</w:t>
        </w:r>
        <w:r w:rsidRPr="00547EC5">
          <w:rPr>
            <w:rFonts w:ascii="IRBadr" w:hAnsi="IRBadr" w:cs="IRBadr"/>
            <w:noProof/>
            <w:webHidden/>
            <w:sz w:val="28"/>
          </w:rPr>
          <w:tab/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547EC5">
          <w:rPr>
            <w:rFonts w:ascii="IRBadr" w:hAnsi="IRBadr" w:cs="IRBadr"/>
            <w:noProof/>
            <w:webHidden/>
            <w:sz w:val="28"/>
          </w:rPr>
          <w:instrText xml:space="preserve"> PAGEREF _Toc427845754 \h </w:instrText>
        </w:r>
        <w:r w:rsidRPr="00547EC5">
          <w:rPr>
            <w:rFonts w:ascii="IRBadr" w:hAnsi="IRBadr" w:cs="IRBadr"/>
            <w:noProof/>
            <w:webHidden/>
            <w:sz w:val="28"/>
          </w:rPr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547EC5">
          <w:rPr>
            <w:rFonts w:ascii="IRBadr" w:hAnsi="IRBadr" w:cs="IRBadr"/>
            <w:noProof/>
            <w:webHidden/>
            <w:sz w:val="28"/>
          </w:rPr>
          <w:t>5</w:t>
        </w:r>
        <w:r w:rsidRPr="00547EC5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E86530" w:rsidRPr="00547EC5" w:rsidRDefault="00547EC5" w:rsidP="00547EC5">
      <w:pPr>
        <w:bidi/>
        <w:rPr>
          <w:rFonts w:ascii="IRBadr" w:hAnsi="IRBadr" w:cs="IRBadr"/>
          <w:sz w:val="28"/>
          <w:rtl/>
        </w:rPr>
      </w:pPr>
      <w:r w:rsidRPr="00547EC5">
        <w:rPr>
          <w:rFonts w:ascii="IRBadr" w:eastAsiaTheme="minorEastAsia" w:hAnsi="IRBadr" w:cs="IRBadr"/>
          <w:sz w:val="28"/>
          <w:rtl/>
        </w:rPr>
        <w:fldChar w:fldCharType="end"/>
      </w:r>
    </w:p>
    <w:p w:rsidR="00E86530" w:rsidRPr="00547EC5" w:rsidRDefault="00E86530" w:rsidP="00E86530">
      <w:pPr>
        <w:rPr>
          <w:rFonts w:ascii="IRBadr" w:hAnsi="IRBadr" w:cs="IRBadr"/>
          <w:sz w:val="28"/>
          <w:rtl/>
        </w:rPr>
      </w:pPr>
      <w:r w:rsidRPr="00547EC5">
        <w:rPr>
          <w:rFonts w:ascii="IRBadr" w:hAnsi="IRBadr" w:cs="IRBadr"/>
          <w:sz w:val="28"/>
          <w:rtl/>
        </w:rPr>
        <w:br w:type="page"/>
      </w:r>
    </w:p>
    <w:p w:rsidR="00991CF1" w:rsidRDefault="00991CF1" w:rsidP="00547EC5">
      <w:pPr>
        <w:pStyle w:val="Heading1"/>
        <w:rPr>
          <w:rFonts w:hint="cs"/>
          <w:rtl/>
        </w:rPr>
      </w:pPr>
      <w:bookmarkStart w:id="0" w:name="_Toc427845750"/>
      <w:r w:rsidRPr="00547EC5">
        <w:rPr>
          <w:rtl/>
        </w:rPr>
        <w:lastRenderedPageBreak/>
        <w:t>خطبه دوم</w:t>
      </w:r>
      <w:bookmarkEnd w:id="0"/>
    </w:p>
    <w:p w:rsidR="00547EC5" w:rsidRDefault="00547EC5" w:rsidP="00547EC5">
      <w:pPr>
        <w:bidi/>
        <w:jc w:val="both"/>
        <w:rPr>
          <w:rFonts w:ascii="IRBadr" w:hAnsi="IRBadr" w:cs="IRBadr"/>
          <w:b/>
          <w:bCs/>
          <w:sz w:val="28"/>
        </w:rPr>
      </w:pPr>
      <w:bookmarkStart w:id="1" w:name="_GoBack"/>
      <w:r w:rsidRPr="006A1849">
        <w:rPr>
          <w:rFonts w:ascii="IRBadr" w:hAnsi="IRBadr" w:cs="IRBadr"/>
          <w:b/>
          <w:bCs/>
          <w:sz w:val="28"/>
          <w:rtl/>
        </w:rPr>
        <w:t>اعوذ بالله</w:t>
      </w:r>
      <w:bookmarkEnd w:id="1"/>
      <w:r w:rsidRPr="006A1849">
        <w:rPr>
          <w:rFonts w:ascii="IRBadr" w:hAnsi="IRBadr" w:cs="IRBadr"/>
          <w:b/>
          <w:bCs/>
          <w:sz w:val="28"/>
          <w:rtl/>
        </w:rPr>
        <w:t xml:space="preserve">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>
        <w:rPr>
          <w:rFonts w:ascii="IRBadr" w:hAnsi="IRBadr" w:cs="IRBadr" w:hint="cs"/>
          <w:b/>
          <w:bCs/>
          <w:sz w:val="28"/>
          <w:rtl/>
        </w:rPr>
        <w:t>،</w:t>
      </w:r>
      <w:r w:rsidRPr="006A1849"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6A1849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2D084B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rtl/>
        </w:rPr>
        <w:t xml:space="preserve">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Pr="00547EC5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Pr="00547EC5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Pr="00547EC5">
        <w:rPr>
          <w:rFonts w:ascii="IRBadr" w:hAnsi="IRBadr" w:cs="IRBadr"/>
          <w:b/>
          <w:bCs/>
          <w:sz w:val="28"/>
          <w:rtl/>
        </w:rPr>
        <w:t xml:space="preserve"> </w:t>
      </w:r>
      <w:r w:rsidRPr="006A1849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ح</w:t>
      </w:r>
      <w:r>
        <w:rPr>
          <w:rFonts w:ascii="IRBadr" w:hAnsi="IRBadr" w:cs="IRBadr" w:hint="cs"/>
          <w:b/>
          <w:bCs/>
          <w:sz w:val="28"/>
          <w:rtl/>
        </w:rPr>
        <w:t>ِ</w:t>
      </w:r>
      <w:r w:rsidRPr="006A1849">
        <w:rPr>
          <w:rFonts w:ascii="IRBadr" w:hAnsi="IRBadr" w:cs="IRBadr"/>
          <w:b/>
          <w:bCs/>
          <w:sz w:val="28"/>
          <w:rtl/>
        </w:rPr>
        <w:t>م</w:t>
      </w:r>
      <w:r>
        <w:rPr>
          <w:rFonts w:ascii="IRBadr" w:hAnsi="IRBadr" w:cs="IRBadr" w:hint="cs"/>
          <w:b/>
          <w:bCs/>
          <w:sz w:val="28"/>
          <w:rtl/>
        </w:rPr>
        <w:t>َ</w:t>
      </w:r>
      <w:r w:rsidRPr="006A1849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>
        <w:rPr>
          <w:rFonts w:ascii="IRBadr" w:hAnsi="IRBadr" w:cs="IRBadr" w:hint="cs"/>
          <w:b/>
          <w:bCs/>
          <w:sz w:val="28"/>
          <w:rtl/>
        </w:rPr>
        <w:t>ّ</w:t>
      </w:r>
      <w:r w:rsidRPr="006A1849">
        <w:rPr>
          <w:rFonts w:ascii="IRBadr" w:hAnsi="IRBadr" w:cs="IRBadr"/>
          <w:b/>
          <w:bCs/>
          <w:sz w:val="28"/>
          <w:rtl/>
        </w:rPr>
        <w:t>اد التقوی.</w:t>
      </w:r>
    </w:p>
    <w:p w:rsidR="00547EC5" w:rsidRPr="00547EC5" w:rsidRDefault="00547EC5" w:rsidP="00547EC5">
      <w:pPr>
        <w:jc w:val="right"/>
        <w:rPr>
          <w:rtl/>
        </w:rPr>
      </w:pPr>
    </w:p>
    <w:p w:rsidR="00F11621" w:rsidRPr="00547EC5" w:rsidRDefault="00F11621" w:rsidP="00547EC5">
      <w:pPr>
        <w:pStyle w:val="Heading1"/>
        <w:rPr>
          <w:rtl/>
        </w:rPr>
      </w:pPr>
      <w:bookmarkStart w:id="2" w:name="_Toc427845751"/>
      <w:r w:rsidRPr="00547EC5">
        <w:rPr>
          <w:rtl/>
        </w:rPr>
        <w:t>12 فروردین روز جمهوری اسلامی ایران</w:t>
      </w:r>
      <w:bookmarkEnd w:id="2"/>
    </w:p>
    <w:p w:rsidR="00F11621" w:rsidRPr="00547EC5" w:rsidRDefault="00D91409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  <w:r w:rsidRPr="00547EC5">
        <w:rPr>
          <w:rFonts w:ascii="IRBadr" w:hAnsi="IRBadr" w:cs="IRBadr"/>
          <w:sz w:val="28"/>
          <w:rtl/>
        </w:rPr>
        <w:t>در این روز، ساختار جدید سیاسی و اجتماعی، بر مبنای آرای اکثر مردم (2/98 درصد</w:t>
      </w:r>
      <w:r w:rsidR="009D47C3" w:rsidRPr="00547EC5">
        <w:rPr>
          <w:rFonts w:ascii="IRBadr" w:hAnsi="IRBadr" w:cs="IRBadr"/>
          <w:sz w:val="28"/>
          <w:rtl/>
        </w:rPr>
        <w:t>)</w:t>
      </w:r>
      <w:r w:rsidRPr="00547EC5">
        <w:rPr>
          <w:rFonts w:ascii="IRBadr" w:hAnsi="IRBadr" w:cs="IRBadr"/>
          <w:sz w:val="28"/>
        </w:rPr>
        <w:t xml:space="preserve"> </w:t>
      </w:r>
      <w:r w:rsidRPr="00547EC5">
        <w:rPr>
          <w:rFonts w:ascii="IRBadr" w:hAnsi="IRBadr" w:cs="IRBadr"/>
          <w:sz w:val="28"/>
          <w:rtl/>
        </w:rPr>
        <w:t xml:space="preserve">تثبیت شد و </w:t>
      </w:r>
      <w:r w:rsidR="00A92EB4" w:rsidRPr="00547EC5">
        <w:rPr>
          <w:rFonts w:ascii="IRBadr" w:hAnsi="IRBadr" w:cs="IRBadr"/>
          <w:sz w:val="28"/>
          <w:rtl/>
        </w:rPr>
        <w:t>رسماً</w:t>
      </w:r>
      <w:r w:rsidRPr="00547EC5">
        <w:rPr>
          <w:rFonts w:ascii="IRBadr" w:hAnsi="IRBadr" w:cs="IRBadr"/>
          <w:sz w:val="28"/>
          <w:rtl/>
        </w:rPr>
        <w:t xml:space="preserve"> نظام جمهوری اسلامی را، ملت مسلمان ایران تأیید کرد</w:t>
      </w:r>
      <w:r w:rsidRPr="00547EC5">
        <w:rPr>
          <w:rFonts w:ascii="IRBadr" w:hAnsi="IRBadr" w:cs="IRBadr"/>
          <w:sz w:val="28"/>
        </w:rPr>
        <w:t>.</w:t>
      </w:r>
      <w:r w:rsidRPr="00547EC5">
        <w:rPr>
          <w:rFonts w:ascii="IRBadr" w:hAnsi="IRBadr" w:cs="IRBadr"/>
          <w:sz w:val="28"/>
          <w:rtl/>
        </w:rPr>
        <w:t xml:space="preserve"> تشکیل جمهوری اسلامی نه فقط اراده ملت را بر سرنوشت خود به اثبات رساند و برای آنان استقلال و آزادی را به ارمغان آورد، بلکه امید را در دل محرومان و مستضعفان جهان برافروخت که آنان نیز </w:t>
      </w:r>
      <w:r w:rsidR="00A92EB4" w:rsidRPr="00547EC5">
        <w:rPr>
          <w:rFonts w:ascii="IRBadr" w:hAnsi="IRBadr" w:cs="IRBadr"/>
          <w:sz w:val="28"/>
          <w:rtl/>
        </w:rPr>
        <w:t>می‌توانند</w:t>
      </w:r>
      <w:r w:rsidRPr="00547EC5">
        <w:rPr>
          <w:rFonts w:ascii="IRBadr" w:hAnsi="IRBadr" w:cs="IRBadr"/>
          <w:sz w:val="28"/>
          <w:rtl/>
        </w:rPr>
        <w:t xml:space="preserve"> بعد از </w:t>
      </w:r>
      <w:r w:rsidR="00A92EB4" w:rsidRPr="00547EC5">
        <w:rPr>
          <w:rFonts w:ascii="IRBadr" w:hAnsi="IRBadr" w:cs="IRBadr"/>
          <w:sz w:val="28"/>
          <w:rtl/>
        </w:rPr>
        <w:t>قرن‌ها</w:t>
      </w:r>
      <w:r w:rsidRPr="00547EC5">
        <w:rPr>
          <w:rFonts w:ascii="IRBadr" w:hAnsi="IRBadr" w:cs="IRBadr"/>
          <w:sz w:val="28"/>
          <w:rtl/>
        </w:rPr>
        <w:t xml:space="preserve"> رنج و درد، جلوه ای از وعده خداوند تبارک و تعالی را ببینند؛ همان وعده پیروزی مستضعفان بر مستکبران را، که کتاب وحی، آن را نوید </w:t>
      </w:r>
      <w:r w:rsidR="00A92EB4" w:rsidRPr="00547EC5">
        <w:rPr>
          <w:rFonts w:ascii="IRBadr" w:hAnsi="IRBadr" w:cs="IRBadr"/>
          <w:sz w:val="28"/>
          <w:rtl/>
        </w:rPr>
        <w:t>می‌دهد</w:t>
      </w:r>
      <w:r w:rsidRPr="00547EC5">
        <w:rPr>
          <w:rFonts w:ascii="IRBadr" w:hAnsi="IRBadr" w:cs="IRBadr"/>
          <w:sz w:val="28"/>
        </w:rPr>
        <w:t>.</w:t>
      </w:r>
    </w:p>
    <w:p w:rsidR="000D07F1" w:rsidRPr="00547EC5" w:rsidRDefault="000D07F1" w:rsidP="00547EC5">
      <w:pPr>
        <w:pStyle w:val="Heading1"/>
      </w:pPr>
      <w:bookmarkStart w:id="3" w:name="_Toc427845752"/>
      <w:r w:rsidRPr="00547EC5">
        <w:rPr>
          <w:rtl/>
        </w:rPr>
        <w:t>جمهوری اسلامی، خواسته مردم</w:t>
      </w:r>
      <w:bookmarkEnd w:id="3"/>
    </w:p>
    <w:p w:rsidR="000D07F1" w:rsidRPr="00547EC5" w:rsidRDefault="000D07F1" w:rsidP="00643E3B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12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 xml:space="preserve"> 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فروردین روز تحقق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آرمان‌های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بلند مردم بود؛ مردمی که در راه انقلاب،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زندان‌ها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تبعیدها،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شکنجه‌ها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سختی‌ها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محرومیت‌های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زیادی کشیدند و شهادت بهترین فرزندان خود را دیدند، بعد از پیروزی انقلاب، در یک همه پرسی تاریخی، برای تحقق آرمان‌های والای شهیدان، به استقرار جمهوری اسلامی، رأی دادند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نظامی که براساس یک انقلاب مردمی استوار است،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می‌بایست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در جهت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خواسته‌های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همان مردم گام بردارد. خواسته مردم انقلابی ایران، در شعار استقلال آزادی جمهوری اسلامی 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lastRenderedPageBreak/>
        <w:t>تجلّی یافت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 xml:space="preserve">. 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از این رو، نظام پربرکت جمهوری اسلامی برای تحققِ اهداف مردم، بر پا گردید و در روز 12 فروردین با رأی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میلیون‌ها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، انسان آزاده رسمیت یافت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847267" w:rsidRPr="00547EC5" w:rsidRDefault="00847267" w:rsidP="00547EC5">
      <w:pPr>
        <w:pStyle w:val="Heading1"/>
        <w:rPr>
          <w:rFonts w:eastAsiaTheme="minorHAnsi"/>
        </w:rPr>
      </w:pPr>
      <w:bookmarkStart w:id="4" w:name="_Toc427845753"/>
      <w:r w:rsidRPr="00547EC5">
        <w:rPr>
          <w:rtl/>
        </w:rPr>
        <w:t>برخی از آفات انقلاب جمهوری اسلامی</w:t>
      </w:r>
      <w:bookmarkEnd w:id="4"/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1. نفوذ فرصت </w:t>
      </w:r>
      <w:r w:rsidR="00A92EB4" w:rsidRPr="00547EC5">
        <w:rPr>
          <w:rFonts w:ascii="IRBadr" w:hAnsi="IRBadr" w:cs="IRBadr"/>
          <w:sz w:val="28"/>
          <w:rtl/>
        </w:rPr>
        <w:t>طلب‌ها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وظیفه بزرگ رهبران اصلی این است که راه نفوذ و رخنه این گونه افراد را هرچه سریع تر سد نمایند. برای مثال </w:t>
      </w:r>
      <w:r w:rsidR="00A92EB4" w:rsidRPr="00547EC5">
        <w:rPr>
          <w:rFonts w:ascii="IRBadr" w:hAnsi="IRBadr" w:cs="IRBadr"/>
          <w:sz w:val="28"/>
          <w:rtl/>
        </w:rPr>
        <w:t>می‌توان</w:t>
      </w:r>
      <w:r w:rsidRPr="00547EC5">
        <w:rPr>
          <w:rFonts w:ascii="IRBadr" w:hAnsi="IRBadr" w:cs="IRBadr"/>
          <w:sz w:val="28"/>
          <w:rtl/>
        </w:rPr>
        <w:t xml:space="preserve"> به انقلاب مشروطه اشاره کرد که پس از به ثمر رسیدن، </w:t>
      </w:r>
      <w:r w:rsidR="00A92EB4" w:rsidRPr="00547EC5">
        <w:rPr>
          <w:rFonts w:ascii="IRBadr" w:hAnsi="IRBadr" w:cs="IRBadr"/>
          <w:sz w:val="28"/>
          <w:rtl/>
        </w:rPr>
        <w:t>منصب‌ها</w:t>
      </w:r>
      <w:r w:rsidRPr="00547EC5">
        <w:rPr>
          <w:rFonts w:ascii="IRBadr" w:hAnsi="IRBadr" w:cs="IRBadr"/>
          <w:sz w:val="28"/>
          <w:rtl/>
        </w:rPr>
        <w:t xml:space="preserve"> توسط افراد فرصت طلب اشغال شد و قهرمانان آزادیخواه به فراموشی سپرده شدند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2. نفوذ </w:t>
      </w:r>
      <w:r w:rsidR="00A92EB4" w:rsidRPr="00547EC5">
        <w:rPr>
          <w:rFonts w:ascii="IRBadr" w:hAnsi="IRBadr" w:cs="IRBadr"/>
          <w:sz w:val="28"/>
          <w:rtl/>
        </w:rPr>
        <w:t>اندیشه‌های</w:t>
      </w:r>
      <w:r w:rsidRPr="00547EC5">
        <w:rPr>
          <w:rFonts w:ascii="IRBadr" w:hAnsi="IRBadr" w:cs="IRBadr"/>
          <w:sz w:val="28"/>
          <w:rtl/>
        </w:rPr>
        <w:t xml:space="preserve"> بیگانه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وقتی یک نهضت اجتماعی اوج </w:t>
      </w:r>
      <w:r w:rsidR="00A92EB4" w:rsidRPr="00547EC5">
        <w:rPr>
          <w:rFonts w:ascii="IRBadr" w:hAnsi="IRBadr" w:cs="IRBadr"/>
          <w:sz w:val="28"/>
          <w:rtl/>
        </w:rPr>
        <w:t>می‌گیرد</w:t>
      </w:r>
      <w:r w:rsidRPr="00547EC5">
        <w:rPr>
          <w:rFonts w:ascii="IRBadr" w:hAnsi="IRBadr" w:cs="IRBadr"/>
          <w:sz w:val="28"/>
          <w:rtl/>
        </w:rPr>
        <w:t xml:space="preserve"> و جاذبه پیدا </w:t>
      </w:r>
      <w:r w:rsidR="00A92EB4" w:rsidRPr="00547EC5">
        <w:rPr>
          <w:rFonts w:ascii="IRBadr" w:hAnsi="IRBadr" w:cs="IRBadr"/>
          <w:sz w:val="28"/>
          <w:rtl/>
        </w:rPr>
        <w:t>می‌کند</w:t>
      </w:r>
      <w:r w:rsidRPr="00547EC5">
        <w:rPr>
          <w:rFonts w:ascii="IRBadr" w:hAnsi="IRBadr" w:cs="IRBadr"/>
          <w:sz w:val="28"/>
          <w:rtl/>
        </w:rPr>
        <w:t xml:space="preserve"> و </w:t>
      </w:r>
      <w:r w:rsidR="00A92EB4" w:rsidRPr="00547EC5">
        <w:rPr>
          <w:rFonts w:ascii="IRBadr" w:hAnsi="IRBadr" w:cs="IRBadr"/>
          <w:sz w:val="28"/>
          <w:rtl/>
        </w:rPr>
        <w:t>مکتب‌های</w:t>
      </w:r>
      <w:r w:rsidRPr="00547EC5">
        <w:rPr>
          <w:rFonts w:ascii="IRBadr" w:hAnsi="IRBadr" w:cs="IRBadr"/>
          <w:sz w:val="28"/>
          <w:rtl/>
        </w:rPr>
        <w:t xml:space="preserve"> دیگر را تحت الشعاع قرار </w:t>
      </w:r>
      <w:r w:rsidR="00A92EB4" w:rsidRPr="00547EC5">
        <w:rPr>
          <w:rFonts w:ascii="IRBadr" w:hAnsi="IRBadr" w:cs="IRBadr"/>
          <w:sz w:val="28"/>
          <w:rtl/>
        </w:rPr>
        <w:t>می‌دهد</w:t>
      </w:r>
      <w:r w:rsidRPr="00547EC5">
        <w:rPr>
          <w:rFonts w:ascii="IRBadr" w:hAnsi="IRBadr" w:cs="IRBadr"/>
          <w:sz w:val="28"/>
          <w:rtl/>
        </w:rPr>
        <w:t xml:space="preserve"> پیروان آن مکاتب برای رخنه کردن در آن و پوساندن آن از درون، </w:t>
      </w:r>
      <w:r w:rsidR="00A92EB4" w:rsidRPr="00547EC5">
        <w:rPr>
          <w:rFonts w:ascii="IRBadr" w:hAnsi="IRBadr" w:cs="IRBadr"/>
          <w:sz w:val="28"/>
          <w:rtl/>
        </w:rPr>
        <w:t>اندیشه‌های</w:t>
      </w:r>
      <w:r w:rsidRPr="00547EC5">
        <w:rPr>
          <w:rFonts w:ascii="IRBadr" w:hAnsi="IRBadr" w:cs="IRBadr"/>
          <w:sz w:val="28"/>
          <w:rtl/>
        </w:rPr>
        <w:t xml:space="preserve"> بیگانه با روح آن مکتب را وارد آن کرده و به این ترتیب آن را کم اثر یا بی خاصیت </w:t>
      </w:r>
      <w:r w:rsidR="00A92EB4" w:rsidRPr="00547EC5">
        <w:rPr>
          <w:rFonts w:ascii="IRBadr" w:hAnsi="IRBadr" w:cs="IRBadr"/>
          <w:sz w:val="28"/>
          <w:rtl/>
        </w:rPr>
        <w:t>می‌کنند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3.</w:t>
      </w:r>
      <w:r w:rsidRPr="00547EC5">
        <w:rPr>
          <w:rFonts w:ascii="IRBadr" w:hAnsi="IRBadr" w:cs="IRBadr"/>
          <w:sz w:val="28"/>
        </w:rPr>
        <w:t xml:space="preserve"> </w:t>
      </w:r>
      <w:r w:rsidRPr="00547EC5">
        <w:rPr>
          <w:rFonts w:ascii="IRBadr" w:hAnsi="IRBadr" w:cs="IRBadr"/>
          <w:sz w:val="28"/>
          <w:rtl/>
        </w:rPr>
        <w:t xml:space="preserve">رجعت تدریجی به </w:t>
      </w:r>
      <w:r w:rsidR="00A92EB4" w:rsidRPr="00547EC5">
        <w:rPr>
          <w:rFonts w:ascii="IRBadr" w:hAnsi="IRBadr" w:cs="IRBadr"/>
          <w:sz w:val="28"/>
          <w:rtl/>
        </w:rPr>
        <w:t>ارزش‌های</w:t>
      </w:r>
      <w:r w:rsidRPr="00547EC5">
        <w:rPr>
          <w:rFonts w:ascii="IRBadr" w:hAnsi="IRBadr" w:cs="IRBadr"/>
          <w:sz w:val="28"/>
          <w:rtl/>
        </w:rPr>
        <w:t xml:space="preserve"> فرهنگی طردشده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از جمله این </w:t>
      </w:r>
      <w:r w:rsidR="00A92EB4" w:rsidRPr="00547EC5">
        <w:rPr>
          <w:rFonts w:ascii="IRBadr" w:hAnsi="IRBadr" w:cs="IRBadr"/>
          <w:sz w:val="28"/>
          <w:rtl/>
        </w:rPr>
        <w:t>ارزش‌های</w:t>
      </w:r>
      <w:r w:rsidRPr="00547EC5">
        <w:rPr>
          <w:rFonts w:ascii="IRBadr" w:hAnsi="IRBadr" w:cs="IRBadr"/>
          <w:sz w:val="28"/>
          <w:rtl/>
        </w:rPr>
        <w:t xml:space="preserve"> مذموم: راحت طلبی، فساد اخلاق و رشوه خواری است</w:t>
      </w:r>
      <w:r w:rsidRPr="00547EC5">
        <w:rPr>
          <w:rFonts w:ascii="IRBadr" w:hAnsi="IRBadr" w:cs="IRBadr"/>
          <w:sz w:val="28"/>
        </w:rPr>
        <w:t xml:space="preserve">. </w:t>
      </w:r>
      <w:r w:rsidRPr="00547EC5">
        <w:rPr>
          <w:rFonts w:ascii="IRBadr" w:hAnsi="IRBadr" w:cs="IRBadr"/>
          <w:sz w:val="28"/>
          <w:rtl/>
        </w:rPr>
        <w:t xml:space="preserve">درصورتی که یک مبارزه مستمر با </w:t>
      </w:r>
      <w:r w:rsidR="00A92EB4" w:rsidRPr="00547EC5">
        <w:rPr>
          <w:rFonts w:ascii="IRBadr" w:hAnsi="IRBadr" w:cs="IRBadr"/>
          <w:sz w:val="28"/>
          <w:rtl/>
        </w:rPr>
        <w:t>ارزش‌های</w:t>
      </w:r>
      <w:r w:rsidRPr="00547EC5">
        <w:rPr>
          <w:rFonts w:ascii="IRBadr" w:hAnsi="IRBadr" w:cs="IRBadr"/>
          <w:sz w:val="28"/>
          <w:rtl/>
        </w:rPr>
        <w:t xml:space="preserve"> فرهنگی گذشته به عمل نیاید، تدریجاً با رشد مجدد آن </w:t>
      </w:r>
      <w:r w:rsidR="00A92EB4" w:rsidRPr="00547EC5">
        <w:rPr>
          <w:rFonts w:ascii="IRBadr" w:hAnsi="IRBadr" w:cs="IRBadr"/>
          <w:sz w:val="28"/>
          <w:rtl/>
        </w:rPr>
        <w:t>ارزش‌ها</w:t>
      </w:r>
      <w:r w:rsidRPr="00547EC5">
        <w:rPr>
          <w:rFonts w:ascii="IRBadr" w:hAnsi="IRBadr" w:cs="IRBadr"/>
          <w:sz w:val="28"/>
          <w:rtl/>
        </w:rPr>
        <w:t xml:space="preserve">، موجبات انحراف </w:t>
      </w:r>
      <w:r w:rsidR="00A92EB4" w:rsidRPr="00547EC5">
        <w:rPr>
          <w:rFonts w:ascii="IRBadr" w:hAnsi="IRBadr" w:cs="IRBadr"/>
          <w:sz w:val="28"/>
          <w:rtl/>
        </w:rPr>
        <w:t>ارزش‌های</w:t>
      </w:r>
      <w:r w:rsidRPr="00547EC5">
        <w:rPr>
          <w:rFonts w:ascii="IRBadr" w:hAnsi="IRBadr" w:cs="IRBadr"/>
          <w:sz w:val="28"/>
          <w:rtl/>
        </w:rPr>
        <w:t xml:space="preserve"> اصیل انقلابی فراهم </w:t>
      </w:r>
      <w:r w:rsidR="00A92EB4" w:rsidRPr="00547EC5">
        <w:rPr>
          <w:rFonts w:ascii="IRBadr" w:hAnsi="IRBadr" w:cs="IRBadr"/>
          <w:sz w:val="28"/>
          <w:rtl/>
        </w:rPr>
        <w:t>می‌شود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4.</w:t>
      </w:r>
      <w:r w:rsidRPr="00547EC5">
        <w:rPr>
          <w:rFonts w:ascii="IRBadr" w:hAnsi="IRBadr" w:cs="IRBadr"/>
          <w:sz w:val="28"/>
        </w:rPr>
        <w:t xml:space="preserve"> </w:t>
      </w:r>
      <w:r w:rsidRPr="00547EC5">
        <w:rPr>
          <w:rFonts w:ascii="IRBadr" w:hAnsi="IRBadr" w:cs="IRBadr"/>
          <w:sz w:val="28"/>
          <w:rtl/>
        </w:rPr>
        <w:t>خستگی نیروهای انقلابی و از دست دادن روحیه انقلابی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5. کناره گیری و انزوای مدیران لایق و متعهد به سبب تنزه و قداست طلبی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6. اختلاف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lastRenderedPageBreak/>
        <w:t>همان گونه که وحدت و یکپارچگی مسئولین و مردم مایه پیروزی انقلاب است، اختلاف و تشتت ملت با هم یا اختلاف مسئولین رده بالای نظام باعث شکست و سقوط انقلاب است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7. تخلف از اوامر رهبر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8.</w:t>
      </w:r>
      <w:r w:rsidRPr="00547EC5">
        <w:rPr>
          <w:rFonts w:ascii="IRBadr" w:hAnsi="IRBadr" w:cs="IRBadr"/>
          <w:sz w:val="28"/>
        </w:rPr>
        <w:t xml:space="preserve"> </w:t>
      </w:r>
      <w:r w:rsidRPr="00547EC5">
        <w:rPr>
          <w:rFonts w:ascii="IRBadr" w:hAnsi="IRBadr" w:cs="IRBadr"/>
          <w:sz w:val="28"/>
          <w:rtl/>
        </w:rPr>
        <w:t xml:space="preserve">ابهام </w:t>
      </w:r>
      <w:r w:rsidR="00A92EB4" w:rsidRPr="00547EC5">
        <w:rPr>
          <w:rFonts w:ascii="IRBadr" w:hAnsi="IRBadr" w:cs="IRBadr"/>
          <w:sz w:val="28"/>
          <w:rtl/>
        </w:rPr>
        <w:t>طرح‌های</w:t>
      </w:r>
      <w:r w:rsidRPr="00547EC5">
        <w:rPr>
          <w:rFonts w:ascii="IRBadr" w:hAnsi="IRBadr" w:cs="IRBadr"/>
          <w:sz w:val="28"/>
          <w:rtl/>
        </w:rPr>
        <w:t xml:space="preserve"> </w:t>
      </w:r>
      <w:r w:rsidR="00A92EB4" w:rsidRPr="00547EC5">
        <w:rPr>
          <w:rFonts w:ascii="IRBadr" w:hAnsi="IRBadr" w:cs="IRBadr"/>
          <w:sz w:val="28"/>
          <w:rtl/>
        </w:rPr>
        <w:t>آینده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طرح و نقشه نداشتن برای </w:t>
      </w:r>
      <w:r w:rsidR="00A92EB4" w:rsidRPr="00547EC5">
        <w:rPr>
          <w:rFonts w:ascii="IRBadr" w:hAnsi="IRBadr" w:cs="IRBadr"/>
          <w:sz w:val="28"/>
          <w:rtl/>
        </w:rPr>
        <w:t>آینده</w:t>
      </w:r>
      <w:r w:rsidRPr="00547EC5">
        <w:rPr>
          <w:rFonts w:ascii="IRBadr" w:hAnsi="IRBadr" w:cs="IRBadr"/>
          <w:sz w:val="28"/>
          <w:rtl/>
        </w:rPr>
        <w:t xml:space="preserve"> خود از آفات انقلاب است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9. خودباختگی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یکی از آفات انقلاب که مسیر انقلاب را عوض کرده و انقلابیون را در بین راه از کارشان پشیمان و منصرف </w:t>
      </w:r>
      <w:r w:rsidR="00A92EB4" w:rsidRPr="00547EC5">
        <w:rPr>
          <w:rFonts w:ascii="IRBadr" w:hAnsi="IRBadr" w:cs="IRBadr"/>
          <w:sz w:val="28"/>
          <w:rtl/>
        </w:rPr>
        <w:t>می‌کند</w:t>
      </w:r>
      <w:r w:rsidRPr="00547EC5">
        <w:rPr>
          <w:rFonts w:ascii="IRBadr" w:hAnsi="IRBadr" w:cs="IRBadr"/>
          <w:sz w:val="28"/>
          <w:rtl/>
        </w:rPr>
        <w:t xml:space="preserve">، خودباختگی در مقابل </w:t>
      </w:r>
      <w:r w:rsidR="00A92EB4" w:rsidRPr="00547EC5">
        <w:rPr>
          <w:rFonts w:ascii="IRBadr" w:hAnsi="IRBadr" w:cs="IRBadr"/>
          <w:sz w:val="28"/>
          <w:rtl/>
        </w:rPr>
        <w:t>قدرت‌های</w:t>
      </w:r>
      <w:r w:rsidRPr="00547EC5">
        <w:rPr>
          <w:rFonts w:ascii="IRBadr" w:hAnsi="IRBadr" w:cs="IRBadr"/>
          <w:sz w:val="28"/>
          <w:rtl/>
        </w:rPr>
        <w:t xml:space="preserve"> حاکم و استعماری است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10.</w:t>
      </w:r>
      <w:r w:rsidR="00A92EB4" w:rsidRPr="00547EC5">
        <w:rPr>
          <w:rFonts w:ascii="IRBadr" w:hAnsi="IRBadr" w:cs="IRBadr"/>
          <w:sz w:val="28"/>
          <w:rtl/>
        </w:rPr>
        <w:t xml:space="preserve"> </w:t>
      </w:r>
      <w:r w:rsidRPr="00547EC5">
        <w:rPr>
          <w:rFonts w:ascii="IRBadr" w:hAnsi="IRBadr" w:cs="IRBadr"/>
          <w:sz w:val="28"/>
          <w:rtl/>
        </w:rPr>
        <w:t xml:space="preserve">ناآگاهی و توجه نکردن به </w:t>
      </w:r>
      <w:r w:rsidR="00A92EB4" w:rsidRPr="00547EC5">
        <w:rPr>
          <w:rFonts w:ascii="IRBadr" w:hAnsi="IRBadr" w:cs="IRBadr"/>
          <w:sz w:val="28"/>
          <w:rtl/>
        </w:rPr>
        <w:t>حیله‌ها</w:t>
      </w:r>
      <w:r w:rsidRPr="00547EC5">
        <w:rPr>
          <w:rFonts w:ascii="IRBadr" w:hAnsi="IRBadr" w:cs="IRBadr"/>
          <w:sz w:val="28"/>
          <w:rtl/>
        </w:rPr>
        <w:t xml:space="preserve"> و </w:t>
      </w:r>
      <w:r w:rsidR="00A92EB4" w:rsidRPr="00547EC5">
        <w:rPr>
          <w:rFonts w:ascii="IRBadr" w:hAnsi="IRBadr" w:cs="IRBadr"/>
          <w:sz w:val="28"/>
          <w:rtl/>
        </w:rPr>
        <w:t>نقشه‌های</w:t>
      </w:r>
      <w:r w:rsidRPr="00547EC5">
        <w:rPr>
          <w:rFonts w:ascii="IRBadr" w:hAnsi="IRBadr" w:cs="IRBadr"/>
          <w:sz w:val="28"/>
          <w:rtl/>
        </w:rPr>
        <w:t xml:space="preserve"> ضد انقلاب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11. ناتمام گذاشتن انقلاب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انقلاب دارای دو بخش است: بخش تخریبی و بخش سازندگی. اگر بخش تخریبی به خوبی به پایان برسد و نظام حاکم سرنگون شود و انقلاب در بخش سازندگی رها گردد، میراث خواران فرصت طلب زمام امور را به دست خواهند گرفت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>12. بازگشت از معنویت</w:t>
      </w:r>
    </w:p>
    <w:p w:rsidR="00847267" w:rsidRPr="00547EC5" w:rsidRDefault="00847267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</w:rPr>
      </w:pPr>
      <w:r w:rsidRPr="00547EC5">
        <w:rPr>
          <w:rFonts w:ascii="IRBadr" w:hAnsi="IRBadr" w:cs="IRBadr"/>
          <w:sz w:val="28"/>
          <w:rtl/>
        </w:rPr>
        <w:t xml:space="preserve">اگر انقلابیون پس از به دست گرفتن قدرت، به فکر دنیا و امور مادی بیفتند و از حالت قداست زمان انقلاب بگذرند، اولین زنگ خطر برای انقلاب به صدا درمی </w:t>
      </w:r>
      <w:r w:rsidR="00A51932" w:rsidRPr="00547EC5">
        <w:rPr>
          <w:rFonts w:ascii="IRBadr" w:hAnsi="IRBadr" w:cs="IRBadr"/>
          <w:sz w:val="28"/>
          <w:rtl/>
        </w:rPr>
        <w:t>آ</w:t>
      </w:r>
      <w:r w:rsidRPr="00547EC5">
        <w:rPr>
          <w:rFonts w:ascii="IRBadr" w:hAnsi="IRBadr" w:cs="IRBadr"/>
          <w:sz w:val="28"/>
          <w:rtl/>
        </w:rPr>
        <w:t>ید</w:t>
      </w:r>
      <w:r w:rsidRPr="00547EC5">
        <w:rPr>
          <w:rFonts w:ascii="IRBadr" w:hAnsi="IRBadr" w:cs="IRBadr"/>
          <w:sz w:val="28"/>
        </w:rPr>
        <w:t>.</w:t>
      </w:r>
    </w:p>
    <w:p w:rsidR="00847267" w:rsidRPr="00547EC5" w:rsidRDefault="00A51932" w:rsidP="00547EC5">
      <w:pPr>
        <w:pStyle w:val="Heading1"/>
        <w:rPr>
          <w:rtl/>
        </w:rPr>
      </w:pPr>
      <w:bookmarkStart w:id="5" w:name="_Toc427845754"/>
      <w:r w:rsidRPr="00547EC5">
        <w:rPr>
          <w:rtl/>
        </w:rPr>
        <w:lastRenderedPageBreak/>
        <w:t>جایگاه مردم در جمهوری اسلامی</w:t>
      </w:r>
      <w:bookmarkEnd w:id="5"/>
    </w:p>
    <w:p w:rsidR="00A51932" w:rsidRPr="00547EC5" w:rsidRDefault="00A51932" w:rsidP="00643E3B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نظریه جمهوری اسلامی که از ابتکارات معمار کبیر انقلاب امام خمینی (ره) به حساب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می‌آمد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، تلفیق هوشمندانه ای بود که بنا به خواست عمومی جامعه مذهبی ایران، به دنبال تحقق یافتن حاکمیت قوانین الهی در قالب الگوی مردم سالاری دینی و یا همان نظریه جمهوری اسلامی</w:t>
      </w:r>
      <w:r w:rsidR="009034AC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در ایران بود. این نظریه که همزمان با اوج گیری نظریه لیبرال ـ دموکراسی غرب و هم آوردجویی آن از سوی نظریه پردازان و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قدرت‌های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برتر غربی در ایران استقرار یافت، برپایه دو رکن اساسی دین و مردم بنا گردید</w:t>
      </w:r>
      <w:r w:rsidR="009034AC" w:rsidRPr="00547EC5">
        <w:rPr>
          <w:rFonts w:ascii="IRBadr" w:eastAsiaTheme="minorHAnsi" w:hAnsi="IRBadr" w:cs="IRBadr"/>
          <w:sz w:val="28"/>
          <w:szCs w:val="28"/>
          <w:lang w:bidi="fa-IR"/>
        </w:rPr>
        <w:t>.</w:t>
      </w:r>
      <w:r w:rsidR="009034AC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نظام جمهوری اسلامی برخلاف نظام لیبرال دموکراسی غرب که زاییده و مروج تفکر جدایی دین از سیاست بود از پیوند عمیق و ارتباط نزدیک دین با سیاست حکایت داشت و به این جهت بود که از همان بدو اوج گیری انقلاب و ایام پس از پیروزی،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مخالفت‌ها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و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دشمنی‌های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مستقیم و غیرمستقیم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قدرت‌های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استعمارگر، حامیان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نظام‌های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سکولار، لاییک و... نسبت به آن آغاز و با گذشت ایام بر دامنه و ابعاد آن افزوده شد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A51932" w:rsidRPr="00547EC5" w:rsidRDefault="00A51932" w:rsidP="00643E3B">
      <w:pPr>
        <w:pStyle w:val="NormalWeb"/>
        <w:bidi/>
        <w:spacing w:before="120" w:beforeAutospacing="0" w:after="240" w:afterAutospacing="0" w:line="360" w:lineRule="auto"/>
        <w:jc w:val="both"/>
        <w:rPr>
          <w:rFonts w:ascii="IRBadr" w:eastAsiaTheme="minorHAnsi" w:hAnsi="IRBadr" w:cs="IRBadr"/>
          <w:sz w:val="28"/>
          <w:szCs w:val="28"/>
          <w:rtl/>
          <w:lang w:bidi="fa-IR"/>
        </w:rPr>
      </w:pP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حکومت جمهوری اسلامی مورد نظر ما از رویه پیامبر اکرم و امام علی </w:t>
      </w:r>
      <w:r w:rsidR="009034AC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(ع)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الهام خواهد گرفت و این حکومت متکی به آرای عمومی ملت خواهد بود. الگوی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ارائه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شده توسط بنیان گذار کبیر جمهوری اسلامی که در 12 فروردین 1358 به تأیید قاطع عمومی ملت ایران نیز رسید جایگاه مشخصی برای مردم، حاکمان و شریعت تبیین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می‌نماید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. در این الگو که به فرموده ایشان از مدل حاکمیت معصوم در صدر اسلام الهام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می‌گیرد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، مردم نقش مهم و چشمگیری در عینیت بخشیدن به حکومت اسلامی دارند زیرا همان گونه که در صدر اسلام شناخت و شیفتگی اقشار عمومی به پیشوایی و حاکمیت معصومین </w:t>
      </w:r>
      <w:r w:rsidR="009034AC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(ع)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زمینه ساز تأسیس و استقرار حکومت دینی گردید، جمهوری اسلامی نیز با پشتوانه گسترده مردمی تأسیس و </w:t>
      </w:r>
      <w:r w:rsidR="00A92EB4"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>پایه‌های</w:t>
      </w:r>
      <w:r w:rsidRPr="00547EC5">
        <w:rPr>
          <w:rFonts w:ascii="IRBadr" w:eastAsiaTheme="minorHAnsi" w:hAnsi="IRBadr" w:cs="IRBadr"/>
          <w:sz w:val="28"/>
          <w:szCs w:val="28"/>
          <w:rtl/>
          <w:lang w:bidi="fa-IR"/>
        </w:rPr>
        <w:t xml:space="preserve"> این نظام دینی استحکام یافت</w:t>
      </w:r>
      <w:r w:rsidRPr="00547EC5">
        <w:rPr>
          <w:rFonts w:ascii="IRBadr" w:eastAsiaTheme="minorHAnsi" w:hAnsi="IRBadr" w:cs="IRBadr"/>
          <w:sz w:val="28"/>
          <w:szCs w:val="28"/>
          <w:lang w:bidi="fa-IR"/>
        </w:rPr>
        <w:t>.</w:t>
      </w:r>
    </w:p>
    <w:p w:rsidR="00547EC5" w:rsidRPr="00547EC5" w:rsidRDefault="00547EC5" w:rsidP="00547EC5">
      <w:pPr>
        <w:bidi/>
        <w:spacing w:after="200" w:line="276" w:lineRule="auto"/>
        <w:rPr>
          <w:rFonts w:ascii="IRBadr" w:hAnsi="IRBadr" w:cs="IRBadr"/>
          <w:b/>
          <w:bCs/>
          <w:sz w:val="28"/>
          <w:rtl/>
          <w:lang w:bidi="ar-SA"/>
        </w:rPr>
      </w:pPr>
      <w:r w:rsidRPr="00547EC5">
        <w:rPr>
          <w:rFonts w:ascii="IRBadr" w:hAnsi="IRBadr" w:cs="IRBadr"/>
          <w:b/>
          <w:bCs/>
          <w:sz w:val="28"/>
          <w:rtl/>
          <w:lang w:bidi="ar-SA"/>
        </w:rPr>
        <w:t>نسئلک اللهم و ندعوک باسمک العظیم الاعظم ال</w:t>
      </w:r>
      <w:r w:rsidRPr="00547EC5">
        <w:rPr>
          <w:rFonts w:ascii="IRBadr" w:hAnsi="IRBadr" w:cs="IRBadr" w:hint="cs"/>
          <w:b/>
          <w:bCs/>
          <w:sz w:val="28"/>
          <w:rtl/>
          <w:lang w:bidi="ar-SA"/>
        </w:rPr>
        <w:t>أ</w:t>
      </w:r>
      <w:r w:rsidRPr="00547EC5">
        <w:rPr>
          <w:rFonts w:ascii="IRBadr" w:hAnsi="IRBadr" w:cs="IRBadr"/>
          <w:b/>
          <w:bCs/>
          <w:sz w:val="28"/>
          <w:rtl/>
          <w:lang w:bidi="ar-SA"/>
        </w:rPr>
        <w:t>عز</w:t>
      </w:r>
      <w:r w:rsidRPr="00547EC5">
        <w:rPr>
          <w:rFonts w:ascii="IRBadr" w:hAnsi="IRBadr" w:cs="IRBadr" w:hint="cs"/>
          <w:b/>
          <w:bCs/>
          <w:sz w:val="28"/>
          <w:rtl/>
          <w:lang w:bidi="ar-SA"/>
        </w:rPr>
        <w:t>ّ</w:t>
      </w:r>
      <w:r w:rsidRPr="00547EC5">
        <w:rPr>
          <w:rFonts w:ascii="IRBadr" w:hAnsi="IRBadr" w:cs="IRBadr"/>
          <w:b/>
          <w:bCs/>
          <w:sz w:val="28"/>
          <w:rtl/>
          <w:lang w:bidi="ar-SA"/>
        </w:rPr>
        <w:t xml:space="preserve"> الأجلّ الاکرم یا الله</w:t>
      </w:r>
      <w:r w:rsidRPr="00547EC5">
        <w:rPr>
          <w:rFonts w:ascii="IRBadr" w:hAnsi="IRBadr" w:cs="IRBadr" w:hint="cs"/>
          <w:b/>
          <w:bCs/>
          <w:sz w:val="28"/>
          <w:rtl/>
          <w:lang w:bidi="ar-SA"/>
        </w:rPr>
        <w:t xml:space="preserve"> </w:t>
      </w:r>
      <w:r w:rsidRPr="00547EC5">
        <w:rPr>
          <w:rFonts w:ascii="IRBadr" w:hAnsi="IRBadr" w:cs="IRBadr"/>
          <w:b/>
          <w:bCs/>
          <w:sz w:val="28"/>
          <w:rtl/>
          <w:lang w:bidi="ar-SA"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991CF1" w:rsidRPr="00547EC5" w:rsidRDefault="00991CF1" w:rsidP="00643E3B">
      <w:pPr>
        <w:bidi/>
        <w:spacing w:before="120" w:after="240" w:line="360" w:lineRule="auto"/>
        <w:jc w:val="both"/>
        <w:rPr>
          <w:rFonts w:ascii="IRBadr" w:hAnsi="IRBadr" w:cs="IRBadr"/>
          <w:sz w:val="28"/>
          <w:rtl/>
        </w:rPr>
      </w:pPr>
    </w:p>
    <w:sectPr w:rsidR="00991CF1" w:rsidRPr="00547EC5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5AB" w:rsidRDefault="009815AB" w:rsidP="000D5800">
      <w:r>
        <w:separator/>
      </w:r>
    </w:p>
  </w:endnote>
  <w:endnote w:type="continuationSeparator" w:id="0">
    <w:p w:rsidR="009815AB" w:rsidRDefault="009815A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5" w:rsidRDefault="00547E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E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5" w:rsidRDefault="00547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5AB" w:rsidRDefault="009815AB" w:rsidP="00643E3B">
      <w:pPr>
        <w:bidi/>
      </w:pPr>
      <w:r>
        <w:separator/>
      </w:r>
    </w:p>
  </w:footnote>
  <w:footnote w:type="continuationSeparator" w:id="0">
    <w:p w:rsidR="009815AB" w:rsidRDefault="009815AB" w:rsidP="000D5800">
      <w:r>
        <w:continuationSeparator/>
      </w:r>
    </w:p>
  </w:footnote>
  <w:footnote w:id="1">
    <w:p w:rsidR="00547EC5" w:rsidRPr="00643E3B" w:rsidRDefault="00547EC5" w:rsidP="00547EC5">
      <w:pPr>
        <w:pStyle w:val="FootnoteText"/>
        <w:bidi/>
        <w:rPr>
          <w:rFonts w:ascii="IRBadr" w:hAnsi="IRBadr" w:cs="IRBadr"/>
          <w:rtl/>
        </w:rPr>
      </w:pPr>
      <w:r w:rsidRPr="00643E3B">
        <w:rPr>
          <w:rStyle w:val="FootnoteReference"/>
          <w:rFonts w:ascii="IRBadr" w:hAnsi="IRBadr" w:cs="IRBadr"/>
          <w:vertAlign w:val="baseline"/>
        </w:rPr>
        <w:footnoteRef/>
      </w:r>
      <w:r>
        <w:rPr>
          <w:rFonts w:ascii="IRBadr" w:hAnsi="IRBadr" w:cs="IRBadr"/>
          <w:rtl/>
        </w:rPr>
        <w:t>.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5" w:rsidRDefault="00547E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547EC5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6" w:name="OLE_LINK1"/>
    <w:bookmarkStart w:id="7" w:name="OLE_LINK2"/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59CB7EC" wp14:editId="08489D5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bookmarkEnd w:id="7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4CA07AC" wp14:editId="35953A3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547EC5" w:rsidRPr="008F2DF1">
      <w:rPr>
        <w:rFonts w:ascii="IranNastaliq" w:hAnsi="IranNastaliq" w:cs="IranNastaliq"/>
        <w:sz w:val="40"/>
        <w:szCs w:val="40"/>
        <w:rtl/>
      </w:rPr>
      <w:t>شماره ثبت:</w:t>
    </w:r>
    <w:r w:rsidR="00547EC5" w:rsidRPr="000E141B">
      <w:rPr>
        <w:rtl/>
      </w:rPr>
      <w:t xml:space="preserve"> </w:t>
    </w:r>
    <w:r w:rsidR="00547EC5" w:rsidRPr="00547EC5">
      <w:rPr>
        <w:rFonts w:ascii="IRBadr" w:hAnsi="IRBadr" w:cs="IRBadr"/>
        <w:sz w:val="28"/>
        <w:rtl/>
      </w:rPr>
      <w:t>4259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EC5" w:rsidRDefault="00547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D07F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2878"/>
    <w:rsid w:val="004431A2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47EC5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43E3B"/>
    <w:rsid w:val="0066229C"/>
    <w:rsid w:val="0069696C"/>
    <w:rsid w:val="006A085A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7267"/>
    <w:rsid w:val="008644F4"/>
    <w:rsid w:val="00883733"/>
    <w:rsid w:val="008965D2"/>
    <w:rsid w:val="008A0006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034AC"/>
    <w:rsid w:val="00910704"/>
    <w:rsid w:val="00913C3B"/>
    <w:rsid w:val="00915509"/>
    <w:rsid w:val="00927388"/>
    <w:rsid w:val="009274FE"/>
    <w:rsid w:val="009401AC"/>
    <w:rsid w:val="009613AC"/>
    <w:rsid w:val="00980643"/>
    <w:rsid w:val="009815AB"/>
    <w:rsid w:val="00982264"/>
    <w:rsid w:val="00991CF1"/>
    <w:rsid w:val="00996059"/>
    <w:rsid w:val="009B46BC"/>
    <w:rsid w:val="009B61C3"/>
    <w:rsid w:val="009C7B4F"/>
    <w:rsid w:val="009D47C3"/>
    <w:rsid w:val="009F4EB3"/>
    <w:rsid w:val="00A06D48"/>
    <w:rsid w:val="00A21834"/>
    <w:rsid w:val="00A31C17"/>
    <w:rsid w:val="00A31FDE"/>
    <w:rsid w:val="00A35AC2"/>
    <w:rsid w:val="00A37C77"/>
    <w:rsid w:val="00A51932"/>
    <w:rsid w:val="00A5418D"/>
    <w:rsid w:val="00A55CC5"/>
    <w:rsid w:val="00A56FFD"/>
    <w:rsid w:val="00A725C2"/>
    <w:rsid w:val="00A769EE"/>
    <w:rsid w:val="00A810A5"/>
    <w:rsid w:val="00A92EB4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711F2"/>
    <w:rsid w:val="00BA51A8"/>
    <w:rsid w:val="00BB5F7E"/>
    <w:rsid w:val="00BC26F6"/>
    <w:rsid w:val="00BC4833"/>
    <w:rsid w:val="00BD3122"/>
    <w:rsid w:val="00BD40DA"/>
    <w:rsid w:val="00BF3D67"/>
    <w:rsid w:val="00C10452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1409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86530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1621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7EC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7EC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91C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1C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991CF1"/>
  </w:style>
  <w:style w:type="character" w:styleId="Hyperlink">
    <w:name w:val="Hyperlink"/>
    <w:basedOn w:val="DefaultParagraphFont"/>
    <w:uiPriority w:val="99"/>
    <w:unhideWhenUsed/>
    <w:rsid w:val="00E865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47EC5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47EC5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991CF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91C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">
    <w:name w:val="content"/>
    <w:basedOn w:val="DefaultParagraphFont"/>
    <w:rsid w:val="00991CF1"/>
  </w:style>
  <w:style w:type="character" w:styleId="Hyperlink">
    <w:name w:val="Hyperlink"/>
    <w:basedOn w:val="DefaultParagraphFont"/>
    <w:uiPriority w:val="99"/>
    <w:unhideWhenUsed/>
    <w:rsid w:val="00E86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A54-1F94-4DB9-AF12-626838B9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46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marziye</cp:lastModifiedBy>
  <cp:revision>21</cp:revision>
  <dcterms:created xsi:type="dcterms:W3CDTF">2015-07-12T08:54:00Z</dcterms:created>
  <dcterms:modified xsi:type="dcterms:W3CDTF">2015-08-20T22:03:00Z</dcterms:modified>
</cp:coreProperties>
</file>