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561EA5">
        <w:rPr>
          <w:rFonts w:ascii="IRBadr" w:hAnsi="IRBadr" w:cs="IRBadr"/>
          <w:bCs/>
          <w:sz w:val="28"/>
          <w:rtl/>
        </w:rPr>
        <w:fldChar w:fldCharType="begin"/>
      </w:r>
      <w:r w:rsidRPr="00561EA5">
        <w:rPr>
          <w:rFonts w:ascii="IRBadr" w:hAnsi="IRBadr" w:cs="IRBadr"/>
          <w:bCs/>
          <w:sz w:val="28"/>
          <w:rtl/>
        </w:rPr>
        <w:instrText xml:space="preserve"> </w:instrText>
      </w:r>
      <w:r w:rsidRPr="00561EA5">
        <w:rPr>
          <w:rFonts w:ascii="IRBadr" w:hAnsi="IRBadr" w:cs="IRBadr"/>
          <w:bCs/>
          <w:sz w:val="28"/>
        </w:rPr>
        <w:instrText>TOC</w:instrText>
      </w:r>
      <w:r w:rsidRPr="00561EA5">
        <w:rPr>
          <w:rFonts w:ascii="IRBadr" w:hAnsi="IRBadr" w:cs="IRBadr"/>
          <w:bCs/>
          <w:sz w:val="28"/>
          <w:rtl/>
        </w:rPr>
        <w:instrText xml:space="preserve"> \</w:instrText>
      </w:r>
      <w:r w:rsidRPr="00561EA5">
        <w:rPr>
          <w:rFonts w:ascii="IRBadr" w:hAnsi="IRBadr" w:cs="IRBadr"/>
          <w:bCs/>
          <w:sz w:val="28"/>
        </w:rPr>
        <w:instrText>o "1-3" \h \z \u</w:instrText>
      </w:r>
      <w:r w:rsidRPr="00561EA5">
        <w:rPr>
          <w:rFonts w:ascii="IRBadr" w:hAnsi="IRBadr" w:cs="IRBadr"/>
          <w:bCs/>
          <w:sz w:val="28"/>
          <w:rtl/>
        </w:rPr>
        <w:instrText xml:space="preserve"> </w:instrText>
      </w:r>
      <w:r w:rsidRPr="00561EA5">
        <w:rPr>
          <w:rFonts w:ascii="IRBadr" w:hAnsi="IRBadr" w:cs="IRBadr"/>
          <w:bCs/>
          <w:sz w:val="28"/>
          <w:rtl/>
        </w:rPr>
        <w:fldChar w:fldCharType="separate"/>
      </w:r>
      <w:hyperlink w:anchor="_Toc427846498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_Toc427846498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1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499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_Toc427846499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2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0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تفسیر آیاتی از سوره زلزال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_Toc427846500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2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1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سبب نزول سوره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_Toc427846501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2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2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محتوای سوره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_Toc427846502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2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3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مهم‌ترین محور سوره زلزال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_Toc427846503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3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4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دگرگونی عالم در روز قیامت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_Toc427846504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3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5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فضیلت سوره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_Toc427846505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4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6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قرائت سوره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_Toc427846506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4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7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_Toc427846507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5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8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اهمیت و توجه به ماه‌های رجب، شعبان و رمضان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_Toc427846508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5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09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ابعاد شخصیتی شهید مطهری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_Toc427846509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6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0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عقل در دیدگاه استاد مطهری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_Toc427846510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6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1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مسوولیت پذیری؛ جوهر فعالیت‌های علمی استاد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_Toc427846511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6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2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پیرایه زدایی از دامن معرفت دینی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_Toc427846512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7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3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مبارزه باغرب زدگی در حوزه‌ی اندیشه و نظر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_Toc427846513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7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4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اعتدال و پرهیز از افراط و تفریط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_Toc427846514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7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61EA5" w:rsidRPr="00561EA5" w:rsidRDefault="00561EA5" w:rsidP="00561EA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6515" w:history="1">
        <w:r w:rsidRPr="00561EA5">
          <w:rPr>
            <w:rStyle w:val="Hyperlink"/>
            <w:rFonts w:ascii="IRBadr" w:hAnsi="IRBadr" w:cs="IRBadr"/>
            <w:noProof/>
            <w:sz w:val="28"/>
            <w:rtl/>
          </w:rPr>
          <w:t>اهمیت و حفظ آثار شهید مطهری</w:t>
        </w:r>
        <w:r w:rsidRPr="00561EA5">
          <w:rPr>
            <w:rFonts w:ascii="IRBadr" w:hAnsi="IRBadr" w:cs="IRBadr"/>
            <w:noProof/>
            <w:webHidden/>
            <w:sz w:val="28"/>
          </w:rPr>
          <w:tab/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61EA5">
          <w:rPr>
            <w:rFonts w:ascii="IRBadr" w:hAnsi="IRBadr" w:cs="IRBadr"/>
            <w:noProof/>
            <w:webHidden/>
            <w:sz w:val="28"/>
          </w:rPr>
          <w:instrText xml:space="preserve"> PAGEREF _Toc427846515 \h </w:instrText>
        </w:r>
        <w:r w:rsidRPr="00561EA5">
          <w:rPr>
            <w:rFonts w:ascii="IRBadr" w:hAnsi="IRBadr" w:cs="IRBadr"/>
            <w:noProof/>
            <w:webHidden/>
            <w:sz w:val="28"/>
          </w:rPr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61EA5">
          <w:rPr>
            <w:rFonts w:ascii="IRBadr" w:hAnsi="IRBadr" w:cs="IRBadr"/>
            <w:noProof/>
            <w:webHidden/>
            <w:sz w:val="28"/>
          </w:rPr>
          <w:t>8</w:t>
        </w:r>
        <w:r w:rsidRPr="00561EA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044BF" w:rsidRPr="00561EA5" w:rsidRDefault="00561EA5" w:rsidP="00561EA5">
      <w:pPr>
        <w:pStyle w:val="Heading1"/>
        <w:rPr>
          <w:rtl/>
        </w:rPr>
      </w:pPr>
      <w:r w:rsidRPr="00561EA5">
        <w:rPr>
          <w:rtl/>
        </w:rPr>
        <w:fldChar w:fldCharType="end"/>
      </w:r>
    </w:p>
    <w:p w:rsidR="00D044BF" w:rsidRPr="00561EA5" w:rsidRDefault="00D044BF" w:rsidP="00D044BF">
      <w:pPr>
        <w:rPr>
          <w:rFonts w:ascii="IRBadr" w:eastAsia="2  Lotus" w:hAnsi="IRBadr" w:cs="IRBadr"/>
          <w:sz w:val="28"/>
          <w:rtl/>
        </w:rPr>
      </w:pPr>
      <w:r w:rsidRPr="00561EA5">
        <w:rPr>
          <w:rFonts w:ascii="IRBadr" w:hAnsi="IRBadr" w:cs="IRBadr"/>
          <w:sz w:val="28"/>
          <w:rtl/>
        </w:rPr>
        <w:br w:type="page"/>
      </w:r>
    </w:p>
    <w:p w:rsidR="00561EA5" w:rsidRPr="00561EA5" w:rsidRDefault="008E24B9" w:rsidP="00561EA5">
      <w:pPr>
        <w:bidi/>
        <w:jc w:val="both"/>
        <w:rPr>
          <w:rFonts w:ascii="IRBadr" w:hAnsi="IRBadr" w:cs="IRBadr"/>
          <w:b/>
          <w:bCs/>
          <w:sz w:val="44"/>
          <w:szCs w:val="44"/>
          <w:rtl/>
        </w:rPr>
      </w:pPr>
      <w:bookmarkStart w:id="0" w:name="_Toc427846499"/>
      <w:bookmarkStart w:id="1" w:name="_GoBack"/>
      <w:r>
        <w:rPr>
          <w:rFonts w:ascii="IRBadr" w:hAnsi="IRBadr" w:cs="IRBadr"/>
          <w:sz w:val="44"/>
          <w:szCs w:val="44"/>
          <w:rtl/>
        </w:rPr>
        <w:lastRenderedPageBreak/>
        <w:t>خطبه‌اول</w:t>
      </w:r>
      <w:bookmarkEnd w:id="1"/>
    </w:p>
    <w:p w:rsidR="00561EA5" w:rsidRDefault="00561EA5" w:rsidP="00561EA5">
      <w:pPr>
        <w:bidi/>
        <w:jc w:val="both"/>
        <w:rPr>
          <w:rFonts w:ascii="IRBadr" w:hAnsi="IRBadr" w:cs="IRBadr"/>
          <w:b/>
          <w:bCs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8E24B9">
        <w:rPr>
          <w:rFonts w:ascii="IRBadr" w:hAnsi="IRBadr" w:cs="IRBadr"/>
          <w:b/>
          <w:bCs/>
          <w:sz w:val="28"/>
          <w:rtl/>
        </w:rPr>
        <w:t xml:space="preserve"> اعوذ</w:t>
      </w:r>
      <w:r w:rsidRPr="002D084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</w:t>
      </w:r>
      <w:r w:rsidR="008E24B9">
        <w:rPr>
          <w:rFonts w:ascii="IRBadr" w:hAnsi="IRBadr" w:cs="IRBadr"/>
          <w:b/>
          <w:bCs/>
          <w:sz w:val="28"/>
          <w:rtl/>
        </w:rPr>
        <w:t>الرح</w:t>
      </w:r>
      <w:r w:rsidR="008E24B9">
        <w:rPr>
          <w:rFonts w:ascii="IRBadr" w:hAnsi="IRBadr" w:cs="IRBadr" w:hint="cs"/>
          <w:b/>
          <w:bCs/>
          <w:sz w:val="28"/>
          <w:rtl/>
        </w:rPr>
        <w:t>یم</w:t>
      </w:r>
      <w:r w:rsidR="008E24B9">
        <w:rPr>
          <w:rFonts w:ascii="IRBadr" w:hAnsi="IRBadr" w:cs="IRBadr"/>
          <w:b/>
          <w:bCs/>
          <w:sz w:val="28"/>
          <w:rtl/>
        </w:rPr>
        <w:t xml:space="preserve"> «</w:t>
      </w:r>
      <w:r w:rsidRPr="00561EA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وَکونُوا مَعَ الصَّادِقِینَ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561EA5">
        <w:rPr>
          <w:rStyle w:val="FootnoteReference"/>
          <w:rFonts w:ascii="IRBadr" w:hAnsi="IRBadr" w:cs="IRBadr"/>
          <w:b/>
          <w:bCs/>
          <w:sz w:val="28"/>
          <w:vertAlign w:val="baseline"/>
          <w:rtl/>
          <w:lang w:bidi="ar-SA"/>
        </w:rPr>
        <w:t xml:space="preserve"> </w:t>
      </w:r>
      <w:r w:rsidRPr="00561EA5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561EA5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bookmarkEnd w:id="0"/>
    <w:p w:rsidR="00561EA5" w:rsidRPr="00561EA5" w:rsidRDefault="00561EA5" w:rsidP="00561EA5">
      <w:pPr>
        <w:jc w:val="right"/>
        <w:rPr>
          <w:rtl/>
        </w:rPr>
      </w:pPr>
    </w:p>
    <w:p w:rsidR="00893B70" w:rsidRPr="00561EA5" w:rsidRDefault="00893B70" w:rsidP="00561EA5">
      <w:pPr>
        <w:pStyle w:val="Heading1"/>
        <w:rPr>
          <w:rtl/>
        </w:rPr>
      </w:pPr>
      <w:bookmarkStart w:id="2" w:name="_Toc427846500"/>
      <w:r w:rsidRPr="00561EA5">
        <w:rPr>
          <w:rtl/>
        </w:rPr>
        <w:t>تفسیر آیاتی از سوره زلزال</w:t>
      </w:r>
      <w:bookmarkEnd w:id="2"/>
    </w:p>
    <w:p w:rsidR="00893B70" w:rsidRPr="00561EA5" w:rsidRDefault="00941613" w:rsidP="00654481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61EA5">
        <w:rPr>
          <w:rFonts w:ascii="IRBadr" w:hAnsi="IRBadr" w:cs="IRBadr"/>
          <w:b/>
          <w:bCs/>
          <w:sz w:val="28"/>
          <w:rtl/>
        </w:rPr>
        <w:t>«بِسْمِ اللَّهِ الرَّحْمَنِ الرَّحِ</w:t>
      </w:r>
      <w:r w:rsidR="00D044BF" w:rsidRPr="00561EA5">
        <w:rPr>
          <w:rFonts w:ascii="IRBadr" w:hAnsi="IRBadr" w:cs="IRBadr"/>
          <w:b/>
          <w:bCs/>
          <w:sz w:val="28"/>
          <w:rtl/>
        </w:rPr>
        <w:t>ی</w:t>
      </w:r>
      <w:r w:rsidRPr="00561EA5">
        <w:rPr>
          <w:rFonts w:ascii="IRBadr" w:hAnsi="IRBadr" w:cs="IRBadr"/>
          <w:b/>
          <w:bCs/>
          <w:sz w:val="28"/>
          <w:rtl/>
        </w:rPr>
        <w:t>مِ</w:t>
      </w:r>
      <w:r w:rsidR="00561EA5">
        <w:rPr>
          <w:rFonts w:ascii="IRBadr" w:hAnsi="IRBadr" w:cs="IRBadr" w:hint="cs"/>
          <w:b/>
          <w:bCs/>
          <w:sz w:val="28"/>
          <w:rtl/>
        </w:rPr>
        <w:t>،</w:t>
      </w:r>
      <w:r w:rsidRPr="00561EA5">
        <w:rPr>
          <w:rFonts w:ascii="IRBadr" w:hAnsi="IRBadr" w:cs="IRBadr"/>
          <w:b/>
          <w:bCs/>
          <w:sz w:val="28"/>
          <w:rtl/>
        </w:rPr>
        <w:t xml:space="preserve"> إِذَا زُلْزِلَتِ الْأَرْضُ </w:t>
      </w:r>
      <w:r w:rsidR="00D044BF" w:rsidRPr="00561EA5">
        <w:rPr>
          <w:rFonts w:ascii="IRBadr" w:hAnsi="IRBadr" w:cs="IRBadr"/>
          <w:b/>
          <w:bCs/>
          <w:sz w:val="28"/>
          <w:rtl/>
        </w:rPr>
        <w:t>زلزال‌ها</w:t>
      </w:r>
      <w:r w:rsidR="00561EA5">
        <w:rPr>
          <w:rFonts w:ascii="IRBadr" w:hAnsi="IRBadr" w:cs="IRBadr" w:hint="cs"/>
          <w:b/>
          <w:bCs/>
          <w:sz w:val="28"/>
          <w:rtl/>
        </w:rPr>
        <w:t>،</w:t>
      </w:r>
      <w:r w:rsidR="00DC5435" w:rsidRPr="00561EA5">
        <w:rPr>
          <w:rFonts w:ascii="IRBadr" w:hAnsi="IRBadr" w:cs="IRBadr"/>
          <w:b/>
          <w:bCs/>
          <w:sz w:val="28"/>
          <w:rtl/>
        </w:rPr>
        <w:t xml:space="preserve"> </w:t>
      </w:r>
      <w:r w:rsidR="008E24B9">
        <w:rPr>
          <w:rFonts w:ascii="IRBadr" w:hAnsi="IRBadr" w:cs="IRBadr"/>
          <w:b/>
          <w:bCs/>
          <w:sz w:val="28"/>
          <w:rtl/>
        </w:rPr>
        <w:t>و</w:t>
      </w:r>
      <w:r w:rsidR="008E24B9">
        <w:rPr>
          <w:rFonts w:ascii="IRBadr" w:hAnsi="IRBadr" w:cs="IRBadr" w:hint="cs"/>
          <w:b/>
          <w:bCs/>
          <w:sz w:val="28"/>
          <w:rtl/>
        </w:rPr>
        <w:t>ا</w:t>
      </w:r>
      <w:r w:rsidR="008E24B9">
        <w:rPr>
          <w:rFonts w:ascii="IRBadr" w:hAnsi="IRBadr" w:cs="IRBadr"/>
          <w:b/>
          <w:bCs/>
          <w:sz w:val="28"/>
          <w:rtl/>
        </w:rPr>
        <w:t>خرجت</w:t>
      </w:r>
      <w:r w:rsidRPr="00561EA5">
        <w:rPr>
          <w:rFonts w:ascii="IRBadr" w:hAnsi="IRBadr" w:cs="IRBadr"/>
          <w:b/>
          <w:bCs/>
          <w:sz w:val="28"/>
          <w:rtl/>
        </w:rPr>
        <w:t xml:space="preserve"> الْأَرْضُ أَثْقَالَهَا</w:t>
      </w:r>
      <w:r w:rsidR="00561EA5">
        <w:rPr>
          <w:rFonts w:ascii="IRBadr" w:hAnsi="IRBadr" w:cs="IRBadr" w:hint="cs"/>
          <w:b/>
          <w:bCs/>
          <w:sz w:val="28"/>
          <w:rtl/>
        </w:rPr>
        <w:t>،</w:t>
      </w:r>
      <w:r w:rsidRPr="00561EA5">
        <w:rPr>
          <w:rFonts w:ascii="IRBadr" w:hAnsi="IRBadr" w:cs="IRBadr"/>
          <w:b/>
          <w:bCs/>
          <w:sz w:val="28"/>
          <w:rtl/>
        </w:rPr>
        <w:t xml:space="preserve"> وَقَالَ الْإِنْسَانُ مَا لَهَا</w:t>
      </w:r>
      <w:r w:rsidR="00561EA5">
        <w:rPr>
          <w:rFonts w:ascii="IRBadr" w:hAnsi="IRBadr" w:cs="IRBadr" w:hint="cs"/>
          <w:b/>
          <w:bCs/>
          <w:sz w:val="28"/>
          <w:rtl/>
        </w:rPr>
        <w:t>،</w:t>
      </w:r>
      <w:r w:rsidRPr="00561EA5">
        <w:rPr>
          <w:rFonts w:ascii="IRBadr" w:hAnsi="IRBadr" w:cs="IRBadr"/>
          <w:b/>
          <w:bCs/>
          <w:sz w:val="28"/>
          <w:rtl/>
        </w:rPr>
        <w:t xml:space="preserve"> </w:t>
      </w:r>
      <w:r w:rsidR="00D044BF" w:rsidRPr="00561EA5">
        <w:rPr>
          <w:rFonts w:ascii="IRBadr" w:hAnsi="IRBadr" w:cs="IRBadr"/>
          <w:b/>
          <w:bCs/>
          <w:sz w:val="28"/>
          <w:rtl/>
        </w:rPr>
        <w:t>ی</w:t>
      </w:r>
      <w:r w:rsidRPr="00561EA5">
        <w:rPr>
          <w:rFonts w:ascii="IRBadr" w:hAnsi="IRBadr" w:cs="IRBadr"/>
          <w:b/>
          <w:bCs/>
          <w:sz w:val="28"/>
          <w:rtl/>
        </w:rPr>
        <w:t>وْمَئِذٍ تُحَدِّثُ أَخْبَارَهَا»</w:t>
      </w:r>
      <w:r w:rsidRPr="00561EA5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09774C" w:rsidRPr="00561EA5">
        <w:rPr>
          <w:rFonts w:ascii="IRBadr" w:hAnsi="IRBadr" w:cs="IRBadr"/>
          <w:b/>
          <w:bCs/>
          <w:sz w:val="28"/>
          <w:rtl/>
        </w:rPr>
        <w:t xml:space="preserve"> </w:t>
      </w:r>
      <w:r w:rsidR="0009774C" w:rsidRPr="00561EA5">
        <w:rPr>
          <w:rFonts w:ascii="IRBadr" w:hAnsi="IRBadr" w:cs="IRBadr"/>
          <w:sz w:val="28"/>
          <w:rtl/>
        </w:rPr>
        <w:t>هنگام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 xml:space="preserve"> که زم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 xml:space="preserve">ن </w:t>
      </w:r>
      <w:r w:rsidR="00D044BF" w:rsidRPr="00561EA5">
        <w:rPr>
          <w:rFonts w:ascii="IRBadr" w:hAnsi="IRBadr" w:cs="IRBadr"/>
          <w:sz w:val="28"/>
          <w:rtl/>
        </w:rPr>
        <w:t>شدیداً</w:t>
      </w:r>
      <w:r w:rsidR="0009774C" w:rsidRPr="00561EA5">
        <w:rPr>
          <w:rFonts w:ascii="IRBadr" w:hAnsi="IRBadr" w:cs="IRBadr"/>
          <w:sz w:val="28"/>
          <w:rtl/>
        </w:rPr>
        <w:t xml:space="preserve"> به لرزه درآ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د، و زم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ن بارها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 xml:space="preserve"> سنگ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نش را خارج سازد! و انسان 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‌گو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د: زم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ن را چه 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‌شود (که ا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ن گونه 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‌لرزد)؟! در آن روز زم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ن تمام خبرها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ش را بازگو م</w:t>
      </w:r>
      <w:r w:rsidR="00D044BF" w:rsidRPr="00561EA5">
        <w:rPr>
          <w:rFonts w:ascii="IRBadr" w:hAnsi="IRBadr" w:cs="IRBadr"/>
          <w:sz w:val="28"/>
          <w:rtl/>
        </w:rPr>
        <w:t>ی</w:t>
      </w:r>
      <w:r w:rsidR="0009774C" w:rsidRPr="00561EA5">
        <w:rPr>
          <w:rFonts w:ascii="IRBadr" w:hAnsi="IRBadr" w:cs="IRBadr"/>
          <w:sz w:val="28"/>
          <w:rtl/>
        </w:rPr>
        <w:t>‌کند.</w:t>
      </w:r>
    </w:p>
    <w:p w:rsidR="007513CD" w:rsidRPr="00561EA5" w:rsidRDefault="007513CD" w:rsidP="00561EA5">
      <w:pPr>
        <w:pStyle w:val="Heading1"/>
        <w:rPr>
          <w:lang w:bidi="ar-SA"/>
        </w:rPr>
      </w:pPr>
      <w:bookmarkStart w:id="3" w:name="_Toc427846501"/>
      <w:r w:rsidRPr="00561EA5">
        <w:rPr>
          <w:rtl/>
          <w:lang w:bidi="ar-SA"/>
        </w:rPr>
        <w:t>سبب نزول سوره</w:t>
      </w:r>
      <w:bookmarkEnd w:id="3"/>
    </w:p>
    <w:p w:rsidR="007513CD" w:rsidRPr="00561EA5" w:rsidRDefault="007513CD" w:rsidP="00DC5435">
      <w:pPr>
        <w:autoSpaceDE w:val="0"/>
        <w:autoSpaceDN w:val="0"/>
        <w:bidi/>
        <w:adjustRightInd w:val="0"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کفار مکه به وفور از فرارس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دن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امت و روز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ز سؤال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می‌کردند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 از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رو خداوند متعال تنها به ذکر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نشانه‌های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امت پرداخت، تا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نکه به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بفهماند که تنها خدا از آن روز خبر دارد، و جز او ه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چ کس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نمی‌تواند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از روز مجازات و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ز اطلاع پ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دا کند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3949D4" w:rsidRPr="00561EA5" w:rsidRDefault="003949D4" w:rsidP="00561EA5">
      <w:pPr>
        <w:pStyle w:val="Heading1"/>
        <w:rPr>
          <w:lang w:bidi="ar-SA"/>
        </w:rPr>
      </w:pPr>
      <w:bookmarkStart w:id="4" w:name="_Toc427846502"/>
      <w:r w:rsidRPr="00561EA5">
        <w:rPr>
          <w:rtl/>
          <w:lang w:bidi="ar-SA"/>
        </w:rPr>
        <w:t>محتوا</w:t>
      </w:r>
      <w:r w:rsidR="00D044BF" w:rsidRPr="00561EA5">
        <w:rPr>
          <w:rtl/>
          <w:lang w:bidi="ar-SA"/>
        </w:rPr>
        <w:t>ی</w:t>
      </w:r>
      <w:r w:rsidRPr="00561EA5">
        <w:rPr>
          <w:rtl/>
          <w:lang w:bidi="ar-SA"/>
        </w:rPr>
        <w:t xml:space="preserve"> سوره</w:t>
      </w:r>
      <w:bookmarkEnd w:id="4"/>
    </w:p>
    <w:p w:rsidR="003949D4" w:rsidRPr="00561EA5" w:rsidRDefault="003949D4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به طور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ل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موضوعات مطرح شده در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سوره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عبارت‌اند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از: وقوع زلزله هولنا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در هنگامه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ز، ب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ان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حق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قت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در هنگامه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امت و با وقوع زلزله شد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آن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بارها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سنگ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خو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ش را ب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رون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می‌افکند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گنج‌های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 xml:space="preserve"> درون خود را بیرون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می‌ریزد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>، و مایه حسرت دنیاپرستان ب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 xml:space="preserve"> خبر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می‌گردد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بارها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به نظر بس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از مفسران 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ل عظ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انسان‌هایی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ه از درون قبرها بر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می‌خیزند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</w:t>
      </w:r>
      <w:r w:rsidR="00734FC5"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اشاره به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در آن روز انسان علت حوادث را جو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 تصر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ح به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حق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قت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در آن روز عظ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م تمام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lastRenderedPageBreak/>
        <w:t>اخبار خو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ش را بازگو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 تصر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ح به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حق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قت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وقا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ع آن روز به اشاره اله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است، اشاره به برانگ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خته شدن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به صورت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گروه‌های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مختلف از درون قبرها اشاره به حساب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تاب دق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ق اعمال آدم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در آن روز و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هر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س حت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به اندازه ذره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نت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جه عمل خو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ش را خواهد 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3949D4" w:rsidRPr="00561EA5" w:rsidRDefault="00D044BF" w:rsidP="00561EA5">
      <w:pPr>
        <w:pStyle w:val="Heading1"/>
        <w:rPr>
          <w:lang w:bidi="ar-SA"/>
        </w:rPr>
      </w:pPr>
      <w:bookmarkStart w:id="5" w:name="_Toc427846503"/>
      <w:r w:rsidRPr="00561EA5">
        <w:rPr>
          <w:rtl/>
          <w:lang w:bidi="ar-SA"/>
        </w:rPr>
        <w:t>مهم‌ترین</w:t>
      </w:r>
      <w:r w:rsidR="003949D4" w:rsidRPr="00561EA5">
        <w:rPr>
          <w:rtl/>
          <w:lang w:bidi="ar-SA"/>
        </w:rPr>
        <w:t xml:space="preserve"> محور سوره زلزال</w:t>
      </w:r>
      <w:bookmarkEnd w:id="5"/>
    </w:p>
    <w:p w:rsidR="003949D4" w:rsidRPr="00561EA5" w:rsidRDefault="003949D4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مهم‌ترین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محورها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سوره مبار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زلزال اشاره به زلزله وحشتنا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ز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در اصطلاح بر آن نفخ صور اول 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گو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ند. در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روز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از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اتفاقات به شگفت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می‌آیند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. پ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قسمت سوره مبار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ه زلزال آن است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قبل از فرارس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دن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روز مومنان خود را با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برا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حضور در صحنه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ز آماده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نند. در بخش دوم سوره زلزال به برخورد انسان با اعمالش در روز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امت اشاره شده در واقع حساب رستاخ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ز بس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ار دق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ق است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مراقب اعمال خود باشند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1A3E68" w:rsidRPr="00561EA5" w:rsidRDefault="001A3E68" w:rsidP="00561EA5">
      <w:pPr>
        <w:pStyle w:val="Heading1"/>
        <w:rPr>
          <w:rtl/>
          <w:lang w:bidi="ar-SA"/>
        </w:rPr>
      </w:pPr>
      <w:bookmarkStart w:id="6" w:name="_Toc427846504"/>
      <w:r w:rsidRPr="00561EA5">
        <w:rPr>
          <w:rtl/>
          <w:lang w:bidi="ar-SA"/>
        </w:rPr>
        <w:t>دگرگونی عالم در روز قیامت</w:t>
      </w:r>
      <w:bookmarkEnd w:id="6"/>
    </w:p>
    <w:p w:rsidR="007513CD" w:rsidRPr="00561EA5" w:rsidRDefault="001A3E68" w:rsidP="00DC5435">
      <w:pPr>
        <w:autoSpaceDE w:val="0"/>
        <w:autoSpaceDN w:val="0"/>
        <w:bidi/>
        <w:adjustRightInd w:val="0"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hAnsi="IRBadr" w:cs="IRBadr"/>
          <w:b/>
          <w:bCs/>
          <w:sz w:val="28"/>
          <w:rtl/>
        </w:rPr>
        <w:t xml:space="preserve">«إِذَا زُلْزِلَتِ الْأَرْضُ </w:t>
      </w:r>
      <w:r w:rsidR="00D044BF" w:rsidRPr="00561EA5">
        <w:rPr>
          <w:rFonts w:ascii="IRBadr" w:hAnsi="IRBadr" w:cs="IRBadr"/>
          <w:b/>
          <w:bCs/>
          <w:sz w:val="28"/>
          <w:rtl/>
        </w:rPr>
        <w:t>زلزال‌ها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»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عن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ن ز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ر و رو شد، خداوند متعال از رو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داد روز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امت خبر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می‌دهد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،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ن تکان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می‌خورد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به لرزه درم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آ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د و تمام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ساختمان‌ها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نشانه‌ها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ران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می‌گردند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کوه‌ها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به هم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می‌خورند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تپه‌ها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هم سطح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می‌شوند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به فلات صاف و هموار و ب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آب و 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اه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تبد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ل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می‌شوند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ه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چگونه پست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بلند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را در آن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نمی‌بینی</w:t>
      </w:r>
      <w:r w:rsidR="007513CD"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7513CD" w:rsidRPr="00561EA5" w:rsidRDefault="00D044BF" w:rsidP="00DC5435">
      <w:pPr>
        <w:autoSpaceDE w:val="0"/>
        <w:autoSpaceDN w:val="0"/>
        <w:bidi/>
        <w:adjustRightInd w:val="0"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«</w:t>
      </w:r>
      <w:r w:rsidR="001A3E68" w:rsidRPr="00561EA5">
        <w:rPr>
          <w:rFonts w:ascii="IRBadr" w:hAnsi="IRBadr" w:cs="IRBadr"/>
          <w:b/>
          <w:bCs/>
          <w:sz w:val="28"/>
          <w:rtl/>
        </w:rPr>
        <w:t>وَأَخْرَجَتِ الْأَرْضُ أَثْقَالَهَا»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عن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زم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همهٔ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گدازه‌ها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دفینه‌ها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گنجینه‌ها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اموات و بارها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خود را ب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رون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می‌اندازد</w:t>
      </w:r>
      <w:r w:rsidR="007513CD"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7513CD" w:rsidRPr="00561EA5" w:rsidRDefault="001A3E68" w:rsidP="00DC5435">
      <w:pPr>
        <w:autoSpaceDE w:val="0"/>
        <w:autoSpaceDN w:val="0"/>
        <w:bidi/>
        <w:adjustRightInd w:val="0"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«</w:t>
      </w:r>
      <w:r w:rsidRPr="00561EA5">
        <w:rPr>
          <w:rFonts w:ascii="IRBadr" w:hAnsi="IRBadr" w:cs="IRBadr"/>
          <w:b/>
          <w:bCs/>
          <w:sz w:val="28"/>
          <w:rtl/>
        </w:rPr>
        <w:t>وَقَالَ الْإِنْسَانُ»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انسان وقت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که تکانها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غ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ر عاد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 دگرگون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وحشتناک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ن را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می‌بیند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می‌گوید</w:t>
      </w:r>
      <w:r w:rsidR="007513CD" w:rsidRPr="00561EA5">
        <w:rPr>
          <w:rFonts w:ascii="IRBadr" w:eastAsia="Times New Roman" w:hAnsi="IRBadr" w:cs="IRBadr"/>
          <w:sz w:val="28"/>
          <w:lang w:bidi="ar-SA"/>
        </w:rPr>
        <w:t>: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«</w:t>
      </w:r>
      <w:r w:rsidRPr="00561EA5">
        <w:rPr>
          <w:rFonts w:ascii="IRBadr" w:hAnsi="IRBadr" w:cs="IRBadr"/>
          <w:b/>
          <w:bCs/>
          <w:sz w:val="28"/>
          <w:rtl/>
        </w:rPr>
        <w:t>مَا لَهَا»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ن را چه شده است؟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«</w:t>
      </w:r>
      <w:r w:rsidR="00D044BF" w:rsidRPr="00561EA5">
        <w:rPr>
          <w:rFonts w:ascii="IRBadr" w:hAnsi="IRBadr" w:cs="IRBadr"/>
          <w:b/>
          <w:bCs/>
          <w:sz w:val="28"/>
          <w:rtl/>
        </w:rPr>
        <w:t>ی</w:t>
      </w:r>
      <w:r w:rsidRPr="00561EA5">
        <w:rPr>
          <w:rFonts w:ascii="IRBadr" w:hAnsi="IRBadr" w:cs="IRBadr"/>
          <w:b/>
          <w:bCs/>
          <w:sz w:val="28"/>
          <w:rtl/>
        </w:rPr>
        <w:t>وْمَئِذٍ تُحَدِّثُ أَخْبَارَهَا»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در چنان روز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هراس انگ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ز (روز ق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امت)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ن به سخن آمده و از وقا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ع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که رو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 آن اتفاق افتاده است خبر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می‌دهد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>. خ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="007513CD" w:rsidRPr="00561EA5">
        <w:rPr>
          <w:rFonts w:ascii="IRBadr" w:eastAsia="Times New Roman" w:hAnsi="IRBadr" w:cs="IRBadr"/>
          <w:sz w:val="28"/>
          <w:rtl/>
          <w:lang w:bidi="ar-SA"/>
        </w:rPr>
        <w:t xml:space="preserve">ر و شر آن را بازگو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="007513CD"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7513CD" w:rsidRPr="00561EA5" w:rsidRDefault="007513CD" w:rsidP="00DC5435">
      <w:pPr>
        <w:autoSpaceDE w:val="0"/>
        <w:autoSpaceDN w:val="0"/>
        <w:bidi/>
        <w:adjustRightInd w:val="0"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lastRenderedPageBreak/>
        <w:t>روا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ت شده که پ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1A3E68" w:rsidRPr="00561EA5">
        <w:rPr>
          <w:rFonts w:ascii="IRBadr" w:eastAsia="Times New Roman" w:hAnsi="IRBadr" w:cs="IRBadr"/>
          <w:sz w:val="28"/>
          <w:rtl/>
          <w:lang w:bidi="ar-SA"/>
        </w:rPr>
        <w:t>(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ص</w:t>
      </w:r>
      <w:r w:rsidR="001A3E68" w:rsidRPr="00561EA5">
        <w:rPr>
          <w:rFonts w:ascii="IRBadr" w:eastAsia="Times New Roman" w:hAnsi="IRBadr" w:cs="IRBadr"/>
          <w:sz w:val="28"/>
          <w:rtl/>
          <w:lang w:bidi="ar-SA"/>
        </w:rPr>
        <w:t>)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آ</w:t>
      </w:r>
      <w:r w:rsidR="008E24B9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E24B9">
        <w:rPr>
          <w:rFonts w:ascii="IRBadr" w:eastAsia="Times New Roman" w:hAnsi="IRBadr" w:cs="IRBadr" w:hint="eastAsia"/>
          <w:sz w:val="28"/>
          <w:rtl/>
          <w:lang w:bidi="ar-SA"/>
        </w:rPr>
        <w:t>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1A3E68" w:rsidRPr="00561EA5">
        <w:rPr>
          <w:rFonts w:ascii="IRBadr" w:eastAsia="Times New Roman" w:hAnsi="IRBadr" w:cs="IRBadr"/>
          <w:sz w:val="28"/>
          <w:rtl/>
          <w:lang w:bidi="ar-SA"/>
        </w:rPr>
        <w:t>«</w:t>
      </w:r>
      <w:r w:rsidR="00D044BF" w:rsidRPr="00561EA5">
        <w:rPr>
          <w:rFonts w:ascii="IRBadr" w:hAnsi="IRBadr" w:cs="IRBadr"/>
          <w:b/>
          <w:bCs/>
          <w:sz w:val="28"/>
          <w:rtl/>
        </w:rPr>
        <w:t>ی</w:t>
      </w:r>
      <w:r w:rsidR="001A3E68" w:rsidRPr="00561EA5">
        <w:rPr>
          <w:rFonts w:ascii="IRBadr" w:hAnsi="IRBadr" w:cs="IRBadr"/>
          <w:b/>
          <w:bCs/>
          <w:sz w:val="28"/>
          <w:rtl/>
        </w:rPr>
        <w:t xml:space="preserve">وْمَئِذٍ تُحَدِّثُ أَخْبَارَهَا»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را قرائت کرد و فرمود: «</w:t>
      </w:r>
      <w:r w:rsidR="003C039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قَالَ: أَتَدْرُونَ مَا أَخْبَارُهَا؟ 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قَالُوا: اللَّهُ وَرَسُولُهُ أَعْلَمُ، قَالَ: فَإِنَّ أَخْبَارَهَا أَنْ تَشْهَدَ عَلَ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لِّ عَبْدٍ أَوْ أَمَةٍ بِمَا عَمِلَ عَلَ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ظَهْرِهَا أَنْ تَقُولَ: عَمِلَ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ذَا وَ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ذَا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وْمَ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ذَا وَ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="001A3E68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ذَا، قَالَ: فَهَذِهِ أَخْبَارُهَا.</w:t>
      </w:r>
      <w:r w:rsidR="001A3E68" w:rsidRPr="00561EA5">
        <w:rPr>
          <w:rFonts w:ascii="IRBadr" w:eastAsia="Times New Roman" w:hAnsi="IRBadr" w:cs="IRBadr"/>
          <w:sz w:val="28"/>
          <w:rtl/>
          <w:lang w:bidi="ar-SA"/>
        </w:rPr>
        <w:t>»</w:t>
      </w:r>
      <w:r w:rsidR="003C039F" w:rsidRPr="00561EA5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="003C039F"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آ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 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دان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اخبار زم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ست؟ گفتند: خدا و پ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امبر داناترند. فرمود: «اخبار آن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است که بر هر زن و مرد گواه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می‌دهد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که بر رو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آن چه عمل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را انجام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داده‌اند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،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می‌گوید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: در فلان روز چن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و چنان عمل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را انجام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داده‌اند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 پس اخبارش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چن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556816" w:rsidRPr="00561EA5" w:rsidRDefault="00556816" w:rsidP="00561EA5">
      <w:pPr>
        <w:pStyle w:val="Heading1"/>
        <w:rPr>
          <w:lang w:bidi="ar-SA"/>
        </w:rPr>
      </w:pPr>
      <w:bookmarkStart w:id="7" w:name="_Toc427846505"/>
      <w:r w:rsidRPr="00561EA5">
        <w:rPr>
          <w:rtl/>
          <w:lang w:bidi="ar-SA"/>
        </w:rPr>
        <w:t>فض</w:t>
      </w:r>
      <w:r w:rsidR="00D044BF" w:rsidRPr="00561EA5">
        <w:rPr>
          <w:rtl/>
          <w:lang w:bidi="ar-SA"/>
        </w:rPr>
        <w:t>ی</w:t>
      </w:r>
      <w:r w:rsidRPr="00561EA5">
        <w:rPr>
          <w:rtl/>
          <w:lang w:bidi="ar-SA"/>
        </w:rPr>
        <w:t>لت سوره</w:t>
      </w:r>
      <w:bookmarkEnd w:id="7"/>
    </w:p>
    <w:p w:rsidR="00556816" w:rsidRPr="00561EA5" w:rsidRDefault="00556816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در فض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لت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سوره از امام صادق عل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ه السلام روا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ت است: از قرائت سوره زلزال خسته نشو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ز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را هر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س در نمازها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مستحب خود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ن سوره را بخواند آزار زلزله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بر او نخواهد رس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د و بوس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له زلزله، صاعقه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 آفت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از آفات دن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 نخواهد مرد و وقت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وفات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رد دستور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می‌دهند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او را به بهشت ببرند.</w:t>
      </w:r>
      <w:r w:rsidRPr="00561EA5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</w:p>
    <w:p w:rsidR="00556816" w:rsidRPr="00561EA5" w:rsidRDefault="00556816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امام رضا عل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ه السلام از قول رسول خدا (ص)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می‌فرمایند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: قرائت ا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ن سوره برابر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چهارم قرآن و چهار بار قرائت آن را معادل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یک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ختم قرآن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دانسته‌اند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.</w:t>
      </w:r>
      <w:r w:rsidRPr="00561EA5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6"/>
      </w:r>
    </w:p>
    <w:p w:rsidR="00556816" w:rsidRPr="00561EA5" w:rsidRDefault="00734FC5" w:rsidP="00561EA5">
      <w:pPr>
        <w:pStyle w:val="Heading1"/>
        <w:rPr>
          <w:rtl/>
          <w:lang w:bidi="ar-SA"/>
        </w:rPr>
      </w:pPr>
      <w:bookmarkStart w:id="8" w:name="_Toc427846506"/>
      <w:r w:rsidRPr="00561EA5">
        <w:rPr>
          <w:rtl/>
          <w:lang w:bidi="ar-SA"/>
        </w:rPr>
        <w:t>قرائت سوره</w:t>
      </w:r>
      <w:bookmarkEnd w:id="8"/>
    </w:p>
    <w:p w:rsidR="00734FC5" w:rsidRPr="00561EA5" w:rsidRDefault="00734FC5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b/>
          <w:bCs/>
          <w:sz w:val="28"/>
          <w:rtl/>
          <w:lang w:bidi="ar-SA"/>
        </w:rPr>
      </w:pP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«بِسْمِ اللَّهِ الرَّحْمَنِ الرَّحِ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مِ</w:t>
      </w:r>
      <w:r w:rsidR="00561EA5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؛</w:t>
      </w:r>
      <w:r w:rsidR="008E24B9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إِذَا زُلْزِلَتِ الْأَرْضُ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زلزال‌ها</w:t>
      </w:r>
      <w:r w:rsidR="00561EA5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وَأَخْرَجَتِ الْأَرْضُ أَثْقَالَهَا</w:t>
      </w:r>
      <w:r w:rsidR="00561EA5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وَقَالَ الْإِنْسَانُ مَا لَهَا</w:t>
      </w:r>
      <w:r w:rsidR="00561EA5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="008E24B9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وْمَئِذٍ تُحَدِّثُ أَخْبَارَهَا</w:t>
      </w:r>
      <w:r w:rsidR="008E24B9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="008E24B9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بِأَنَّ رَبَّ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أَوْحَ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لَهَا</w:t>
      </w:r>
      <w:r w:rsidR="008E24B9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="008E24B9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وْمَئِذٍ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صْدُرُ النَّاسُ أَشْتَاتًا لِ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رَوْا أَعْمَالَهُمْ</w:t>
      </w:r>
      <w:r w:rsidR="008E24B9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فَمَنْ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عْمَلْ مِثْقَالَ ذَرَّةٍ خَ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رًا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رَهُ</w:t>
      </w:r>
      <w:r w:rsidR="008E24B9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،</w:t>
      </w:r>
      <w:r w:rsidR="008E24B9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وَمَنْ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عْمَلْ مِثْقَالَ ذَرَّةٍ شَرًّا </w:t>
      </w:r>
      <w:r w:rsidR="00D044BF"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1EA5">
        <w:rPr>
          <w:rFonts w:ascii="IRBadr" w:eastAsia="Times New Roman" w:hAnsi="IRBadr" w:cs="IRBadr"/>
          <w:b/>
          <w:bCs/>
          <w:sz w:val="28"/>
          <w:rtl/>
          <w:lang w:bidi="ar-SA"/>
        </w:rPr>
        <w:t>رَهُ»</w:t>
      </w:r>
      <w:r w:rsidRPr="00561EA5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7"/>
      </w:r>
    </w:p>
    <w:p w:rsidR="00734FC5" w:rsidRDefault="00734FC5" w:rsidP="00561EA5">
      <w:pPr>
        <w:pStyle w:val="Heading1"/>
        <w:rPr>
          <w:rFonts w:hint="cs"/>
          <w:rtl/>
          <w:lang w:bidi="ar-SA"/>
        </w:rPr>
      </w:pPr>
      <w:bookmarkStart w:id="9" w:name="_Toc427846507"/>
      <w:r w:rsidRPr="00561EA5">
        <w:rPr>
          <w:rtl/>
          <w:lang w:bidi="ar-SA"/>
        </w:rPr>
        <w:t>خطبه دوم</w:t>
      </w:r>
      <w:bookmarkEnd w:id="9"/>
    </w:p>
    <w:p w:rsidR="008E24B9" w:rsidRPr="008E24B9" w:rsidRDefault="008E24B9" w:rsidP="008E24B9">
      <w:pPr>
        <w:bidi/>
        <w:jc w:val="both"/>
        <w:rPr>
          <w:rtl/>
          <w:lang w:bidi="ar-SA"/>
        </w:rPr>
      </w:pPr>
      <w:r w:rsidRPr="006A1849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</w:t>
      </w:r>
      <w:r w:rsidRPr="006A1849">
        <w:rPr>
          <w:rFonts w:ascii="IRBadr" w:hAnsi="IRBadr" w:cs="IRBadr"/>
          <w:b/>
          <w:bCs/>
          <w:sz w:val="28"/>
          <w:rtl/>
        </w:rPr>
        <w:lastRenderedPageBreak/>
        <w:t>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2D084B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</w:t>
      </w:r>
      <w:r>
        <w:rPr>
          <w:rFonts w:ascii="IRBadr" w:hAnsi="IRBadr" w:cs="IRBadr"/>
          <w:b/>
          <w:bCs/>
          <w:sz w:val="28"/>
          <w:rtl/>
        </w:rPr>
        <w:t>الرح</w:t>
      </w:r>
      <w:r>
        <w:rPr>
          <w:rFonts w:ascii="IRBadr" w:hAnsi="IRBadr" w:cs="IRBadr" w:hint="cs"/>
          <w:b/>
          <w:bCs/>
          <w:sz w:val="28"/>
          <w:rtl/>
        </w:rPr>
        <w:t>یم</w:t>
      </w:r>
      <w:r>
        <w:rPr>
          <w:rFonts w:ascii="IRBadr" w:hAnsi="IRBadr" w:cs="IRBadr"/>
          <w:b/>
          <w:bCs/>
          <w:sz w:val="28"/>
          <w:rtl/>
        </w:rPr>
        <w:t xml:space="preserve"> «</w:t>
      </w:r>
      <w:r w:rsidRPr="00561EA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561EA5">
        <w:rPr>
          <w:rStyle w:val="FootnoteReference"/>
          <w:rFonts w:ascii="IRBadr" w:hAnsi="IRBadr" w:cs="IRBadr"/>
          <w:b/>
          <w:bCs/>
          <w:sz w:val="28"/>
          <w:rtl/>
        </w:rPr>
        <w:footnoteReference w:id="8"/>
      </w:r>
      <w:r w:rsidRPr="00561EA5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245161" w:rsidRPr="00561EA5" w:rsidRDefault="00245161" w:rsidP="00561EA5">
      <w:pPr>
        <w:pStyle w:val="Heading1"/>
        <w:rPr>
          <w:rtl/>
        </w:rPr>
      </w:pPr>
      <w:bookmarkStart w:id="10" w:name="_Toc427846508"/>
      <w:r w:rsidRPr="00561EA5">
        <w:rPr>
          <w:rtl/>
        </w:rPr>
        <w:t>اهمیت و توجه به ماه‌های رجب، شعبان و رمضان</w:t>
      </w:r>
      <w:bookmarkEnd w:id="10"/>
    </w:p>
    <w:p w:rsidR="004D4F86" w:rsidRPr="00561EA5" w:rsidRDefault="00245161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فرا رسیدن این ماه‌ها، نعمت بزرگی است که باید از آن بهره فراوان ببریم و نگذاریم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شب‌ها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 روزهایش، با غفلت سپری شود. عبادت و نیایش، نماز و روزه، دعا و صلوات و سرانجام به یاد خدا بودن و تذکر در این ماه‌های خجسته، لذتی دیگر دارد، همین بس که اگر یک روز از این ماه‌ها را با خلوص نیت و با توجه قلب روزه بگیریم، مستوجب رضوان بزرگ الهی خواهیم شد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245161" w:rsidRPr="00561EA5" w:rsidRDefault="00245161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به هر حال در فضیلت و برکات این سه ماه مبارک، روایات زیادی از رسول خدا و ائمه هدی (ع) نقل شده که همه دلالت بر عظمت این سه ماه دارد و تاکید بر روزه گرفتن و نیایش و مناجات کردن و دعا و خواندن قرآن و خدمت به بندگان خدا کردن و نیاز نیازمندان را برطرف نمودن و خیرات و صدقات دادن و افزایش عبادت دارد.</w:t>
      </w:r>
    </w:p>
    <w:p w:rsidR="005462E0" w:rsidRPr="00561EA5" w:rsidRDefault="0049687D" w:rsidP="00561EA5">
      <w:pPr>
        <w:pStyle w:val="Heading1"/>
        <w:rPr>
          <w:lang w:bidi="ar-SA"/>
        </w:rPr>
      </w:pPr>
      <w:hyperlink r:id="rId8" w:tgtFrame="_blank" w:tooltip="ابعاد شخصیتی شهید مطهری" w:history="1">
        <w:bookmarkStart w:id="11" w:name="_Toc427846509"/>
        <w:r w:rsidR="005462E0" w:rsidRPr="00561EA5">
          <w:rPr>
            <w:rtl/>
            <w:lang w:bidi="ar-SA"/>
          </w:rPr>
          <w:t>ابعاد شخصیتی شهید مطهری</w:t>
        </w:r>
        <w:bookmarkEnd w:id="11"/>
      </w:hyperlink>
    </w:p>
    <w:p w:rsidR="005462E0" w:rsidRPr="00561EA5" w:rsidRDefault="005462E0" w:rsidP="00DC5435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61EA5">
        <w:rPr>
          <w:rFonts w:ascii="IRBadr" w:hAnsi="IRBadr" w:cs="IRBadr"/>
          <w:sz w:val="28"/>
          <w:szCs w:val="28"/>
          <w:rtl/>
        </w:rPr>
        <w:t xml:space="preserve">در طول تاریخ، همواره اندیشمندانی در عرصه فرهنگ و علم خوش درخشیده‌اند و مانند مشعلی فروزان، مسیر زندگی انسان‌ها را روشن ساخته و تلاش </w:t>
      </w:r>
      <w:r w:rsidR="00D044BF" w:rsidRPr="00561EA5">
        <w:rPr>
          <w:rFonts w:ascii="IRBadr" w:hAnsi="IRBadr" w:cs="IRBadr"/>
          <w:sz w:val="28"/>
          <w:szCs w:val="28"/>
          <w:rtl/>
        </w:rPr>
        <w:t>کرده‌اند</w:t>
      </w:r>
      <w:r w:rsidRPr="00561EA5">
        <w:rPr>
          <w:rFonts w:ascii="IRBadr" w:hAnsi="IRBadr" w:cs="IRBadr"/>
          <w:sz w:val="28"/>
          <w:szCs w:val="28"/>
          <w:rtl/>
        </w:rPr>
        <w:t xml:space="preserve"> تا با </w:t>
      </w:r>
      <w:r w:rsidR="00D044BF" w:rsidRPr="00561EA5">
        <w:rPr>
          <w:rFonts w:ascii="IRBadr" w:hAnsi="IRBadr" w:cs="IRBadr"/>
          <w:sz w:val="28"/>
          <w:szCs w:val="28"/>
          <w:rtl/>
        </w:rPr>
        <w:t>ارائه</w:t>
      </w:r>
      <w:r w:rsidRPr="00561EA5">
        <w:rPr>
          <w:rFonts w:ascii="IRBadr" w:hAnsi="IRBadr" w:cs="IRBadr"/>
          <w:sz w:val="28"/>
          <w:szCs w:val="28"/>
          <w:rtl/>
        </w:rPr>
        <w:t xml:space="preserve"> فکر و اندیشه‌ای نو و خلاق، انسان تشنه حقیقت را در رسیدن به سر منزل مقصود و هدف نهایی رهنمون باشند</w:t>
      </w:r>
      <w:r w:rsidRPr="00561EA5">
        <w:rPr>
          <w:rFonts w:ascii="IRBadr" w:hAnsi="IRBadr" w:cs="IRBadr"/>
          <w:sz w:val="28"/>
          <w:szCs w:val="28"/>
        </w:rPr>
        <w:t>.</w:t>
      </w:r>
    </w:p>
    <w:p w:rsidR="005462E0" w:rsidRPr="00561EA5" w:rsidRDefault="005462E0" w:rsidP="00DC5435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61EA5">
        <w:rPr>
          <w:rFonts w:ascii="IRBadr" w:hAnsi="IRBadr" w:cs="IRBadr"/>
          <w:sz w:val="28"/>
          <w:szCs w:val="28"/>
          <w:rtl/>
        </w:rPr>
        <w:t xml:space="preserve">در </w:t>
      </w:r>
      <w:r w:rsidR="00D044BF" w:rsidRPr="00561EA5">
        <w:rPr>
          <w:rFonts w:ascii="IRBadr" w:hAnsi="IRBadr" w:cs="IRBadr"/>
          <w:sz w:val="28"/>
          <w:szCs w:val="28"/>
          <w:rtl/>
        </w:rPr>
        <w:t>رأس</w:t>
      </w:r>
      <w:r w:rsidRPr="00561EA5">
        <w:rPr>
          <w:rFonts w:ascii="IRBadr" w:hAnsi="IRBadr" w:cs="IRBadr"/>
          <w:sz w:val="28"/>
          <w:szCs w:val="28"/>
          <w:rtl/>
        </w:rPr>
        <w:t xml:space="preserve"> این علما، انبیاالهی و امامان معصوم (ع) قرار دارند و به دنبال آنان، فقها و دانشمندان اسلامی که به راستی وارث این رسالت بزرگ هستند و در راه رسیدن به هدف والای خویش تا پای جان به پیش می‌روند</w:t>
      </w:r>
      <w:r w:rsidRPr="00561EA5">
        <w:rPr>
          <w:rFonts w:ascii="IRBadr" w:hAnsi="IRBadr" w:cs="IRBadr"/>
          <w:sz w:val="28"/>
          <w:szCs w:val="28"/>
        </w:rPr>
        <w:t>.</w:t>
      </w:r>
      <w:r w:rsidRPr="00561EA5">
        <w:rPr>
          <w:rFonts w:ascii="IRBadr" w:hAnsi="IRBadr" w:cs="IRBadr"/>
          <w:sz w:val="28"/>
          <w:szCs w:val="28"/>
          <w:rtl/>
        </w:rPr>
        <w:t xml:space="preserve"> شهید آیت‌الله مرتضی مطهری که امام </w:t>
      </w:r>
      <w:r w:rsidRPr="00561EA5">
        <w:rPr>
          <w:rFonts w:ascii="IRBadr" w:hAnsi="IRBadr" w:cs="IRBadr"/>
          <w:sz w:val="28"/>
          <w:szCs w:val="28"/>
          <w:rtl/>
        </w:rPr>
        <w:lastRenderedPageBreak/>
        <w:t>راحل از او به عنوان حاصل عمر خود یاد کرد و فرزند عزیزش خواند، یکی از این ستاره‌های درخشان است که با پیوند علم و عمل با ایمان و اخلاق، از خود چهره‌ای تابناک ساخت</w:t>
      </w:r>
      <w:r w:rsidRPr="00561EA5">
        <w:rPr>
          <w:rFonts w:ascii="IRBadr" w:hAnsi="IRBadr" w:cs="IRBadr"/>
          <w:sz w:val="28"/>
          <w:szCs w:val="28"/>
        </w:rPr>
        <w:t>.</w:t>
      </w:r>
    </w:p>
    <w:p w:rsidR="00CB2E6C" w:rsidRPr="00561EA5" w:rsidRDefault="00CB2E6C" w:rsidP="00561EA5">
      <w:pPr>
        <w:pStyle w:val="Heading1"/>
        <w:rPr>
          <w:rtl/>
          <w:lang w:bidi="ar-SA"/>
        </w:rPr>
      </w:pPr>
      <w:bookmarkStart w:id="12" w:name="_Toc427846510"/>
      <w:r w:rsidRPr="00561EA5">
        <w:rPr>
          <w:rtl/>
          <w:lang w:bidi="ar-SA"/>
        </w:rPr>
        <w:t>عقل در دیدگاه استاد مطهری</w:t>
      </w:r>
      <w:bookmarkEnd w:id="12"/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استعداد ویژه و عشق وافر استاد به مباحث عقلی، وی را به تحصیل فلسفه و حکمت الهی علاقه مند ساخت و سبب شد که او،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سهم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بیش تری از دوران تحصیل خود را به این رشته اختصاص دهد و پس از چندی ازصاحب نظران و استادان به نام این رشته به شمار آید، اگر چه در زمینه علوم دیگرحوزوی نیز از برجستگان و مجتهدان بوده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از دیدگاه استاد مطهری، فلسفه اسلامی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بویژه حکمت متعالیه صدرایی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عالی‌ترین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مکتب فلسفی است که در تاریخ فلسفه اعم از قدیم و جدید همتایی ندارد. این مکتب فلسفی، در عین این که خود از معارف اصیل قرآن و روایات معصومان (ع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)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تغذیه کرده و به این پایه از کمال راه یافته است، راه را برای درک عمیق معارف اصیل اسلامی هموار ساخته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561EA5">
      <w:pPr>
        <w:pStyle w:val="Heading1"/>
        <w:rPr>
          <w:rtl/>
          <w:lang w:bidi="ar-SA"/>
        </w:rPr>
      </w:pPr>
      <w:bookmarkStart w:id="13" w:name="_Toc427846511"/>
      <w:r w:rsidRPr="00561EA5">
        <w:rPr>
          <w:rtl/>
          <w:lang w:bidi="ar-SA"/>
        </w:rPr>
        <w:t xml:space="preserve">مسوولیت پذیری؛ جوهر </w:t>
      </w:r>
      <w:r w:rsidR="00D044BF" w:rsidRPr="00561EA5">
        <w:rPr>
          <w:rtl/>
          <w:lang w:bidi="ar-SA"/>
        </w:rPr>
        <w:t>فعالیت‌های</w:t>
      </w:r>
      <w:r w:rsidRPr="00561EA5">
        <w:rPr>
          <w:rtl/>
          <w:lang w:bidi="ar-SA"/>
        </w:rPr>
        <w:t xml:space="preserve"> علمی استاد</w:t>
      </w:r>
      <w:bookmarkEnd w:id="13"/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استاد مطهری، به حق، عالمی آرمان گرا و مسوولیت پذیر است. روح و جوهر همه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فعالیت‌های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علمی او، ایفای وظیفه دینی و تبیین درست و استوار معارف اسلامی ودفاع از کیان عقاید و احکام الهی است. خود او در این باره چنین گفته است</w:t>
      </w:r>
      <w:r w:rsidRPr="00561EA5">
        <w:rPr>
          <w:rFonts w:ascii="IRBadr" w:eastAsia="Times New Roman" w:hAnsi="IRBadr" w:cs="IRBadr"/>
          <w:sz w:val="28"/>
          <w:lang w:bidi="ar-SA"/>
        </w:rPr>
        <w:t>:</w:t>
      </w:r>
      <w:r w:rsidRPr="00561EA5">
        <w:rPr>
          <w:rFonts w:ascii="IRBadr" w:eastAsia="Times New Roman" w:hAnsi="IRBadr" w:cs="IRBadr"/>
          <w:sz w:val="28"/>
          <w:lang w:bidi="ar-SA"/>
        </w:rPr>
        <w:br/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این بنده، از حدود بیست سال پیش که قلم به دست گرفته، مقاله یا کتاب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نوشته‌ام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تنها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چیزی که در همه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نوشته‌هایم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آن را هدف قرار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داده‌ام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، حل مشکلات و پاسخ گویی به سوالاتی است که در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زم</w:t>
      </w:r>
      <w:r w:rsidR="008E24B9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E24B9">
        <w:rPr>
          <w:rFonts w:ascii="IRBadr" w:eastAsia="Times New Roman" w:hAnsi="IRBadr" w:cs="IRBadr" w:hint="eastAsia"/>
          <w:sz w:val="28"/>
          <w:rtl/>
          <w:lang w:bidi="ar-SA"/>
        </w:rPr>
        <w:t>نهٔ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مسائل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اسلامی در عصر ما مطرح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561EA5">
      <w:pPr>
        <w:pStyle w:val="Heading1"/>
        <w:rPr>
          <w:rtl/>
          <w:lang w:bidi="ar-SA"/>
        </w:rPr>
      </w:pPr>
      <w:bookmarkStart w:id="14" w:name="_Toc427846512"/>
      <w:r w:rsidRPr="00561EA5">
        <w:rPr>
          <w:rtl/>
          <w:lang w:bidi="ar-SA"/>
        </w:rPr>
        <w:t>پیرایه زدایی از دامن معرفت دینی</w:t>
      </w:r>
      <w:bookmarkEnd w:id="14"/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استاد، گذشته از این که در آرمان گرایی علمی،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ممتاز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 برجسته است، در درست اندیشی و پیرایه زدایی از جامه معرفت دینی نیز،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جایگاه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بلندی دارد. از نظر او، تفسیرهای ناصواب و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پیرایه‌های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نابه جایی که دامن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معرفت‌های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دینی را آلوده ساخته است، خطر سازترین عامل برای اسلام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این ویژگی، در تمامی آثار استاد مطهری – بویژه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نوشته‌ها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یا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گفته‌هایی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که در تبیین تاریخ و معارف اسلامی پرداخته و زمینه پیرایه سازی و تحریف در آن موارد بیش تر وجود داشته است-به چشم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می‌خورد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. وی، در بررسی و تحلیل قیام امام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حسین (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ع) پاره ای 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تحریف‌ها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 پیرایه سازی ها را یادآور شده و به شدت انتقاد کرده است که شرح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در کتاب حماسه حسینی آمده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  <w:r w:rsidRPr="00561EA5">
        <w:rPr>
          <w:rFonts w:ascii="IRBadr" w:eastAsia="Times New Roman" w:hAnsi="IRBadr" w:cs="IRBadr"/>
          <w:sz w:val="28"/>
          <w:lang w:bidi="ar-SA"/>
        </w:rPr>
        <w:br/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خرافه زدایی از دامن اندیشه و فرهنگ بشری، یکی 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رسالت‌های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شرایع آسمانی وپیامبران الهی بوده است که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نمونه‌های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بسیاری از این امر را در قرآن کریم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مطالعه کرد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561EA5">
      <w:pPr>
        <w:pStyle w:val="Heading1"/>
        <w:rPr>
          <w:rtl/>
          <w:lang w:bidi="ar-SA"/>
        </w:rPr>
      </w:pPr>
      <w:bookmarkStart w:id="15" w:name="_Toc427846513"/>
      <w:r w:rsidRPr="00561EA5">
        <w:rPr>
          <w:rtl/>
          <w:lang w:bidi="ar-SA"/>
        </w:rPr>
        <w:t xml:space="preserve">مبارزه باغرب زدگی در </w:t>
      </w:r>
      <w:r w:rsidR="008E24B9">
        <w:rPr>
          <w:rtl/>
          <w:lang w:bidi="ar-SA"/>
        </w:rPr>
        <w:t>حوزهٔ</w:t>
      </w:r>
      <w:r w:rsidRPr="00561EA5">
        <w:rPr>
          <w:rtl/>
          <w:lang w:bidi="ar-SA"/>
        </w:rPr>
        <w:t xml:space="preserve"> اندیشه و نظر</w:t>
      </w:r>
      <w:bookmarkEnd w:id="15"/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استاد مطهری همان گونه که پیرایه بستن به عقاید و معارف دینی را 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آسیب‌های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معرفت دینی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می‌دانست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 به شدت با آن مبارزه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می‌کرد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،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هرگونه غرب زدگی و خود باختگی در این باره، به سختی برخورد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می‌کرد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و آن را نیزاز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آسیب‌های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خطرناک برای جامعه اسلامی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می‌دانست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561EA5">
      <w:pPr>
        <w:pStyle w:val="Heading1"/>
        <w:rPr>
          <w:rtl/>
          <w:lang w:bidi="ar-SA"/>
        </w:rPr>
      </w:pPr>
      <w:bookmarkStart w:id="16" w:name="_Toc427846514"/>
      <w:r w:rsidRPr="00561EA5">
        <w:rPr>
          <w:rtl/>
          <w:lang w:bidi="ar-SA"/>
        </w:rPr>
        <w:t>اعتدال و پرهیز از افراط و تفریط</w:t>
      </w:r>
      <w:bookmarkEnd w:id="16"/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یکی 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ویژگی‌های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ممتاز استاد مطهری اعتدال علمی و عملی در زندگی ایشان بوده است که این ملکه اخلاقی وی را از افتادن به دام افراط و تفریط باز داشته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CB2E6C" w:rsidRPr="00561EA5" w:rsidRDefault="00CB2E6C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استاد مطهری، درباره اعتدال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می‌نویسد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: یکی از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خاصیت‌های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بزرگ دین مقدس اسلام، اعتدال و میانه روی است، خود قرآن کریم، امت اسلام را به نام امت وسط نامیده است و این تعبیر، تعبیر بسیار عجیب وفوق العاده ای است، امت و قوم و جمعیتی که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واقعاً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دست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پروردهٔ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قرآن کریم باشند، ازافراط و تفریط، از کند روی و تند روی برکنارند. تربیت قرآن، همیشه اعتدال ومیانه روی را ایجاب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026F9" w:rsidRPr="00561EA5" w:rsidRDefault="006026F9" w:rsidP="00561EA5">
      <w:pPr>
        <w:pStyle w:val="Heading1"/>
        <w:rPr>
          <w:rtl/>
          <w:lang w:bidi="ar-SA"/>
        </w:rPr>
      </w:pPr>
      <w:bookmarkStart w:id="17" w:name="_Toc427846515"/>
      <w:r w:rsidRPr="00561EA5">
        <w:rPr>
          <w:rtl/>
          <w:lang w:bidi="ar-SA"/>
        </w:rPr>
        <w:t xml:space="preserve">اهمیت </w:t>
      </w:r>
      <w:r w:rsidR="00592D75" w:rsidRPr="00561EA5">
        <w:rPr>
          <w:rtl/>
          <w:lang w:bidi="ar-SA"/>
        </w:rPr>
        <w:t>و حفظ آثار شهید مطهری</w:t>
      </w:r>
      <w:bookmarkEnd w:id="17"/>
    </w:p>
    <w:p w:rsidR="006026F9" w:rsidRPr="00561EA5" w:rsidRDefault="006026F9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حقیقتاً محصول بسیار عظیم و باارزشی از شهید مطهری در اختیار ماست و باید آثار این استاد گران قدر را، که با فکر والای خود به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جامعهٔ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فکری ما اهدا کرده است، به درستی دریافت کرد و آن را آموخت. هنوز در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جامعهٔ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ما جوانان، روشن فکران، نویسندگان،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دانشگاهیان و روحانیونی هستند که آثار فکری شهید مطهری را به طور کامل نخوانده و یا مورد تأمل قرار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نداده‌اند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. پس اقدام اول این است که ما آثار این فیلسوف بزرگ را مورد تأمل و استفاده قرار دهیم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6026F9" w:rsidRPr="00561EA5" w:rsidRDefault="00D044BF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>کتاب‌های</w:t>
      </w:r>
      <w:r w:rsidR="006026F9" w:rsidRPr="00561EA5">
        <w:rPr>
          <w:rFonts w:ascii="IRBadr" w:eastAsia="Times New Roman" w:hAnsi="IRBadr" w:cs="IRBadr"/>
          <w:sz w:val="28"/>
          <w:rtl/>
          <w:lang w:bidi="ar-SA"/>
        </w:rPr>
        <w:t xml:space="preserve"> شهید مطهری، قابل مردن و تمام شدن نیست. مبادا کسی خیال کند که ما بعد از انقلاب تا حالا، که مرتب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کتاب‌های</w:t>
      </w:r>
      <w:r w:rsidR="006026F9" w:rsidRPr="00561EA5">
        <w:rPr>
          <w:rFonts w:ascii="IRBadr" w:eastAsia="Times New Roman" w:hAnsi="IRBadr" w:cs="IRBadr"/>
          <w:sz w:val="28"/>
          <w:rtl/>
          <w:lang w:bidi="ar-SA"/>
        </w:rPr>
        <w:t xml:space="preserve"> شهید مطهری را طبع و نشر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می‌کنیم</w:t>
      </w:r>
      <w:r w:rsidR="006026F9" w:rsidRPr="00561EA5">
        <w:rPr>
          <w:rFonts w:ascii="IRBadr" w:eastAsia="Times New Roman" w:hAnsi="IRBadr" w:cs="IRBadr"/>
          <w:sz w:val="28"/>
          <w:rtl/>
          <w:lang w:bidi="ar-SA"/>
        </w:rPr>
        <w:t xml:space="preserve">، تکراری است. نه، در سخن حق و در کلام حکمت، تکرار نیست. هنوز جامعه و نسل جوان و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جامعهٔ</w:t>
      </w:r>
      <w:r w:rsidR="006026F9" w:rsidRPr="00561EA5">
        <w:rPr>
          <w:rFonts w:ascii="IRBadr" w:eastAsia="Times New Roman" w:hAnsi="IRBadr" w:cs="IRBadr"/>
          <w:sz w:val="28"/>
          <w:rtl/>
          <w:lang w:bidi="ar-SA"/>
        </w:rPr>
        <w:t xml:space="preserve"> فرهنگی و علمی ما به دانستن همان مطالبی که آن بزرگوار از زبان و قلمش فیضان کرد و در اختیار امت اسلام گذاشت، 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>محتاج‌اند</w:t>
      </w:r>
      <w:r w:rsidR="006026F9"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6026F9" w:rsidRPr="00561EA5" w:rsidRDefault="006026F9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ارزش آثار و تفکر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علامهٔ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شهید آن چنان والاست که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می‌باید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متعلق کار زیاد قرار بگیرند و در جهان تفکر و معرفت به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مثابهٔ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مشعل به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نگریسته شود و حتی جزء دروس رسمی </w:t>
      </w:r>
      <w:r w:rsidR="00D044BF" w:rsidRPr="00561EA5">
        <w:rPr>
          <w:rFonts w:ascii="IRBadr" w:eastAsia="Times New Roman" w:hAnsi="IRBadr" w:cs="IRBadr"/>
          <w:sz w:val="28"/>
          <w:rtl/>
          <w:lang w:bidi="ar-SA"/>
        </w:rPr>
        <w:t>حوزه‌های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علمیه گنجانده شوند. این حجم متراکم از تأکیدات غلیظ و بی مثال، نشان </w:t>
      </w:r>
      <w:r w:rsidR="008E24B9">
        <w:rPr>
          <w:rFonts w:ascii="IRBadr" w:eastAsia="Times New Roman" w:hAnsi="IRBadr" w:cs="IRBadr"/>
          <w:sz w:val="28"/>
          <w:rtl/>
          <w:lang w:bidi="ar-SA"/>
        </w:rPr>
        <w:t>دهندهٔ</w:t>
      </w:r>
      <w:r w:rsidRPr="00561EA5">
        <w:rPr>
          <w:rFonts w:ascii="IRBadr" w:eastAsia="Times New Roman" w:hAnsi="IRBadr" w:cs="IRBadr"/>
          <w:sz w:val="28"/>
          <w:rtl/>
          <w:lang w:bidi="ar-SA"/>
        </w:rPr>
        <w:t xml:space="preserve"> ارزش و اعتبار آثار علامه مطهری است که در کلام ایشان انعکاس یافته است</w:t>
      </w:r>
      <w:r w:rsidRPr="00561EA5">
        <w:rPr>
          <w:rFonts w:ascii="IRBadr" w:eastAsia="Times New Roman" w:hAnsi="IRBadr" w:cs="IRBadr"/>
          <w:sz w:val="28"/>
          <w:lang w:bidi="ar-SA"/>
        </w:rPr>
        <w:t>.</w:t>
      </w:r>
    </w:p>
    <w:p w:rsidR="0043294A" w:rsidRPr="00561EA5" w:rsidRDefault="0043294A" w:rsidP="00DC5435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</w:rPr>
      </w:pPr>
      <w:r w:rsidRPr="00561EA5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الاعزّه الاجلّ الاکرم یا الله و... یاارحم الرحمین اللهم الرزقنی توفیق الطاعة بعد المعصیة صدقة النیّة و عرفان الحرمة اللهم انصر الاسلام و اهله واخذل الکفر واهله.</w:t>
      </w:r>
    </w:p>
    <w:p w:rsidR="0043294A" w:rsidRPr="00561EA5" w:rsidRDefault="0043294A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spacing w:val="-2"/>
          <w:sz w:val="28"/>
          <w:rtl/>
          <w:lang w:bidi="ar-SA"/>
        </w:rPr>
      </w:pPr>
    </w:p>
    <w:p w:rsidR="0043294A" w:rsidRPr="00561EA5" w:rsidRDefault="0043294A" w:rsidP="00DC5435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734FC5" w:rsidRPr="00561EA5" w:rsidRDefault="00734FC5" w:rsidP="00DC5435">
      <w:pPr>
        <w:bidi/>
        <w:spacing w:before="120" w:after="240" w:line="360" w:lineRule="auto"/>
        <w:jc w:val="both"/>
        <w:rPr>
          <w:rFonts w:ascii="IRBadr" w:eastAsia="Times New Roman" w:hAnsi="IRBadr" w:cs="IRBadr"/>
          <w:b/>
          <w:bCs/>
          <w:sz w:val="28"/>
          <w:lang w:bidi="ar-SA"/>
        </w:rPr>
      </w:pPr>
    </w:p>
    <w:sectPr w:rsidR="00734FC5" w:rsidRPr="00561EA5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7D" w:rsidRDefault="0049687D" w:rsidP="000D5800">
      <w:r>
        <w:separator/>
      </w:r>
    </w:p>
  </w:endnote>
  <w:endnote w:type="continuationSeparator" w:id="0">
    <w:p w:rsidR="0049687D" w:rsidRDefault="0049687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9" w:rsidRDefault="008E2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9" w:rsidRDefault="008E2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7D" w:rsidRDefault="0049687D" w:rsidP="00DC5435">
      <w:pPr>
        <w:bidi/>
      </w:pPr>
      <w:r>
        <w:separator/>
      </w:r>
    </w:p>
  </w:footnote>
  <w:footnote w:type="continuationSeparator" w:id="0">
    <w:p w:rsidR="0049687D" w:rsidRDefault="0049687D" w:rsidP="000D5800">
      <w:r>
        <w:continuationSeparator/>
      </w:r>
    </w:p>
  </w:footnote>
  <w:footnote w:id="1">
    <w:p w:rsidR="00561EA5" w:rsidRPr="00561EA5" w:rsidRDefault="00561EA5" w:rsidP="00561EA5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561EA5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561EA5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561EA5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561EA5">
        <w:rPr>
          <w:rFonts w:ascii="IRBadr" w:hAnsi="IRBadr" w:cs="IRBadr"/>
          <w:b/>
          <w:sz w:val="22"/>
          <w:szCs w:val="22"/>
          <w:rtl/>
        </w:rPr>
        <w:t>اعراف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561EA5">
        <w:rPr>
          <w:rFonts w:ascii="IRBadr" w:hAnsi="IRBadr" w:cs="IRBadr"/>
          <w:b/>
          <w:sz w:val="22"/>
          <w:szCs w:val="22"/>
          <w:rtl/>
        </w:rPr>
        <w:t xml:space="preserve"> </w:t>
      </w:r>
      <w:r w:rsidR="008E24B9">
        <w:rPr>
          <w:rFonts w:ascii="IRBadr" w:hAnsi="IRBadr" w:cs="IRBadr"/>
          <w:b/>
          <w:sz w:val="22"/>
          <w:szCs w:val="22"/>
          <w:rtl/>
        </w:rPr>
        <w:t>آ</w:t>
      </w:r>
      <w:r w:rsidR="008E24B9">
        <w:rPr>
          <w:rFonts w:ascii="IRBadr" w:hAnsi="IRBadr" w:cs="IRBadr" w:hint="cs"/>
          <w:b/>
          <w:sz w:val="22"/>
          <w:szCs w:val="22"/>
          <w:rtl/>
        </w:rPr>
        <w:t>ی</w:t>
      </w:r>
      <w:r w:rsidR="008E24B9">
        <w:rPr>
          <w:rFonts w:ascii="IRBadr" w:hAnsi="IRBadr" w:cs="IRBadr" w:hint="eastAsia"/>
          <w:b/>
          <w:sz w:val="22"/>
          <w:szCs w:val="22"/>
          <w:rtl/>
        </w:rPr>
        <w:t>ه</w:t>
      </w:r>
      <w:r w:rsidR="008E24B9">
        <w:rPr>
          <w:rFonts w:ascii="IRBadr" w:hAnsi="IRBadr" w:cs="IRBadr"/>
          <w:b/>
          <w:sz w:val="22"/>
          <w:szCs w:val="22"/>
          <w:rtl/>
        </w:rPr>
        <w:t xml:space="preserve"> 43</w:t>
      </w:r>
    </w:p>
  </w:footnote>
  <w:footnote w:id="2">
    <w:p w:rsidR="00561EA5" w:rsidRPr="00561EA5" w:rsidRDefault="00561EA5" w:rsidP="00561EA5">
      <w:pPr>
        <w:pStyle w:val="FootnoteText"/>
        <w:bidi/>
        <w:rPr>
          <w:rFonts w:ascii="IRBadr" w:eastAsiaTheme="minorHAnsi" w:hAnsi="IRBadr" w:cs="IRBadr"/>
          <w:b/>
          <w:sz w:val="22"/>
          <w:szCs w:val="22"/>
          <w:rtl/>
        </w:rPr>
      </w:pPr>
      <w:r w:rsidRPr="00561EA5">
        <w:rPr>
          <w:rFonts w:ascii="IRBadr" w:eastAsiaTheme="minorHAnsi" w:hAnsi="IRBadr" w:cs="IRBadr"/>
          <w:b/>
          <w:sz w:val="22"/>
          <w:szCs w:val="22"/>
        </w:rPr>
        <w:footnoteRef/>
      </w:r>
      <w:r w:rsidRPr="00561EA5">
        <w:rPr>
          <w:rFonts w:ascii="IRBadr" w:eastAsiaTheme="minorHAnsi" w:hAnsi="IRBadr" w:cs="IRBadr"/>
          <w:b/>
          <w:sz w:val="22"/>
          <w:szCs w:val="22"/>
          <w:rtl/>
        </w:rPr>
        <w:t>.</w:t>
      </w:r>
      <w:r w:rsidR="008E24B9">
        <w:rPr>
          <w:rFonts w:ascii="IRBadr" w:eastAsiaTheme="minorHAnsi" w:hAnsi="IRBadr" w:cs="IRBadr"/>
          <w:b/>
          <w:sz w:val="22"/>
          <w:szCs w:val="22"/>
          <w:rtl/>
        </w:rPr>
        <w:t xml:space="preserve"> </w:t>
      </w:r>
      <w:r>
        <w:rPr>
          <w:rFonts w:ascii="IRBadr" w:eastAsiaTheme="minorHAnsi" w:hAnsi="IRBadr" w:cs="IRBadr" w:hint="cs"/>
          <w:b/>
          <w:sz w:val="22"/>
          <w:szCs w:val="22"/>
          <w:rtl/>
        </w:rPr>
        <w:t xml:space="preserve">سوره </w:t>
      </w:r>
      <w:r w:rsidRPr="00561EA5">
        <w:rPr>
          <w:rFonts w:ascii="IRBadr" w:eastAsiaTheme="minorHAnsi" w:hAnsi="IRBadr" w:cs="IRBadr"/>
          <w:b/>
          <w:sz w:val="22"/>
          <w:szCs w:val="22"/>
          <w:rtl/>
        </w:rPr>
        <w:t>توبه، آ</w:t>
      </w:r>
      <w:r w:rsidRPr="00561EA5">
        <w:rPr>
          <w:rFonts w:ascii="IRBadr" w:eastAsiaTheme="minorHAnsi" w:hAnsi="IRBadr" w:cs="IRBadr" w:hint="cs"/>
          <w:b/>
          <w:sz w:val="22"/>
          <w:szCs w:val="22"/>
          <w:rtl/>
        </w:rPr>
        <w:t>یه</w:t>
      </w:r>
      <w:r>
        <w:rPr>
          <w:rFonts w:ascii="IRBadr" w:eastAsiaTheme="minorHAnsi" w:hAnsi="IRBadr" w:cs="IRBadr"/>
          <w:b/>
          <w:sz w:val="22"/>
          <w:szCs w:val="22"/>
          <w:rtl/>
        </w:rPr>
        <w:t xml:space="preserve"> 119</w:t>
      </w:r>
    </w:p>
  </w:footnote>
  <w:footnote w:id="3">
    <w:p w:rsidR="00941613" w:rsidRPr="00DC5435" w:rsidRDefault="00941613" w:rsidP="00DC5435">
      <w:pPr>
        <w:pStyle w:val="FootnoteText"/>
        <w:bidi/>
        <w:rPr>
          <w:rFonts w:ascii="IRBadr" w:eastAsiaTheme="minorHAnsi" w:hAnsi="IRBadr" w:cs="IRBadr"/>
          <w:rtl/>
        </w:rPr>
      </w:pPr>
      <w:r w:rsidRPr="00561EA5">
        <w:rPr>
          <w:rFonts w:ascii="IRBadr" w:eastAsiaTheme="minorHAnsi" w:hAnsi="IRBadr" w:cs="IRBadr"/>
          <w:b/>
          <w:sz w:val="22"/>
          <w:szCs w:val="22"/>
        </w:rPr>
        <w:footnoteRef/>
      </w:r>
      <w:r w:rsidR="00561EA5" w:rsidRPr="00561EA5">
        <w:rPr>
          <w:rFonts w:ascii="IRBadr" w:eastAsiaTheme="minorHAnsi" w:hAnsi="IRBadr" w:cs="IRBadr" w:hint="cs"/>
          <w:b/>
          <w:sz w:val="22"/>
          <w:szCs w:val="22"/>
          <w:rtl/>
        </w:rPr>
        <w:t>. سوره زلزلة، آیات 1 تا 4</w:t>
      </w:r>
    </w:p>
  </w:footnote>
  <w:footnote w:id="4">
    <w:p w:rsidR="003C039F" w:rsidRPr="00561EA5" w:rsidRDefault="003C039F" w:rsidP="00DC5435">
      <w:pPr>
        <w:pStyle w:val="FootnoteText"/>
        <w:bidi/>
        <w:rPr>
          <w:rFonts w:ascii="IRBadr" w:eastAsiaTheme="minorHAnsi" w:hAnsi="IRBadr" w:cs="IRBadr"/>
          <w:sz w:val="22"/>
          <w:szCs w:val="22"/>
          <w:rtl/>
        </w:rPr>
      </w:pPr>
      <w:r w:rsidRPr="00561EA5">
        <w:rPr>
          <w:rFonts w:ascii="IRBadr" w:eastAsiaTheme="minorHAnsi" w:hAnsi="IRBadr" w:cs="IRBadr"/>
          <w:sz w:val="22"/>
          <w:szCs w:val="22"/>
        </w:rPr>
        <w:footnoteRef/>
      </w:r>
      <w:r w:rsidRPr="00561EA5">
        <w:rPr>
          <w:rFonts w:ascii="IRBadr" w:eastAsiaTheme="minorHAnsi" w:hAnsi="IRBadr" w:cs="IRBadr" w:hint="cs"/>
          <w:sz w:val="22"/>
          <w:szCs w:val="22"/>
          <w:rtl/>
        </w:rPr>
        <w:t xml:space="preserve">. </w:t>
      </w:r>
      <w:r w:rsidR="00561EA5">
        <w:rPr>
          <w:rFonts w:ascii="IRBadr" w:eastAsiaTheme="minorHAnsi" w:hAnsi="IRBadr" w:cs="IRBadr" w:hint="cs"/>
          <w:sz w:val="22"/>
          <w:szCs w:val="22"/>
          <w:rtl/>
        </w:rPr>
        <w:t>کتب جامع الترمذی، حدیث 2366</w:t>
      </w:r>
    </w:p>
  </w:footnote>
  <w:footnote w:id="5">
    <w:p w:rsidR="00556816" w:rsidRPr="00561EA5" w:rsidRDefault="00556816" w:rsidP="00DC5435">
      <w:pPr>
        <w:pStyle w:val="FootnoteText"/>
        <w:bidi/>
        <w:rPr>
          <w:rFonts w:ascii="IRBadr" w:eastAsiaTheme="minorHAnsi" w:hAnsi="IRBadr" w:cs="IRBadr"/>
          <w:sz w:val="22"/>
          <w:szCs w:val="22"/>
          <w:rtl/>
        </w:rPr>
      </w:pPr>
      <w:r w:rsidRPr="00561EA5">
        <w:rPr>
          <w:rFonts w:ascii="IRBadr" w:eastAsiaTheme="minorHAnsi" w:hAnsi="IRBadr" w:cs="IRBadr"/>
          <w:sz w:val="22"/>
          <w:szCs w:val="22"/>
        </w:rPr>
        <w:footnoteRef/>
      </w:r>
      <w:r w:rsidRPr="00561EA5">
        <w:rPr>
          <w:rFonts w:ascii="IRBadr" w:eastAsiaTheme="minorHAnsi" w:hAnsi="IRBadr" w:cs="IRBadr" w:hint="cs"/>
          <w:sz w:val="22"/>
          <w:szCs w:val="22"/>
          <w:rtl/>
        </w:rPr>
        <w:t xml:space="preserve">. </w:t>
      </w:r>
      <w:r w:rsidRPr="00561EA5">
        <w:rPr>
          <w:rFonts w:ascii="IRBadr" w:eastAsiaTheme="minorHAnsi" w:hAnsi="IRBadr" w:cs="IRBadr"/>
          <w:sz w:val="22"/>
          <w:szCs w:val="22"/>
          <w:rtl/>
        </w:rPr>
        <w:t xml:space="preserve">ثواب الاعمال، </w:t>
      </w:r>
      <w:r w:rsidR="00D044BF" w:rsidRPr="00561EA5">
        <w:rPr>
          <w:rFonts w:ascii="IRBadr" w:eastAsiaTheme="minorHAnsi" w:hAnsi="IRBadr" w:cs="IRBadr"/>
          <w:sz w:val="22"/>
          <w:szCs w:val="22"/>
          <w:rtl/>
        </w:rPr>
        <w:t>ص 124</w:t>
      </w:r>
    </w:p>
  </w:footnote>
  <w:footnote w:id="6">
    <w:p w:rsidR="00556816" w:rsidRPr="00561EA5" w:rsidRDefault="00556816" w:rsidP="00DC5435">
      <w:pPr>
        <w:pStyle w:val="FootnoteText"/>
        <w:bidi/>
        <w:rPr>
          <w:rFonts w:ascii="IRBadr" w:eastAsiaTheme="minorHAnsi" w:hAnsi="IRBadr" w:cs="IRBadr"/>
          <w:sz w:val="22"/>
          <w:szCs w:val="22"/>
          <w:rtl/>
        </w:rPr>
      </w:pPr>
      <w:r w:rsidRPr="00561EA5">
        <w:rPr>
          <w:rFonts w:ascii="IRBadr" w:eastAsiaTheme="minorHAnsi" w:hAnsi="IRBadr" w:cs="IRBadr"/>
          <w:sz w:val="22"/>
          <w:szCs w:val="22"/>
        </w:rPr>
        <w:footnoteRef/>
      </w:r>
      <w:r w:rsidRPr="00561EA5">
        <w:rPr>
          <w:rFonts w:ascii="IRBadr" w:eastAsiaTheme="minorHAnsi" w:hAnsi="IRBadr" w:cs="IRBadr" w:hint="cs"/>
          <w:sz w:val="22"/>
          <w:szCs w:val="22"/>
          <w:rtl/>
        </w:rPr>
        <w:t xml:space="preserve">. </w:t>
      </w:r>
      <w:r w:rsidRPr="00561EA5">
        <w:rPr>
          <w:rFonts w:ascii="IRBadr" w:eastAsiaTheme="minorHAnsi" w:hAnsi="IRBadr" w:cs="IRBadr"/>
          <w:sz w:val="22"/>
          <w:szCs w:val="22"/>
          <w:rtl/>
        </w:rPr>
        <w:t>ع</w:t>
      </w:r>
      <w:r w:rsidR="00D044BF" w:rsidRPr="00561EA5">
        <w:rPr>
          <w:rFonts w:ascii="IRBadr" w:eastAsiaTheme="minorHAnsi" w:hAnsi="IRBadr" w:cs="IRBadr"/>
          <w:sz w:val="22"/>
          <w:szCs w:val="22"/>
          <w:rtl/>
        </w:rPr>
        <w:t>ی</w:t>
      </w:r>
      <w:r w:rsidRPr="00561EA5">
        <w:rPr>
          <w:rFonts w:ascii="IRBadr" w:eastAsiaTheme="minorHAnsi" w:hAnsi="IRBadr" w:cs="IRBadr"/>
          <w:sz w:val="22"/>
          <w:szCs w:val="22"/>
          <w:rtl/>
        </w:rPr>
        <w:t xml:space="preserve">ون اخبار الرضا، </w:t>
      </w:r>
      <w:r w:rsidR="00D044BF" w:rsidRPr="00561EA5">
        <w:rPr>
          <w:rFonts w:ascii="IRBadr" w:eastAsiaTheme="minorHAnsi" w:hAnsi="IRBadr" w:cs="IRBadr"/>
          <w:sz w:val="22"/>
          <w:szCs w:val="22"/>
          <w:rtl/>
        </w:rPr>
        <w:t>ج 1</w:t>
      </w:r>
      <w:r w:rsidRPr="00561EA5">
        <w:rPr>
          <w:rFonts w:ascii="IRBadr" w:eastAsiaTheme="minorHAnsi" w:hAnsi="IRBadr" w:cs="IRBadr"/>
          <w:sz w:val="22"/>
          <w:szCs w:val="22"/>
          <w:rtl/>
        </w:rPr>
        <w:t xml:space="preserve">، </w:t>
      </w:r>
      <w:r w:rsidR="00D044BF" w:rsidRPr="00561EA5">
        <w:rPr>
          <w:rFonts w:ascii="IRBadr" w:eastAsiaTheme="minorHAnsi" w:hAnsi="IRBadr" w:cs="IRBadr"/>
          <w:sz w:val="22"/>
          <w:szCs w:val="22"/>
          <w:rtl/>
        </w:rPr>
        <w:t>ص 41</w:t>
      </w:r>
    </w:p>
  </w:footnote>
  <w:footnote w:id="7">
    <w:p w:rsidR="00734FC5" w:rsidRPr="00DC5435" w:rsidRDefault="00734FC5" w:rsidP="00DC5435">
      <w:pPr>
        <w:pStyle w:val="FootnoteText"/>
        <w:bidi/>
        <w:rPr>
          <w:rFonts w:ascii="IRBadr" w:eastAsiaTheme="minorHAnsi" w:hAnsi="IRBadr" w:cs="IRBadr"/>
          <w:rtl/>
        </w:rPr>
      </w:pPr>
      <w:r w:rsidRPr="00561EA5">
        <w:rPr>
          <w:rFonts w:ascii="IRBadr" w:eastAsiaTheme="minorHAnsi" w:hAnsi="IRBadr" w:cs="IRBadr"/>
          <w:sz w:val="22"/>
          <w:szCs w:val="22"/>
        </w:rPr>
        <w:footnoteRef/>
      </w:r>
      <w:r w:rsidR="00561EA5">
        <w:rPr>
          <w:rFonts w:ascii="IRBadr" w:eastAsiaTheme="minorHAnsi" w:hAnsi="IRBadr" w:cs="IRBadr" w:hint="cs"/>
          <w:sz w:val="22"/>
          <w:szCs w:val="22"/>
          <w:rtl/>
        </w:rPr>
        <w:t>. سوره زلزال</w:t>
      </w:r>
    </w:p>
  </w:footnote>
  <w:footnote w:id="8">
    <w:p w:rsidR="008E24B9" w:rsidRPr="008E24B9" w:rsidRDefault="008E24B9" w:rsidP="008E24B9">
      <w:pPr>
        <w:pStyle w:val="FootnoteText"/>
        <w:bidi/>
        <w:rPr>
          <w:rFonts w:ascii="IRBadr" w:eastAsiaTheme="minorHAnsi" w:hAnsi="IRBadr" w:cs="IRBadr"/>
          <w:sz w:val="22"/>
          <w:szCs w:val="22"/>
          <w:rtl/>
        </w:rPr>
      </w:pPr>
      <w:r w:rsidRPr="008E24B9">
        <w:rPr>
          <w:rFonts w:ascii="IRBadr" w:eastAsiaTheme="minorHAnsi" w:hAnsi="IRBadr" w:cs="IRBadr"/>
          <w:sz w:val="22"/>
          <w:szCs w:val="22"/>
        </w:rPr>
        <w:footnoteRef/>
      </w:r>
      <w:r w:rsidRPr="008E24B9">
        <w:rPr>
          <w:rFonts w:ascii="IRBadr" w:eastAsiaTheme="minorHAnsi" w:hAnsi="IRBadr" w:cs="IRBadr"/>
          <w:sz w:val="22"/>
          <w:szCs w:val="22"/>
          <w:rtl/>
        </w:rPr>
        <w:t xml:space="preserve">. </w:t>
      </w:r>
      <w:r w:rsidRPr="008E24B9">
        <w:rPr>
          <w:rFonts w:ascii="IRBadr" w:eastAsiaTheme="minorHAnsi" w:hAnsi="IRBadr" w:cs="IRBadr" w:hint="cs"/>
          <w:sz w:val="22"/>
          <w:szCs w:val="22"/>
          <w:rtl/>
        </w:rPr>
        <w:t>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9" w:rsidRDefault="008E2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561EA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8" w:name="OLE_LINK1"/>
    <w:bookmarkStart w:id="19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CF373A1" wp14:editId="52A7D11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0C2A1C" wp14:editId="6CB818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</w:t>
    </w:r>
    <w:r w:rsidR="00561EA5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61EA5" w:rsidRPr="00561EA5">
      <w:rPr>
        <w:rFonts w:ascii="IRBadr" w:hAnsi="IRBadr" w:cs="IRBadr"/>
        <w:sz w:val="28"/>
        <w:rtl/>
      </w:rPr>
      <w:t xml:space="preserve"> </w:t>
    </w:r>
    <w:r w:rsidR="00561EA5" w:rsidRPr="00561EA5">
      <w:rPr>
        <w:rFonts w:ascii="IRBadr" w:hAnsi="IRBadr" w:cs="IRBadr"/>
        <w:sz w:val="28"/>
        <w:rtl/>
      </w:rPr>
      <w:t>4262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B9" w:rsidRDefault="008E2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9774C"/>
    <w:rsid w:val="000A1A51"/>
    <w:rsid w:val="000C7481"/>
    <w:rsid w:val="000D2D0D"/>
    <w:rsid w:val="000D5800"/>
    <w:rsid w:val="000F1897"/>
    <w:rsid w:val="000F781E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3E68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5161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49D4"/>
    <w:rsid w:val="003963D7"/>
    <w:rsid w:val="00396F28"/>
    <w:rsid w:val="003A1A05"/>
    <w:rsid w:val="003A2654"/>
    <w:rsid w:val="003C039F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294A"/>
    <w:rsid w:val="0044591E"/>
    <w:rsid w:val="00455B91"/>
    <w:rsid w:val="004651D2"/>
    <w:rsid w:val="00465D26"/>
    <w:rsid w:val="004679F8"/>
    <w:rsid w:val="0049687D"/>
    <w:rsid w:val="004A72C8"/>
    <w:rsid w:val="004B337F"/>
    <w:rsid w:val="004D4F86"/>
    <w:rsid w:val="004F3596"/>
    <w:rsid w:val="00530FD7"/>
    <w:rsid w:val="005462E0"/>
    <w:rsid w:val="00556816"/>
    <w:rsid w:val="00561EA5"/>
    <w:rsid w:val="00572E2D"/>
    <w:rsid w:val="00592103"/>
    <w:rsid w:val="00592D75"/>
    <w:rsid w:val="005941DD"/>
    <w:rsid w:val="005A545E"/>
    <w:rsid w:val="005A5862"/>
    <w:rsid w:val="005B0852"/>
    <w:rsid w:val="005C06AE"/>
    <w:rsid w:val="006026F9"/>
    <w:rsid w:val="00610C18"/>
    <w:rsid w:val="00612385"/>
    <w:rsid w:val="0061376C"/>
    <w:rsid w:val="00636EFA"/>
    <w:rsid w:val="00654481"/>
    <w:rsid w:val="0066229C"/>
    <w:rsid w:val="0069696C"/>
    <w:rsid w:val="006A085A"/>
    <w:rsid w:val="006D3A87"/>
    <w:rsid w:val="006F01B4"/>
    <w:rsid w:val="00734D59"/>
    <w:rsid w:val="00734FC5"/>
    <w:rsid w:val="0073609B"/>
    <w:rsid w:val="007452A8"/>
    <w:rsid w:val="0075033E"/>
    <w:rsid w:val="007513CD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3B70"/>
    <w:rsid w:val="008965D2"/>
    <w:rsid w:val="008A14D3"/>
    <w:rsid w:val="008A236D"/>
    <w:rsid w:val="008A6B24"/>
    <w:rsid w:val="008B565A"/>
    <w:rsid w:val="008C3414"/>
    <w:rsid w:val="008D030F"/>
    <w:rsid w:val="008D36D5"/>
    <w:rsid w:val="008E24B9"/>
    <w:rsid w:val="008E3903"/>
    <w:rsid w:val="008F63E3"/>
    <w:rsid w:val="00910704"/>
    <w:rsid w:val="00913C3B"/>
    <w:rsid w:val="00915509"/>
    <w:rsid w:val="00927388"/>
    <w:rsid w:val="009274FE"/>
    <w:rsid w:val="009401AC"/>
    <w:rsid w:val="00941613"/>
    <w:rsid w:val="0095175F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276A"/>
    <w:rsid w:val="00CB2E6C"/>
    <w:rsid w:val="00CB5DA3"/>
    <w:rsid w:val="00CE09B7"/>
    <w:rsid w:val="00CE31E6"/>
    <w:rsid w:val="00CE3B74"/>
    <w:rsid w:val="00CF42E2"/>
    <w:rsid w:val="00CF7916"/>
    <w:rsid w:val="00D044BF"/>
    <w:rsid w:val="00D158F3"/>
    <w:rsid w:val="00D3665C"/>
    <w:rsid w:val="00D508CC"/>
    <w:rsid w:val="00D50F4B"/>
    <w:rsid w:val="00D60547"/>
    <w:rsid w:val="00D66444"/>
    <w:rsid w:val="00D76353"/>
    <w:rsid w:val="00DB28BB"/>
    <w:rsid w:val="00DC5435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61EA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61EA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93B70"/>
    <w:rPr>
      <w:vertAlign w:val="superscript"/>
    </w:rPr>
  </w:style>
  <w:style w:type="character" w:styleId="Strong">
    <w:name w:val="Strong"/>
    <w:basedOn w:val="DefaultParagraphFont"/>
    <w:uiPriority w:val="22"/>
    <w:qFormat/>
    <w:rsid w:val="007513CD"/>
    <w:rPr>
      <w:b/>
      <w:bCs/>
    </w:rPr>
  </w:style>
  <w:style w:type="character" w:customStyle="1" w:styleId="st">
    <w:name w:val="st"/>
    <w:basedOn w:val="DefaultParagraphFont"/>
    <w:rsid w:val="001A3E68"/>
  </w:style>
  <w:style w:type="character" w:styleId="Hyperlink">
    <w:name w:val="Hyperlink"/>
    <w:basedOn w:val="DefaultParagraphFont"/>
    <w:uiPriority w:val="99"/>
    <w:unhideWhenUsed/>
    <w:rsid w:val="00734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43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61EA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61EA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93B70"/>
    <w:rPr>
      <w:vertAlign w:val="superscript"/>
    </w:rPr>
  </w:style>
  <w:style w:type="character" w:styleId="Strong">
    <w:name w:val="Strong"/>
    <w:basedOn w:val="DefaultParagraphFont"/>
    <w:uiPriority w:val="22"/>
    <w:qFormat/>
    <w:rsid w:val="007513CD"/>
    <w:rPr>
      <w:b/>
      <w:bCs/>
    </w:rPr>
  </w:style>
  <w:style w:type="character" w:customStyle="1" w:styleId="st">
    <w:name w:val="st"/>
    <w:basedOn w:val="DefaultParagraphFont"/>
    <w:rsid w:val="001A3E68"/>
  </w:style>
  <w:style w:type="character" w:styleId="Hyperlink">
    <w:name w:val="Hyperlink"/>
    <w:basedOn w:val="DefaultParagraphFont"/>
    <w:uiPriority w:val="99"/>
    <w:unhideWhenUsed/>
    <w:rsid w:val="00734F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4F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4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a-leaders.com/%d9%86%da%af%d8%a7%d9%87%db%8c-%d8%a8%d9%87-%d8%a7%d8%a8%d8%b9%d8%a7%d8%af-%d8%b4%d8%ae%d8%b5%db%8c%d8%aa%db%8c-%d8%b4%d9%87%db%8c%d8%af-%d9%85%d8%b7%d9%87%d8%b1%db%8c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9CAC-E8AC-4291-AC91-8DC492A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168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23</cp:revision>
  <dcterms:created xsi:type="dcterms:W3CDTF">2015-07-12T08:54:00Z</dcterms:created>
  <dcterms:modified xsi:type="dcterms:W3CDTF">2015-08-20T22:28:00Z</dcterms:modified>
</cp:coreProperties>
</file>