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743605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bidi="ar-SA"/>
        </w:rPr>
      </w:sdtEndPr>
      <w:sdtContent>
        <w:p w:rsidR="00CD4C05" w:rsidRPr="00CD4C05" w:rsidRDefault="00CD4C05" w:rsidP="002549EC">
          <w:pPr>
            <w:pStyle w:val="TOCHeading"/>
            <w:rPr>
              <w:rStyle w:val="Heading1Char"/>
              <w:color w:val="auto"/>
            </w:rPr>
          </w:pPr>
          <w:r w:rsidRPr="00CD4C05">
            <w:rPr>
              <w:rStyle w:val="Heading1Char"/>
              <w:rFonts w:hint="cs"/>
              <w:color w:val="auto"/>
              <w:rtl/>
            </w:rPr>
            <w:t>فهرست</w:t>
          </w:r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919125" w:history="1">
            <w:r w:rsidRPr="00D4397C">
              <w:rPr>
                <w:rStyle w:val="Hyperlink"/>
                <w:rFonts w:hint="eastAsia"/>
                <w:noProof/>
                <w:rtl/>
              </w:rPr>
              <w:t>خطبه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6" w:history="1">
            <w:r w:rsidRPr="00D4397C">
              <w:rPr>
                <w:rStyle w:val="Hyperlink"/>
                <w:rFonts w:hint="eastAsia"/>
                <w:noProof/>
                <w:rtl/>
              </w:rPr>
              <w:t>شهادت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امام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(</w:t>
            </w:r>
            <w:r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Pr="00D4397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7" w:history="1">
            <w:r w:rsidRPr="00D4397C">
              <w:rPr>
                <w:rStyle w:val="Hyperlink"/>
                <w:rFonts w:hint="eastAsia"/>
                <w:noProof/>
                <w:rtl/>
              </w:rPr>
              <w:t>د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rFonts w:hint="eastAsia"/>
                <w:noProof/>
                <w:rtl/>
              </w:rPr>
              <w:t>دگاه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امام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(</w:t>
            </w:r>
            <w:r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Pr="00D4397C">
              <w:rPr>
                <w:rStyle w:val="Hyperlink"/>
                <w:noProof/>
                <w:rtl/>
              </w:rPr>
              <w:t xml:space="preserve">) </w:t>
            </w:r>
            <w:r w:rsidRPr="00D4397C">
              <w:rPr>
                <w:rStyle w:val="Hyperlink"/>
                <w:rFonts w:hint="eastAsia"/>
                <w:noProof/>
                <w:rtl/>
              </w:rPr>
              <w:t>درباره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مردم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کوفه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8" w:history="1">
            <w:r w:rsidRPr="00D4397C">
              <w:rPr>
                <w:rStyle w:val="Hyperlink"/>
                <w:rFonts w:hint="eastAsia"/>
                <w:noProof/>
                <w:rtl/>
              </w:rPr>
              <w:t>و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rFonts w:hint="eastAsia"/>
                <w:noProof/>
                <w:rtl/>
              </w:rPr>
              <w:t>ژگ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ها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حضرت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(</w:t>
            </w:r>
            <w:r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Pr="00D4397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29" w:history="1">
            <w:r w:rsidRPr="00D4397C">
              <w:rPr>
                <w:rStyle w:val="Hyperlink"/>
                <w:rFonts w:hint="eastAsia"/>
                <w:noProof/>
                <w:rtl/>
              </w:rPr>
              <w:t>د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rFonts w:hint="eastAsia"/>
                <w:noProof/>
                <w:rtl/>
              </w:rPr>
              <w:t>دگاه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امام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(</w:t>
            </w:r>
            <w:r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Pr="00D4397C">
              <w:rPr>
                <w:rStyle w:val="Hyperlink"/>
                <w:noProof/>
                <w:rtl/>
              </w:rPr>
              <w:t xml:space="preserve">) </w:t>
            </w:r>
            <w:r w:rsidRPr="00D4397C">
              <w:rPr>
                <w:rStyle w:val="Hyperlink"/>
                <w:rFonts w:hint="eastAsia"/>
                <w:noProof/>
                <w:rtl/>
              </w:rPr>
              <w:t>درباره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مردم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کوفه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30" w:history="1">
            <w:r w:rsidRPr="00D4397C">
              <w:rPr>
                <w:rStyle w:val="Hyperlink"/>
                <w:rFonts w:hint="eastAsia"/>
                <w:noProof/>
                <w:rtl/>
              </w:rPr>
              <w:t>د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rFonts w:hint="eastAsia"/>
                <w:noProof/>
                <w:rtl/>
              </w:rPr>
              <w:t>دگاه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روانشناس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مردم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کوفه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از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منظر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حضرت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عل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noProof/>
                <w:rtl/>
              </w:rPr>
              <w:t xml:space="preserve"> (</w:t>
            </w:r>
            <w:r w:rsidRPr="00D4397C">
              <w:rPr>
                <w:rStyle w:val="Hyperlink"/>
                <w:rFonts w:hint="eastAsia"/>
                <w:noProof/>
                <w:rtl/>
              </w:rPr>
              <w:t>ع</w:t>
            </w:r>
            <w:r w:rsidRPr="00D4397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7919131" w:history="1">
            <w:r w:rsidRPr="00D4397C">
              <w:rPr>
                <w:rStyle w:val="Hyperlink"/>
                <w:rFonts w:hint="eastAsia"/>
                <w:noProof/>
                <w:rtl/>
              </w:rPr>
              <w:t>ذکر</w:t>
            </w:r>
            <w:r w:rsidRPr="00D4397C">
              <w:rPr>
                <w:rStyle w:val="Hyperlink"/>
                <w:noProof/>
                <w:rtl/>
              </w:rPr>
              <w:t xml:space="preserve"> </w:t>
            </w:r>
            <w:r w:rsidRPr="00D4397C">
              <w:rPr>
                <w:rStyle w:val="Hyperlink"/>
                <w:rFonts w:hint="eastAsia"/>
                <w:noProof/>
                <w:rtl/>
              </w:rPr>
              <w:t>مص</w:t>
            </w:r>
            <w:r w:rsidRPr="00D4397C">
              <w:rPr>
                <w:rStyle w:val="Hyperlink"/>
                <w:rFonts w:hint="cs"/>
                <w:noProof/>
                <w:rtl/>
              </w:rPr>
              <w:t>ی</w:t>
            </w:r>
            <w:r w:rsidRPr="00D4397C">
              <w:rPr>
                <w:rStyle w:val="Hyperlink"/>
                <w:rFonts w:hint="eastAsia"/>
                <w:noProof/>
                <w:rtl/>
              </w:rPr>
              <w:t>بت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_Toc427919131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4C05" w:rsidRDefault="00CD4C05" w:rsidP="002549EC">
          <w:pPr>
            <w:bidi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D4C05" w:rsidRDefault="00CD4C05" w:rsidP="002549EC">
      <w:pPr>
        <w:pStyle w:val="Heading1"/>
        <w:rPr>
          <w:rFonts w:hint="cs"/>
          <w:rtl/>
        </w:rPr>
      </w:pPr>
    </w:p>
    <w:p w:rsidR="00950090" w:rsidRPr="00C01C6E" w:rsidRDefault="00950090" w:rsidP="002549EC">
      <w:pPr>
        <w:pStyle w:val="Heading1"/>
        <w:rPr>
          <w:rtl/>
        </w:rPr>
      </w:pPr>
      <w:bookmarkStart w:id="0" w:name="_Toc427919125"/>
      <w:r w:rsidRPr="00C01C6E">
        <w:rPr>
          <w:rtl/>
        </w:rPr>
        <w:t>خطبه اول</w:t>
      </w:r>
      <w:bookmarkEnd w:id="0"/>
    </w:p>
    <w:p w:rsidR="005953EC" w:rsidRPr="00C01C6E" w:rsidRDefault="00950090" w:rsidP="002549E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01C6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 xml:space="preserve">السمیع العلیم من الشیطان الرجیم بسم اللّه الرحمن الرحیم 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 أَ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هَا الَّذِ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نَ آمَنُوا اتَّقُوا اللَّهَ وَلْتَنْظُرْ نَفْسٌ مَا قَدَّمَتْ لِغَدٍ وَاتَّقُوا اللَّهَ إِنَّ اللَّهَ خَبِ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CD69BA"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رٌ بِمَا تَعْمَلُونَ»</w:t>
      </w:r>
      <w:r w:rsidR="00CD69BA" w:rsidRPr="00C01C6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CD69BA" w:rsidRPr="00C01C6E" w:rsidRDefault="00CD69BA" w:rsidP="002549E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رَحِمَکم اللّه، فَقَد</w:t>
      </w:r>
      <w:bookmarkStart w:id="1" w:name="_GoBack"/>
      <w:bookmarkEnd w:id="1"/>
      <w:r w:rsidRPr="00C01C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نُودِیَ فیکُم بِالرَّحیل وَ تَزَوَّدوا فَإِنَّ خَیرَ الزّاد التقوی.</w:t>
      </w:r>
    </w:p>
    <w:p w:rsidR="00CD69BA" w:rsidRPr="00C01C6E" w:rsidRDefault="00CD4C05" w:rsidP="002549E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شما و خودم را به تقوای الهی دعوت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ی‌کنم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یدواریم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="00CD69BA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ما را در این ماه، عمل به بندگی موفق بدارد.</w:t>
      </w:r>
    </w:p>
    <w:p w:rsidR="00CD69BA" w:rsidRPr="00C01C6E" w:rsidRDefault="00CD69BA" w:rsidP="002549EC">
      <w:pPr>
        <w:pStyle w:val="Heading1"/>
        <w:rPr>
          <w:rtl/>
        </w:rPr>
      </w:pPr>
      <w:bookmarkStart w:id="2" w:name="_Toc427919126"/>
      <w:r w:rsidRPr="00C01C6E">
        <w:rPr>
          <w:rtl/>
        </w:rPr>
        <w:t>شهادت امام علی (ع)</w:t>
      </w:r>
      <w:bookmarkEnd w:id="2"/>
    </w:p>
    <w:p w:rsidR="00CD69BA" w:rsidRPr="00C01C6E" w:rsidRDefault="00CD69BA" w:rsidP="002549E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ایام شهادت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مول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ی‌الموحدین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حضرت علی (ع) را به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شیعیان و محبین آن حضرت تسلیت عرض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ی‌کنم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>.</w:t>
      </w:r>
    </w:p>
    <w:p w:rsidR="00CD69BA" w:rsidRPr="00C01C6E" w:rsidRDefault="00CD69BA" w:rsidP="002549EC">
      <w:pPr>
        <w:pStyle w:val="Heading1"/>
        <w:rPr>
          <w:rtl/>
        </w:rPr>
      </w:pPr>
      <w:bookmarkStart w:id="3" w:name="_Toc427919127"/>
      <w:r w:rsidRPr="00C01C6E">
        <w:rPr>
          <w:rtl/>
        </w:rPr>
        <w:t>دیدگاه امام علی (ع) درباره مردم کوفه</w:t>
      </w:r>
      <w:bookmarkEnd w:id="3"/>
    </w:p>
    <w:p w:rsidR="00CD69BA" w:rsidRPr="00C01C6E" w:rsidRDefault="00CD69BA" w:rsidP="002549E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مطالبی را پیرامون روانشناسی و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جامعه‌شناس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مردم کوفه از دیدگاه امام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(ع) بیان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ی‌نمایم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. مطالبی که بینش تاریخی و اسلامی ما را نسبت به آن حضرت افزایش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و هم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ی‌تواند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الهام‌بخش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باشد.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ی‌دانیم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بعد از یک انحراف ممتد تاریخی که بعد از رحلت رسول خدا (ص)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درروند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تاریخ اسلام پدید آمد، مردم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باتجربه‌ا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از حکومت انحرافی به دست آورده بودند،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باکمال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رغبت و شوق بازگشتی به حکومت علی (ع) پیدا کردند، با اصرار بیشتر مردم و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جامعه‌ا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از انحرافات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به‌خصوص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 مسائل مالی در زمان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خل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یفهٔ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سوم به وجود آمده بود، به ستوه آمده بودند. به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اهل‌ب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(ع) پناه آوردند و با امام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(ع) بیعت نمودند. این بیعت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نو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یددهندهٔ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یک تحول بزرگ اخلاقی، معنوی و اجتماعی در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جامعهٔ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انحراف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زدهٔ</w:t>
      </w:r>
      <w:r w:rsidR="007F6BA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آن روز بود.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بیعت با حضرت علی (ع)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روزنهٔ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امید را در دل مردم روشن ساخت که بار دیگر جامعه به جایگاه اصلی اسلام بازگردد. اما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ی‌رغم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امیدی که در بین مردم پدید آمد، دیری 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lastRenderedPageBreak/>
        <w:t xml:space="preserve">نپایید و به شکست منجر شد و رهبری مانند علی (ع) که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نمونهٔ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تاریخ و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کم‌نظ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دوران و در عدالت همتایی نداشت، حکومت ایشان را با شکست مواجهه ساختند. همین حکومت از یک منظر دیگر یک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تجربهٔ</w:t>
      </w:r>
      <w:r w:rsidR="00391EE0"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ارزشمند تاریخی بود.</w:t>
      </w:r>
    </w:p>
    <w:p w:rsidR="00391EE0" w:rsidRPr="00C01C6E" w:rsidRDefault="00CD4C05" w:rsidP="002549EC">
      <w:pPr>
        <w:pStyle w:val="Heading1"/>
        <w:rPr>
          <w:rtl/>
        </w:rPr>
      </w:pPr>
      <w:bookmarkStart w:id="4" w:name="_Toc427919128"/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391EE0" w:rsidRPr="00C01C6E">
        <w:rPr>
          <w:rtl/>
        </w:rPr>
        <w:t xml:space="preserve"> حضرت علی (ع)</w:t>
      </w:r>
      <w:bookmarkEnd w:id="4"/>
    </w:p>
    <w:p w:rsidR="00646F99" w:rsidRPr="00C01C6E" w:rsidRDefault="00391EE0" w:rsidP="002549EC">
      <w:pPr>
        <w:bidi/>
        <w:jc w:val="both"/>
        <w:rPr>
          <w:rFonts w:ascii="IRBadr" w:eastAsia="Calibri" w:hAnsi="IRBadr" w:cs="IRBadr"/>
          <w:sz w:val="28"/>
          <w:szCs w:val="28"/>
          <w:rtl/>
        </w:rPr>
      </w:pP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از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یژگی‌های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ممتاز حضرت علی (ع) این بود که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دشمنان با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همهٔ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دشمنی که داشتند مقامات حضرت را قبول داشتند. روزی بعد از حکومت معاویه مردی از همدان به درگاه سلطنتی معاویه وارد شد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درحال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ی‌که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معاویه نشسته بود، عمر بن عاص وزیر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ح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یله‌گر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معاویه، در قصر معاویه، حضرت علی (ع) را مذمت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ی‌کرد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و مقام والای آن حضرت را مورد نکوهش قرار داده بود. مرد همدانی به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عمر بن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عاص </w:t>
      </w:r>
      <w:r w:rsidR="00CD4C05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  <w:lang w:bidi="fa-IR"/>
        </w:rPr>
        <w:t>ین‌طور</w:t>
      </w:r>
      <w:r w:rsidRPr="00C01C6E">
        <w:rPr>
          <w:rFonts w:ascii="IRBadr" w:eastAsia="Calibri" w:hAnsi="IRBadr" w:cs="IRBadr"/>
          <w:sz w:val="28"/>
          <w:szCs w:val="28"/>
          <w:rtl/>
          <w:lang w:bidi="fa-IR"/>
        </w:rPr>
        <w:t xml:space="preserve"> گفت:</w:t>
      </w:r>
      <w:r w:rsidR="0085446A" w:rsidRPr="00C01C6E">
        <w:rPr>
          <w:rFonts w:ascii="IRBadr" w:eastAsia="Calibri" w:hAnsi="IRBadr" w:cs="IRBadr"/>
          <w:sz w:val="28"/>
          <w:szCs w:val="28"/>
          <w:rtl/>
        </w:rPr>
        <w:t xml:space="preserve"> پیامبر گرامی حضرت محمد بن عبدالله (ص) در شأن علی </w:t>
      </w:r>
      <w:r w:rsidR="00CD4C05">
        <w:rPr>
          <w:rFonts w:ascii="IRBadr" w:eastAsia="Calibri" w:hAnsi="IRBadr" w:cs="IRBadr"/>
          <w:sz w:val="28"/>
          <w:szCs w:val="28"/>
          <w:rtl/>
        </w:rPr>
        <w:t>فرموده‌اند</w:t>
      </w:r>
      <w:r w:rsidR="0085446A" w:rsidRPr="00C01C6E">
        <w:rPr>
          <w:rFonts w:ascii="IRBadr" w:eastAsia="Calibri" w:hAnsi="IRBadr" w:cs="IRBadr"/>
          <w:sz w:val="28"/>
          <w:szCs w:val="28"/>
          <w:rtl/>
        </w:rPr>
        <w:t xml:space="preserve">: 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85446A" w:rsidRPr="00C01C6E">
        <w:rPr>
          <w:rFonts w:ascii="IRBadr" w:eastAsia="Calibri" w:hAnsi="IRBadr" w:cs="IRBadr"/>
          <w:b/>
          <w:bCs/>
          <w:sz w:val="28"/>
          <w:szCs w:val="28"/>
          <w:rtl/>
        </w:rPr>
        <w:t>من کنت مولاه فعلی مولاه»</w:t>
      </w:r>
      <w:r w:rsidR="0085446A" w:rsidRPr="00C01C6E">
        <w:rPr>
          <w:rFonts w:ascii="IRBadr" w:eastAsia="Calibri" w:hAnsi="IRBadr" w:cs="IRBadr"/>
          <w:b/>
          <w:bCs/>
          <w:sz w:val="28"/>
          <w:szCs w:val="28"/>
          <w:vertAlign w:val="superscript"/>
          <w:rtl/>
        </w:rPr>
        <w:footnoteReference w:id="3"/>
      </w:r>
      <w:r w:rsidR="001B07BC"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شما چرا حضرت علی (ع) را نکوهش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ی‌کنید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>،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از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عمر بن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عاص در پیشگاه معاویه سؤال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: بزرگان ما و نسل پیشین ما از زبان رسول خدا نقل کرد، این را قبول دارید یا نه؟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ین‌یک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نمونه از هزاران </w:t>
      </w:r>
      <w:r w:rsidR="00CD4C05">
        <w:rPr>
          <w:rFonts w:ascii="IRBadr" w:eastAsia="Calibri" w:hAnsi="IRBadr" w:cs="IRBadr"/>
          <w:sz w:val="28"/>
          <w:szCs w:val="28"/>
          <w:rtl/>
        </w:rPr>
        <w:t>نمونه‌ا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است که </w:t>
      </w:r>
      <w:r w:rsidR="00CD4C05">
        <w:rPr>
          <w:rFonts w:ascii="IRBadr" w:eastAsia="Calibri" w:hAnsi="IRBadr" w:cs="IRBadr"/>
          <w:sz w:val="28"/>
          <w:szCs w:val="28"/>
          <w:rtl/>
        </w:rPr>
        <w:t>دشمن‌تر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دشمنان به مقام علی (ع) اعتراف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. قرائن تاریخی </w:t>
      </w:r>
      <w:r w:rsidR="00CD4C05">
        <w:rPr>
          <w:rFonts w:ascii="IRBadr" w:eastAsia="Calibri" w:hAnsi="IRBadr" w:cs="IRBadr"/>
          <w:sz w:val="28"/>
          <w:szCs w:val="28"/>
          <w:rtl/>
        </w:rPr>
        <w:t>نشان‌دهندهٔ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این موضوع است که معاویه و عمر بن عاص پایه همۀاختلافات و هر سه جنگ زمان حضرت علی (ع) به معاویه </w:t>
      </w:r>
      <w:r w:rsidR="00CD4C05">
        <w:rPr>
          <w:rFonts w:ascii="IRBadr" w:eastAsia="Calibri" w:hAnsi="IRBadr" w:cs="IRBadr"/>
          <w:sz w:val="28"/>
          <w:szCs w:val="28"/>
          <w:rtl/>
        </w:rPr>
        <w:t>برم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ی‌گردد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. در جنگ جمل و نهروان </w:t>
      </w:r>
      <w:r w:rsidR="00CD4C05">
        <w:rPr>
          <w:rFonts w:ascii="IRBadr" w:eastAsia="Calibri" w:hAnsi="IRBadr" w:cs="IRBadr"/>
          <w:sz w:val="28"/>
          <w:szCs w:val="28"/>
          <w:rtl/>
        </w:rPr>
        <w:t>باا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ینکه</w:t>
      </w:r>
      <w:r w:rsidR="001B07BC" w:rsidRPr="00C01C6E">
        <w:rPr>
          <w:rFonts w:ascii="IRBadr" w:eastAsia="Calibri" w:hAnsi="IRBadr" w:cs="IRBadr"/>
          <w:sz w:val="28"/>
          <w:szCs w:val="28"/>
          <w:rtl/>
        </w:rPr>
        <w:t xml:space="preserve"> مستقیم معاویه در کار نبود ولی </w:t>
      </w:r>
      <w:r w:rsidR="00CD4C05">
        <w:rPr>
          <w:rFonts w:ascii="IRBadr" w:eastAsia="Calibri" w:hAnsi="IRBadr" w:cs="IRBadr"/>
          <w:sz w:val="28"/>
          <w:szCs w:val="28"/>
          <w:rtl/>
        </w:rPr>
        <w:t>غ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یرمستقیم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توطئه و تحریک معاویه بود. در جنگ صفین هم معاویه و عمر بن عاص مستقیم مقابل حضرت علی (ع) قرار گرفت. عمر بن عاص در جواب مرد ایرانی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: </w:t>
      </w:r>
      <w:r w:rsidR="00D03EB4" w:rsidRPr="00C01C6E">
        <w:rPr>
          <w:rFonts w:ascii="IRBadr" w:eastAsia="Calibri" w:hAnsi="IRBadr" w:cs="IRBadr"/>
          <w:b/>
          <w:bCs/>
          <w:sz w:val="28"/>
          <w:szCs w:val="28"/>
          <w:rtl/>
        </w:rPr>
        <w:t>«لیس احد من صحابه رسول‌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الله «</w:t>
      </w:r>
      <w:r w:rsidR="00D03EB4" w:rsidRPr="00C01C6E">
        <w:rPr>
          <w:rFonts w:ascii="IRBadr" w:eastAsia="Calibri" w:hAnsi="IRBadr" w:cs="IRBadr"/>
          <w:b/>
          <w:bCs/>
          <w:sz w:val="28"/>
          <w:szCs w:val="28"/>
          <w:rtl/>
        </w:rPr>
        <w:t>ص» له مناقب مثل مناقب علی»</w:t>
      </w:r>
      <w:r w:rsidR="00D03EB4" w:rsidRPr="00C01C6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4"/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ه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یچ‌کسی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در میان اصحاب پیامبر (ص) مانند حضرت علی (ع) دارای فضیلت و منقبت نبود و به تعبیرهای دیگر علی (ع) در میان اصحاب مانند 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>خورشید بود. اگر دیگر اصحاب پیامبر (ص</w:t>
      </w:r>
      <w:r w:rsidR="00CD4C05">
        <w:rPr>
          <w:rFonts w:ascii="IRBadr" w:eastAsia="Calibri" w:hAnsi="IRBadr" w:cs="IRBadr"/>
          <w:sz w:val="28"/>
          <w:szCs w:val="28"/>
          <w:rtl/>
        </w:rPr>
        <w:t>) ماه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 xml:space="preserve"> و ستاره بودند، نور علم و ایمان حضرت علی (ع) مانند خورشید در جمع مسلمانان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ی‌درخشید</w:t>
      </w:r>
      <w:r w:rsidR="00D03EB4" w:rsidRPr="00C01C6E">
        <w:rPr>
          <w:rFonts w:ascii="IRBadr" w:eastAsia="Calibri" w:hAnsi="IRBadr" w:cs="IRBadr"/>
          <w:sz w:val="28"/>
          <w:szCs w:val="28"/>
          <w:rtl/>
        </w:rPr>
        <w:t>.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روزی عمر بن عبدالعزیز </w:t>
      </w:r>
      <w:r w:rsidR="00CD4C05">
        <w:rPr>
          <w:rFonts w:ascii="IRBadr" w:eastAsia="Calibri" w:hAnsi="IRBadr" w:cs="IRBadr"/>
          <w:sz w:val="28"/>
          <w:szCs w:val="28"/>
          <w:rtl/>
        </w:rPr>
        <w:t>خل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یفه‌ای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که تا حدی با خلفای دیگر تفاوت داشت و تا حدی رعایت حریم خاندان رسالت را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در زمان خلافت پدرش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سخن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>: روز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>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به پدرم 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>(عبدالعزیز</w:t>
      </w:r>
      <w:r w:rsidR="00CD4C05">
        <w:rPr>
          <w:rFonts w:ascii="IRBadr" w:eastAsia="Calibri" w:hAnsi="IRBadr" w:cs="IRBadr"/>
          <w:sz w:val="28"/>
          <w:szCs w:val="28"/>
          <w:rtl/>
        </w:rPr>
        <w:t>) گفتم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؛ </w:t>
      </w:r>
      <w:r w:rsidR="00CD4C05">
        <w:rPr>
          <w:rFonts w:ascii="IRBadr" w:eastAsia="Calibri" w:hAnsi="IRBadr" w:cs="IRBadr"/>
          <w:sz w:val="28"/>
          <w:szCs w:val="28"/>
          <w:rtl/>
        </w:rPr>
        <w:t>هنگام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من نام تو را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ی‌بینم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وقتی به نام </w:t>
      </w:r>
      <w:r w:rsidR="00CD4C05">
        <w:rPr>
          <w:rFonts w:ascii="IRBadr" w:eastAsia="Calibri" w:hAnsi="IRBadr" w:cs="IRBadr"/>
          <w:sz w:val="28"/>
          <w:szCs w:val="28"/>
          <w:rtl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ع) </w:t>
      </w:r>
      <w:r w:rsidR="00CD4C05">
        <w:rPr>
          <w:rFonts w:ascii="IRBadr" w:eastAsia="Calibri" w:hAnsi="IRBadr" w:cs="IRBadr"/>
          <w:sz w:val="28"/>
          <w:szCs w:val="28"/>
          <w:rtl/>
        </w:rPr>
        <w:lastRenderedPageBreak/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ی‌رسی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احساس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ی‌کنم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زبان و </w:t>
      </w:r>
      <w:r w:rsidR="00CD4C05">
        <w:rPr>
          <w:rFonts w:ascii="IRBadr" w:eastAsia="Calibri" w:hAnsi="IRBadr" w:cs="IRBadr"/>
          <w:sz w:val="28"/>
          <w:szCs w:val="28"/>
          <w:rtl/>
        </w:rPr>
        <w:t>چهره‌ات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 تغییر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. </w:t>
      </w:r>
      <w:r w:rsidR="00CD4C05">
        <w:rPr>
          <w:rFonts w:ascii="IRBadr" w:eastAsia="Calibri" w:hAnsi="IRBadr" w:cs="IRBadr"/>
          <w:sz w:val="28"/>
          <w:szCs w:val="28"/>
          <w:rtl/>
        </w:rPr>
        <w:t>رسماً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 از زمان معاویه و در مساجد، 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حضرت علی (ع) را نفرین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. از پدرش سؤال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، وقتی تو به نفرین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ی‌رسی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دست‌وپا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ی‌لرزد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، رنگت تغییر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، علت آن چیست؟ پدرم جواب من را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0471C8" w:rsidRPr="00C01C6E">
        <w:rPr>
          <w:rFonts w:ascii="IRBadr" w:eastAsia="Calibri" w:hAnsi="IRBadr" w:cs="IRBadr"/>
          <w:sz w:val="28"/>
          <w:szCs w:val="28"/>
          <w:rtl/>
        </w:rPr>
        <w:t xml:space="preserve"> داد:</w:t>
      </w:r>
      <w:r w:rsidR="000F717D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اگر مردم از شخصیت درخشان و </w:t>
      </w:r>
      <w:r w:rsidR="00CD4C05">
        <w:rPr>
          <w:rFonts w:ascii="IRBadr" w:eastAsia="Calibri" w:hAnsi="IRBadr" w:cs="IRBadr"/>
          <w:sz w:val="28"/>
          <w:szCs w:val="28"/>
          <w:rtl/>
        </w:rPr>
        <w:t>برجستهٔ</w:t>
      </w:r>
      <w:r w:rsidR="0021263F" w:rsidRPr="00C01C6E">
        <w:rPr>
          <w:rFonts w:ascii="IRBadr" w:eastAsia="Calibri" w:hAnsi="IRBadr" w:cs="IRBadr"/>
          <w:sz w:val="28"/>
          <w:szCs w:val="28"/>
          <w:rtl/>
        </w:rPr>
        <w:t xml:space="preserve"> علی آگ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اه شوند، اگر </w:t>
      </w:r>
      <w:r w:rsidR="00CD4C05">
        <w:rPr>
          <w:rFonts w:ascii="IRBadr" w:eastAsia="Calibri" w:hAnsi="IRBadr" w:cs="IRBadr"/>
          <w:sz w:val="28"/>
          <w:szCs w:val="28"/>
          <w:rtl/>
        </w:rPr>
        <w:t>پرده‌ها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ظلم و ستمی که دشمنان بر </w:t>
      </w:r>
      <w:r w:rsidR="00CD4C05">
        <w:rPr>
          <w:rFonts w:ascii="IRBadr" w:eastAsia="Calibri" w:hAnsi="IRBadr" w:cs="IRBadr"/>
          <w:sz w:val="28"/>
          <w:szCs w:val="28"/>
          <w:rtl/>
        </w:rPr>
        <w:t>چهرهٔ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نورانی حضرت علی (ع) کشیدند، کنار برود، </w:t>
      </w:r>
      <w:r w:rsidR="00CD4C05">
        <w:rPr>
          <w:rFonts w:ascii="IRBadr" w:eastAsia="Calibri" w:hAnsi="IRBadr" w:cs="IRBadr"/>
          <w:sz w:val="28"/>
          <w:szCs w:val="28"/>
          <w:rtl/>
        </w:rPr>
        <w:t>ه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یچ‌کدام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از مردم از من </w:t>
      </w:r>
      <w:r w:rsidR="00CD4C05">
        <w:rPr>
          <w:rFonts w:ascii="IRBadr" w:eastAsia="Calibri" w:hAnsi="IRBadr" w:cs="IRBadr"/>
          <w:sz w:val="28"/>
          <w:szCs w:val="28"/>
          <w:rtl/>
        </w:rPr>
        <w:t>به‌عنوان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خل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یفهٔ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اموی اطاعت نخواهند کرد. </w:t>
      </w:r>
      <w:r w:rsidR="00CD4C05">
        <w:rPr>
          <w:rFonts w:ascii="IRBadr" w:eastAsia="Calibri" w:hAnsi="IRBadr" w:cs="IRBadr"/>
          <w:sz w:val="28"/>
          <w:szCs w:val="28"/>
          <w:rtl/>
        </w:rPr>
        <w:t>اعتراف‌ها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معاویه، عایشه، طلحه و زبیر، سایر خلفای </w:t>
      </w:r>
      <w:r w:rsidR="00CD4C05">
        <w:rPr>
          <w:rFonts w:ascii="IRBadr" w:eastAsia="Calibri" w:hAnsi="IRBadr" w:cs="IRBadr"/>
          <w:sz w:val="28"/>
          <w:szCs w:val="28"/>
          <w:rtl/>
        </w:rPr>
        <w:t>بن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ی‌امیه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و خلفای بعدی </w:t>
      </w:r>
      <w:r w:rsidR="00CD4C05">
        <w:rPr>
          <w:rFonts w:ascii="IRBadr" w:eastAsia="Calibri" w:hAnsi="IRBadr" w:cs="IRBadr"/>
          <w:sz w:val="28"/>
          <w:szCs w:val="28"/>
          <w:rtl/>
        </w:rPr>
        <w:t>بن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ی‌عباس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که در طول چند قرن </w:t>
      </w:r>
      <w:r w:rsidR="00CD4C05">
        <w:rPr>
          <w:rFonts w:ascii="IRBadr" w:eastAsia="Calibri" w:hAnsi="IRBadr" w:cs="IRBadr"/>
          <w:sz w:val="28"/>
          <w:szCs w:val="28"/>
          <w:rtl/>
        </w:rPr>
        <w:t>عرصهٔ</w:t>
      </w:r>
      <w:r w:rsidR="00AC7973" w:rsidRPr="00C01C6E">
        <w:rPr>
          <w:rFonts w:ascii="IRBadr" w:eastAsia="Calibri" w:hAnsi="IRBadr" w:cs="IRBadr"/>
          <w:sz w:val="28"/>
          <w:szCs w:val="28"/>
          <w:rtl/>
        </w:rPr>
        <w:t xml:space="preserve"> خلافت را غصب کرده بودند، همه نمایانگر مقام والای مولایمان حضرت علی (ع) است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بنابراین ما برای شناخت حضرت </w:t>
      </w:r>
      <w:r w:rsidR="00CD4C05">
        <w:rPr>
          <w:rFonts w:ascii="IRBadr" w:eastAsia="Calibri" w:hAnsi="IRBadr" w:cs="IRBadr"/>
          <w:sz w:val="28"/>
          <w:szCs w:val="28"/>
          <w:rtl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ع) لازم نیست به </w:t>
      </w:r>
      <w:r w:rsidR="00CD4C05">
        <w:rPr>
          <w:rFonts w:ascii="IRBadr" w:eastAsia="Calibri" w:hAnsi="IRBadr" w:cs="IRBadr"/>
          <w:sz w:val="28"/>
          <w:szCs w:val="28"/>
          <w:rtl/>
        </w:rPr>
        <w:t>کتاب‌ها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شیعه مراجعه کنیم، کافی است به کلام منصفانه </w:t>
      </w:r>
      <w:r w:rsidR="00CD4C05">
        <w:rPr>
          <w:rFonts w:ascii="IRBadr" w:eastAsia="Calibri" w:hAnsi="IRBadr" w:cs="IRBadr"/>
          <w:sz w:val="28"/>
          <w:szCs w:val="28"/>
          <w:rtl/>
        </w:rPr>
        <w:t>سرسخت‌تر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دشمنان علی (ع) مراجعه نماییم، </w:t>
      </w:r>
      <w:r w:rsidR="00CD4C05">
        <w:rPr>
          <w:rFonts w:ascii="IRBadr" w:eastAsia="Calibri" w:hAnsi="IRBadr" w:cs="IRBadr"/>
          <w:sz w:val="28"/>
          <w:szCs w:val="28"/>
          <w:rtl/>
        </w:rPr>
        <w:t>چهرهٔ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علی (ع) را پاک و نورانی مشاهده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ی‌کنیم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</w:t>
      </w:r>
      <w:r w:rsidR="00CD4C05">
        <w:rPr>
          <w:rFonts w:ascii="IRBadr" w:eastAsia="Calibri" w:hAnsi="IRBadr" w:cs="IRBadr"/>
          <w:sz w:val="28"/>
          <w:szCs w:val="28"/>
          <w:rtl/>
        </w:rPr>
        <w:t>چهرهٔ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امام عادل و عالم و</w:t>
      </w:r>
      <w:r w:rsidR="00CD4C0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هوشیاری که همه در برابر او احساس عجز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علی (ع) تجسم </w:t>
      </w:r>
      <w:r w:rsidR="00CD4C05">
        <w:rPr>
          <w:rFonts w:ascii="IRBadr" w:eastAsia="Calibri" w:hAnsi="IRBadr" w:cs="IRBadr"/>
          <w:sz w:val="28"/>
          <w:szCs w:val="28"/>
          <w:rtl/>
        </w:rPr>
        <w:t>همهٔ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آرمان‌ها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بلند و والای الهی بود و حتی در قرن ما بزرگان و متفکرانی که به ساحت قدس و مقام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اند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یشیده‌اند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، جز اعتراف به عظمت و بزرگی، سخن دیگری </w:t>
      </w:r>
      <w:r w:rsidR="00CD4C05">
        <w:rPr>
          <w:rFonts w:ascii="IRBadr" w:eastAsia="Calibri" w:hAnsi="IRBadr" w:cs="IRBadr"/>
          <w:sz w:val="28"/>
          <w:szCs w:val="28"/>
          <w:rtl/>
        </w:rPr>
        <w:t>نگفته‌اند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گاهی از روی اغراض اشکالاتی </w:t>
      </w:r>
      <w:r w:rsidR="00CD4C05">
        <w:rPr>
          <w:rFonts w:ascii="IRBadr" w:eastAsia="Calibri" w:hAnsi="IRBadr" w:cs="IRBadr"/>
          <w:sz w:val="28"/>
          <w:szCs w:val="28"/>
          <w:rtl/>
        </w:rPr>
        <w:t>گرفته‌اند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اما اینان </w:t>
      </w:r>
      <w:r w:rsidR="00CD4C05">
        <w:rPr>
          <w:rFonts w:ascii="IRBadr" w:eastAsia="Calibri" w:hAnsi="IRBadr" w:cs="IRBadr"/>
          <w:sz w:val="28"/>
          <w:szCs w:val="28"/>
          <w:rtl/>
        </w:rPr>
        <w:t>هنگام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پرده‌ها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لجاج و عنادشان کنار رفته در </w:t>
      </w:r>
      <w:r w:rsidR="00CD4C05">
        <w:rPr>
          <w:rFonts w:ascii="IRBadr" w:eastAsia="Calibri" w:hAnsi="IRBadr" w:cs="IRBadr"/>
          <w:sz w:val="28"/>
          <w:szCs w:val="28"/>
          <w:rtl/>
        </w:rPr>
        <w:t>پروندهٔ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نقطهٔ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تاریکی </w:t>
      </w:r>
      <w:r w:rsidR="00CD4C05">
        <w:rPr>
          <w:rFonts w:ascii="IRBadr" w:eastAsia="Calibri" w:hAnsi="IRBadr" w:cs="IRBadr"/>
          <w:sz w:val="28"/>
          <w:szCs w:val="28"/>
          <w:rtl/>
        </w:rPr>
        <w:t>نم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ی‌بینند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. آری حضرت علی (ع) </w:t>
      </w:r>
      <w:r w:rsidR="00CD4C05">
        <w:rPr>
          <w:rFonts w:ascii="IRBadr" w:eastAsia="Calibri" w:hAnsi="IRBadr" w:cs="IRBadr"/>
          <w:sz w:val="28"/>
          <w:szCs w:val="28"/>
          <w:rtl/>
        </w:rPr>
        <w:t>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 xml:space="preserve"> بود، مولایی که ما در شوق و مظلومیتش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ی‌گرییم</w:t>
      </w:r>
      <w:r w:rsidR="00CA4A0F" w:rsidRPr="00C01C6E">
        <w:rPr>
          <w:rFonts w:ascii="IRBadr" w:eastAsia="Calibri" w:hAnsi="IRBadr" w:cs="IRBadr"/>
          <w:sz w:val="28"/>
          <w:szCs w:val="28"/>
          <w:rtl/>
        </w:rPr>
        <w:t>.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کوفه پایگاه شیعیان و محبان </w:t>
      </w:r>
      <w:r w:rsidR="00CD4C05">
        <w:rPr>
          <w:rFonts w:ascii="IRBadr" w:eastAsia="Calibri" w:hAnsi="IRBadr" w:cs="IRBadr"/>
          <w:sz w:val="28"/>
          <w:szCs w:val="28"/>
          <w:rtl/>
        </w:rPr>
        <w:t>اهل‌ب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بود و به دلیل موقعیت مهم سیاسی و اقتصادی کوفه حضرت علی (ع) مقرّ حکومتش را در کوفه </w:t>
      </w:r>
      <w:r w:rsidR="00CD4C05">
        <w:rPr>
          <w:rFonts w:ascii="IRBadr" w:eastAsia="Calibri" w:hAnsi="IRBadr" w:cs="IRBadr"/>
          <w:sz w:val="28"/>
          <w:szCs w:val="28"/>
          <w:rtl/>
        </w:rPr>
        <w:t>قرارداد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و چند صباحی در آغاز بازگشت مردم به خلافت علی و مراجعت مردم به </w:t>
      </w:r>
      <w:r w:rsidR="00CD4C05">
        <w:rPr>
          <w:rFonts w:ascii="IRBadr" w:eastAsia="Calibri" w:hAnsi="IRBadr" w:cs="IRBadr"/>
          <w:sz w:val="28"/>
          <w:szCs w:val="28"/>
          <w:rtl/>
        </w:rPr>
        <w:t>خانهٔ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وحی، امیدهای زدودن انحرافات پدید آمد. اما </w:t>
      </w:r>
      <w:r w:rsidR="00CD4C05">
        <w:rPr>
          <w:rFonts w:ascii="IRBadr" w:eastAsia="Calibri" w:hAnsi="IRBadr" w:cs="IRBadr"/>
          <w:sz w:val="28"/>
          <w:szCs w:val="28"/>
          <w:rtl/>
        </w:rPr>
        <w:t>باکمال</w:t>
      </w:r>
      <w:r w:rsidR="00646F99" w:rsidRPr="00C01C6E">
        <w:rPr>
          <w:rFonts w:ascii="IRBadr" w:eastAsia="Calibri" w:hAnsi="IRBadr" w:cs="IRBadr"/>
          <w:sz w:val="28"/>
          <w:szCs w:val="28"/>
          <w:rtl/>
        </w:rPr>
        <w:t xml:space="preserve"> تأسف بعد از گذشت چند سال از خلافت علی (ع)، جامعه مجدد به انحرافات دچار شد.</w:t>
      </w:r>
    </w:p>
    <w:p w:rsidR="00646F99" w:rsidRPr="00C01C6E" w:rsidRDefault="00646F99" w:rsidP="002549EC">
      <w:pPr>
        <w:pStyle w:val="Heading1"/>
        <w:rPr>
          <w:rtl/>
        </w:rPr>
      </w:pPr>
      <w:bookmarkStart w:id="5" w:name="_Toc427919129"/>
      <w:r w:rsidRPr="00C01C6E">
        <w:rPr>
          <w:rtl/>
        </w:rPr>
        <w:t>دیدگاه امام علی (ع) درباره مردم کوفه</w:t>
      </w:r>
      <w:bookmarkEnd w:id="5"/>
    </w:p>
    <w:p w:rsidR="00391EE0" w:rsidRPr="00C01C6E" w:rsidRDefault="00BF4E47" w:rsidP="002549EC">
      <w:pPr>
        <w:bidi/>
        <w:jc w:val="both"/>
        <w:rPr>
          <w:rFonts w:ascii="IRBadr" w:eastAsia="Calibri" w:hAnsi="IRBadr" w:cs="IRBadr"/>
          <w:color w:val="000000" w:themeColor="text1"/>
          <w:sz w:val="28"/>
          <w:szCs w:val="28"/>
          <w:rtl/>
        </w:rPr>
      </w:pPr>
      <w:r w:rsidRPr="00C01C6E">
        <w:rPr>
          <w:rFonts w:ascii="IRBadr" w:eastAsia="Calibri" w:hAnsi="IRBadr" w:cs="IRBadr"/>
          <w:sz w:val="28"/>
          <w:szCs w:val="28"/>
          <w:rtl/>
        </w:rPr>
        <w:t xml:space="preserve">ابتدا گرچه امیدهایی پدید آمده بود، اما حضرت علی (ع) بارها انحراف در صفوف مسلمانان را هشدار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ی‌دادند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و مکرر در سخنان خود سختی آینده را گوشزد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. در ابتدای اینکه مردم به </w:t>
      </w:r>
      <w:r w:rsidR="00CD4C05">
        <w:rPr>
          <w:rFonts w:ascii="IRBadr" w:eastAsia="Calibri" w:hAnsi="IRBadr" w:cs="IRBadr"/>
          <w:sz w:val="28"/>
          <w:szCs w:val="28"/>
          <w:rtl/>
        </w:rPr>
        <w:t>خانهٔ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علی (ع) آمدند و با حضرت علی (ع) بیعت نمودند، امیرالمؤمنین </w:t>
      </w:r>
      <w:r w:rsidR="00CD4C05">
        <w:rPr>
          <w:rFonts w:ascii="IRBadr" w:eastAsia="Calibri" w:hAnsi="IRBadr" w:cs="IRBadr"/>
          <w:sz w:val="28"/>
          <w:szCs w:val="28"/>
          <w:rtl/>
        </w:rPr>
        <w:t>در خطبهٔ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92 </w:t>
      </w:r>
      <w:r w:rsidR="00CD4C05">
        <w:rPr>
          <w:rFonts w:ascii="IRBadr" w:eastAsia="Calibri" w:hAnsi="IRBadr" w:cs="IRBadr"/>
          <w:sz w:val="28"/>
          <w:szCs w:val="28"/>
          <w:rtl/>
        </w:rPr>
        <w:t>نهج‌البلاغه</w:t>
      </w:r>
      <w:r w:rsidRPr="00C01C6E">
        <w:rPr>
          <w:rFonts w:ascii="IRBadr" w:eastAsia="Calibri" w:hAnsi="IRBadr" w:cs="IRBadr"/>
          <w:sz w:val="28"/>
          <w:szCs w:val="28"/>
          <w:rtl/>
        </w:rPr>
        <w:t xml:space="preserve"> چنین فرمود: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«دَعُونِ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وَ اِلْتَمِسُوا غَ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>رِ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 xml:space="preserve"> فَإِنَّا مُسْتَقْبِلُونَ أَمْراً لَهُ وُجُوهٌ وَ أَلْوَانٌ لاَ تَقُومُ لَهُ اَلْقُلُوبُ وَ لاَ تَثْبُتُ عَلَ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Pr="00C01C6E">
        <w:rPr>
          <w:rFonts w:ascii="IRBadr" w:eastAsia="Calibri" w:hAnsi="IRBadr" w:cs="IRBadr"/>
          <w:b/>
          <w:bCs/>
          <w:sz w:val="28"/>
          <w:szCs w:val="28"/>
          <w:rtl/>
        </w:rPr>
        <w:t>هِ اَلْعُقُولُ»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مرا رها کنید، شما آمادگی برای بیعت با من ندارید، </w:t>
      </w:r>
      <w:r w:rsidR="00CD4C05">
        <w:rPr>
          <w:rFonts w:ascii="IRBadr" w:eastAsia="Calibri" w:hAnsi="IRBadr" w:cs="IRBadr"/>
          <w:sz w:val="28"/>
          <w:szCs w:val="28"/>
          <w:rtl/>
        </w:rPr>
        <w:t>عل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ی‌رغم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اینکه از فساد موجود در حکومت در خلفا، 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lastRenderedPageBreak/>
        <w:t xml:space="preserve">احساس شرم و خجلت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ی‌کنید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و به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من پناه </w:t>
      </w:r>
      <w:r w:rsidR="00CD4C05">
        <w:rPr>
          <w:rFonts w:ascii="IRBadr" w:eastAsia="Calibri" w:hAnsi="IRBadr" w:cs="IRBadr"/>
          <w:sz w:val="28"/>
          <w:szCs w:val="28"/>
          <w:rtl/>
        </w:rPr>
        <w:t>آورده‌ا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، لکن </w:t>
      </w:r>
      <w:r w:rsidR="00CD4C05">
        <w:rPr>
          <w:rFonts w:ascii="IRBadr" w:eastAsia="Calibri" w:hAnsi="IRBadr" w:cs="IRBadr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یش‌بینی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من این است، که این دوام </w:t>
      </w:r>
      <w:r w:rsidR="00CD4C05">
        <w:rPr>
          <w:rFonts w:ascii="IRBadr" w:eastAsia="Calibri" w:hAnsi="IRBadr" w:cs="IRBadr"/>
          <w:sz w:val="28"/>
          <w:szCs w:val="28"/>
          <w:rtl/>
        </w:rPr>
        <w:t>نم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ی‌آورد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. مرا رها کنید و به سراغ دیگری بروید، ما در رویاروی داستان و </w:t>
      </w:r>
      <w:r w:rsidR="00CD4C05">
        <w:rPr>
          <w:rFonts w:ascii="IRBadr" w:eastAsia="Calibri" w:hAnsi="IRBadr" w:cs="IRBadr"/>
          <w:sz w:val="28"/>
          <w:szCs w:val="28"/>
          <w:rtl/>
        </w:rPr>
        <w:t>فتنه‌ا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قرار گرفتیم که </w:t>
      </w:r>
      <w:r w:rsidR="00CD4C05">
        <w:rPr>
          <w:rFonts w:ascii="IRBadr" w:eastAsia="Calibri" w:hAnsi="IRBadr" w:cs="IRBadr"/>
          <w:sz w:val="28"/>
          <w:szCs w:val="28"/>
          <w:rtl/>
        </w:rPr>
        <w:t>رنگ‌ها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و </w:t>
      </w:r>
      <w:r w:rsidR="00CD4C05">
        <w:rPr>
          <w:rFonts w:ascii="IRBadr" w:eastAsia="Calibri" w:hAnsi="IRBadr" w:cs="IRBadr"/>
          <w:sz w:val="28"/>
          <w:szCs w:val="28"/>
          <w:rtl/>
        </w:rPr>
        <w:t>توض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یحات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گوناگونی </w:t>
      </w:r>
      <w:r w:rsidR="00CD4C05">
        <w:rPr>
          <w:rFonts w:ascii="IRBadr" w:eastAsia="Calibri" w:hAnsi="IRBadr" w:cs="IRBadr"/>
          <w:sz w:val="28"/>
          <w:szCs w:val="28"/>
          <w:rtl/>
        </w:rPr>
        <w:t>برم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ی‌تابد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، </w:t>
      </w:r>
      <w:r w:rsidR="00CD4C05">
        <w:rPr>
          <w:rFonts w:ascii="IRBadr" w:eastAsia="Calibri" w:hAnsi="IRBadr" w:cs="IRBadr"/>
          <w:sz w:val="28"/>
          <w:szCs w:val="28"/>
          <w:rtl/>
        </w:rPr>
        <w:t>فتنه‌ها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که </w:t>
      </w:r>
      <w:r w:rsidR="00CD4C05">
        <w:rPr>
          <w:rFonts w:ascii="IRBadr" w:eastAsia="Calibri" w:hAnsi="IRBadr" w:cs="IRBadr"/>
          <w:sz w:val="28"/>
          <w:szCs w:val="28"/>
          <w:rtl/>
        </w:rPr>
        <w:t>قلب‌ها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شما در برابر </w:t>
      </w:r>
      <w:r w:rsidR="00CD4C05">
        <w:rPr>
          <w:rFonts w:ascii="IRBadr" w:eastAsia="Calibri" w:hAnsi="IRBadr" w:cs="IRBadr"/>
          <w:sz w:val="28"/>
          <w:szCs w:val="28"/>
          <w:rtl/>
        </w:rPr>
        <w:t>آن‌ها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صلابت ندارد و </w:t>
      </w:r>
      <w:r w:rsidR="00CD4C05">
        <w:rPr>
          <w:rFonts w:ascii="IRBadr" w:eastAsia="Calibri" w:hAnsi="IRBadr" w:cs="IRBadr"/>
          <w:sz w:val="28"/>
          <w:szCs w:val="28"/>
          <w:rtl/>
        </w:rPr>
        <w:t>اند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یشه‌های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شما در برابر تحلیل آن </w:t>
      </w:r>
      <w:r w:rsidR="00CD4C05">
        <w:rPr>
          <w:rFonts w:ascii="IRBadr" w:eastAsia="Calibri" w:hAnsi="IRBadr" w:cs="IRBadr"/>
          <w:sz w:val="28"/>
          <w:szCs w:val="28"/>
          <w:rtl/>
        </w:rPr>
        <w:t>عاجزند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. این سخنان </w:t>
      </w:r>
      <w:r w:rsidR="00CD4C05">
        <w:rPr>
          <w:rFonts w:ascii="IRBadr" w:eastAsia="Calibri" w:hAnsi="IRBadr" w:cs="IRBadr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یش‌بینی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نخست حضرت قبل از بیعتشان است. </w:t>
      </w:r>
      <w:r w:rsidR="005202DB" w:rsidRPr="005202DB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5202DB" w:rsidRPr="005202DB">
        <w:rPr>
          <w:rFonts w:ascii="IRBadr" w:eastAsia="Calibri" w:hAnsi="IRBadr" w:cs="IRBadr"/>
          <w:b/>
          <w:bCs/>
          <w:sz w:val="28"/>
          <w:szCs w:val="28"/>
          <w:rtl/>
        </w:rPr>
        <w:t>إِنَّ الْآفَاقَ قَدْ أَغَامَتْ وَ الْمَحَجَّةَ قَدْ تَنَ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5202DB" w:rsidRPr="005202DB">
        <w:rPr>
          <w:rFonts w:ascii="IRBadr" w:eastAsia="Calibri" w:hAnsi="IRBadr" w:cs="IRBadr"/>
          <w:b/>
          <w:bCs/>
          <w:sz w:val="28"/>
          <w:szCs w:val="28"/>
          <w:rtl/>
        </w:rPr>
        <w:t>رَتْ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5202DB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5"/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ابرهای فتنه و فساد آفاق را تاریک خواهد کرد و </w:t>
      </w:r>
      <w:r w:rsidR="00CD4C05">
        <w:rPr>
          <w:rFonts w:ascii="IRBadr" w:eastAsia="Calibri" w:hAnsi="IRBadr" w:cs="IRBadr"/>
          <w:sz w:val="28"/>
          <w:szCs w:val="28"/>
          <w:rtl/>
        </w:rPr>
        <w:t>راه‌ها</w:t>
      </w:r>
      <w:r w:rsidR="00952BB5" w:rsidRPr="00C01C6E">
        <w:rPr>
          <w:rFonts w:ascii="IRBadr" w:eastAsia="Calibri" w:hAnsi="IRBadr" w:cs="IRBadr"/>
          <w:sz w:val="28"/>
          <w:szCs w:val="28"/>
          <w:rtl/>
        </w:rPr>
        <w:t xml:space="preserve"> را بر رهروان مخفی خواهد نمود و اندکی بعد از ایام خل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افتشان، در </w:t>
      </w:r>
      <w:r w:rsidR="00CD4C05">
        <w:rPr>
          <w:rFonts w:ascii="IRBadr" w:eastAsia="Calibri" w:hAnsi="IRBadr" w:cs="IRBadr"/>
          <w:sz w:val="28"/>
          <w:szCs w:val="28"/>
          <w:rtl/>
        </w:rPr>
        <w:t>نهج‌البلاغه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خطبهٔ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97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ی‌فرمایند</w:t>
      </w:r>
      <w:r w:rsidR="0099588B" w:rsidRPr="009C030F">
        <w:rPr>
          <w:rFonts w:ascii="IRBadr" w:eastAsia="Calibri" w:hAnsi="IRBadr" w:cs="IRBadr"/>
          <w:b/>
          <w:bCs/>
          <w:sz w:val="28"/>
          <w:szCs w:val="28"/>
          <w:rtl/>
        </w:rPr>
        <w:t>: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9C030F" w:rsidRPr="009C030F">
        <w:rPr>
          <w:rFonts w:ascii="IRBadr" w:eastAsia="Calibri" w:hAnsi="IRBadr" w:cs="IRBadr"/>
          <w:b/>
          <w:bCs/>
          <w:sz w:val="28"/>
          <w:szCs w:val="28"/>
          <w:rtl/>
        </w:rPr>
        <w:t>أَمَا وَ الَّذِی نَفْسِی بِیَدِهِ لَوْ تَعْلَمُونَ مَا أَعْلَمُ لَضَحِکْتُمْ قَلِیلًا وَ لَبَکَیْتُمْ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9C030F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6"/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99588B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من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یش‌بینی</w:t>
      </w:r>
      <w:r w:rsidR="0099588B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ی‌کنم</w:t>
      </w:r>
      <w:r w:rsidR="0099588B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که این قوم (معاویه و سپاه شام) بر شما کانون کوفه پیروز خواهند شد</w:t>
      </w:r>
      <w:r w:rsidR="005202DB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.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«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لَ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سَ لِأَنَّهُمْ أَوْلَ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 xml:space="preserve"> بِالْحَقِّ مِنْ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5202DB" w:rsidRPr="005202DB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مْ</w:t>
      </w:r>
      <w:r w:rsidR="005202DB">
        <w:rPr>
          <w:rFonts w:ascii="IRBadr" w:eastAsia="Calibri" w:hAnsi="IRBadr" w:cs="IRBadr" w:hint="cs"/>
          <w:b/>
          <w:bCs/>
          <w:color w:val="000000" w:themeColor="text1"/>
          <w:sz w:val="28"/>
          <w:szCs w:val="28"/>
          <w:rtl/>
        </w:rPr>
        <w:t>»</w:t>
      </w:r>
      <w:r w:rsidR="005202DB">
        <w:rPr>
          <w:rStyle w:val="FootnoteReference"/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این پیروزی معاویه </w:t>
      </w:r>
      <w:r w:rsidR="00CD4C05">
        <w:rPr>
          <w:rFonts w:ascii="IRBadr" w:eastAsia="Calibri" w:hAnsi="IRBadr" w:cs="IRBadr"/>
          <w:sz w:val="28"/>
          <w:szCs w:val="28"/>
          <w:rtl/>
        </w:rPr>
        <w:t>سپاه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شام و </w:t>
      </w:r>
      <w:r w:rsidR="00CD4C05">
        <w:rPr>
          <w:rFonts w:ascii="IRBadr" w:eastAsia="Calibri" w:hAnsi="IRBadr" w:cs="IRBadr"/>
          <w:sz w:val="28"/>
          <w:szCs w:val="28"/>
          <w:rtl/>
        </w:rPr>
        <w:t>بر سپاه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اهل‌ب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و کوفه به دلیل حق بودن </w:t>
      </w:r>
      <w:r w:rsidR="00CD4C05">
        <w:rPr>
          <w:rFonts w:ascii="IRBadr" w:eastAsia="Calibri" w:hAnsi="IRBadr" w:cs="IRBadr"/>
          <w:sz w:val="28"/>
          <w:szCs w:val="28"/>
          <w:rtl/>
        </w:rPr>
        <w:t>آن‌ها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نیست، علت دیگری دارد</w:t>
      </w:r>
      <w:r w:rsidR="00407B29" w:rsidRPr="00407B29">
        <w:rPr>
          <w:rFonts w:ascii="Arial" w:hAnsi="Arial" w:cs="Arial"/>
          <w:b/>
          <w:bCs/>
          <w:color w:val="222222"/>
          <w:rtl/>
        </w:rPr>
        <w:t xml:space="preserve"> </w:t>
      </w:r>
      <w:r w:rsidR="00407B29" w:rsidRPr="00407B29">
        <w:rPr>
          <w:rFonts w:ascii="IRBadr" w:hAnsi="IRBadr" w:cs="IRBadr" w:hint="cs"/>
          <w:b/>
          <w:bCs/>
          <w:color w:val="222222"/>
          <w:sz w:val="28"/>
          <w:szCs w:val="28"/>
          <w:rtl/>
        </w:rPr>
        <w:t>«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و ل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ن لاسراعهم ال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 xml:space="preserve"> باطل صاحبهم و ابطائ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م عن حق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8"/>
      </w:r>
      <w:r w:rsidR="0099588B" w:rsidRPr="00407B29">
        <w:rPr>
          <w:rFonts w:ascii="IRBadr" w:eastAsia="Calibri" w:hAnsi="IRBadr" w:cs="IRBadr"/>
          <w:b/>
          <w:bCs/>
          <w:sz w:val="28"/>
          <w:szCs w:val="28"/>
          <w:rtl/>
        </w:rPr>
        <w:t xml:space="preserve">. 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بلکه فقط به این دلیل که آن قوم معاندو مخالف با خط اصیل اسلام </w:t>
      </w:r>
      <w:r w:rsidR="00CD4C05">
        <w:rPr>
          <w:rFonts w:ascii="IRBadr" w:eastAsia="Calibri" w:hAnsi="IRBadr" w:cs="IRBadr"/>
          <w:sz w:val="28"/>
          <w:szCs w:val="28"/>
          <w:rtl/>
        </w:rPr>
        <w:t>دررفتن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به‌سو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باطل بر یکدیگر سبقت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ی‌گیرند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اصحاب معاویه و شام </w:t>
      </w:r>
      <w:r w:rsidR="00CD4C05">
        <w:rPr>
          <w:rFonts w:ascii="IRBadr" w:eastAsia="Calibri" w:hAnsi="IRBadr" w:cs="IRBadr"/>
          <w:sz w:val="28"/>
          <w:szCs w:val="28"/>
          <w:rtl/>
        </w:rPr>
        <w:t>دررفتن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به سمت باطل از هم سبقت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ی‌گیرند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، اما شما پیروان من در حقی که خدا بر من سپرده است و شما با بیعتی که انجام </w:t>
      </w:r>
      <w:r w:rsidR="00CD4C05">
        <w:rPr>
          <w:rFonts w:ascii="IRBadr" w:eastAsia="Calibri" w:hAnsi="IRBadr" w:cs="IRBadr"/>
          <w:sz w:val="28"/>
          <w:szCs w:val="28"/>
          <w:rtl/>
        </w:rPr>
        <w:t>داده‌ا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آن را </w:t>
      </w:r>
      <w:r w:rsidR="00CD4C05">
        <w:rPr>
          <w:rFonts w:ascii="IRBadr" w:eastAsia="Calibri" w:hAnsi="IRBadr" w:cs="IRBadr"/>
          <w:sz w:val="28"/>
          <w:szCs w:val="28"/>
          <w:rtl/>
        </w:rPr>
        <w:t>پذ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یرفته‌اید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، سستی و کاهلی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ی‌ورزید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و بعد </w:t>
      </w:r>
      <w:r w:rsidR="00CD4C05">
        <w:rPr>
          <w:rFonts w:ascii="IRBadr" w:eastAsia="Calibri" w:hAnsi="IRBadr" w:cs="IRBadr"/>
          <w:sz w:val="28"/>
          <w:szCs w:val="28"/>
          <w:rtl/>
        </w:rPr>
        <w:t>باکمال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سوزوگداز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ی‌فرماید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>:</w:t>
      </w:r>
      <w:r w:rsidR="0099588B" w:rsidRPr="00C01C6E">
        <w:rPr>
          <w:rFonts w:ascii="IRBadr" w:eastAsia="Calibri" w:hAnsi="IRBadr" w:cs="IRBadr"/>
          <w:color w:val="FF0000"/>
          <w:sz w:val="28"/>
          <w:szCs w:val="28"/>
          <w:rtl/>
        </w:rPr>
        <w:t xml:space="preserve"> 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وَ لَقَدْ أَصْبَحَتِ اَلْأُمَمُ تَخَافُ ظُلْمَ رُعَاتِهَا وَ أَصْبَحْتُ أَخَافُ ظُلْمَ رَعِ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تِ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9"/>
      </w:r>
      <w:r w:rsidR="00407B29" w:rsidRPr="00407B2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معمولاً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سنت تاریخ به این است که حاکمان </w:t>
      </w:r>
      <w:r w:rsidR="00CD4C05">
        <w:rPr>
          <w:rFonts w:ascii="IRBadr" w:eastAsia="Calibri" w:hAnsi="IRBadr" w:cs="IRBadr"/>
          <w:sz w:val="28"/>
          <w:szCs w:val="28"/>
          <w:rtl/>
        </w:rPr>
        <w:t>ظالم‌اند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و از قدرت سوء استفاده می کننند و فریب قدرت را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ی‌خورند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و آن را </w:t>
      </w:r>
      <w:r w:rsidR="00CD4C05">
        <w:rPr>
          <w:rFonts w:ascii="IRBadr" w:eastAsia="Calibri" w:hAnsi="IRBadr" w:cs="IRBadr"/>
          <w:sz w:val="28"/>
          <w:szCs w:val="28"/>
          <w:rtl/>
        </w:rPr>
        <w:t>ما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یهٔ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ستم به مردمان قرار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ی‌دهند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معمولاً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از ظلم حاکمان در هراس و </w:t>
      </w:r>
      <w:r w:rsidR="00CD4C05">
        <w:rPr>
          <w:rFonts w:ascii="IRBadr" w:eastAsia="Calibri" w:hAnsi="IRBadr" w:cs="IRBadr"/>
          <w:sz w:val="28"/>
          <w:szCs w:val="28"/>
          <w:rtl/>
        </w:rPr>
        <w:t>نگران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ی‌اند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اما در حکومت من علی، من از ظلم شما مردم </w:t>
      </w:r>
      <w:r w:rsidR="00CD4C05">
        <w:rPr>
          <w:rFonts w:ascii="IRBadr" w:eastAsia="Calibri" w:hAnsi="IRBadr" w:cs="IRBadr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ی‌ترسم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حکومت حاکم عادلی مانند حضرت علی (ع) که برای مردم حق اعتراض و انتقاد قائل بود، به دشمنان خود </w:t>
      </w:r>
      <w:r w:rsidR="00CD4C05">
        <w:rPr>
          <w:rFonts w:ascii="IRBadr" w:eastAsia="Calibri" w:hAnsi="IRBadr" w:cs="IRBadr"/>
          <w:sz w:val="28"/>
          <w:szCs w:val="28"/>
          <w:rtl/>
        </w:rPr>
        <w:t>در حق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قائل بود که </w:t>
      </w:r>
      <w:r w:rsidR="00CD4C05">
        <w:rPr>
          <w:rFonts w:ascii="IRBadr" w:eastAsia="Calibri" w:hAnsi="IRBadr" w:cs="IRBadr"/>
          <w:sz w:val="28"/>
          <w:szCs w:val="28"/>
          <w:rtl/>
        </w:rPr>
        <w:t>درملأعام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بر حضرت خرده بگیرند و در تقسیم </w:t>
      </w:r>
      <w:r w:rsidR="00CD4C05">
        <w:rPr>
          <w:rFonts w:ascii="IRBadr" w:eastAsia="Calibri" w:hAnsi="IRBadr" w:cs="IRBadr"/>
          <w:sz w:val="28"/>
          <w:szCs w:val="28"/>
          <w:rtl/>
        </w:rPr>
        <w:t>ب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یت‌المال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ذره‌ا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 ظلم و جفا روا </w:t>
      </w:r>
      <w:r w:rsidR="00CD4C05">
        <w:rPr>
          <w:rFonts w:ascii="IRBadr" w:eastAsia="Calibri" w:hAnsi="IRBadr" w:cs="IRBadr"/>
          <w:sz w:val="28"/>
          <w:szCs w:val="28"/>
          <w:rtl/>
        </w:rPr>
        <w:t>نم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ی‌داشت</w:t>
      </w:r>
      <w:r w:rsidR="0099588B" w:rsidRPr="00C01C6E">
        <w:rPr>
          <w:rFonts w:ascii="IRBadr" w:eastAsia="Calibri" w:hAnsi="IRBadr" w:cs="IRBadr"/>
          <w:sz w:val="28"/>
          <w:szCs w:val="28"/>
          <w:rtl/>
        </w:rPr>
        <w:t xml:space="preserve">. </w:t>
      </w:r>
      <w:r w:rsidR="00407B29" w:rsidRPr="00187842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t>اسْتَنْفَرْتُ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t>مْ لِلْجِهَادِ فَلَمْ تَنْفِرُوا وَأَسْمَعْتُ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t xml:space="preserve">مْ فَلَمْ </w:t>
      </w:r>
      <w:r w:rsidR="00407B29" w:rsidRPr="00187842">
        <w:rPr>
          <w:rFonts w:ascii="IRBadr" w:eastAsia="Calibri" w:hAnsi="IRBadr" w:cs="IRBadr"/>
          <w:b/>
          <w:bCs/>
          <w:sz w:val="28"/>
          <w:szCs w:val="28"/>
          <w:rtl/>
        </w:rPr>
        <w:lastRenderedPageBreak/>
        <w:t>تَسْمَعُوا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sz w:val="28"/>
          <w:szCs w:val="28"/>
          <w:rtl/>
        </w:rPr>
        <w:footnoteReference w:id="10"/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چقدر </w:t>
      </w:r>
      <w:r w:rsidR="00CD4C05">
        <w:rPr>
          <w:rFonts w:ascii="IRBadr" w:eastAsia="Calibri" w:hAnsi="IRBadr" w:cs="IRBadr"/>
          <w:sz w:val="28"/>
          <w:szCs w:val="28"/>
          <w:rtl/>
        </w:rPr>
        <w:t>شمارا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به جهاد فراخواندم </w:t>
      </w:r>
      <w:r w:rsidR="00CD4C05">
        <w:rPr>
          <w:rFonts w:ascii="IRBadr" w:eastAsia="Calibri" w:hAnsi="IRBadr" w:cs="IRBadr"/>
          <w:sz w:val="28"/>
          <w:szCs w:val="28"/>
          <w:rtl/>
        </w:rPr>
        <w:t>درحال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شما حرکت نکردید. چقدر </w:t>
      </w:r>
      <w:r w:rsidR="00CD4C05">
        <w:rPr>
          <w:rFonts w:ascii="IRBadr" w:eastAsia="Calibri" w:hAnsi="IRBadr" w:cs="IRBadr"/>
          <w:sz w:val="28"/>
          <w:szCs w:val="28"/>
          <w:rtl/>
        </w:rPr>
        <w:t>شمارا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CD4C05">
        <w:rPr>
          <w:rFonts w:ascii="IRBadr" w:eastAsia="Calibri" w:hAnsi="IRBadr" w:cs="IRBadr"/>
          <w:sz w:val="28"/>
          <w:szCs w:val="28"/>
          <w:rtl/>
        </w:rPr>
        <w:t>نص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یحت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 نمودم و شما </w:t>
      </w:r>
      <w:r w:rsidR="00CD4C05">
        <w:rPr>
          <w:rFonts w:ascii="IRBadr" w:eastAsia="Calibri" w:hAnsi="IRBadr" w:cs="IRBadr"/>
          <w:sz w:val="28"/>
          <w:szCs w:val="28"/>
          <w:rtl/>
        </w:rPr>
        <w:t>نشن</w:t>
      </w:r>
      <w:r w:rsidR="00CD4C05">
        <w:rPr>
          <w:rFonts w:ascii="IRBadr" w:eastAsia="Calibri" w:hAnsi="IRBadr" w:cs="IRBadr" w:hint="cs"/>
          <w:sz w:val="28"/>
          <w:szCs w:val="28"/>
          <w:rtl/>
        </w:rPr>
        <w:t>یده‌اید</w:t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>.</w:t>
      </w:r>
      <w:r w:rsidR="00407B29" w:rsidRPr="00407B29">
        <w:rPr>
          <w:rFonts w:ascii="Arial" w:hAnsi="Arial" w:cs="Arial"/>
          <w:b/>
          <w:bCs/>
          <w:color w:val="222222"/>
          <w:rtl/>
        </w:rPr>
        <w:t xml:space="preserve"> </w:t>
      </w:r>
      <w:r w:rsidR="00407B29" w:rsidRPr="00407B29">
        <w:rPr>
          <w:rFonts w:ascii="IRBadr" w:hAnsi="IRBadr" w:cs="IRBadr" w:hint="cs"/>
          <w:b/>
          <w:bCs/>
          <w:color w:val="222222"/>
          <w:sz w:val="28"/>
          <w:szCs w:val="28"/>
          <w:rtl/>
        </w:rPr>
        <w:t>«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وَدَعَوْتُ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ک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مْ سِرّاً وَجَهْراً فَلَمْ تَسْتَجِ</w:t>
      </w:r>
      <w:r w:rsidR="00CD4C05">
        <w:rPr>
          <w:rFonts w:ascii="IRBadr" w:eastAsia="Calibri" w:hAnsi="IRBadr" w:cs="IRBadr"/>
          <w:b/>
          <w:bCs/>
          <w:sz w:val="28"/>
          <w:szCs w:val="28"/>
          <w:rtl/>
        </w:rPr>
        <w:t>ی</w:t>
      </w:r>
      <w:r w:rsidR="00407B29" w:rsidRPr="00407B29">
        <w:rPr>
          <w:rFonts w:ascii="IRBadr" w:eastAsia="Calibri" w:hAnsi="IRBadr" w:cs="IRBadr"/>
          <w:b/>
          <w:bCs/>
          <w:sz w:val="28"/>
          <w:szCs w:val="28"/>
          <w:rtl/>
        </w:rPr>
        <w:t>بُوا</w:t>
      </w:r>
      <w:r w:rsidR="00407B29" w:rsidRPr="00407B29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407B29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11"/>
      </w:r>
      <w:r w:rsidR="00A45325" w:rsidRPr="00C01C6E">
        <w:rPr>
          <w:rFonts w:ascii="IRBadr" w:eastAsia="Calibri" w:hAnsi="IRBadr" w:cs="IRBadr"/>
          <w:color w:val="FF0000"/>
          <w:sz w:val="28"/>
          <w:szCs w:val="28"/>
          <w:rtl/>
        </w:rPr>
        <w:t xml:space="preserve"> 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این دردهای حضرت است، دردهایی که هرزمان ممکن است تکرار شود، چقدر شما در آشکار و نهان به سوی خدا و عدل و ... فراخواندم اما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نپذ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یرفتید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«</w:t>
      </w:r>
      <w:r w:rsidR="00187842" w:rsidRPr="00187842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وَنَصَحْتُ لَ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187842" w:rsidRPr="00187842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مْ فَلَمْ تَقْبَلُوا</w:t>
      </w:r>
      <w:r w:rsidR="00CD4C05">
        <w:rPr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187842">
        <w:rPr>
          <w:rStyle w:val="FootnoteReference"/>
          <w:rFonts w:ascii="IRBadr" w:eastAsia="Calibri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  <w:r w:rsidR="00A45325" w:rsidRPr="00C01C6E">
        <w:rPr>
          <w:rFonts w:ascii="IRBadr" w:eastAsia="Calibri" w:hAnsi="IRBadr" w:cs="IRBadr"/>
          <w:sz w:val="28"/>
          <w:szCs w:val="28"/>
          <w:rtl/>
        </w:rPr>
        <w:t xml:space="preserve">هنوز سخن من به پایان نرسیده بود که شما متفرق شدید. </w:t>
      </w:r>
      <w:r w:rsidR="00187842" w:rsidRPr="00187842">
        <w:rPr>
          <w:rFonts w:ascii="IRBadr" w:eastAsia="Calibri" w:hAnsi="IRBadr" w:cs="IRBadr" w:hint="cs"/>
          <w:b/>
          <w:bCs/>
          <w:sz w:val="28"/>
          <w:szCs w:val="28"/>
          <w:rtl/>
        </w:rPr>
        <w:t>«</w:t>
      </w:r>
      <w:r w:rsidR="00187842" w:rsidRPr="00187842">
        <w:rPr>
          <w:rFonts w:ascii="IRBadr" w:eastAsia="Calibri" w:hAnsi="IRBadr" w:cs="IRBadr"/>
          <w:b/>
          <w:bCs/>
          <w:sz w:val="28"/>
          <w:szCs w:val="28"/>
          <w:rtl/>
        </w:rPr>
        <w:t>فما آتی علی آخر قولی حتی اراکم متفرقین ایادی سبا</w:t>
      </w:r>
      <w:r w:rsidR="00187842" w:rsidRPr="00187842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187842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</w:rPr>
        <w:footnoteReference w:id="13"/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این سخنان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پ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یش‌بینی‌های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 xml:space="preserve"> حضرت علی (ع) است که </w:t>
      </w:r>
      <w:r w:rsidR="00CD4C05">
        <w:rPr>
          <w:rFonts w:ascii="IRBadr" w:eastAsia="Calibri" w:hAnsi="IRBadr" w:cs="IRBadr"/>
          <w:color w:val="000000" w:themeColor="text1"/>
          <w:sz w:val="28"/>
          <w:szCs w:val="28"/>
          <w:rtl/>
        </w:rPr>
        <w:t>م</w:t>
      </w:r>
      <w:r w:rsidR="00CD4C05">
        <w:rPr>
          <w:rFonts w:ascii="IRBadr" w:eastAsia="Calibri" w:hAnsi="IRBadr" w:cs="IRBadr" w:hint="cs"/>
          <w:color w:val="000000" w:themeColor="text1"/>
          <w:sz w:val="28"/>
          <w:szCs w:val="28"/>
          <w:rtl/>
        </w:rPr>
        <w:t>ی‌فرماید</w:t>
      </w:r>
      <w:r w:rsidR="00A45325" w:rsidRPr="00C01C6E">
        <w:rPr>
          <w:rFonts w:ascii="IRBadr" w:eastAsia="Calibri" w:hAnsi="IRBadr" w:cs="IRBadr"/>
          <w:color w:val="000000" w:themeColor="text1"/>
          <w:sz w:val="28"/>
          <w:szCs w:val="28"/>
          <w:rtl/>
        </w:rPr>
        <w:t>.</w:t>
      </w:r>
    </w:p>
    <w:p w:rsidR="00A45325" w:rsidRPr="00C01C6E" w:rsidRDefault="00A45325" w:rsidP="002549EC">
      <w:pPr>
        <w:pStyle w:val="Heading1"/>
        <w:rPr>
          <w:rtl/>
        </w:rPr>
      </w:pPr>
      <w:bookmarkStart w:id="6" w:name="_Toc427919130"/>
      <w:r w:rsidRPr="00C01C6E">
        <w:rPr>
          <w:rtl/>
        </w:rPr>
        <w:t>دیدگاه روانشناسی مردم کوفه از منظر حضرت علی (ع)</w:t>
      </w:r>
      <w:bookmarkEnd w:id="6"/>
    </w:p>
    <w:p w:rsidR="00C01C6E" w:rsidRPr="00C01C6E" w:rsidRDefault="00A45325" w:rsidP="002549EC">
      <w:pPr>
        <w:pStyle w:val="ListParagraph"/>
        <w:jc w:val="both"/>
        <w:rPr>
          <w:rFonts w:ascii="IRBadr" w:hAnsi="IRBadr" w:cs="IRBadr"/>
          <w:color w:val="FF0000"/>
        </w:rPr>
      </w:pPr>
      <w:r w:rsidRPr="00C01C6E">
        <w:rPr>
          <w:rFonts w:ascii="IRBadr" w:hAnsi="IRBadr" w:cs="IRBadr"/>
          <w:rtl/>
        </w:rPr>
        <w:t xml:space="preserve">اختلافی که بعد از مدتی از خلافت رسیدن حضرت در صفوف مسلمانان پدید آمده بود. </w:t>
      </w:r>
      <w:r w:rsidR="00CD4C05">
        <w:rPr>
          <w:rFonts w:ascii="IRBadr" w:hAnsi="IRBadr" w:cs="IRBadr"/>
          <w:rtl/>
        </w:rPr>
        <w:t>نشانه‌ها</w:t>
      </w:r>
      <w:r w:rsidR="00CD4C05">
        <w:rPr>
          <w:rFonts w:ascii="IRBadr" w:hAnsi="IRBadr" w:cs="IRBadr" w:hint="cs"/>
          <w:rtl/>
        </w:rPr>
        <w:t>ی</w:t>
      </w:r>
      <w:r w:rsidRPr="00C01C6E">
        <w:rPr>
          <w:rFonts w:ascii="IRBadr" w:hAnsi="IRBadr" w:cs="IRBadr"/>
          <w:rtl/>
        </w:rPr>
        <w:t xml:space="preserve"> اختلاف و تفرقه در مردم کوفه در مدت کوتاهی پدید آمد. چندین مرتبه حضرت علی (ع) از اختلاف مردم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نالد</w:t>
      </w:r>
      <w:r w:rsidRPr="00C01C6E">
        <w:rPr>
          <w:rFonts w:ascii="IRBadr" w:hAnsi="IRBadr" w:cs="IRBadr"/>
          <w:rtl/>
        </w:rPr>
        <w:t xml:space="preserve">. در خطبه 34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Pr="007C0491">
        <w:rPr>
          <w:rFonts w:ascii="IRBadr" w:hAnsi="IRBadr" w:cs="IRBadr"/>
          <w:b/>
          <w:bCs/>
          <w:rtl/>
        </w:rPr>
        <w:t>: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7C0491" w:rsidRPr="007C0491">
        <w:rPr>
          <w:rFonts w:ascii="IRBadr" w:hAnsi="IRBadr" w:cs="IRBadr"/>
          <w:b/>
          <w:bCs/>
          <w:rtl/>
          <w:lang w:bidi="ar-SA"/>
        </w:rPr>
        <w:t xml:space="preserve">مَا أَنْتُمْ إِلَّا 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7C0491" w:rsidRPr="007C0491">
        <w:rPr>
          <w:rFonts w:ascii="IRBadr" w:hAnsi="IRBadr" w:cs="IRBadr"/>
          <w:b/>
          <w:bCs/>
          <w:rtl/>
          <w:lang w:bidi="ar-SA"/>
        </w:rPr>
        <w:t>إِبِلٍ ضَلَّ رُعَاتُهَا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7C0491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4"/>
      </w:r>
      <w:r w:rsidRPr="00C01C6E">
        <w:rPr>
          <w:rFonts w:ascii="IRBadr" w:hAnsi="IRBadr" w:cs="IRBadr"/>
          <w:rtl/>
        </w:rPr>
        <w:t xml:space="preserve">شما مردم مانند گله شتری هستید که چوپان آن </w:t>
      </w:r>
      <w:r w:rsidR="00CD4C05">
        <w:rPr>
          <w:rFonts w:ascii="IRBadr" w:hAnsi="IRBadr" w:cs="IRBadr"/>
          <w:rtl/>
        </w:rPr>
        <w:t>ازدست‌رفته</w:t>
      </w:r>
      <w:r w:rsidR="00E909D0" w:rsidRPr="00C01C6E">
        <w:rPr>
          <w:rFonts w:ascii="IRBadr" w:hAnsi="IRBadr" w:cs="IRBadr"/>
          <w:rtl/>
        </w:rPr>
        <w:t xml:space="preserve"> است گله </w:t>
      </w:r>
      <w:r w:rsidR="00CD4C05">
        <w:rPr>
          <w:rFonts w:ascii="IRBadr" w:hAnsi="IRBadr" w:cs="IRBadr"/>
          <w:rtl/>
        </w:rPr>
        <w:t>ب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صاحب</w:t>
      </w:r>
      <w:r w:rsidR="00E909D0" w:rsidRPr="00C01C6E">
        <w:rPr>
          <w:rFonts w:ascii="IRBadr" w:hAnsi="IRBadr" w:cs="IRBadr"/>
          <w:rtl/>
        </w:rPr>
        <w:t xml:space="preserve"> در بیابانی </w:t>
      </w:r>
      <w:r w:rsidR="00CD4C05">
        <w:rPr>
          <w:rFonts w:ascii="IRBadr" w:hAnsi="IRBadr" w:cs="IRBadr"/>
          <w:rtl/>
        </w:rPr>
        <w:t>رهاشده‌ا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. ریسمان وحدتی </w:t>
      </w:r>
      <w:r w:rsidR="00CD4C05">
        <w:rPr>
          <w:rFonts w:ascii="IRBadr" w:hAnsi="IRBadr" w:cs="IRBadr"/>
          <w:rtl/>
        </w:rPr>
        <w:t>شمارا</w:t>
      </w:r>
      <w:r w:rsidR="00E909D0" w:rsidRPr="00C01C6E">
        <w:rPr>
          <w:rFonts w:ascii="IRBadr" w:hAnsi="IRBadr" w:cs="IRBadr"/>
          <w:rtl/>
        </w:rPr>
        <w:t xml:space="preserve"> به هم نزدیک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E909D0" w:rsidRPr="00C01C6E">
        <w:rPr>
          <w:rFonts w:ascii="IRBadr" w:hAnsi="IRBadr" w:cs="IRBadr"/>
          <w:rtl/>
        </w:rPr>
        <w:t xml:space="preserve">. و </w:t>
      </w:r>
      <w:r w:rsidR="00CD4C05">
        <w:rPr>
          <w:rFonts w:ascii="IRBadr" w:hAnsi="IRBadr" w:cs="IRBadr"/>
          <w:rtl/>
        </w:rPr>
        <w:t>درجا</w:t>
      </w:r>
      <w:r w:rsidR="00CD4C05">
        <w:rPr>
          <w:rFonts w:ascii="IRBadr" w:hAnsi="IRBadr" w:cs="IRBadr" w:hint="cs"/>
          <w:rtl/>
        </w:rPr>
        <w:t>یی</w:t>
      </w:r>
      <w:r w:rsidR="00E909D0" w:rsidRPr="00C01C6E">
        <w:rPr>
          <w:rFonts w:ascii="IRBadr" w:hAnsi="IRBadr" w:cs="IRBadr"/>
          <w:rtl/>
        </w:rPr>
        <w:t xml:space="preserve"> دیگر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: </w:t>
      </w:r>
      <w:r w:rsidR="00E909D0" w:rsidRPr="00C01C6E">
        <w:rPr>
          <w:rFonts w:ascii="IRBadr" w:hAnsi="IRBadr" w:cs="IRBadr"/>
          <w:color w:val="FF0000"/>
          <w:rtl/>
        </w:rPr>
        <w:t>و ثیاب المتدعایه کل ما حیصد.</w:t>
      </w:r>
      <w:r w:rsidR="00E909D0" w:rsidRPr="00C01C6E">
        <w:rPr>
          <w:rFonts w:ascii="IRBadr" w:hAnsi="IRBadr" w:cs="IRBadr"/>
          <w:rtl/>
        </w:rPr>
        <w:t xml:space="preserve"> در خطبه 69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CD4C05">
        <w:rPr>
          <w:rFonts w:ascii="IRBadr" w:hAnsi="IRBadr" w:cs="IRBadr"/>
          <w:rtl/>
        </w:rPr>
        <w:t xml:space="preserve"> «</w:t>
      </w:r>
      <w:r w:rsidR="007C0491" w:rsidRPr="007C0491">
        <w:rPr>
          <w:rFonts w:ascii="IRBadr" w:hAnsi="IRBadr" w:cs="IRBadr" w:hint="cs"/>
          <w:b/>
          <w:bCs/>
          <w:rtl/>
          <w:lang w:bidi="ar-SA"/>
        </w:rPr>
        <w:t>فَ</w:t>
      </w:r>
      <w:r w:rsidR="00CD4C05">
        <w:rPr>
          <w:rFonts w:ascii="IRBadr" w:hAnsi="IRBadr" w:cs="IRBadr" w:hint="cs"/>
          <w:b/>
          <w:bCs/>
          <w:rtl/>
          <w:lang w:bidi="ar-SA"/>
        </w:rPr>
        <w:t>ک</w:t>
      </w:r>
      <w:r w:rsidR="007C0491" w:rsidRPr="007C0491">
        <w:rPr>
          <w:rFonts w:ascii="IRBadr" w:hAnsi="IRBadr" w:cs="IRBadr" w:hint="cs"/>
          <w:b/>
          <w:bCs/>
          <w:rtl/>
          <w:lang w:bidi="ar-SA"/>
        </w:rPr>
        <w:t>لَّمَا جُمِعَتْ مِنْ جَانِبٍ انْتَشَرَتْ مِن آخَرَ»</w:t>
      </w:r>
      <w:r w:rsidR="007C0491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5"/>
      </w:r>
      <w:r w:rsidR="00E909D0" w:rsidRPr="00C01C6E">
        <w:rPr>
          <w:rFonts w:ascii="IRBadr" w:hAnsi="IRBadr" w:cs="IRBadr"/>
          <w:rtl/>
        </w:rPr>
        <w:t xml:space="preserve">شما مانند لباس مندرسی که هرجای دیگری از آن را وصله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 از جای </w:t>
      </w:r>
      <w:r w:rsidR="002549EC">
        <w:rPr>
          <w:rFonts w:ascii="IRBadr" w:hAnsi="IRBadr" w:cs="IRBadr"/>
          <w:rtl/>
        </w:rPr>
        <w:t>د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گر</w:t>
      </w:r>
      <w:r w:rsidR="002549EC">
        <w:rPr>
          <w:rFonts w:ascii="IRBadr" w:hAnsi="IRBadr" w:cs="IRBadr"/>
          <w:rtl/>
        </w:rPr>
        <w:t xml:space="preserve"> پارگ</w:t>
      </w:r>
      <w:r w:rsidR="002549EC">
        <w:rPr>
          <w:rFonts w:ascii="IRBadr" w:hAnsi="IRBadr" w:cs="IRBadr" w:hint="cs"/>
          <w:rtl/>
        </w:rPr>
        <w:t>ی</w:t>
      </w:r>
      <w:r w:rsidR="00E909D0" w:rsidRPr="00C01C6E">
        <w:rPr>
          <w:rFonts w:ascii="IRBadr" w:hAnsi="IRBadr" w:cs="IRBadr"/>
          <w:rtl/>
        </w:rPr>
        <w:t xml:space="preserve"> خود را نشان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E909D0" w:rsidRPr="00C01C6E">
        <w:rPr>
          <w:rFonts w:ascii="IRBadr" w:hAnsi="IRBadr" w:cs="IRBadr"/>
          <w:rtl/>
        </w:rPr>
        <w:t xml:space="preserve">. لباسی که عمر خود را تمام کرده است. شما مردمان زیادی هستید که نخ وحدت الهی در شما نیست. اهل کوفه، مردمی که به اصرار به </w:t>
      </w:r>
      <w:r w:rsidR="00CD4C05">
        <w:rPr>
          <w:rFonts w:ascii="IRBadr" w:hAnsi="IRBadr" w:cs="IRBadr"/>
          <w:rtl/>
        </w:rPr>
        <w:t>خانهٔ</w:t>
      </w:r>
      <w:r w:rsidR="00E909D0" w:rsidRPr="00C01C6E">
        <w:rPr>
          <w:rFonts w:ascii="IRBadr" w:hAnsi="IRBadr" w:cs="IRBadr"/>
          <w:rtl/>
        </w:rPr>
        <w:t xml:space="preserve"> من داخل شدید و امروز از آزمون موفق بیرون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آ</w:t>
      </w:r>
      <w:r w:rsidR="00CD4C05">
        <w:rPr>
          <w:rFonts w:ascii="IRBadr" w:hAnsi="IRBadr" w:cs="IRBadr" w:hint="cs"/>
          <w:rtl/>
        </w:rPr>
        <w:t>یی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. بدانید به خدا قسم من مطمئنم که سپاه شام بر شما غلبه خواهد </w:t>
      </w:r>
      <w:r w:rsidR="00E909D0" w:rsidRPr="00C01C6E">
        <w:rPr>
          <w:rFonts w:ascii="IRBadr" w:hAnsi="IRBadr" w:cs="IRBadr"/>
          <w:rtl/>
        </w:rPr>
        <w:lastRenderedPageBreak/>
        <w:t>کرد.</w:t>
      </w:r>
      <w:r w:rsidR="00E9020A" w:rsidRPr="00E9020A">
        <w:rPr>
          <w:rFonts w:ascii="Arial" w:eastAsiaTheme="minorHAnsi" w:hAnsi="Arial" w:cs="Arial"/>
          <w:color w:val="222222"/>
          <w:rtl/>
          <w:lang w:bidi="ar-SA"/>
        </w:rPr>
        <w:t xml:space="preserve"> </w:t>
      </w:r>
      <w:r w:rsidR="00E9020A" w:rsidRPr="00E9020A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E9020A" w:rsidRPr="00E9020A">
        <w:rPr>
          <w:rFonts w:ascii="IRBadr" w:hAnsi="IRBadr" w:cs="IRBadr"/>
          <w:b/>
          <w:bCs/>
          <w:rtl/>
          <w:lang w:bidi="ar-SA"/>
        </w:rPr>
        <w:t>باجتماعهم علی باطلهم و تفرقکم عن حقکم</w:t>
      </w:r>
      <w:r w:rsidR="00E9020A" w:rsidRPr="00E9020A">
        <w:rPr>
          <w:rFonts w:ascii="IRBadr" w:hAnsi="IRBadr" w:cs="IRBadr" w:hint="cs"/>
          <w:b/>
          <w:bCs/>
          <w:rtl/>
          <w:lang w:bidi="ar-SA"/>
        </w:rPr>
        <w:t>»</w:t>
      </w:r>
      <w:r w:rsidR="00E9020A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6"/>
      </w:r>
      <w:r w:rsidR="00E909D0" w:rsidRPr="00E9020A">
        <w:rPr>
          <w:rFonts w:ascii="IRBadr" w:hAnsi="IRBadr" w:cs="IRBadr"/>
          <w:b/>
          <w:bCs/>
          <w:rtl/>
        </w:rPr>
        <w:t>.</w:t>
      </w:r>
      <w:r w:rsidR="00E909D0" w:rsidRPr="00C01C6E">
        <w:rPr>
          <w:rFonts w:ascii="IRBadr" w:hAnsi="IRBadr" w:cs="IRBadr"/>
          <w:rtl/>
        </w:rPr>
        <w:t xml:space="preserve"> سپاه فساد شام بر باطل خود </w:t>
      </w:r>
      <w:r w:rsidR="00CD4C05">
        <w:rPr>
          <w:rFonts w:ascii="IRBadr" w:hAnsi="IRBadr" w:cs="IRBadr"/>
          <w:rtl/>
        </w:rPr>
        <w:t>مجتمع‌اند</w:t>
      </w:r>
      <w:r w:rsidR="00E909D0" w:rsidRPr="00C01C6E">
        <w:rPr>
          <w:rFonts w:ascii="IRBadr" w:hAnsi="IRBadr" w:cs="IRBadr"/>
          <w:rtl/>
        </w:rPr>
        <w:t xml:space="preserve"> و شما پیروان حق در حقتان </w:t>
      </w:r>
      <w:r w:rsidR="00CD4C05">
        <w:rPr>
          <w:rFonts w:ascii="IRBadr" w:hAnsi="IRBadr" w:cs="IRBadr"/>
          <w:rtl/>
        </w:rPr>
        <w:t>متفرق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CD4C05">
        <w:rPr>
          <w:rFonts w:ascii="IRBadr" w:hAnsi="IRBadr" w:cs="IRBadr"/>
          <w:rtl/>
        </w:rPr>
        <w:t xml:space="preserve"> «</w:t>
      </w:r>
      <w:r w:rsidR="00E9020A" w:rsidRPr="00E9020A">
        <w:rPr>
          <w:rFonts w:ascii="IRBadr" w:hAnsi="IRBadr" w:cs="IRBadr"/>
          <w:b/>
          <w:bCs/>
          <w:rtl/>
          <w:lang w:bidi="ar-SA"/>
        </w:rPr>
        <w:t>معصیتکم امامکم فی الحق</w:t>
      </w:r>
      <w:r w:rsidR="00E9020A" w:rsidRPr="00E9020A">
        <w:rPr>
          <w:rFonts w:ascii="IRBadr" w:hAnsi="IRBadr" w:cs="IRBadr" w:hint="cs"/>
          <w:b/>
          <w:bCs/>
          <w:rtl/>
          <w:lang w:bidi="ar-SA"/>
        </w:rPr>
        <w:t>»</w:t>
      </w:r>
      <w:r w:rsidR="00E9020A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7"/>
      </w:r>
      <w:r w:rsidR="00E909D0" w:rsidRPr="00E9020A">
        <w:rPr>
          <w:rFonts w:ascii="IRBadr" w:hAnsi="IRBadr" w:cs="IRBadr"/>
          <w:b/>
          <w:bCs/>
          <w:rtl/>
        </w:rPr>
        <w:t>.</w:t>
      </w:r>
      <w:r w:rsidR="00E909D0" w:rsidRPr="00C01C6E">
        <w:rPr>
          <w:rFonts w:ascii="IRBadr" w:hAnsi="IRBadr" w:cs="IRBadr"/>
          <w:rtl/>
        </w:rPr>
        <w:t xml:space="preserve"> این جملات، دردهای حضرت است که باید برای آن گریست. این روانشناسی ضعیف و سست عنصری مردم کوفه که علی را به شکست کشاند و برای ما این درس را باقی نهاد که شما </w:t>
      </w:r>
      <w:r w:rsidR="002549EC">
        <w:rPr>
          <w:rFonts w:ascii="IRBadr" w:hAnsi="IRBadr" w:cs="IRBadr"/>
          <w:rtl/>
        </w:rPr>
        <w:t>برحقتان</w:t>
      </w:r>
      <w:r w:rsidR="00E909D0" w:rsidRPr="00C01C6E">
        <w:rPr>
          <w:rFonts w:ascii="IRBadr" w:hAnsi="IRBadr" w:cs="IRBadr"/>
          <w:rtl/>
        </w:rPr>
        <w:t xml:space="preserve"> جمع نیستید در حالی که </w:t>
      </w:r>
      <w:r w:rsidR="00CD4C05">
        <w:rPr>
          <w:rFonts w:ascii="IRBadr" w:hAnsi="IRBadr" w:cs="IRBadr"/>
          <w:rtl/>
        </w:rPr>
        <w:t>آن‌ها</w:t>
      </w:r>
      <w:r w:rsidR="00E909D0" w:rsidRPr="00C01C6E">
        <w:rPr>
          <w:rFonts w:ascii="IRBadr" w:hAnsi="IRBadr" w:cs="IRBadr"/>
          <w:rtl/>
        </w:rPr>
        <w:t xml:space="preserve"> بر باطلشان </w:t>
      </w:r>
      <w:r w:rsidR="00CD4C05">
        <w:rPr>
          <w:rFonts w:ascii="IRBadr" w:hAnsi="IRBadr" w:cs="IRBadr"/>
          <w:rtl/>
        </w:rPr>
        <w:t>جمع‌اند</w:t>
      </w:r>
      <w:r w:rsidR="00E909D0" w:rsidRPr="00C01C6E">
        <w:rPr>
          <w:rFonts w:ascii="IRBadr" w:hAnsi="IRBadr" w:cs="IRBadr"/>
          <w:rtl/>
        </w:rPr>
        <w:t xml:space="preserve">، شما امام حقتان را نافرمانی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E909D0" w:rsidRPr="00C01C6E">
        <w:rPr>
          <w:rFonts w:ascii="IRBadr" w:hAnsi="IRBadr" w:cs="IRBadr"/>
          <w:rtl/>
        </w:rPr>
        <w:t xml:space="preserve"> در حالی که </w:t>
      </w:r>
      <w:r w:rsidR="00CD4C05">
        <w:rPr>
          <w:rFonts w:ascii="IRBadr" w:hAnsi="IRBadr" w:cs="IRBadr"/>
          <w:rtl/>
        </w:rPr>
        <w:t>آن‌ها</w:t>
      </w:r>
      <w:r w:rsidR="00E909D0" w:rsidRPr="00C01C6E">
        <w:rPr>
          <w:rFonts w:ascii="IRBadr" w:hAnsi="IRBadr" w:cs="IRBadr"/>
          <w:rtl/>
        </w:rPr>
        <w:t xml:space="preserve"> امام باطلشان را </w:t>
      </w:r>
      <w:r w:rsidR="002549EC">
        <w:rPr>
          <w:rFonts w:ascii="IRBadr" w:hAnsi="IRBadr" w:cs="IRBadr"/>
          <w:rtl/>
        </w:rPr>
        <w:t>فرمان‌بر</w:t>
      </w:r>
      <w:r w:rsidR="002549EC">
        <w:rPr>
          <w:rFonts w:ascii="IRBadr" w:hAnsi="IRBadr" w:cs="IRBadr" w:hint="cs"/>
          <w:rtl/>
        </w:rPr>
        <w:t>ی</w:t>
      </w:r>
      <w:r w:rsidR="00E909D0" w:rsidRPr="00C01C6E">
        <w:rPr>
          <w:rFonts w:ascii="IRBadr" w:hAnsi="IRBadr" w:cs="IRBadr"/>
          <w:rtl/>
        </w:rPr>
        <w:t xml:space="preserve">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کنند</w:t>
      </w:r>
      <w:r w:rsidR="00E909D0" w:rsidRPr="00C01C6E">
        <w:rPr>
          <w:rFonts w:ascii="IRBadr" w:hAnsi="IRBadr" w:cs="IRBadr"/>
          <w:rtl/>
        </w:rPr>
        <w:t>.</w:t>
      </w:r>
      <w:r w:rsidR="00E9020A" w:rsidRPr="00E9020A">
        <w:rPr>
          <w:rFonts w:ascii="Tahoma" w:eastAsiaTheme="minorHAnsi" w:hAnsi="Tahoma" w:cs="Tahoma"/>
          <w:color w:val="454545"/>
          <w:sz w:val="17"/>
          <w:szCs w:val="17"/>
          <w:rtl/>
          <w:lang w:bidi="ar-SA"/>
        </w:rPr>
        <w:t xml:space="preserve"> </w:t>
      </w:r>
      <w:r w:rsidR="00E9020A" w:rsidRPr="00E9020A">
        <w:rPr>
          <w:rFonts w:ascii="IRBadr" w:eastAsiaTheme="minorHAnsi" w:hAnsi="IRBadr" w:cs="IRBadr" w:hint="cs"/>
          <w:b/>
          <w:bCs/>
          <w:color w:val="454545"/>
          <w:sz w:val="28"/>
          <w:rtl/>
          <w:lang w:bidi="ar-SA"/>
        </w:rPr>
        <w:t>«</w:t>
      </w:r>
      <w:r w:rsidR="00E9020A" w:rsidRPr="00E9020A">
        <w:rPr>
          <w:rFonts w:ascii="IRBadr" w:hAnsi="IRBadr" w:cs="IRBadr"/>
          <w:b/>
          <w:bCs/>
          <w:rtl/>
          <w:lang w:bidi="ar-SA"/>
        </w:rPr>
        <w:t>و بادائهم الامانة الی صاحبهم و خیانتکم</w:t>
      </w:r>
      <w:r w:rsidR="00E9020A" w:rsidRPr="00E9020A">
        <w:rPr>
          <w:rFonts w:ascii="IRBadr" w:hAnsi="IRBadr" w:cs="IRBadr" w:hint="cs"/>
          <w:b/>
          <w:bCs/>
          <w:rtl/>
          <w:lang w:bidi="ar-SA"/>
        </w:rPr>
        <w:t>»</w:t>
      </w:r>
      <w:r w:rsidR="00E9020A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8"/>
      </w:r>
      <w:r w:rsidR="00CD4C05">
        <w:rPr>
          <w:rFonts w:ascii="IRBadr" w:hAnsi="IRBadr" w:cs="IRBadr"/>
          <w:rtl/>
        </w:rPr>
        <w:t>آن‌ها</w:t>
      </w:r>
      <w:r w:rsidR="007C78EF" w:rsidRPr="00C01C6E">
        <w:rPr>
          <w:rFonts w:ascii="IRBadr" w:hAnsi="IRBadr" w:cs="IRBadr"/>
          <w:rtl/>
        </w:rPr>
        <w:t xml:space="preserve"> امانتشان را به </w:t>
      </w:r>
      <w:r w:rsidR="002549EC">
        <w:rPr>
          <w:rFonts w:ascii="IRBadr" w:hAnsi="IRBadr" w:cs="IRBadr"/>
          <w:rtl/>
        </w:rPr>
        <w:t>سرمنزل</w:t>
      </w:r>
      <w:r w:rsidR="007C78EF" w:rsidRPr="00C01C6E">
        <w:rPr>
          <w:rFonts w:ascii="IRBadr" w:hAnsi="IRBadr" w:cs="IRBadr"/>
          <w:rtl/>
        </w:rPr>
        <w:t xml:space="preserve">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رسانند</w:t>
      </w:r>
      <w:r w:rsidR="007C78EF" w:rsidRPr="00C01C6E">
        <w:rPr>
          <w:rFonts w:ascii="IRBadr" w:hAnsi="IRBadr" w:cs="IRBadr"/>
          <w:rtl/>
        </w:rPr>
        <w:t xml:space="preserve">، شما در امانت خیانت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، امانت علی (ع) دو امانت بود، هم امانت خدا، که فرمان رسول خدا (ص) بر امامت علی (ع) بود و هم بیعت مردم با علی (ع) بود. بیعتی که در تاریخ اسلام سابقه نداشت، بیعتی که حضرت علی (ع)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: </w:t>
      </w:r>
      <w:r w:rsidR="002549EC">
        <w:rPr>
          <w:rFonts w:ascii="IRBadr" w:hAnsi="IRBadr" w:cs="IRBadr"/>
          <w:rtl/>
        </w:rPr>
        <w:t>آن‌قدر</w:t>
      </w:r>
      <w:r w:rsidR="007C78EF" w:rsidRPr="00C01C6E">
        <w:rPr>
          <w:rFonts w:ascii="IRBadr" w:hAnsi="IRBadr" w:cs="IRBadr"/>
          <w:rtl/>
        </w:rPr>
        <w:t xml:space="preserve"> به </w:t>
      </w:r>
      <w:r w:rsidR="00CD4C05">
        <w:rPr>
          <w:rFonts w:ascii="IRBadr" w:hAnsi="IRBadr" w:cs="IRBadr"/>
          <w:rtl/>
        </w:rPr>
        <w:t>خانهٔ</w:t>
      </w:r>
      <w:r w:rsidR="007C78EF" w:rsidRPr="00C01C6E">
        <w:rPr>
          <w:rFonts w:ascii="IRBadr" w:hAnsi="IRBadr" w:cs="IRBadr"/>
          <w:rtl/>
        </w:rPr>
        <w:t xml:space="preserve"> من هجوم آوردند که نزدیک بود حسن و حسین (ع) زیر پای مردمان له شوند. توان مقاومت را از من گرفتید. اما امروز امانت خدا، وصیت رسول </w:t>
      </w:r>
      <w:r w:rsidR="00CD4C05">
        <w:rPr>
          <w:rFonts w:ascii="IRBadr" w:hAnsi="IRBadr" w:cs="IRBadr"/>
          <w:rtl/>
        </w:rPr>
        <w:t>خدا (</w:t>
      </w:r>
      <w:r w:rsidR="007C78EF" w:rsidRPr="00C01C6E">
        <w:rPr>
          <w:rFonts w:ascii="IRBadr" w:hAnsi="IRBadr" w:cs="IRBadr"/>
          <w:rtl/>
        </w:rPr>
        <w:t xml:space="preserve">ص) و امانت خودتان که بیعتتان بود، شما مردم کوفه به این امانات خیانت کردید. در </w:t>
      </w:r>
      <w:r w:rsidR="00CD4C05">
        <w:rPr>
          <w:rFonts w:ascii="IRBadr" w:hAnsi="IRBadr" w:cs="IRBadr"/>
          <w:rtl/>
        </w:rPr>
        <w:t>خطبهٔ 27</w:t>
      </w:r>
      <w:r w:rsidR="007C78EF" w:rsidRPr="00C01C6E">
        <w:rPr>
          <w:rFonts w:ascii="IRBadr" w:hAnsi="IRBadr" w:cs="IRBadr"/>
          <w:rtl/>
        </w:rPr>
        <w:t xml:space="preserve">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: </w:t>
      </w:r>
      <w:r w:rsidR="003D3914" w:rsidRPr="003D3914">
        <w:rPr>
          <w:rFonts w:ascii="IRBadr" w:hAnsi="IRBadr" w:cs="IRBadr" w:hint="cs"/>
          <w:b/>
          <w:bCs/>
          <w:rtl/>
        </w:rPr>
        <w:t>«</w:t>
      </w:r>
      <w:r w:rsidR="00E9020A" w:rsidRPr="003D3914">
        <w:rPr>
          <w:rFonts w:ascii="IRBadr" w:hAnsi="IRBadr" w:cs="IRBadr"/>
          <w:b/>
          <w:bCs/>
          <w:rtl/>
          <w:lang w:bidi="ar-SA"/>
        </w:rPr>
        <w:t xml:space="preserve">و اللّه یمیت القلب و یجلب الهمّ من اجتماع هؤلاء </w:t>
      </w:r>
      <w:r w:rsidR="003D3914" w:rsidRPr="003D3914">
        <w:rPr>
          <w:rFonts w:ascii="IRBadr" w:hAnsi="IRBadr" w:cs="IRBadr"/>
          <w:b/>
          <w:bCs/>
          <w:rtl/>
          <w:lang w:bidi="ar-SA"/>
        </w:rPr>
        <w:t>عل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3D3914" w:rsidRPr="003D3914">
        <w:rPr>
          <w:rFonts w:ascii="IRBadr" w:hAnsi="IRBadr" w:cs="IRBadr"/>
          <w:b/>
          <w:bCs/>
          <w:rtl/>
          <w:lang w:bidi="ar-SA"/>
        </w:rPr>
        <w:t xml:space="preserve"> باطلهم، و تفرّقکم عن حقّکم</w:t>
      </w:r>
      <w:r w:rsidR="003D3914" w:rsidRPr="003D3914">
        <w:rPr>
          <w:rFonts w:ascii="IRBadr" w:hAnsi="IRBadr" w:cs="IRBadr" w:hint="cs"/>
          <w:b/>
          <w:bCs/>
          <w:rtl/>
          <w:lang w:bidi="ar-SA"/>
        </w:rPr>
        <w:t>»</w:t>
      </w:r>
      <w:r w:rsidR="003D3914">
        <w:rPr>
          <w:rStyle w:val="FootnoteReference"/>
          <w:rFonts w:ascii="IRBadr" w:hAnsi="IRBadr" w:cs="IRBadr"/>
          <w:b/>
          <w:bCs/>
          <w:rtl/>
          <w:lang w:bidi="ar-SA"/>
        </w:rPr>
        <w:footnoteReference w:id="19"/>
      </w:r>
      <w:r w:rsidR="007C78EF" w:rsidRPr="00C01C6E">
        <w:rPr>
          <w:rFonts w:ascii="IRBadr" w:hAnsi="IRBadr" w:cs="IRBadr"/>
          <w:rtl/>
        </w:rPr>
        <w:t xml:space="preserve">به خدا قسم دل را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م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راند</w:t>
      </w:r>
      <w:r w:rsidR="007C78EF" w:rsidRPr="00C01C6E">
        <w:rPr>
          <w:rFonts w:ascii="IRBadr" w:hAnsi="IRBadr" w:cs="IRBadr"/>
          <w:rtl/>
        </w:rPr>
        <w:t xml:space="preserve">، </w:t>
      </w:r>
      <w:r w:rsidR="00CD4C05">
        <w:rPr>
          <w:rFonts w:ascii="IRBadr" w:hAnsi="IRBadr" w:cs="IRBadr"/>
          <w:rtl/>
        </w:rPr>
        <w:t>غم‌ها</w:t>
      </w:r>
      <w:r w:rsidR="00CD4C05">
        <w:rPr>
          <w:rFonts w:ascii="IRBadr" w:hAnsi="IRBadr" w:cs="IRBadr" w:hint="cs"/>
          <w:rtl/>
        </w:rPr>
        <w:t>ی</w:t>
      </w:r>
      <w:r w:rsidR="007C78EF" w:rsidRPr="00C01C6E">
        <w:rPr>
          <w:rFonts w:ascii="IRBadr" w:hAnsi="IRBadr" w:cs="IRBadr"/>
          <w:rtl/>
        </w:rPr>
        <w:t xml:space="preserve"> عالم را جلوی چشمانم مجسم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7C78EF" w:rsidRPr="00C01C6E">
        <w:rPr>
          <w:rFonts w:ascii="IRBadr" w:hAnsi="IRBadr" w:cs="IRBadr"/>
          <w:rtl/>
        </w:rPr>
        <w:t xml:space="preserve">، </w:t>
      </w:r>
      <w:r w:rsidR="002549EC">
        <w:rPr>
          <w:rFonts w:ascii="IRBadr" w:hAnsi="IRBadr" w:cs="IRBadr"/>
          <w:rtl/>
        </w:rPr>
        <w:t>وقت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که</w:t>
      </w:r>
      <w:r w:rsidR="007C78EF" w:rsidRPr="00C01C6E">
        <w:rPr>
          <w:rFonts w:ascii="IRBadr" w:hAnsi="IRBadr" w:cs="IRBadr"/>
          <w:rtl/>
        </w:rPr>
        <w:t xml:space="preserve"> به شما نگاه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کنم</w:t>
      </w:r>
      <w:r w:rsidR="007C78EF" w:rsidRPr="00C01C6E">
        <w:rPr>
          <w:rFonts w:ascii="IRBadr" w:hAnsi="IRBadr" w:cs="IRBadr"/>
          <w:rtl/>
        </w:rPr>
        <w:t xml:space="preserve">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ب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نم</w:t>
      </w:r>
      <w:r w:rsidR="007C78EF" w:rsidRPr="00C01C6E">
        <w:rPr>
          <w:rFonts w:ascii="IRBadr" w:hAnsi="IRBadr" w:cs="IRBadr"/>
          <w:rtl/>
        </w:rPr>
        <w:t xml:space="preserve"> که در حقتان </w:t>
      </w:r>
      <w:r w:rsidR="00CD4C05">
        <w:rPr>
          <w:rFonts w:ascii="IRBadr" w:hAnsi="IRBadr" w:cs="IRBadr"/>
          <w:rtl/>
        </w:rPr>
        <w:t>پراکنده‌ا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 و آنان بر باطلشان مجتمع. </w:t>
      </w:r>
      <w:r w:rsidR="002549EC">
        <w:rPr>
          <w:rFonts w:ascii="IRBadr" w:hAnsi="IRBadr" w:cs="IRBadr"/>
          <w:rtl/>
        </w:rPr>
        <w:t>در خطبهٔ</w:t>
      </w:r>
      <w:r w:rsidR="00CD4C05">
        <w:rPr>
          <w:rFonts w:ascii="IRBadr" w:hAnsi="IRBadr" w:cs="IRBadr"/>
          <w:rtl/>
        </w:rPr>
        <w:t xml:space="preserve"> 29</w:t>
      </w:r>
      <w:r w:rsidR="007C78EF" w:rsidRPr="00C01C6E">
        <w:rPr>
          <w:rFonts w:ascii="IRBadr" w:hAnsi="IRBadr" w:cs="IRBadr"/>
          <w:rtl/>
        </w:rPr>
        <w:t xml:space="preserve"> حضرت باز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7C78EF" w:rsidRPr="00C01C6E">
        <w:rPr>
          <w:rFonts w:ascii="IRBadr" w:hAnsi="IRBadr" w:cs="IRBadr"/>
          <w:rtl/>
        </w:rPr>
        <w:t xml:space="preserve">: </w:t>
      </w:r>
      <w:r w:rsidR="003D3914">
        <w:rPr>
          <w:rFonts w:ascii="IRBadr" w:hAnsi="IRBadr" w:cs="IRBadr" w:hint="cs"/>
          <w:rtl/>
        </w:rPr>
        <w:t>«</w:t>
      </w:r>
      <w:r w:rsidR="003D3914" w:rsidRPr="003D3914">
        <w:rPr>
          <w:rFonts w:ascii="IRBadr" w:hAnsi="IRBadr" w:cs="IRBadr"/>
          <w:b/>
          <w:bCs/>
          <w:rtl/>
          <w:lang w:bidi="ar-SA"/>
        </w:rPr>
        <w:t>أ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3D3914" w:rsidRPr="003D3914">
        <w:rPr>
          <w:rFonts w:ascii="IRBadr" w:hAnsi="IRBadr" w:cs="IRBadr"/>
          <w:b/>
          <w:bCs/>
          <w:rtl/>
          <w:lang w:bidi="ar-SA"/>
        </w:rPr>
        <w:t>ها الناس</w:t>
      </w:r>
      <w:r w:rsidR="003D3914" w:rsidRPr="003D3914">
        <w:rPr>
          <w:rFonts w:ascii="IRBadr" w:hAnsi="IRBadr" w:cs="IRBadr"/>
          <w:rtl/>
          <w:lang w:bidi="ar-SA"/>
        </w:rPr>
        <w:t xml:space="preserve"> المجتمعة </w:t>
      </w:r>
      <w:r w:rsidR="003D3914" w:rsidRPr="003D3914">
        <w:rPr>
          <w:rFonts w:ascii="IRBadr" w:hAnsi="IRBadr" w:cs="IRBadr"/>
          <w:b/>
          <w:bCs/>
          <w:rtl/>
          <w:lang w:bidi="ar-SA"/>
        </w:rPr>
        <w:t>أبدانهم</w:t>
      </w:r>
      <w:r w:rsidR="003D3914" w:rsidRPr="003D3914">
        <w:rPr>
          <w:rFonts w:ascii="IRBadr" w:hAnsi="IRBadr" w:cs="IRBadr"/>
          <w:rtl/>
          <w:lang w:bidi="ar-SA"/>
        </w:rPr>
        <w:t xml:space="preserve">، </w:t>
      </w:r>
      <w:r w:rsidR="003D3914" w:rsidRPr="003D3914">
        <w:rPr>
          <w:rFonts w:ascii="IRBadr" w:hAnsi="IRBadr" w:cs="IRBadr"/>
          <w:b/>
          <w:bCs/>
          <w:rtl/>
          <w:lang w:bidi="ar-SA"/>
        </w:rPr>
        <w:t>المختلفة أهواؤهم</w:t>
      </w:r>
      <w:r w:rsidR="003D3914">
        <w:rPr>
          <w:rFonts w:ascii="IRBadr" w:hAnsi="IRBadr" w:cs="IRBadr" w:hint="cs"/>
          <w:b/>
          <w:bCs/>
          <w:rtl/>
          <w:lang w:bidi="ar-SA"/>
        </w:rPr>
        <w:t>»</w:t>
      </w:r>
      <w:r w:rsidR="003D3914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0"/>
      </w:r>
      <w:r w:rsidR="007C78EF" w:rsidRPr="00C01C6E">
        <w:rPr>
          <w:rFonts w:ascii="IRBadr" w:hAnsi="IRBadr" w:cs="IRBadr"/>
          <w:rtl/>
        </w:rPr>
        <w:t>مردمی که جسم شما، جمع است اما جان شما پراکنده است.</w:t>
      </w:r>
      <w:r w:rsidR="003D3914" w:rsidRPr="003D3914">
        <w:rPr>
          <w:rFonts w:ascii="Arial" w:eastAsiaTheme="minorHAnsi" w:hAnsi="Arial" w:cs="Arial"/>
          <w:b/>
          <w:bCs/>
          <w:color w:val="222222"/>
          <w:rtl/>
          <w:lang w:bidi="ar-SA"/>
        </w:rPr>
        <w:t xml:space="preserve"> </w:t>
      </w:r>
      <w:r w:rsidR="003D3914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3D3914" w:rsidRPr="003D3914">
        <w:rPr>
          <w:rFonts w:ascii="IRBadr" w:hAnsi="IRBadr" w:cs="IRBadr"/>
          <w:b/>
          <w:bCs/>
          <w:rtl/>
          <w:lang w:bidi="ar-SA"/>
        </w:rPr>
        <w:t>لام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3D3914" w:rsidRPr="003D3914">
        <w:rPr>
          <w:rFonts w:ascii="IRBadr" w:hAnsi="IRBadr" w:cs="IRBadr"/>
          <w:b/>
          <w:bCs/>
          <w:rtl/>
          <w:lang w:bidi="ar-SA"/>
        </w:rPr>
        <w:t>م</w:t>
      </w:r>
      <w:r w:rsidR="003D3914" w:rsidRPr="003D3914">
        <w:rPr>
          <w:rFonts w:ascii="IRBadr" w:hAnsi="IRBadr" w:cs="IRBadr"/>
          <w:rtl/>
          <w:lang w:bidi="ar-SA"/>
        </w:rPr>
        <w:t xml:space="preserve"> </w:t>
      </w:r>
      <w:r w:rsidR="00CD4C05">
        <w:rPr>
          <w:rFonts w:ascii="IRBadr" w:hAnsi="IRBadr" w:cs="IRBadr"/>
          <w:rtl/>
          <w:lang w:bidi="ar-SA"/>
        </w:rPr>
        <w:t>ی</w:t>
      </w:r>
      <w:r w:rsidR="003D3914" w:rsidRPr="003D3914">
        <w:rPr>
          <w:rFonts w:ascii="IRBadr" w:hAnsi="IRBadr" w:cs="IRBadr"/>
          <w:rtl/>
          <w:lang w:bidi="ar-SA"/>
        </w:rPr>
        <w:t>وه</w:t>
      </w:r>
      <w:r w:rsidR="00CD4C05">
        <w:rPr>
          <w:rFonts w:ascii="IRBadr" w:hAnsi="IRBadr" w:cs="IRBadr"/>
          <w:rtl/>
          <w:lang w:bidi="ar-SA"/>
        </w:rPr>
        <w:t>ی</w:t>
      </w:r>
      <w:r w:rsidR="003D3914" w:rsidRPr="003D3914">
        <w:rPr>
          <w:rFonts w:ascii="IRBadr" w:hAnsi="IRBadr" w:cs="IRBadr"/>
          <w:rtl/>
          <w:lang w:bidi="ar-SA"/>
        </w:rPr>
        <w:t xml:space="preserve"> الصم الصلاب، و </w:t>
      </w:r>
      <w:r w:rsidR="003D3914" w:rsidRPr="003D3914">
        <w:rPr>
          <w:rFonts w:ascii="IRBadr" w:hAnsi="IRBadr" w:cs="IRBadr"/>
          <w:b/>
          <w:bCs/>
          <w:rtl/>
          <w:lang w:bidi="ar-SA"/>
        </w:rPr>
        <w:t>فعل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3D3914" w:rsidRPr="003D3914">
        <w:rPr>
          <w:rFonts w:ascii="IRBadr" w:hAnsi="IRBadr" w:cs="IRBadr"/>
          <w:b/>
          <w:bCs/>
          <w:rtl/>
          <w:lang w:bidi="ar-SA"/>
        </w:rPr>
        <w:t xml:space="preserve">م 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3D3914" w:rsidRPr="003D3914">
        <w:rPr>
          <w:rFonts w:ascii="IRBadr" w:hAnsi="IRBadr" w:cs="IRBadr"/>
          <w:b/>
          <w:bCs/>
          <w:rtl/>
          <w:lang w:bidi="ar-SA"/>
        </w:rPr>
        <w:t>طمع ف</w:t>
      </w:r>
      <w:r w:rsidR="00CD4C05">
        <w:rPr>
          <w:rFonts w:ascii="IRBadr" w:hAnsi="IRBadr" w:cs="IRBadr"/>
          <w:b/>
          <w:bCs/>
          <w:rtl/>
          <w:lang w:bidi="ar-SA"/>
        </w:rPr>
        <w:t>یک</w:t>
      </w:r>
      <w:r w:rsidR="003D3914" w:rsidRPr="003D3914">
        <w:rPr>
          <w:rFonts w:ascii="IRBadr" w:hAnsi="IRBadr" w:cs="IRBadr"/>
          <w:b/>
          <w:bCs/>
          <w:rtl/>
          <w:lang w:bidi="ar-SA"/>
        </w:rPr>
        <w:t>م الاعداء</w:t>
      </w:r>
      <w:r w:rsidR="003D3914">
        <w:rPr>
          <w:rFonts w:ascii="IRBadr" w:hAnsi="IRBadr" w:cs="IRBadr" w:hint="cs"/>
          <w:b/>
          <w:bCs/>
          <w:rtl/>
          <w:lang w:bidi="ar-SA"/>
        </w:rPr>
        <w:t>»</w:t>
      </w:r>
      <w:r w:rsidR="003D3914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1"/>
      </w:r>
      <w:r w:rsidR="007C78EF" w:rsidRPr="00C01C6E">
        <w:rPr>
          <w:rFonts w:ascii="IRBadr" w:hAnsi="IRBadr" w:cs="IRBadr"/>
          <w:color w:val="FF0000"/>
          <w:rtl/>
        </w:rPr>
        <w:t xml:space="preserve"> </w:t>
      </w:r>
      <w:r w:rsidR="00C01C6E" w:rsidRPr="00C01C6E">
        <w:rPr>
          <w:rFonts w:ascii="IRBadr" w:hAnsi="IRBadr" w:cs="IRBadr"/>
          <w:rtl/>
        </w:rPr>
        <w:t xml:space="preserve">سخن مذلت آفرین شما </w:t>
      </w:r>
      <w:r w:rsidR="002549EC">
        <w:rPr>
          <w:rFonts w:ascii="IRBadr" w:hAnsi="IRBadr" w:cs="IRBadr"/>
          <w:rtl/>
        </w:rPr>
        <w:t>دلسردکنندهٔ</w:t>
      </w:r>
      <w:r w:rsidR="00C01C6E" w:rsidRPr="00C01C6E">
        <w:rPr>
          <w:rFonts w:ascii="IRBadr" w:hAnsi="IRBadr" w:cs="IRBadr"/>
          <w:rtl/>
        </w:rPr>
        <w:t xml:space="preserve"> شما، </w:t>
      </w:r>
      <w:r w:rsidR="00CD4C05">
        <w:rPr>
          <w:rFonts w:ascii="IRBadr" w:hAnsi="IRBadr" w:cs="IRBadr"/>
          <w:rtl/>
        </w:rPr>
        <w:t>کوه‌ها</w:t>
      </w:r>
      <w:r w:rsidR="00CD4C05">
        <w:rPr>
          <w:rFonts w:ascii="IRBadr" w:hAnsi="IRBadr" w:cs="IRBadr" w:hint="cs"/>
          <w:rtl/>
        </w:rPr>
        <w:t>ی</w:t>
      </w:r>
      <w:r w:rsidR="00C01C6E" w:rsidRPr="00C01C6E">
        <w:rPr>
          <w:rFonts w:ascii="IRBadr" w:hAnsi="IRBadr" w:cs="IRBadr"/>
          <w:rtl/>
        </w:rPr>
        <w:t xml:space="preserve"> استوار را از هم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پاشد</w:t>
      </w:r>
      <w:r w:rsidR="00C01C6E" w:rsidRPr="00C01C6E">
        <w:rPr>
          <w:rFonts w:ascii="IRBadr" w:hAnsi="IRBadr" w:cs="IRBadr"/>
          <w:rtl/>
        </w:rPr>
        <w:t xml:space="preserve"> و کار شما دشمن را بر شما به طمع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اندازد</w:t>
      </w:r>
      <w:r w:rsidR="00C01C6E" w:rsidRPr="00C01C6E">
        <w:rPr>
          <w:rFonts w:ascii="IRBadr" w:hAnsi="IRBadr" w:cs="IRBadr"/>
          <w:rtl/>
        </w:rPr>
        <w:t>.</w:t>
      </w:r>
    </w:p>
    <w:p w:rsidR="00C01C6E" w:rsidRPr="005B0059" w:rsidRDefault="00C01C6E" w:rsidP="002549EC">
      <w:pPr>
        <w:pStyle w:val="ListParagraph"/>
        <w:jc w:val="both"/>
        <w:rPr>
          <w:rFonts w:ascii="IRBadr" w:hAnsi="IRBadr" w:cs="IRBadr"/>
          <w:color w:val="FF0000"/>
        </w:rPr>
      </w:pPr>
      <w:r w:rsidRPr="00C01C6E">
        <w:rPr>
          <w:rFonts w:ascii="IRBadr" w:hAnsi="IRBadr" w:cs="IRBadr"/>
          <w:rtl/>
        </w:rPr>
        <w:lastRenderedPageBreak/>
        <w:t xml:space="preserve">عامل دوم، سستی بود که در ارکان </w:t>
      </w:r>
      <w:r w:rsidR="00CD4C05">
        <w:rPr>
          <w:rFonts w:ascii="IRBadr" w:hAnsi="IRBadr" w:cs="IRBadr"/>
          <w:rtl/>
        </w:rPr>
        <w:t>جامعهٔ</w:t>
      </w:r>
      <w:r w:rsidRPr="00C01C6E">
        <w:rPr>
          <w:rFonts w:ascii="IRBadr" w:hAnsi="IRBadr" w:cs="IRBadr"/>
          <w:rtl/>
        </w:rPr>
        <w:t xml:space="preserve"> کوفه پدید آمده بود</w:t>
      </w:r>
      <w:r>
        <w:rPr>
          <w:rFonts w:ascii="IRBadr" w:hAnsi="IRBadr" w:cs="IRBadr" w:hint="cs"/>
          <w:rtl/>
        </w:rPr>
        <w:t>،</w:t>
      </w:r>
      <w:r w:rsidR="00CD4C05">
        <w:rPr>
          <w:rFonts w:ascii="IRBadr" w:hAnsi="IRBadr" w:cs="IRBadr"/>
          <w:rtl/>
        </w:rPr>
        <w:t xml:space="preserve"> توطئه‌ها</w:t>
      </w:r>
      <w:r w:rsidR="00CD4C05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معاویه وسستی درون کوفه، فضا را تاریک کرده بود. حضرت </w:t>
      </w:r>
      <w:r w:rsidR="00CD4C05">
        <w:rPr>
          <w:rFonts w:ascii="IRBadr" w:hAnsi="IRBadr" w:cs="IRBadr"/>
          <w:rtl/>
        </w:rPr>
        <w:t>عل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/>
          <w:rtl/>
        </w:rPr>
        <w:t xml:space="preserve"> (</w:t>
      </w:r>
      <w:r>
        <w:rPr>
          <w:rFonts w:ascii="IRBadr" w:hAnsi="IRBadr" w:cs="IRBadr" w:hint="cs"/>
          <w:rtl/>
        </w:rPr>
        <w:t xml:space="preserve">ع) قبل از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ن‌که</w:t>
      </w:r>
      <w:r>
        <w:rPr>
          <w:rFonts w:ascii="IRBadr" w:hAnsi="IRBadr" w:cs="IRBadr" w:hint="cs"/>
          <w:rtl/>
        </w:rPr>
        <w:t xml:space="preserve"> به سراغ معاویه برود </w:t>
      </w:r>
      <w:r w:rsidR="00CD4C05">
        <w:rPr>
          <w:rFonts w:ascii="IRBadr" w:hAnsi="IRBadr" w:cs="IRBadr"/>
          <w:rtl/>
        </w:rPr>
        <w:t>نالهٔ</w:t>
      </w:r>
      <w:r>
        <w:rPr>
          <w:rFonts w:ascii="IRBadr" w:hAnsi="IRBadr" w:cs="IRBadr" w:hint="cs"/>
          <w:rtl/>
        </w:rPr>
        <w:t xml:space="preserve"> او از درون صفوف مردم کوفه بود. اولین عامل که در چندین جای </w:t>
      </w:r>
      <w:r w:rsidR="002549EC">
        <w:rPr>
          <w:rFonts w:ascii="IRBadr" w:hAnsi="IRBadr" w:cs="IRBadr"/>
          <w:rtl/>
        </w:rPr>
        <w:t>نهج‌البلاغه</w:t>
      </w:r>
      <w:r>
        <w:rPr>
          <w:rFonts w:ascii="IRBadr" w:hAnsi="IRBadr" w:cs="IRBadr" w:hint="cs"/>
          <w:rtl/>
        </w:rPr>
        <w:t xml:space="preserve"> حضرت بیان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دارد</w:t>
      </w:r>
      <w:r>
        <w:rPr>
          <w:rFonts w:ascii="IRBadr" w:hAnsi="IRBadr" w:cs="IRBadr" w:hint="cs"/>
          <w:rtl/>
        </w:rPr>
        <w:t xml:space="preserve">، پراکندگی، </w:t>
      </w:r>
      <w:r w:rsidR="00CD4C05">
        <w:rPr>
          <w:rFonts w:ascii="IRBadr" w:hAnsi="IRBadr" w:cs="IRBadr"/>
          <w:rtl/>
        </w:rPr>
        <w:t>دل‌ها</w:t>
      </w:r>
      <w:r w:rsidR="00CD4C05">
        <w:rPr>
          <w:rFonts w:ascii="IRBadr" w:hAnsi="IRBadr" w:cs="IRBadr" w:hint="cs"/>
          <w:rtl/>
        </w:rPr>
        <w:t>ی</w:t>
      </w:r>
      <w:r>
        <w:rPr>
          <w:rFonts w:ascii="IRBadr" w:hAnsi="IRBadr" w:cs="IRBadr" w:hint="cs"/>
          <w:rtl/>
        </w:rPr>
        <w:t xml:space="preserve"> دور از هم،</w:t>
      </w:r>
      <w:r w:rsidR="00CD4C05">
        <w:rPr>
          <w:rFonts w:ascii="IRBadr" w:hAnsi="IRBadr" w:cs="IRBadr"/>
          <w:rtl/>
        </w:rPr>
        <w:t xml:space="preserve"> </w:t>
      </w:r>
      <w:r w:rsidR="002549EC">
        <w:rPr>
          <w:rFonts w:ascii="IRBadr" w:hAnsi="IRBadr" w:cs="IRBadr"/>
          <w:rtl/>
        </w:rPr>
        <w:t>دور شدن</w:t>
      </w:r>
      <w:r>
        <w:rPr>
          <w:rFonts w:ascii="IRBadr" w:hAnsi="IRBadr" w:cs="IRBadr" w:hint="cs"/>
          <w:rtl/>
        </w:rPr>
        <w:t xml:space="preserve"> از ریسمان وحدت الهی و سستی ایمان و اعتقاد در صفوف مردم کوفه بود. </w:t>
      </w:r>
      <w:r w:rsidR="007E0735" w:rsidRPr="007E0735">
        <w:rPr>
          <w:rFonts w:ascii="IRBadr" w:hAnsi="IRBadr" w:cs="IRBadr" w:hint="cs"/>
          <w:b/>
          <w:bCs/>
          <w:rtl/>
        </w:rPr>
        <w:t>«</w:t>
      </w:r>
      <w:r w:rsidR="007E0735" w:rsidRPr="007E0735">
        <w:rPr>
          <w:rFonts w:ascii="IRBadr" w:hAnsi="IRBadr" w:cs="IRBadr"/>
          <w:b/>
          <w:bCs/>
          <w:rtl/>
          <w:lang w:bidi="ar-SA"/>
        </w:rPr>
        <w:t>أَلَا وَ إِنِّ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 xml:space="preserve"> قَدْ دَعَوْتُ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7E0735" w:rsidRPr="007E0735">
        <w:rPr>
          <w:rFonts w:ascii="IRBadr" w:hAnsi="IRBadr" w:cs="IRBadr"/>
          <w:b/>
          <w:bCs/>
          <w:rtl/>
          <w:lang w:bidi="ar-SA"/>
        </w:rPr>
        <w:t>مْ إِلَ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 xml:space="preserve"> قِتَالِ هَؤُلَاءِ الْقَوْمِ لَ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>لًا وَ نَهَاراً وَ سِرّاً وَ إِعْلَاناً وَ قُلْتُ لَ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7E0735" w:rsidRPr="007E0735">
        <w:rPr>
          <w:rFonts w:ascii="IRBadr" w:hAnsi="IRBadr" w:cs="IRBadr"/>
          <w:b/>
          <w:bCs/>
          <w:rtl/>
          <w:lang w:bidi="ar-SA"/>
        </w:rPr>
        <w:t>مُ اغْزُوهُمْ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7E073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2"/>
      </w:r>
      <w:r>
        <w:rPr>
          <w:rFonts w:ascii="IRBadr" w:hAnsi="IRBadr" w:cs="IRBadr" w:hint="cs"/>
          <w:color w:val="000000" w:themeColor="text1"/>
          <w:rtl/>
        </w:rPr>
        <w:t xml:space="preserve">چقدر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>
        <w:rPr>
          <w:rFonts w:ascii="IRBadr" w:hAnsi="IRBadr" w:cs="IRBadr" w:hint="cs"/>
          <w:color w:val="000000" w:themeColor="text1"/>
          <w:rtl/>
        </w:rPr>
        <w:t xml:space="preserve"> به جهاد، وحدت و یکپارچگی فراخواندم، توطئه دشمن را بر شما برشمردم اما </w:t>
      </w:r>
      <w:r w:rsidR="007E0735" w:rsidRPr="007E0735">
        <w:rPr>
          <w:rFonts w:ascii="IRBadr" w:hAnsi="IRBadr" w:cs="IRBadr" w:hint="cs"/>
          <w:b/>
          <w:bCs/>
          <w:color w:val="000000" w:themeColor="text1"/>
          <w:rtl/>
        </w:rPr>
        <w:t>«</w:t>
      </w:r>
      <w:r w:rsidR="007E0735" w:rsidRPr="007E0735">
        <w:rPr>
          <w:rFonts w:ascii="IRBadr" w:hAnsi="IRBadr" w:cs="IRBadr"/>
          <w:b/>
          <w:bCs/>
          <w:color w:val="000000" w:themeColor="text1"/>
          <w:rtl/>
          <w:lang w:bidi="ar-SA"/>
        </w:rPr>
        <w:t>فتواکلتم و تخازلتم حتی شنت علیکم الغارات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 سست</w:t>
      </w:r>
      <w:r w:rsidR="00CD4C05">
        <w:rPr>
          <w:rFonts w:ascii="IRBadr" w:hAnsi="IRBadr" w:cs="IRBadr" w:hint="cs"/>
          <w:b/>
          <w:bCs/>
          <w:color w:val="000000" w:themeColor="text1"/>
          <w:rtl/>
          <w:lang w:bidi="ar-SA"/>
        </w:rPr>
        <w:t>ی</w:t>
      </w:r>
      <w:r>
        <w:rPr>
          <w:rFonts w:ascii="IRBadr" w:hAnsi="IRBadr" w:cs="IRBadr" w:hint="cs"/>
          <w:color w:val="000000" w:themeColor="text1"/>
          <w:rtl/>
        </w:rPr>
        <w:t xml:space="preserve"> به خرج دادید، تا آن هنگام که </w:t>
      </w:r>
      <w:r w:rsidR="00CD4C05">
        <w:rPr>
          <w:rFonts w:ascii="IRBadr" w:hAnsi="IRBadr" w:cs="IRBadr"/>
          <w:color w:val="000000" w:themeColor="text1"/>
          <w:rtl/>
        </w:rPr>
        <w:t>حمله‌ها</w:t>
      </w:r>
      <w:r>
        <w:rPr>
          <w:rFonts w:ascii="IRBadr" w:hAnsi="IRBadr" w:cs="IRBadr" w:hint="cs"/>
          <w:color w:val="000000" w:themeColor="text1"/>
          <w:rtl/>
        </w:rPr>
        <w:t xml:space="preserve"> بر شما شد و از هر سو دشمن بر شما هجوم آورد و وطن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>
        <w:rPr>
          <w:rFonts w:ascii="IRBadr" w:hAnsi="IRBadr" w:cs="IRBadr" w:hint="cs"/>
          <w:color w:val="000000" w:themeColor="text1"/>
          <w:rtl/>
        </w:rPr>
        <w:t xml:space="preserve"> تملک کردند. من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>
        <w:rPr>
          <w:rFonts w:ascii="IRBadr" w:hAnsi="IRBadr" w:cs="IRBadr" w:hint="cs"/>
          <w:color w:val="000000" w:themeColor="text1"/>
          <w:rtl/>
        </w:rPr>
        <w:t xml:space="preserve"> به حفظ افتخارات </w:t>
      </w:r>
      <w:r w:rsidR="00834044">
        <w:rPr>
          <w:rFonts w:ascii="IRBadr" w:hAnsi="IRBadr" w:cs="IRBadr" w:hint="cs"/>
          <w:color w:val="000000" w:themeColor="text1"/>
          <w:rtl/>
        </w:rPr>
        <w:t xml:space="preserve">و سربلندی ایمانی و اعتقادی فراخواندم.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 w:rsidR="00834044">
        <w:rPr>
          <w:rFonts w:ascii="IRBadr" w:hAnsi="IRBadr" w:cs="IRBadr" w:hint="cs"/>
          <w:color w:val="000000" w:themeColor="text1"/>
          <w:rtl/>
        </w:rPr>
        <w:t xml:space="preserve"> به دفاع و حفظ کیان جامعه فراخواندم اما سستی به خرجی دادید، </w:t>
      </w:r>
      <w:r w:rsidR="00834044">
        <w:rPr>
          <w:rFonts w:ascii="IRBadr" w:hAnsi="IRBadr" w:cs="IRBadr" w:hint="cs"/>
          <w:rtl/>
        </w:rPr>
        <w:t xml:space="preserve">و در ادامه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834044">
        <w:rPr>
          <w:rFonts w:ascii="IRBadr" w:hAnsi="IRBadr" w:cs="IRBadr" w:hint="cs"/>
          <w:rtl/>
        </w:rPr>
        <w:t xml:space="preserve">: </w:t>
      </w:r>
      <w:r w:rsidR="007E0735" w:rsidRPr="007E0735">
        <w:rPr>
          <w:rFonts w:ascii="IRBadr" w:hAnsi="IRBadr" w:cs="IRBadr" w:hint="cs"/>
          <w:b/>
          <w:bCs/>
          <w:rtl/>
        </w:rPr>
        <w:t>«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7E0735" w:rsidRPr="007E0735">
        <w:rPr>
          <w:rFonts w:ascii="IRBadr" w:hAnsi="IRBadr" w:cs="IRBadr"/>
          <w:b/>
          <w:bCs/>
          <w:rtl/>
          <w:lang w:bidi="ar-SA"/>
        </w:rPr>
        <w:t>ا أشباه الرجال ولا رجال</w:t>
      </w:r>
      <w:r w:rsidR="007E0735" w:rsidRPr="007E0735">
        <w:rPr>
          <w:rFonts w:ascii="IRBadr" w:hAnsi="IRBadr" w:cs="IRBadr" w:hint="cs"/>
          <w:b/>
          <w:bCs/>
          <w:rtl/>
          <w:lang w:bidi="ar-SA"/>
        </w:rPr>
        <w:t>»</w:t>
      </w:r>
      <w:r w:rsidR="007E0735">
        <w:rPr>
          <w:rFonts w:ascii="IRBadr" w:hAnsi="IRBadr" w:cs="IRBadr" w:hint="cs"/>
          <w:color w:val="000000" w:themeColor="text1"/>
          <w:rtl/>
        </w:rPr>
        <w:t xml:space="preserve"> </w:t>
      </w:r>
      <w:r w:rsidR="007E0735">
        <w:rPr>
          <w:rStyle w:val="FootnoteReference"/>
          <w:rFonts w:ascii="IRBadr" w:hAnsi="IRBadr" w:cs="IRBadr"/>
          <w:color w:val="000000" w:themeColor="text1"/>
          <w:rtl/>
        </w:rPr>
        <w:footnoteReference w:id="23"/>
      </w:r>
      <w:r w:rsidR="00834044">
        <w:rPr>
          <w:rFonts w:ascii="IRBadr" w:hAnsi="IRBadr" w:cs="IRBadr" w:hint="cs"/>
          <w:color w:val="000000" w:themeColor="text1"/>
          <w:rtl/>
        </w:rPr>
        <w:t xml:space="preserve">شما </w:t>
      </w:r>
      <w:r w:rsidR="002549EC">
        <w:rPr>
          <w:rFonts w:ascii="IRBadr" w:hAnsi="IRBadr" w:cs="IRBadr"/>
          <w:color w:val="000000" w:themeColor="text1"/>
          <w:rtl/>
        </w:rPr>
        <w:t>به‌ظاهر</w:t>
      </w:r>
      <w:r w:rsidR="00834044">
        <w:rPr>
          <w:rFonts w:ascii="IRBadr" w:hAnsi="IRBadr" w:cs="IRBadr" w:hint="cs"/>
          <w:color w:val="000000" w:themeColor="text1"/>
          <w:rtl/>
        </w:rPr>
        <w:t xml:space="preserve"> مرد هستید اما نامردانی بیش نیستید</w:t>
      </w:r>
      <w:r w:rsidR="00834044" w:rsidRPr="00F14F3E">
        <w:rPr>
          <w:rFonts w:ascii="IRBadr" w:hAnsi="IRBadr" w:cs="IRBadr" w:hint="cs"/>
          <w:b/>
          <w:bCs/>
          <w:color w:val="000000" w:themeColor="text1"/>
          <w:rtl/>
        </w:rPr>
        <w:t>.</w:t>
      </w:r>
      <w:r w:rsidR="007E0735" w:rsidRPr="00F14F3E">
        <w:rPr>
          <w:rFonts w:ascii="Arial" w:eastAsiaTheme="minorHAnsi" w:hAnsi="Arial" w:cs="Arial"/>
          <w:b/>
          <w:bCs/>
          <w:color w:val="222222"/>
          <w:rtl/>
          <w:lang w:bidi="ar-SA"/>
        </w:rPr>
        <w:t xml:space="preserve"> </w:t>
      </w:r>
      <w:r w:rsidR="00F14F3E" w:rsidRPr="00F14F3E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7E0735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حُلوم الأطفال، وعقول رَبَّات الحِجال</w:t>
      </w:r>
      <w:r w:rsidR="007E0735" w:rsidRPr="00F14F3E">
        <w:rPr>
          <w:rFonts w:ascii="IRBadr" w:hAnsi="IRBadr" w:cs="IRBadr" w:hint="cs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4"/>
      </w:r>
      <w:r w:rsidR="00834044">
        <w:rPr>
          <w:rFonts w:ascii="IRBadr" w:hAnsi="IRBadr" w:cs="IRBadr" w:hint="cs"/>
          <w:color w:val="000000" w:themeColor="text1"/>
          <w:rtl/>
        </w:rPr>
        <w:t xml:space="preserve">. شما در </w:t>
      </w:r>
      <w:r w:rsidR="00CD4C05">
        <w:rPr>
          <w:rFonts w:ascii="IRBadr" w:hAnsi="IRBadr" w:cs="IRBadr"/>
          <w:color w:val="000000" w:themeColor="text1"/>
          <w:rtl/>
        </w:rPr>
        <w:t>خواب‌ها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834044">
        <w:rPr>
          <w:rFonts w:ascii="IRBadr" w:hAnsi="IRBadr" w:cs="IRBadr" w:hint="cs"/>
          <w:color w:val="000000" w:themeColor="text1"/>
          <w:rtl/>
        </w:rPr>
        <w:t xml:space="preserve"> </w:t>
      </w:r>
      <w:r w:rsidR="002549EC">
        <w:rPr>
          <w:rFonts w:ascii="IRBadr" w:hAnsi="IRBadr" w:cs="IRBadr"/>
          <w:color w:val="000000" w:themeColor="text1"/>
          <w:rtl/>
        </w:rPr>
        <w:t>بچه‌گانه</w:t>
      </w:r>
      <w:r w:rsidR="00834044">
        <w:rPr>
          <w:rFonts w:ascii="IRBadr" w:hAnsi="IRBadr" w:cs="IRBadr" w:hint="cs"/>
          <w:color w:val="000000" w:themeColor="text1"/>
          <w:rtl/>
        </w:rPr>
        <w:t xml:space="preserve"> به سر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بر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د</w:t>
      </w:r>
      <w:r w:rsidR="00834044">
        <w:rPr>
          <w:rFonts w:ascii="IRBadr" w:hAnsi="IRBadr" w:cs="IRBadr" w:hint="cs"/>
          <w:color w:val="000000" w:themeColor="text1"/>
          <w:rtl/>
        </w:rPr>
        <w:t xml:space="preserve"> و از تحلیل درستی از دشمن و </w:t>
      </w:r>
      <w:r w:rsidR="00CD4C05">
        <w:rPr>
          <w:rFonts w:ascii="IRBadr" w:hAnsi="IRBadr" w:cs="IRBadr"/>
          <w:color w:val="000000" w:themeColor="text1"/>
          <w:rtl/>
        </w:rPr>
        <w:t>هجوم‌ها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834044">
        <w:rPr>
          <w:rFonts w:ascii="IRBadr" w:hAnsi="IRBadr" w:cs="IRBadr" w:hint="cs"/>
          <w:color w:val="000000" w:themeColor="text1"/>
          <w:rtl/>
        </w:rPr>
        <w:t xml:space="preserve"> دشمن </w:t>
      </w:r>
      <w:r w:rsidR="002549EC">
        <w:rPr>
          <w:rFonts w:ascii="IRBadr" w:hAnsi="IRBadr" w:cs="IRBadr"/>
          <w:color w:val="000000" w:themeColor="text1"/>
          <w:rtl/>
        </w:rPr>
        <w:t>غافل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د</w:t>
      </w:r>
      <w:r w:rsidR="00834044">
        <w:rPr>
          <w:rFonts w:ascii="IRBadr" w:hAnsi="IRBadr" w:cs="IRBadr" w:hint="cs"/>
          <w:color w:val="000000" w:themeColor="text1"/>
          <w:rtl/>
        </w:rPr>
        <w:t>.</w:t>
      </w:r>
      <w:r w:rsidR="00F14F3E" w:rsidRPr="00F14F3E">
        <w:rPr>
          <w:rFonts w:ascii="Arial" w:eastAsiaTheme="minorHAnsi" w:hAnsi="Arial" w:cs="Arial"/>
          <w:color w:val="222222"/>
          <w:rtl/>
          <w:lang w:bidi="ar-SA"/>
        </w:rPr>
        <w:t xml:space="preserve"> </w:t>
      </w:r>
      <w:r w:rsidR="00F14F3E" w:rsidRPr="00F14F3E">
        <w:rPr>
          <w:rFonts w:ascii="IRBadr" w:eastAsiaTheme="minorHAnsi" w:hAnsi="IRBadr" w:cs="IRBadr" w:hint="cs"/>
          <w:b/>
          <w:bCs/>
          <w:color w:val="222222"/>
          <w:rtl/>
          <w:lang w:bidi="ar-SA"/>
        </w:rPr>
        <w:t>«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لَوَدِدْتُ أَنِّ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ی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 xml:space="preserve"> لَمْ أَرَ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ک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مْ وَ لَمْ أَعْرِفْ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ک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مْ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5"/>
      </w:r>
      <w:r w:rsidR="00834044">
        <w:rPr>
          <w:rFonts w:ascii="IRBadr" w:hAnsi="IRBadr" w:cs="IRBadr" w:hint="cs"/>
          <w:color w:val="000000" w:themeColor="text1"/>
          <w:rtl/>
        </w:rPr>
        <w:t xml:space="preserve"> مشتاقان علی (ع) امروز این دردها ممکن است تکرار شود. به خدا قسم دوست داشتم که هرگز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 w:rsidR="00834044">
        <w:rPr>
          <w:rFonts w:ascii="IRBadr" w:hAnsi="IRBadr" w:cs="IRBadr" w:hint="cs"/>
          <w:color w:val="000000" w:themeColor="text1"/>
          <w:rtl/>
        </w:rPr>
        <w:t xml:space="preserve"> نبینم. این </w:t>
      </w:r>
      <w:r w:rsidR="00CD4C05">
        <w:rPr>
          <w:rFonts w:ascii="IRBadr" w:hAnsi="IRBadr" w:cs="IRBadr"/>
          <w:color w:val="000000" w:themeColor="text1"/>
          <w:rtl/>
        </w:rPr>
        <w:t>گفته‌ها</w:t>
      </w:r>
      <w:r w:rsidR="00834044">
        <w:rPr>
          <w:rFonts w:ascii="IRBadr" w:hAnsi="IRBadr" w:cs="IRBadr" w:hint="cs"/>
          <w:color w:val="000000" w:themeColor="text1"/>
          <w:rtl/>
        </w:rPr>
        <w:t xml:space="preserve">، از زبان مردی خارج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شود</w:t>
      </w:r>
      <w:r w:rsidR="00834044">
        <w:rPr>
          <w:rFonts w:ascii="IRBadr" w:hAnsi="IRBadr" w:cs="IRBadr" w:hint="cs"/>
          <w:color w:val="000000" w:themeColor="text1"/>
          <w:rtl/>
        </w:rPr>
        <w:t xml:space="preserve"> که </w:t>
      </w:r>
      <w:r w:rsidR="002549EC">
        <w:rPr>
          <w:rFonts w:ascii="IRBadr" w:hAnsi="IRBadr" w:cs="IRBadr"/>
          <w:color w:val="000000" w:themeColor="text1"/>
          <w:rtl/>
        </w:rPr>
        <w:t>مانند کوه</w:t>
      </w:r>
      <w:r w:rsidR="00834044">
        <w:rPr>
          <w:rFonts w:ascii="IRBadr" w:hAnsi="IRBadr" w:cs="IRBadr" w:hint="cs"/>
          <w:color w:val="000000" w:themeColor="text1"/>
          <w:rtl/>
        </w:rPr>
        <w:t xml:space="preserve"> استوار بود و این مردم کاری کردند که آن مرد بزرگ </w:t>
      </w:r>
      <w:r w:rsidR="002549EC">
        <w:rPr>
          <w:rFonts w:ascii="IRBadr" w:hAnsi="IRBadr" w:cs="IRBadr"/>
          <w:color w:val="000000" w:themeColor="text1"/>
          <w:rtl/>
        </w:rPr>
        <w:t>ا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ن‌گونه</w:t>
      </w:r>
      <w:r w:rsidR="000162C3">
        <w:rPr>
          <w:rFonts w:ascii="IRBadr" w:hAnsi="IRBadr" w:cs="IRBadr" w:hint="cs"/>
          <w:color w:val="000000" w:themeColor="text1"/>
          <w:rtl/>
        </w:rPr>
        <w:t xml:space="preserve"> احساس عجز کند. </w:t>
      </w:r>
      <w:r w:rsidR="00F14F3E" w:rsidRPr="00F14F3E">
        <w:rPr>
          <w:rFonts w:ascii="IRBadr" w:hAnsi="IRBadr" w:cs="IRBadr" w:hint="cs"/>
          <w:b/>
          <w:bCs/>
          <w:color w:val="000000" w:themeColor="text1"/>
          <w:rtl/>
        </w:rPr>
        <w:t>«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>قاتلکم اللّه لقد ملئتم قلبی قیحا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6"/>
      </w:r>
      <w:r w:rsidR="000162C3">
        <w:rPr>
          <w:rFonts w:ascii="IRBadr" w:hAnsi="IRBadr" w:cs="IRBadr" w:hint="cs"/>
          <w:rtl/>
        </w:rPr>
        <w:t xml:space="preserve">خدا </w:t>
      </w:r>
      <w:r w:rsidR="002549EC">
        <w:rPr>
          <w:rFonts w:ascii="IRBadr" w:hAnsi="IRBadr" w:cs="IRBadr"/>
          <w:rtl/>
        </w:rPr>
        <w:t>شمارا</w:t>
      </w:r>
      <w:r w:rsidR="000162C3">
        <w:rPr>
          <w:rFonts w:ascii="IRBadr" w:hAnsi="IRBadr" w:cs="IRBadr" w:hint="cs"/>
          <w:rtl/>
        </w:rPr>
        <w:t xml:space="preserve"> بکشد، مردم کوفه کاری با حضرت علی (ع)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0162C3">
        <w:rPr>
          <w:rFonts w:ascii="IRBadr" w:hAnsi="IRBadr" w:cs="IRBadr" w:hint="cs"/>
          <w:rtl/>
        </w:rPr>
        <w:t xml:space="preserve"> که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ن‌گونه</w:t>
      </w:r>
      <w:r w:rsidR="000162C3">
        <w:rPr>
          <w:rFonts w:ascii="IRBadr" w:hAnsi="IRBadr" w:cs="IRBadr" w:hint="cs"/>
          <w:rtl/>
        </w:rPr>
        <w:t xml:space="preserve"> لعن و نفرین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0162C3">
        <w:rPr>
          <w:rFonts w:ascii="IRBadr" w:hAnsi="IRBadr" w:cs="IRBadr" w:hint="cs"/>
          <w:rtl/>
        </w:rPr>
        <w:t xml:space="preserve">. حضرت علی (ع) مردی است که به قاتل خود در مسجد پناه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0162C3">
        <w:rPr>
          <w:rFonts w:ascii="IRBadr" w:hAnsi="IRBadr" w:cs="IRBadr" w:hint="cs"/>
          <w:rtl/>
        </w:rPr>
        <w:t>،</w:t>
      </w:r>
      <w:r w:rsidR="00CD4C05">
        <w:rPr>
          <w:rFonts w:ascii="IRBadr" w:hAnsi="IRBadr" w:cs="IRBadr"/>
          <w:rtl/>
        </w:rPr>
        <w:t xml:space="preserve"> مردم </w:t>
      </w:r>
      <w:r w:rsidR="000162C3">
        <w:rPr>
          <w:rFonts w:ascii="IRBadr" w:hAnsi="IRBadr" w:cs="IRBadr" w:hint="cs"/>
          <w:rtl/>
        </w:rPr>
        <w:t>چه با آن قلب نورانی</w:t>
      </w:r>
      <w:r w:rsidR="00CD4C05">
        <w:rPr>
          <w:rFonts w:ascii="IRBadr" w:hAnsi="IRBadr" w:cs="IRBadr"/>
          <w:rtl/>
        </w:rPr>
        <w:t xml:space="preserve"> </w:t>
      </w:r>
      <w:r w:rsidR="000162C3">
        <w:rPr>
          <w:rFonts w:ascii="IRBadr" w:hAnsi="IRBadr" w:cs="IRBadr" w:hint="cs"/>
          <w:rtl/>
        </w:rPr>
        <w:t xml:space="preserve">کردند که این سخنان از زبان حضرت علی (ع) بیرون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شود</w:t>
      </w:r>
      <w:r w:rsidR="000162C3">
        <w:rPr>
          <w:rFonts w:ascii="IRBadr" w:hAnsi="IRBadr" w:cs="IRBadr" w:hint="cs"/>
          <w:rtl/>
        </w:rPr>
        <w:t xml:space="preserve">. به خدا قسم دلم را پر از چرک کردید. </w:t>
      </w:r>
      <w:r w:rsidR="00CD4C05">
        <w:rPr>
          <w:rFonts w:ascii="IRBadr" w:hAnsi="IRBadr" w:cs="IRBadr"/>
          <w:rtl/>
        </w:rPr>
        <w:t>س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نه‌ام</w:t>
      </w:r>
      <w:r w:rsidR="000162C3">
        <w:rPr>
          <w:rFonts w:ascii="IRBadr" w:hAnsi="IRBadr" w:cs="IRBadr" w:hint="cs"/>
          <w:rtl/>
        </w:rPr>
        <w:t xml:space="preserve"> را پر از کینه کردید. تا جایی که دشمن گفت علی (ع) مرد شجاعی است ولی آگاه به جنگ نیست نه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ن‌گونه</w:t>
      </w:r>
      <w:r w:rsidR="000162C3">
        <w:rPr>
          <w:rFonts w:ascii="IRBadr" w:hAnsi="IRBadr" w:cs="IRBadr" w:hint="cs"/>
          <w:rtl/>
        </w:rPr>
        <w:t xml:space="preserve"> نیست. به خدا قسم من در کوچکی وارد </w:t>
      </w:r>
      <w:r w:rsidR="000162C3">
        <w:rPr>
          <w:rFonts w:ascii="IRBadr" w:hAnsi="IRBadr" w:cs="IRBadr" w:hint="cs"/>
          <w:rtl/>
        </w:rPr>
        <w:lastRenderedPageBreak/>
        <w:t>جنگ شدم</w:t>
      </w:r>
      <w:r w:rsidR="000162C3" w:rsidRPr="00F14F3E">
        <w:rPr>
          <w:rFonts w:ascii="IRBadr" w:hAnsi="IRBadr" w:cs="IRBadr" w:hint="cs"/>
          <w:b/>
          <w:bCs/>
          <w:rtl/>
        </w:rPr>
        <w:t>،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F14F3E" w:rsidRPr="00F14F3E">
        <w:rPr>
          <w:rFonts w:ascii="IRBadr" w:hAnsi="IRBadr" w:cs="IRBadr"/>
          <w:b/>
          <w:bCs/>
          <w:rtl/>
          <w:lang w:bidi="ar-SA"/>
        </w:rPr>
        <w:t xml:space="preserve">لقد نهضت </w:t>
      </w:r>
      <w:r w:rsidR="00CD4C05">
        <w:rPr>
          <w:rFonts w:ascii="IRBadr" w:hAnsi="IRBadr" w:cs="IRBadr"/>
          <w:b/>
          <w:bCs/>
          <w:rtl/>
          <w:lang w:bidi="ar-SA"/>
        </w:rPr>
        <w:t>ف</w:t>
      </w:r>
      <w:r w:rsidR="00CD4C05">
        <w:rPr>
          <w:rFonts w:ascii="IRBadr" w:hAnsi="IRBadr" w:cs="IRBadr" w:hint="cs"/>
          <w:b/>
          <w:bCs/>
          <w:rtl/>
          <w:lang w:bidi="ar-SA"/>
        </w:rPr>
        <w:t>ی‌</w:t>
      </w:r>
      <w:r w:rsidR="00CD4C05">
        <w:rPr>
          <w:rFonts w:ascii="IRBadr" w:hAnsi="IRBadr" w:cs="IRBadr" w:hint="eastAsia"/>
          <w:b/>
          <w:bCs/>
          <w:rtl/>
          <w:lang w:bidi="ar-SA"/>
        </w:rPr>
        <w:t>ها</w:t>
      </w:r>
      <w:r w:rsidR="00F14F3E" w:rsidRPr="00F14F3E">
        <w:rPr>
          <w:rFonts w:ascii="IRBadr" w:hAnsi="IRBadr" w:cs="IRBadr"/>
          <w:b/>
          <w:bCs/>
          <w:rtl/>
          <w:lang w:bidi="ar-SA"/>
        </w:rPr>
        <w:t xml:space="preserve"> و ما بلغت العشرین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7"/>
      </w:r>
      <w:r w:rsidR="000162C3" w:rsidRPr="00F14F3E">
        <w:rPr>
          <w:rFonts w:ascii="IRBadr" w:hAnsi="IRBadr" w:cs="IRBadr" w:hint="cs"/>
          <w:rtl/>
        </w:rPr>
        <w:t xml:space="preserve"> </w:t>
      </w:r>
      <w:r w:rsidR="000162C3">
        <w:rPr>
          <w:rFonts w:ascii="IRBadr" w:hAnsi="IRBadr" w:cs="IRBadr" w:hint="cs"/>
          <w:rtl/>
        </w:rPr>
        <w:t xml:space="preserve">من شمشیر به دست گرفتم و پا به </w:t>
      </w:r>
      <w:r w:rsidR="00CD4C05">
        <w:rPr>
          <w:rFonts w:ascii="IRBadr" w:hAnsi="IRBadr" w:cs="IRBadr"/>
          <w:rtl/>
        </w:rPr>
        <w:t>عرصه‌ها</w:t>
      </w:r>
      <w:r w:rsidR="00CD4C05">
        <w:rPr>
          <w:rFonts w:ascii="IRBadr" w:hAnsi="IRBadr" w:cs="IRBadr" w:hint="cs"/>
          <w:rtl/>
        </w:rPr>
        <w:t>ی</w:t>
      </w:r>
      <w:r w:rsidR="000162C3">
        <w:rPr>
          <w:rFonts w:ascii="IRBadr" w:hAnsi="IRBadr" w:cs="IRBadr" w:hint="cs"/>
          <w:rtl/>
        </w:rPr>
        <w:t xml:space="preserve"> جنگ و کارزار اسلام گذاردم، </w:t>
      </w:r>
      <w:r w:rsidR="00CD4C05">
        <w:rPr>
          <w:rFonts w:ascii="IRBadr" w:hAnsi="IRBadr" w:cs="IRBadr"/>
          <w:rtl/>
        </w:rPr>
        <w:t>زمان</w:t>
      </w:r>
      <w:r w:rsidR="00CD4C05">
        <w:rPr>
          <w:rFonts w:ascii="IRBadr" w:hAnsi="IRBadr" w:cs="IRBadr" w:hint="cs"/>
          <w:rtl/>
        </w:rPr>
        <w:t>ی</w:t>
      </w:r>
      <w:r w:rsidR="000162C3">
        <w:rPr>
          <w:rFonts w:ascii="IRBadr" w:hAnsi="IRBadr" w:cs="IRBadr" w:hint="cs"/>
          <w:rtl/>
        </w:rPr>
        <w:t xml:space="preserve"> که بیست سال نداشتم، من و ترس کجا. من آگاه و آشنای با فنون جنگی اما مواجه با مردمان سست و متخاصم هستم. در </w:t>
      </w:r>
      <w:r w:rsidR="00CD4C05">
        <w:rPr>
          <w:rFonts w:ascii="IRBadr" w:hAnsi="IRBadr" w:cs="IRBadr"/>
          <w:rtl/>
        </w:rPr>
        <w:t>خطبهٔ</w:t>
      </w:r>
      <w:r w:rsidR="000162C3">
        <w:rPr>
          <w:rFonts w:ascii="IRBadr" w:hAnsi="IRBadr" w:cs="IRBadr" w:hint="cs"/>
          <w:rtl/>
        </w:rPr>
        <w:t xml:space="preserve"> 34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162C3" w:rsidRPr="00F14F3E">
        <w:rPr>
          <w:rFonts w:ascii="IRBadr" w:hAnsi="IRBadr" w:cs="IRBadr" w:hint="cs"/>
          <w:b/>
          <w:bCs/>
          <w:rtl/>
        </w:rPr>
        <w:t>: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F14F3E" w:rsidRPr="00F14F3E">
        <w:rPr>
          <w:rFonts w:ascii="IRBadr" w:hAnsi="IRBadr" w:cs="IRBadr"/>
          <w:b/>
          <w:bCs/>
          <w:rtl/>
          <w:lang w:bidi="ar-SA"/>
        </w:rPr>
        <w:t>اذا دعوتکم الی جهاد عدوکم دارت اعینکم، کانکم من الموت فی غمره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rtl/>
          <w:lang w:bidi="ar-SA"/>
        </w:rPr>
        <w:footnoteReference w:id="28"/>
      </w:r>
      <w:r w:rsidR="000C082C">
        <w:rPr>
          <w:rFonts w:ascii="IRBadr" w:hAnsi="IRBadr" w:cs="IRBadr" w:hint="cs"/>
          <w:color w:val="000000" w:themeColor="text1"/>
          <w:rtl/>
        </w:rPr>
        <w:t xml:space="preserve">وقتی </w:t>
      </w:r>
      <w:r w:rsidR="002549EC">
        <w:rPr>
          <w:rFonts w:ascii="IRBadr" w:hAnsi="IRBadr" w:cs="IRBadr"/>
          <w:color w:val="000000" w:themeColor="text1"/>
          <w:rtl/>
        </w:rPr>
        <w:t>شمارا</w:t>
      </w:r>
      <w:r w:rsidR="000C082C">
        <w:rPr>
          <w:rFonts w:ascii="IRBadr" w:hAnsi="IRBadr" w:cs="IRBadr" w:hint="cs"/>
          <w:color w:val="000000" w:themeColor="text1"/>
          <w:rtl/>
        </w:rPr>
        <w:t xml:space="preserve"> به جنگ و مقاومت در برابر دشمن فراخواندم.</w:t>
      </w:r>
      <w:r w:rsidR="00CD4C05">
        <w:rPr>
          <w:rFonts w:ascii="IRBadr" w:hAnsi="IRBadr" w:cs="IRBadr"/>
          <w:color w:val="000000" w:themeColor="text1"/>
          <w:rtl/>
        </w:rPr>
        <w:t xml:space="preserve"> اعلان</w:t>
      </w:r>
      <w:r w:rsidR="000C082C">
        <w:rPr>
          <w:rFonts w:ascii="IRBadr" w:hAnsi="IRBadr" w:cs="IRBadr" w:hint="cs"/>
          <w:color w:val="000000" w:themeColor="text1"/>
          <w:rtl/>
        </w:rPr>
        <w:t xml:space="preserve"> بسیج عمومی دادم، مانند محتضر شدید، </w:t>
      </w:r>
      <w:r w:rsidR="002549EC">
        <w:rPr>
          <w:rFonts w:ascii="IRBadr" w:hAnsi="IRBadr" w:cs="IRBadr"/>
          <w:color w:val="000000" w:themeColor="text1"/>
          <w:rtl/>
        </w:rPr>
        <w:t>آن‌چنان</w:t>
      </w:r>
      <w:r w:rsidR="000C082C">
        <w:rPr>
          <w:rFonts w:ascii="IRBadr" w:hAnsi="IRBadr" w:cs="IRBadr" w:hint="cs"/>
          <w:color w:val="000000" w:themeColor="text1"/>
          <w:rtl/>
        </w:rPr>
        <w:t xml:space="preserve"> ترس در جان شما ریشه دوانده است که چشمتان از قدرت شما بیرون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رود</w:t>
      </w:r>
      <w:r w:rsidR="000C082C">
        <w:rPr>
          <w:rFonts w:ascii="IRBadr" w:hAnsi="IRBadr" w:cs="IRBadr" w:hint="cs"/>
          <w:color w:val="000000" w:themeColor="text1"/>
          <w:rtl/>
        </w:rPr>
        <w:t xml:space="preserve">. گویا در حال احتضار قرار گرفتید. تفرق، سستی در ایمان و ترس و زبونی که در جامعه شیوع </w:t>
      </w:r>
      <w:r w:rsidR="002549EC">
        <w:rPr>
          <w:rFonts w:ascii="IRBadr" w:hAnsi="IRBadr" w:cs="IRBadr"/>
          <w:color w:val="000000" w:themeColor="text1"/>
          <w:rtl/>
        </w:rPr>
        <w:t>پ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داکرده</w:t>
      </w:r>
      <w:r w:rsidR="000C082C">
        <w:rPr>
          <w:rFonts w:ascii="IRBadr" w:hAnsi="IRBadr" w:cs="IRBadr" w:hint="cs"/>
          <w:color w:val="000000" w:themeColor="text1"/>
          <w:rtl/>
        </w:rPr>
        <w:t xml:space="preserve"> بود. در کوفه مردمان خوب وجود داشت اما جوّ جامعه به دلیل عواملی که ذکر شد، روح اجتماعی </w:t>
      </w:r>
      <w:r w:rsidR="00CD4C05">
        <w:rPr>
          <w:rFonts w:ascii="IRBadr" w:hAnsi="IRBadr" w:cs="IRBadr"/>
          <w:color w:val="000000" w:themeColor="text1"/>
          <w:rtl/>
        </w:rPr>
        <w:t>آمادهٔ</w:t>
      </w:r>
      <w:r w:rsidR="000C082C">
        <w:rPr>
          <w:rFonts w:ascii="IRBadr" w:hAnsi="IRBadr" w:cs="IRBadr" w:hint="cs"/>
          <w:color w:val="000000" w:themeColor="text1"/>
          <w:rtl/>
        </w:rPr>
        <w:t xml:space="preserve"> پذیرش ذلّت شد و </w:t>
      </w:r>
      <w:r w:rsidR="00CD4C05">
        <w:rPr>
          <w:rFonts w:ascii="IRBadr" w:hAnsi="IRBadr" w:cs="IRBadr"/>
          <w:color w:val="000000" w:themeColor="text1"/>
          <w:rtl/>
        </w:rPr>
        <w:t>نت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جتاً</w:t>
      </w:r>
      <w:r w:rsidR="000C082C">
        <w:rPr>
          <w:rFonts w:ascii="IRBadr" w:hAnsi="IRBadr" w:cs="IRBadr" w:hint="cs"/>
          <w:color w:val="000000" w:themeColor="text1"/>
          <w:rtl/>
        </w:rPr>
        <w:t xml:space="preserve"> شما استقامت خودتان را از دست </w:t>
      </w:r>
      <w:r w:rsidR="00CD4C05">
        <w:rPr>
          <w:rFonts w:ascii="IRBadr" w:hAnsi="IRBadr" w:cs="IRBadr"/>
          <w:color w:val="000000" w:themeColor="text1"/>
          <w:rtl/>
        </w:rPr>
        <w:t>داده‌ا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د</w:t>
      </w:r>
      <w:r w:rsidR="000C082C">
        <w:rPr>
          <w:rFonts w:ascii="IRBadr" w:hAnsi="IRBadr" w:cs="IRBadr" w:hint="cs"/>
          <w:color w:val="000000" w:themeColor="text1"/>
          <w:rtl/>
        </w:rPr>
        <w:t xml:space="preserve"> و تا پایان کار استوار نماندید. حضرت در </w:t>
      </w:r>
      <w:r w:rsidR="00CD4C05">
        <w:rPr>
          <w:rFonts w:ascii="IRBadr" w:hAnsi="IRBadr" w:cs="IRBadr"/>
          <w:color w:val="000000" w:themeColor="text1"/>
          <w:rtl/>
        </w:rPr>
        <w:t>خطبهٔ 71</w:t>
      </w:r>
      <w:r w:rsidR="000C082C">
        <w:rPr>
          <w:rFonts w:ascii="IRBadr" w:hAnsi="IRBadr" w:cs="IRBadr" w:hint="cs"/>
          <w:color w:val="000000" w:themeColor="text1"/>
          <w:rtl/>
        </w:rPr>
        <w:t xml:space="preserve">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فرما</w:t>
      </w:r>
      <w:r w:rsidR="00CD4C05">
        <w:rPr>
          <w:rFonts w:ascii="IRBadr" w:hAnsi="IRBadr" w:cs="IRBadr" w:hint="cs"/>
          <w:color w:val="000000" w:themeColor="text1"/>
          <w:rtl/>
        </w:rPr>
        <w:t>ی</w:t>
      </w:r>
      <w:r w:rsidR="00CD4C05">
        <w:rPr>
          <w:rFonts w:ascii="IRBadr" w:hAnsi="IRBadr" w:cs="IRBadr" w:hint="eastAsia"/>
          <w:color w:val="000000" w:themeColor="text1"/>
          <w:rtl/>
        </w:rPr>
        <w:t>د</w:t>
      </w:r>
      <w:r w:rsidR="000C082C">
        <w:rPr>
          <w:rFonts w:ascii="IRBadr" w:hAnsi="IRBadr" w:cs="IRBadr" w:hint="cs"/>
          <w:color w:val="000000" w:themeColor="text1"/>
          <w:rtl/>
        </w:rPr>
        <w:t>:</w:t>
      </w:r>
      <w:r w:rsidR="00CD4C05">
        <w:rPr>
          <w:rFonts w:ascii="IRBadr" w:hAnsi="IRBadr" w:cs="IRBadr"/>
          <w:b/>
          <w:bCs/>
          <w:color w:val="000000" w:themeColor="text1"/>
          <w:rtl/>
        </w:rPr>
        <w:t xml:space="preserve"> «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ی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 xml:space="preserve">ا أَهْلَ اَلْعِرَاقِ فَإِنَّمَا أَنْتُمْ 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ک</w:t>
      </w:r>
      <w:r w:rsidR="00F14F3E" w:rsidRPr="00F14F3E">
        <w:rPr>
          <w:rFonts w:ascii="IRBadr" w:hAnsi="IRBadr" w:cs="IRBadr"/>
          <w:b/>
          <w:bCs/>
          <w:color w:val="000000" w:themeColor="text1"/>
          <w:rtl/>
          <w:lang w:bidi="ar-SA"/>
        </w:rPr>
        <w:t xml:space="preserve">الْمَرْأَةِ اَلْحَامِلِ حَمَلَتْ فَلَمَّا أَتَمَّتْ أَمْلَصَتْ وَ مَاتَ 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ق</w:t>
      </w:r>
      <w:r w:rsidR="00CD4C05">
        <w:rPr>
          <w:rFonts w:ascii="IRBadr" w:hAnsi="IRBadr" w:cs="IRBadr" w:hint="cs"/>
          <w:b/>
          <w:bCs/>
          <w:color w:val="000000" w:themeColor="text1"/>
          <w:rtl/>
          <w:lang w:bidi="ar-SA"/>
        </w:rPr>
        <w:t>ی</w:t>
      </w:r>
      <w:r w:rsidR="00CD4C05">
        <w:rPr>
          <w:rFonts w:ascii="IRBadr" w:hAnsi="IRBadr" w:cs="IRBadr" w:hint="eastAsia"/>
          <w:b/>
          <w:bCs/>
          <w:color w:val="000000" w:themeColor="text1"/>
          <w:rtl/>
          <w:lang w:bidi="ar-SA"/>
        </w:rPr>
        <w:t>م‌ها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29"/>
      </w:r>
      <w:r w:rsidR="000C082C">
        <w:rPr>
          <w:rFonts w:ascii="IRBadr" w:hAnsi="IRBadr" w:cs="IRBadr" w:hint="cs"/>
          <w:rtl/>
        </w:rPr>
        <w:t xml:space="preserve">شما مانند زنی هستید که نه ماه دشواری حمل را تحمل کرد اما در روزهای آخر، فرزندش را سقط کرد و شوهرش را از دست داد. شمابه طور صحیح انحراف اجتماعی را تشخیص </w:t>
      </w:r>
      <w:r w:rsidR="00CD4C05">
        <w:rPr>
          <w:rFonts w:ascii="IRBadr" w:hAnsi="IRBadr" w:cs="IRBadr"/>
          <w:rtl/>
        </w:rPr>
        <w:t>داده‌ا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C082C">
        <w:rPr>
          <w:rFonts w:ascii="IRBadr" w:hAnsi="IRBadr" w:cs="IRBadr" w:hint="cs"/>
          <w:rtl/>
        </w:rPr>
        <w:t xml:space="preserve"> ولی نزدیک پیروزی از من جدا شدید. </w:t>
      </w:r>
      <w:r w:rsidR="002549EC">
        <w:rPr>
          <w:rFonts w:ascii="IRBadr" w:hAnsi="IRBadr" w:cs="IRBadr"/>
          <w:rtl/>
        </w:rPr>
        <w:t>همان‌طور</w:t>
      </w:r>
      <w:r w:rsidR="000C082C">
        <w:rPr>
          <w:rFonts w:ascii="IRBadr" w:hAnsi="IRBadr" w:cs="IRBadr" w:hint="cs"/>
          <w:rtl/>
        </w:rPr>
        <w:t xml:space="preserve"> که در جنگ صفین </w:t>
      </w:r>
      <w:r w:rsidR="00D84E0C">
        <w:rPr>
          <w:rFonts w:ascii="IRBadr" w:hAnsi="IRBadr" w:cs="IRBadr" w:hint="cs"/>
          <w:rtl/>
        </w:rPr>
        <w:t xml:space="preserve">حضرت علی (ع) در </w:t>
      </w:r>
      <w:r w:rsidR="00CD4C05">
        <w:rPr>
          <w:rFonts w:ascii="IRBadr" w:hAnsi="IRBadr" w:cs="IRBadr"/>
          <w:rtl/>
        </w:rPr>
        <w:t>آستانهٔ</w:t>
      </w:r>
      <w:r w:rsidR="00D84E0C">
        <w:rPr>
          <w:rFonts w:ascii="IRBadr" w:hAnsi="IRBadr" w:cs="IRBadr" w:hint="cs"/>
          <w:rtl/>
        </w:rPr>
        <w:t xml:space="preserve"> پیروزی مواجه با مردمانی شد که </w:t>
      </w:r>
      <w:r w:rsidR="00CD4C05">
        <w:rPr>
          <w:rFonts w:ascii="IRBadr" w:hAnsi="IRBadr" w:cs="IRBadr"/>
          <w:rtl/>
        </w:rPr>
        <w:t>پ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شان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شان</w:t>
      </w:r>
      <w:r w:rsidR="00D84E0C">
        <w:rPr>
          <w:rFonts w:ascii="IRBadr" w:hAnsi="IRBadr" w:cs="IRBadr" w:hint="cs"/>
          <w:rtl/>
        </w:rPr>
        <w:t xml:space="preserve"> از سجده </w:t>
      </w:r>
      <w:r w:rsidR="002549EC">
        <w:rPr>
          <w:rFonts w:ascii="IRBadr" w:hAnsi="IRBadr" w:cs="IRBadr"/>
          <w:rtl/>
        </w:rPr>
        <w:t>پ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نه‌بسته</w:t>
      </w:r>
      <w:r w:rsidR="00D84E0C">
        <w:rPr>
          <w:rFonts w:ascii="IRBadr" w:hAnsi="IRBadr" w:cs="IRBadr" w:hint="cs"/>
          <w:rtl/>
        </w:rPr>
        <w:t xml:space="preserve"> بود اما از درک حقایق </w:t>
      </w:r>
      <w:r w:rsidR="002549EC">
        <w:rPr>
          <w:rFonts w:ascii="IRBadr" w:hAnsi="IRBadr" w:cs="IRBadr"/>
          <w:rtl/>
        </w:rPr>
        <w:t>عاجز</w:t>
      </w:r>
      <w:r w:rsidR="00D84E0C">
        <w:rPr>
          <w:rFonts w:ascii="IRBadr" w:hAnsi="IRBadr" w:cs="IRBadr" w:hint="cs"/>
          <w:rtl/>
        </w:rPr>
        <w:t xml:space="preserve"> بودند. ادعای تقدس داشتند و از همراهی با ولایت و امامت کنار کشیدند. این دردی بود که حضرت متعدد به آن اشاره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D84E0C">
        <w:rPr>
          <w:rFonts w:ascii="IRBadr" w:hAnsi="IRBadr" w:cs="IRBadr" w:hint="cs"/>
          <w:rtl/>
        </w:rPr>
        <w:t xml:space="preserve">. غفلت شما عامل دیگری است که دشمن را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شناس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D84E0C">
        <w:rPr>
          <w:rFonts w:ascii="IRBadr" w:hAnsi="IRBadr" w:cs="IRBadr" w:hint="cs"/>
          <w:rtl/>
        </w:rPr>
        <w:t xml:space="preserve">،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فهم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D84E0C">
        <w:rPr>
          <w:rFonts w:ascii="IRBadr" w:hAnsi="IRBadr" w:cs="IRBadr" w:hint="cs"/>
          <w:rtl/>
        </w:rPr>
        <w:t xml:space="preserve"> که چه </w:t>
      </w:r>
      <w:r w:rsidR="00CD4C05">
        <w:rPr>
          <w:rFonts w:ascii="IRBadr" w:hAnsi="IRBadr" w:cs="IRBadr"/>
          <w:rtl/>
        </w:rPr>
        <w:t>فر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ب‌ها</w:t>
      </w:r>
      <w:r w:rsidR="00D84E0C">
        <w:rPr>
          <w:rFonts w:ascii="IRBadr" w:hAnsi="IRBadr" w:cs="IRBadr" w:hint="cs"/>
          <w:rtl/>
        </w:rPr>
        <w:t xml:space="preserve"> و </w:t>
      </w:r>
      <w:r w:rsidR="00CD4C05">
        <w:rPr>
          <w:rFonts w:ascii="IRBadr" w:hAnsi="IRBadr" w:cs="IRBadr"/>
          <w:rtl/>
        </w:rPr>
        <w:t>توطئه‌ها</w:t>
      </w:r>
      <w:r w:rsidR="00D84E0C">
        <w:rPr>
          <w:rFonts w:ascii="IRBadr" w:hAnsi="IRBadr" w:cs="IRBadr" w:hint="cs"/>
          <w:rtl/>
        </w:rPr>
        <w:t xml:space="preserve"> کشیده شده است. این غفلت شمارا به این روز کشانده است</w:t>
      </w:r>
      <w:r w:rsidR="00D84E0C" w:rsidRPr="00F14F3E">
        <w:rPr>
          <w:rFonts w:ascii="IRBadr" w:hAnsi="IRBadr" w:cs="IRBadr" w:hint="cs"/>
          <w:b/>
          <w:bCs/>
          <w:rtl/>
        </w:rPr>
        <w:t>.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F14F3E" w:rsidRPr="00F14F3E">
        <w:rPr>
          <w:rFonts w:ascii="IRBadr" w:hAnsi="IRBadr" w:cs="IRBadr"/>
          <w:b/>
          <w:bCs/>
          <w:rtl/>
          <w:lang w:bidi="ar-SA"/>
        </w:rPr>
        <w:t>تکادون ولا تکیدون</w:t>
      </w:r>
      <w:r w:rsidR="00F14F3E" w:rsidRPr="00F14F3E">
        <w:rPr>
          <w:rFonts w:ascii="IRBadr" w:hAnsi="IRBadr" w:cs="IRBadr" w:hint="cs"/>
          <w:b/>
          <w:bCs/>
          <w:rtl/>
          <w:lang w:bidi="ar-SA"/>
        </w:rPr>
        <w:t>»</w:t>
      </w:r>
      <w:r w:rsidR="00F14F3E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0"/>
      </w:r>
      <w:r w:rsidR="00CD4C05">
        <w:rPr>
          <w:rFonts w:ascii="IRBadr" w:hAnsi="IRBadr" w:cs="IRBadr"/>
          <w:color w:val="000000" w:themeColor="text1"/>
          <w:rtl/>
        </w:rPr>
        <w:t>نقشه‌ها</w:t>
      </w:r>
      <w:r w:rsidR="00D84E0C">
        <w:rPr>
          <w:rFonts w:ascii="IRBadr" w:hAnsi="IRBadr" w:cs="IRBadr" w:hint="cs"/>
          <w:color w:val="000000" w:themeColor="text1"/>
          <w:rtl/>
        </w:rPr>
        <w:t xml:space="preserve"> برای شما </w:t>
      </w:r>
      <w:r w:rsidR="00CD4C05">
        <w:rPr>
          <w:rFonts w:ascii="IRBadr" w:hAnsi="IRBadr" w:cs="IRBadr"/>
          <w:color w:val="000000" w:themeColor="text1"/>
          <w:rtl/>
        </w:rPr>
        <w:t>م</w:t>
      </w:r>
      <w:r w:rsidR="00CD4C05">
        <w:rPr>
          <w:rFonts w:ascii="IRBadr" w:hAnsi="IRBadr" w:cs="IRBadr" w:hint="cs"/>
          <w:color w:val="000000" w:themeColor="text1"/>
          <w:rtl/>
        </w:rPr>
        <w:t>ی‌</w:t>
      </w:r>
      <w:r w:rsidR="00CD4C05">
        <w:rPr>
          <w:rFonts w:ascii="IRBadr" w:hAnsi="IRBadr" w:cs="IRBadr" w:hint="eastAsia"/>
          <w:color w:val="000000" w:themeColor="text1"/>
          <w:rtl/>
        </w:rPr>
        <w:t>کشند</w:t>
      </w:r>
      <w:r w:rsidR="00D84E0C">
        <w:rPr>
          <w:rFonts w:ascii="IRBadr" w:hAnsi="IRBadr" w:cs="IRBadr" w:hint="cs"/>
          <w:color w:val="000000" w:themeColor="text1"/>
          <w:rtl/>
        </w:rPr>
        <w:t xml:space="preserve"> ولی شما </w:t>
      </w:r>
      <w:r w:rsidR="002549EC">
        <w:rPr>
          <w:rFonts w:ascii="IRBadr" w:hAnsi="IRBadr" w:cs="IRBadr"/>
          <w:color w:val="000000" w:themeColor="text1"/>
          <w:rtl/>
        </w:rPr>
        <w:t>غافل</w:t>
      </w:r>
      <w:r w:rsidR="002549EC">
        <w:rPr>
          <w:rFonts w:ascii="IRBadr" w:hAnsi="IRBadr" w:cs="IRBadr" w:hint="cs"/>
          <w:color w:val="000000" w:themeColor="text1"/>
          <w:rtl/>
        </w:rPr>
        <w:t>ی</w:t>
      </w:r>
      <w:r w:rsidR="002549EC">
        <w:rPr>
          <w:rFonts w:ascii="IRBadr" w:hAnsi="IRBadr" w:cs="IRBadr" w:hint="eastAsia"/>
          <w:color w:val="000000" w:themeColor="text1"/>
          <w:rtl/>
        </w:rPr>
        <w:t>د</w:t>
      </w:r>
      <w:r w:rsidR="00D84E0C">
        <w:rPr>
          <w:rFonts w:ascii="IRBadr" w:hAnsi="IRBadr" w:cs="IRBadr" w:hint="cs"/>
          <w:color w:val="000000" w:themeColor="text1"/>
          <w:rtl/>
        </w:rPr>
        <w:t xml:space="preserve">. </w:t>
      </w:r>
      <w:r w:rsidR="00CD4C05">
        <w:rPr>
          <w:rFonts w:ascii="IRBadr" w:hAnsi="IRBadr" w:cs="IRBadr"/>
          <w:color w:val="000000" w:themeColor="text1"/>
          <w:rtl/>
        </w:rPr>
        <w:t>آن‌ها</w:t>
      </w:r>
      <w:r w:rsidR="00D84E0C">
        <w:rPr>
          <w:rFonts w:ascii="IRBadr" w:hAnsi="IRBadr" w:cs="IRBadr" w:hint="cs"/>
          <w:color w:val="000000" w:themeColor="text1"/>
          <w:rtl/>
        </w:rPr>
        <w:t xml:space="preserve"> مقصر نیستند، تقصیر به </w:t>
      </w:r>
      <w:r w:rsidR="002549EC">
        <w:rPr>
          <w:rFonts w:ascii="IRBadr" w:hAnsi="IRBadr" w:cs="IRBadr"/>
          <w:color w:val="000000" w:themeColor="text1"/>
          <w:rtl/>
        </w:rPr>
        <w:t>دل‌وجان</w:t>
      </w:r>
      <w:r w:rsidR="00D84E0C">
        <w:rPr>
          <w:rFonts w:ascii="IRBadr" w:hAnsi="IRBadr" w:cs="IRBadr" w:hint="cs"/>
          <w:color w:val="000000" w:themeColor="text1"/>
          <w:rtl/>
        </w:rPr>
        <w:t xml:space="preserve"> شما </w:t>
      </w:r>
      <w:r w:rsidR="002549EC">
        <w:rPr>
          <w:rFonts w:ascii="IRBadr" w:hAnsi="IRBadr" w:cs="IRBadr"/>
          <w:color w:val="000000" w:themeColor="text1"/>
          <w:rtl/>
        </w:rPr>
        <w:t>برم</w:t>
      </w:r>
      <w:r w:rsidR="002549EC">
        <w:rPr>
          <w:rFonts w:ascii="IRBadr" w:hAnsi="IRBadr" w:cs="IRBadr" w:hint="cs"/>
          <w:color w:val="000000" w:themeColor="text1"/>
          <w:rtl/>
        </w:rPr>
        <w:t>ی‌</w:t>
      </w:r>
      <w:r w:rsidR="002549EC">
        <w:rPr>
          <w:rFonts w:ascii="IRBadr" w:hAnsi="IRBadr" w:cs="IRBadr" w:hint="eastAsia"/>
          <w:color w:val="000000" w:themeColor="text1"/>
          <w:rtl/>
        </w:rPr>
        <w:t>گردد</w:t>
      </w:r>
      <w:r w:rsidR="00D84E0C">
        <w:rPr>
          <w:rFonts w:ascii="IRBadr" w:hAnsi="IRBadr" w:cs="IRBadr" w:hint="cs"/>
          <w:color w:val="000000" w:themeColor="text1"/>
          <w:rtl/>
        </w:rPr>
        <w:t xml:space="preserve"> که خودتان استوار نیستید. عقل و آگاهی درست سیاسی و اجتماعی ندارید. </w:t>
      </w:r>
      <w:r w:rsidR="00A134A5" w:rsidRPr="00A134A5">
        <w:rPr>
          <w:rFonts w:ascii="IRBadr" w:hAnsi="IRBadr" w:cs="IRBadr" w:hint="cs"/>
          <w:b/>
          <w:bCs/>
          <w:color w:val="000000" w:themeColor="text1"/>
          <w:rtl/>
        </w:rPr>
        <w:t>«</w:t>
      </w:r>
      <w:r w:rsidR="00A134A5" w:rsidRPr="00A134A5">
        <w:rPr>
          <w:rFonts w:ascii="IRBadr" w:hAnsi="IRBadr" w:cs="IRBadr"/>
          <w:b/>
          <w:bCs/>
          <w:color w:val="000000" w:themeColor="text1"/>
          <w:rtl/>
          <w:lang w:bidi="ar-SA"/>
        </w:rPr>
        <w:t>لا ینام عنکم و انتم فی غفله ساهون</w:t>
      </w:r>
      <w:r w:rsidR="00CD4C05">
        <w:rPr>
          <w:rFonts w:ascii="IRBadr" w:hAnsi="IRBadr" w:cs="IRBadr"/>
          <w:b/>
          <w:bCs/>
          <w:color w:val="000000" w:themeColor="text1"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color w:val="000000" w:themeColor="text1"/>
          <w:rtl/>
          <w:lang w:bidi="ar-SA"/>
        </w:rPr>
        <w:footnoteReference w:id="31"/>
      </w:r>
      <w:r w:rsidR="00D84E0C">
        <w:rPr>
          <w:rFonts w:ascii="IRBadr" w:hAnsi="IRBadr" w:cs="IRBadr" w:hint="cs"/>
          <w:rtl/>
        </w:rPr>
        <w:t xml:space="preserve">شما مردمی هستید که دشمن، </w:t>
      </w:r>
      <w:r w:rsidR="002549EC">
        <w:rPr>
          <w:rFonts w:ascii="IRBadr" w:hAnsi="IRBadr" w:cs="IRBadr"/>
          <w:rtl/>
        </w:rPr>
        <w:t>شمارا</w:t>
      </w:r>
      <w:r w:rsidR="00D84E0C">
        <w:rPr>
          <w:rFonts w:ascii="IRBadr" w:hAnsi="IRBadr" w:cs="IRBadr" w:hint="cs"/>
          <w:rtl/>
        </w:rPr>
        <w:t xml:space="preserve"> تحت نظارت قرار داده، </w:t>
      </w:r>
      <w:r w:rsidR="00CD4C05">
        <w:rPr>
          <w:rFonts w:ascii="IRBadr" w:hAnsi="IRBadr" w:cs="IRBadr"/>
          <w:rtl/>
        </w:rPr>
        <w:t>آن‌ها</w:t>
      </w:r>
      <w:r w:rsidR="00D84E0C">
        <w:rPr>
          <w:rFonts w:ascii="IRBadr" w:hAnsi="IRBadr" w:cs="IRBadr" w:hint="cs"/>
          <w:rtl/>
        </w:rPr>
        <w:t xml:space="preserve"> در کنترل شما </w:t>
      </w:r>
      <w:r w:rsidR="00CD4C05">
        <w:rPr>
          <w:rFonts w:ascii="IRBadr" w:hAnsi="IRBadr" w:cs="IRBadr"/>
          <w:rtl/>
        </w:rPr>
        <w:t>آگاه‌اند</w:t>
      </w:r>
      <w:r w:rsidR="00D84E0C">
        <w:rPr>
          <w:rFonts w:ascii="IRBadr" w:hAnsi="IRBadr" w:cs="IRBadr" w:hint="cs"/>
          <w:rtl/>
        </w:rPr>
        <w:t xml:space="preserve"> ولی شما در </w:t>
      </w:r>
      <w:r w:rsidR="00CD4C05">
        <w:rPr>
          <w:rFonts w:ascii="IRBadr" w:hAnsi="IRBadr" w:cs="IRBadr"/>
          <w:rtl/>
        </w:rPr>
        <w:t>غفلت‌ها</w:t>
      </w:r>
      <w:r w:rsidR="00D84E0C">
        <w:rPr>
          <w:rFonts w:ascii="IRBadr" w:hAnsi="IRBadr" w:cs="IRBadr" w:hint="cs"/>
          <w:rtl/>
        </w:rPr>
        <w:t xml:space="preserve"> </w:t>
      </w:r>
      <w:r w:rsidR="00D84E0C">
        <w:rPr>
          <w:rFonts w:ascii="IRBadr" w:hAnsi="IRBadr" w:cs="IRBadr" w:hint="cs"/>
          <w:rtl/>
        </w:rPr>
        <w:lastRenderedPageBreak/>
        <w:t xml:space="preserve">و </w:t>
      </w:r>
      <w:r w:rsidR="00CD4C05">
        <w:rPr>
          <w:rFonts w:ascii="IRBadr" w:hAnsi="IRBadr" w:cs="IRBadr"/>
          <w:rtl/>
        </w:rPr>
        <w:t>سهوها</w:t>
      </w:r>
      <w:r w:rsidR="00D84E0C">
        <w:rPr>
          <w:rFonts w:ascii="IRBadr" w:hAnsi="IRBadr" w:cs="IRBadr" w:hint="cs"/>
          <w:rtl/>
        </w:rPr>
        <w:t xml:space="preserve"> غوطه ورید و ای بدترین مشکلی است که در جامعه ای رخ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D84E0C">
        <w:rPr>
          <w:rFonts w:ascii="IRBadr" w:hAnsi="IRBadr" w:cs="IRBadr" w:hint="cs"/>
          <w:rtl/>
        </w:rPr>
        <w:t xml:space="preserve">. جامعه ای که ارکان اعتقادی در آن سست شده است و تفرقه در صفوف آن ریشه دوانده است. </w:t>
      </w:r>
      <w:r w:rsidR="00CD4C05">
        <w:rPr>
          <w:rFonts w:ascii="IRBadr" w:hAnsi="IRBadr" w:cs="IRBadr"/>
          <w:rtl/>
        </w:rPr>
        <w:t>سست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D84E0C">
        <w:rPr>
          <w:rFonts w:ascii="IRBadr" w:hAnsi="IRBadr" w:cs="IRBadr" w:hint="cs"/>
          <w:rtl/>
        </w:rPr>
        <w:t xml:space="preserve"> پدید آمده و استقامت رخت </w:t>
      </w:r>
      <w:r w:rsidR="002549EC">
        <w:rPr>
          <w:rFonts w:ascii="IRBadr" w:hAnsi="IRBadr" w:cs="IRBadr"/>
          <w:rtl/>
        </w:rPr>
        <w:t>بربسته</w:t>
      </w:r>
      <w:r w:rsidR="00D84E0C">
        <w:rPr>
          <w:rFonts w:ascii="IRBadr" w:hAnsi="IRBadr" w:cs="IRBadr" w:hint="cs"/>
          <w:rtl/>
        </w:rPr>
        <w:t xml:space="preserve"> است غفلت جامعه را </w:t>
      </w:r>
      <w:r w:rsidR="002549EC">
        <w:rPr>
          <w:rFonts w:ascii="IRBadr" w:hAnsi="IRBadr" w:cs="IRBadr"/>
          <w:rtl/>
        </w:rPr>
        <w:t>فراگرفته</w:t>
      </w:r>
      <w:r w:rsidR="00D84E0C">
        <w:rPr>
          <w:rFonts w:ascii="IRBadr" w:hAnsi="IRBadr" w:cs="IRBadr" w:hint="cs"/>
          <w:rtl/>
        </w:rPr>
        <w:t xml:space="preserve"> است. این عوامل به دلیل </w:t>
      </w:r>
      <w:r w:rsidR="00CD4C05">
        <w:rPr>
          <w:rFonts w:ascii="IRBadr" w:hAnsi="IRBadr" w:cs="IRBadr"/>
          <w:rtl/>
        </w:rPr>
        <w:t>ضعف‌ها</w:t>
      </w:r>
      <w:r w:rsidR="00CD4C05">
        <w:rPr>
          <w:rFonts w:ascii="IRBadr" w:hAnsi="IRBadr" w:cs="IRBadr" w:hint="cs"/>
          <w:rtl/>
        </w:rPr>
        <w:t>ی</w:t>
      </w:r>
      <w:r w:rsidR="00D84E0C">
        <w:rPr>
          <w:rFonts w:ascii="IRBadr" w:hAnsi="IRBadr" w:cs="IRBadr" w:hint="cs"/>
          <w:rtl/>
        </w:rPr>
        <w:t xml:space="preserve"> ایمانی و </w:t>
      </w:r>
      <w:r w:rsidR="00CD4C05">
        <w:rPr>
          <w:rFonts w:ascii="IRBadr" w:hAnsi="IRBadr" w:cs="IRBadr"/>
          <w:rtl/>
        </w:rPr>
        <w:t>سست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D84E0C">
        <w:rPr>
          <w:rFonts w:ascii="IRBadr" w:hAnsi="IRBadr" w:cs="IRBadr" w:hint="cs"/>
          <w:rtl/>
        </w:rPr>
        <w:t xml:space="preserve">، </w:t>
      </w:r>
      <w:r w:rsidR="00CD4C05">
        <w:rPr>
          <w:rFonts w:ascii="IRBadr" w:hAnsi="IRBadr" w:cs="IRBadr"/>
          <w:rtl/>
        </w:rPr>
        <w:t>پا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هٔ</w:t>
      </w:r>
      <w:r w:rsidR="00D84E0C">
        <w:rPr>
          <w:rFonts w:ascii="IRBadr" w:hAnsi="IRBadr" w:cs="IRBadr" w:hint="cs"/>
          <w:rtl/>
        </w:rPr>
        <w:t xml:space="preserve"> </w:t>
      </w:r>
      <w:r w:rsidR="00CD4C05">
        <w:rPr>
          <w:rFonts w:ascii="IRBadr" w:hAnsi="IRBadr" w:cs="IRBadr"/>
          <w:rtl/>
        </w:rPr>
        <w:t>همهٔ</w:t>
      </w:r>
      <w:r w:rsidR="00D84E0C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حوادث</w:t>
      </w:r>
      <w:r w:rsidR="00D84E0C">
        <w:rPr>
          <w:rFonts w:ascii="IRBadr" w:hAnsi="IRBadr" w:cs="IRBadr" w:hint="cs"/>
          <w:rtl/>
        </w:rPr>
        <w:t xml:space="preserve"> اجتماعی روحیات افرادی هست که در کنار هم تولید پیروزی یا شکست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D84E0C">
        <w:rPr>
          <w:rFonts w:ascii="IRBadr" w:hAnsi="IRBadr" w:cs="IRBadr" w:hint="cs"/>
          <w:rtl/>
        </w:rPr>
        <w:t xml:space="preserve">. </w:t>
      </w:r>
      <w:r w:rsidR="00CD4C05">
        <w:rPr>
          <w:rFonts w:ascii="IRBadr" w:hAnsi="IRBadr" w:cs="IRBadr"/>
          <w:rtl/>
        </w:rPr>
        <w:t>پا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هٔ</w:t>
      </w:r>
      <w:r w:rsidR="00D84E0C">
        <w:rPr>
          <w:rFonts w:ascii="IRBadr" w:hAnsi="IRBadr" w:cs="IRBadr" w:hint="cs"/>
          <w:rtl/>
        </w:rPr>
        <w:t xml:space="preserve"> پیشرفت و اعتلای هر جامعه </w:t>
      </w:r>
      <w:r w:rsidR="002549EC">
        <w:rPr>
          <w:rFonts w:ascii="IRBadr" w:hAnsi="IRBadr" w:cs="IRBadr"/>
          <w:rtl/>
        </w:rPr>
        <w:t>درروان</w:t>
      </w:r>
      <w:r w:rsidR="00D84E0C">
        <w:rPr>
          <w:rFonts w:ascii="IRBadr" w:hAnsi="IRBadr" w:cs="IRBadr" w:hint="cs"/>
          <w:rtl/>
        </w:rPr>
        <w:t xml:space="preserve"> و روح جامعه قرار دارد. اگر یک نسل ایمانی، </w:t>
      </w:r>
      <w:r w:rsidR="00540F14">
        <w:rPr>
          <w:rFonts w:ascii="IRBadr" w:hAnsi="IRBadr" w:cs="IRBadr" w:hint="cs"/>
          <w:rtl/>
        </w:rPr>
        <w:t>آگاه</w:t>
      </w:r>
      <w:r w:rsidR="00CD4C05">
        <w:rPr>
          <w:rFonts w:ascii="IRBadr" w:hAnsi="IRBadr" w:cs="IRBadr"/>
          <w:rtl/>
        </w:rPr>
        <w:t xml:space="preserve"> </w:t>
      </w:r>
      <w:r w:rsidR="00540F14">
        <w:rPr>
          <w:rFonts w:ascii="IRBadr" w:hAnsi="IRBadr" w:cs="IRBadr" w:hint="cs"/>
          <w:rtl/>
        </w:rPr>
        <w:t xml:space="preserve">سست نباشد، شاهد </w:t>
      </w:r>
      <w:r w:rsidR="00CD4C05">
        <w:rPr>
          <w:rFonts w:ascii="IRBadr" w:hAnsi="IRBadr" w:cs="IRBadr"/>
          <w:rtl/>
        </w:rPr>
        <w:t>پ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روز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متعددی خواهد بود. اما اگر </w:t>
      </w:r>
      <w:r w:rsidR="002549EC">
        <w:rPr>
          <w:rFonts w:ascii="IRBadr" w:hAnsi="IRBadr" w:cs="IRBadr"/>
          <w:rtl/>
        </w:rPr>
        <w:t>ا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ن‌چن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ن</w:t>
      </w:r>
      <w:r w:rsidR="00540F14">
        <w:rPr>
          <w:rFonts w:ascii="IRBadr" w:hAnsi="IRBadr" w:cs="IRBadr" w:hint="cs"/>
          <w:rtl/>
        </w:rPr>
        <w:t xml:space="preserve"> نبود، با بودن امامی همچون حضرت علی (ع) سودی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540F14">
        <w:rPr>
          <w:rFonts w:ascii="IRBadr" w:hAnsi="IRBadr" w:cs="IRBadr" w:hint="cs"/>
          <w:rtl/>
        </w:rPr>
        <w:t xml:space="preserve"> و شکست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خورد</w:t>
      </w:r>
      <w:r w:rsidR="00540F14">
        <w:rPr>
          <w:rFonts w:ascii="IRBadr" w:hAnsi="IRBadr" w:cs="IRBadr" w:hint="cs"/>
          <w:rtl/>
        </w:rPr>
        <w:t xml:space="preserve">. </w:t>
      </w:r>
      <w:r w:rsidR="00CD4C05">
        <w:rPr>
          <w:rFonts w:ascii="IRBadr" w:hAnsi="IRBadr" w:cs="IRBadr"/>
          <w:rtl/>
        </w:rPr>
        <w:t>غفلت‌ها</w:t>
      </w:r>
      <w:r w:rsidR="00540F14">
        <w:rPr>
          <w:rFonts w:ascii="IRBadr" w:hAnsi="IRBadr" w:cs="IRBadr" w:hint="cs"/>
          <w:rtl/>
        </w:rPr>
        <w:t xml:space="preserve"> و </w:t>
      </w:r>
      <w:r w:rsidR="00CD4C05">
        <w:rPr>
          <w:rFonts w:ascii="IRBadr" w:hAnsi="IRBadr" w:cs="IRBadr"/>
          <w:rtl/>
        </w:rPr>
        <w:t>سست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ها</w:t>
      </w:r>
      <w:r w:rsidR="00540F14">
        <w:rPr>
          <w:rFonts w:ascii="IRBadr" w:hAnsi="IRBadr" w:cs="IRBadr" w:hint="cs"/>
          <w:rtl/>
        </w:rPr>
        <w:t xml:space="preserve"> و ... بدترین خسرانی بود که اهل کوفه تجربه کردند. علی (ع) را قدر ندانستند و نشناختند.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540F14">
        <w:rPr>
          <w:rFonts w:ascii="IRBadr" w:hAnsi="IRBadr" w:cs="IRBadr" w:hint="cs"/>
          <w:rtl/>
        </w:rPr>
        <w:t xml:space="preserve">: امروز خواهد گذشت </w:t>
      </w:r>
      <w:r w:rsidR="00CD4C05">
        <w:rPr>
          <w:rFonts w:ascii="IRBadr" w:hAnsi="IRBadr" w:cs="IRBadr"/>
          <w:rtl/>
        </w:rPr>
        <w:t>ول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/>
          <w:rtl/>
        </w:rPr>
        <w:t xml:space="preserve"> «</w:t>
      </w:r>
      <w:r w:rsidR="00A134A5" w:rsidRPr="00A134A5">
        <w:rPr>
          <w:rFonts w:ascii="IRBadr" w:hAnsi="IRBadr" w:cs="IRBadr"/>
          <w:b/>
          <w:bCs/>
          <w:rtl/>
          <w:lang w:bidi="ar-SA"/>
        </w:rPr>
        <w:t>وَ إِنَّ أَخْوَفَ الْفِتَنِ عِنْدِ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 xml:space="preserve"> عَلَ</w:t>
      </w:r>
      <w:r w:rsidR="00CD4C05">
        <w:rPr>
          <w:rFonts w:ascii="IRBadr" w:hAnsi="IRBadr" w:cs="IRBadr"/>
          <w:b/>
          <w:bCs/>
          <w:rtl/>
          <w:lang w:bidi="ar-SA"/>
        </w:rPr>
        <w:t>یک</w:t>
      </w:r>
      <w:r w:rsidR="00A134A5" w:rsidRPr="00A134A5">
        <w:rPr>
          <w:rFonts w:ascii="IRBadr" w:hAnsi="IRBadr" w:cs="IRBadr"/>
          <w:b/>
          <w:bCs/>
          <w:rtl/>
          <w:lang w:bidi="ar-SA"/>
        </w:rPr>
        <w:t>مْ فِتْنَةُ بَنِ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 xml:space="preserve"> أُمَ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ةَ فَإِنَّهَا فِتْنَةٌ عَمْ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اءُ مُظْلِمَةٌ عَمَّتْ خُطَّتُهَا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2"/>
      </w:r>
      <w:r w:rsidR="00540F14">
        <w:rPr>
          <w:rFonts w:ascii="IRBadr" w:hAnsi="IRBadr" w:cs="IRBadr" w:hint="cs"/>
          <w:rtl/>
        </w:rPr>
        <w:t xml:space="preserve">روزها خواهد گذشت اما </w:t>
      </w:r>
      <w:r w:rsidR="00CD4C05">
        <w:rPr>
          <w:rFonts w:ascii="IRBadr" w:hAnsi="IRBadr" w:cs="IRBadr"/>
          <w:rtl/>
        </w:rPr>
        <w:t>فتنهٔ</w:t>
      </w:r>
      <w:r w:rsidR="00540F14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برای شما </w:t>
      </w:r>
      <w:r w:rsidR="00CD4C05">
        <w:rPr>
          <w:rFonts w:ascii="IRBadr" w:hAnsi="IRBadr" w:cs="IRBadr"/>
          <w:rtl/>
        </w:rPr>
        <w:t>درس‌ها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بزرگی خواهد داد. امروز غفلت و سستی و ... </w:t>
      </w:r>
      <w:r w:rsidR="002549EC">
        <w:rPr>
          <w:rFonts w:ascii="IRBadr" w:hAnsi="IRBadr" w:cs="IRBadr"/>
          <w:rtl/>
        </w:rPr>
        <w:t>شمارا</w:t>
      </w:r>
      <w:r w:rsidR="00540F14">
        <w:rPr>
          <w:rFonts w:ascii="IRBadr" w:hAnsi="IRBadr" w:cs="IRBadr" w:hint="cs"/>
          <w:rtl/>
        </w:rPr>
        <w:t xml:space="preserve"> از بین برد اما در انتظار </w:t>
      </w:r>
      <w:r w:rsidR="00CD4C05">
        <w:rPr>
          <w:rFonts w:ascii="IRBadr" w:hAnsi="IRBadr" w:cs="IRBadr"/>
          <w:rtl/>
        </w:rPr>
        <w:t>فتنهٔ</w:t>
      </w:r>
      <w:r w:rsidR="00540F14">
        <w:rPr>
          <w:rFonts w:ascii="IRBadr" w:hAnsi="IRBadr" w:cs="IRBadr" w:hint="cs"/>
          <w:rtl/>
        </w:rPr>
        <w:t xml:space="preserve"> کور </w:t>
      </w:r>
      <w:r w:rsidR="002549EC">
        <w:rPr>
          <w:rFonts w:ascii="IRBadr" w:hAnsi="IRBadr" w:cs="IRBadr"/>
          <w:rtl/>
        </w:rPr>
        <w:t>کمرشکن</w:t>
      </w:r>
      <w:r w:rsidR="00540F14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باشید. </w:t>
      </w:r>
      <w:r w:rsidR="002549EC">
        <w:rPr>
          <w:rFonts w:ascii="IRBadr" w:hAnsi="IRBadr" w:cs="IRBadr"/>
          <w:rtl/>
        </w:rPr>
        <w:t>م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دان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م</w:t>
      </w:r>
      <w:r w:rsidR="00540F14">
        <w:rPr>
          <w:rFonts w:ascii="IRBadr" w:hAnsi="IRBadr" w:cs="IRBadr" w:hint="cs"/>
          <w:rtl/>
        </w:rPr>
        <w:t xml:space="preserve"> که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چندین قرن بدترین استبدادها را به مردم عراق روا </w:t>
      </w:r>
      <w:r w:rsidR="00CD4C05">
        <w:rPr>
          <w:rFonts w:ascii="IRBadr" w:hAnsi="IRBadr" w:cs="IRBadr"/>
          <w:rtl/>
        </w:rPr>
        <w:t>داشتند «</w:t>
      </w:r>
      <w:r w:rsidR="00A134A5" w:rsidRPr="00A134A5">
        <w:rPr>
          <w:rFonts w:ascii="IRBadr" w:hAnsi="IRBadr" w:cs="IRBadr"/>
          <w:b/>
          <w:bCs/>
          <w:rtl/>
          <w:lang w:bidi="ar-SA"/>
        </w:rPr>
        <w:t>وَ ا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مُ اللَّهِ لَتَجِدُنَّ بَنِ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 xml:space="preserve"> أُمَ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ةَ لَ</w:t>
      </w:r>
      <w:r w:rsidR="00CD4C05">
        <w:rPr>
          <w:rFonts w:ascii="IRBadr" w:hAnsi="IRBadr" w:cs="IRBadr"/>
          <w:b/>
          <w:bCs/>
          <w:rtl/>
          <w:lang w:bidi="ar-SA"/>
        </w:rPr>
        <w:t>ک</w:t>
      </w:r>
      <w:r w:rsidR="00A134A5" w:rsidRPr="00A134A5">
        <w:rPr>
          <w:rFonts w:ascii="IRBadr" w:hAnsi="IRBadr" w:cs="IRBadr"/>
          <w:b/>
          <w:bCs/>
          <w:rtl/>
          <w:lang w:bidi="ar-SA"/>
        </w:rPr>
        <w:t>مْ أَرْبَابَ سُوءٍ بَعْدِ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 w:hint="cs"/>
          <w:b/>
          <w:bCs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3"/>
      </w:r>
      <w:r w:rsidR="00540F14">
        <w:rPr>
          <w:rFonts w:ascii="IRBadr" w:hAnsi="IRBadr" w:cs="IRBadr" w:hint="cs"/>
          <w:rtl/>
        </w:rPr>
        <w:t xml:space="preserve">. بعد از من خواهید دید که حاکمان </w:t>
      </w:r>
      <w:r w:rsidR="002549EC">
        <w:rPr>
          <w:rFonts w:ascii="IRBadr" w:hAnsi="IRBadr" w:cs="IRBadr"/>
          <w:rtl/>
        </w:rPr>
        <w:t>ستم‌پ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شه</w:t>
      </w:r>
      <w:r w:rsidR="00540F14">
        <w:rPr>
          <w:rFonts w:ascii="IRBadr" w:hAnsi="IRBadr" w:cs="IRBadr" w:hint="cs"/>
          <w:rtl/>
        </w:rPr>
        <w:t xml:space="preserve"> که برای مردم ارزشی قائل نیستند بر شما مسلط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شوند</w:t>
      </w:r>
      <w:r w:rsidR="00540F14">
        <w:rPr>
          <w:rFonts w:ascii="IRBadr" w:hAnsi="IRBadr" w:cs="IRBadr" w:hint="cs"/>
          <w:rtl/>
        </w:rPr>
        <w:t xml:space="preserve">. علی (ع) که به دشمن خودش در مسجد خود اذن اشکال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540F14">
        <w:rPr>
          <w:rFonts w:ascii="IRBadr" w:hAnsi="IRBadr" w:cs="IRBadr" w:hint="cs"/>
          <w:rtl/>
        </w:rPr>
        <w:t xml:space="preserve"> و امیرالمؤمنین منطقی جوابش را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دهد</w:t>
      </w:r>
      <w:r w:rsidR="00540F14">
        <w:rPr>
          <w:rFonts w:ascii="IRBadr" w:hAnsi="IRBadr" w:cs="IRBadr" w:hint="cs"/>
          <w:rtl/>
        </w:rPr>
        <w:t xml:space="preserve"> علی (ع) که برای محروم و یتیم شما جان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داد</w:t>
      </w:r>
      <w:r w:rsidR="00540F14">
        <w:rPr>
          <w:rFonts w:ascii="IRBadr" w:hAnsi="IRBadr" w:cs="IRBadr" w:hint="cs"/>
          <w:rtl/>
        </w:rPr>
        <w:t xml:space="preserve">، او را نپذیرفتید در انتظار معاویه و حجاج و </w:t>
      </w:r>
      <w:r w:rsidR="00CD4C05">
        <w:rPr>
          <w:rFonts w:ascii="IRBadr" w:hAnsi="IRBadr" w:cs="IRBadr"/>
          <w:rtl/>
        </w:rPr>
        <w:t>خل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فه‌ها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540F14">
        <w:rPr>
          <w:rFonts w:ascii="IRBadr" w:hAnsi="IRBadr" w:cs="IRBadr" w:hint="cs"/>
          <w:rtl/>
        </w:rPr>
        <w:t xml:space="preserve"> باشید که روزگار را بر </w:t>
      </w:r>
      <w:r w:rsidR="00CD4C05">
        <w:rPr>
          <w:rFonts w:ascii="IRBadr" w:hAnsi="IRBadr" w:cs="IRBadr"/>
          <w:rtl/>
        </w:rPr>
        <w:t>نسل‌ها</w:t>
      </w:r>
      <w:r w:rsidR="00CD4C05">
        <w:rPr>
          <w:rFonts w:ascii="IRBadr" w:hAnsi="IRBadr" w:cs="IRBadr" w:hint="cs"/>
          <w:rtl/>
        </w:rPr>
        <w:t>ی</w:t>
      </w:r>
      <w:r w:rsidR="00540F14">
        <w:rPr>
          <w:rFonts w:ascii="IRBadr" w:hAnsi="IRBadr" w:cs="IRBadr" w:hint="cs"/>
          <w:rtl/>
        </w:rPr>
        <w:t xml:space="preserve"> آینده شما حاکم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540F14">
        <w:rPr>
          <w:rFonts w:ascii="IRBadr" w:hAnsi="IRBadr" w:cs="IRBadr" w:hint="cs"/>
          <w:rtl/>
        </w:rPr>
        <w:t xml:space="preserve">. حکمیت </w:t>
      </w:r>
      <w:r w:rsidR="002549EC">
        <w:rPr>
          <w:rFonts w:ascii="IRBadr" w:hAnsi="IRBadr" w:cs="IRBadr"/>
          <w:rtl/>
        </w:rPr>
        <w:t>دل‌خراش</w:t>
      </w:r>
      <w:r w:rsidR="002549EC">
        <w:rPr>
          <w:rFonts w:ascii="IRBadr" w:hAnsi="IRBadr" w:cs="IRBadr" w:hint="cs"/>
          <w:rtl/>
        </w:rPr>
        <w:t>ی</w:t>
      </w:r>
      <w:r w:rsidR="000B3854">
        <w:rPr>
          <w:rFonts w:ascii="IRBadr" w:hAnsi="IRBadr" w:cs="IRBadr" w:hint="cs"/>
          <w:rtl/>
        </w:rPr>
        <w:t xml:space="preserve"> که بر علی (ع) تحمیل شد درد بزرگ تاریخ بشریت است. حضرت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/>
          <w:rtl/>
        </w:rPr>
        <w:t>فرما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CD4C05">
        <w:rPr>
          <w:rFonts w:ascii="IRBadr" w:hAnsi="IRBadr" w:cs="IRBadr"/>
          <w:rtl/>
        </w:rPr>
        <w:t xml:space="preserve"> «</w:t>
      </w:r>
      <w:r w:rsidR="00A134A5" w:rsidRPr="00A134A5">
        <w:rPr>
          <w:rFonts w:ascii="IRBadr" w:hAnsi="IRBadr" w:cs="IRBadr"/>
          <w:b/>
          <w:bCs/>
          <w:rtl/>
          <w:lang w:bidi="ar-SA"/>
        </w:rPr>
        <w:t>اما بعد، فان معص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ه الناصح الشف</w:t>
      </w:r>
      <w:r w:rsidR="00CD4C05">
        <w:rPr>
          <w:rFonts w:ascii="IRBadr" w:hAnsi="IRBadr" w:cs="IRBadr"/>
          <w:b/>
          <w:bCs/>
          <w:rtl/>
          <w:lang w:bidi="ar-SA"/>
        </w:rPr>
        <w:t>ی</w:t>
      </w:r>
      <w:r w:rsidR="00A134A5" w:rsidRPr="00A134A5">
        <w:rPr>
          <w:rFonts w:ascii="IRBadr" w:hAnsi="IRBadr" w:cs="IRBadr"/>
          <w:b/>
          <w:bCs/>
          <w:rtl/>
          <w:lang w:bidi="ar-SA"/>
        </w:rPr>
        <w:t>ق العالم المجرب تورث الحسره</w:t>
      </w:r>
      <w:r w:rsidR="00CD4C05">
        <w:rPr>
          <w:rFonts w:ascii="IRBadr" w:hAnsi="IRBadr" w:cs="IRBadr"/>
          <w:b/>
          <w:bCs/>
          <w:rtl/>
          <w:lang w:bidi="ar-SA"/>
        </w:rPr>
        <w:t>»</w:t>
      </w:r>
      <w:r w:rsidR="00A134A5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4"/>
      </w:r>
      <w:r w:rsidR="000B3854">
        <w:rPr>
          <w:rFonts w:ascii="IRBadr" w:hAnsi="IRBadr" w:cs="IRBadr" w:hint="cs"/>
          <w:rtl/>
        </w:rPr>
        <w:t xml:space="preserve">از من دلسوزی را نپذیرفتید و این عمل حسرت را برای شما به ارمغان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آورد</w:t>
      </w:r>
      <w:r w:rsidR="000B3854">
        <w:rPr>
          <w:rFonts w:ascii="IRBadr" w:hAnsi="IRBadr" w:cs="IRBadr" w:hint="cs"/>
          <w:rtl/>
        </w:rPr>
        <w:t xml:space="preserve">. سخنان </w:t>
      </w:r>
      <w:r w:rsidR="002549EC">
        <w:rPr>
          <w:rFonts w:ascii="IRBadr" w:hAnsi="IRBadr" w:cs="IRBadr"/>
          <w:rtl/>
        </w:rPr>
        <w:t>الهام‌بخش</w:t>
      </w:r>
      <w:r w:rsidR="000B3854">
        <w:rPr>
          <w:rFonts w:ascii="IRBadr" w:hAnsi="IRBadr" w:cs="IRBadr" w:hint="cs"/>
          <w:rtl/>
        </w:rPr>
        <w:t xml:space="preserve"> را از من نشنیدید و پشیمان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B3854" w:rsidRPr="009C030F">
        <w:rPr>
          <w:rFonts w:ascii="IRBadr" w:hAnsi="IRBadr" w:cs="IRBadr" w:hint="cs"/>
          <w:b/>
          <w:bCs/>
          <w:rtl/>
        </w:rPr>
        <w:t>.</w:t>
      </w:r>
      <w:r w:rsidR="00CD4C05">
        <w:rPr>
          <w:rFonts w:ascii="IRBadr" w:hAnsi="IRBadr" w:cs="IRBadr"/>
          <w:b/>
          <w:bCs/>
          <w:rtl/>
        </w:rPr>
        <w:t xml:space="preserve"> «</w:t>
      </w:r>
      <w:r w:rsidR="009C030F" w:rsidRPr="009C030F">
        <w:rPr>
          <w:rFonts w:ascii="IRBadr" w:hAnsi="IRBadr" w:cs="IRBadr"/>
          <w:b/>
          <w:bCs/>
          <w:rtl/>
          <w:lang w:bidi="ar-SA"/>
        </w:rPr>
        <w:t>بمن لا یطیع اذا امرت و لا یجیب اذا دعوت</w:t>
      </w:r>
      <w:r w:rsidR="009C030F" w:rsidRPr="009C030F">
        <w:rPr>
          <w:rFonts w:ascii="IRBadr" w:hAnsi="IRBadr" w:cs="IRBadr" w:hint="cs"/>
          <w:b/>
          <w:bCs/>
          <w:rtl/>
          <w:lang w:bidi="ar-SA"/>
        </w:rPr>
        <w:t>»</w:t>
      </w:r>
      <w:r w:rsidR="009C030F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5"/>
      </w:r>
      <w:r w:rsidR="000B3854">
        <w:rPr>
          <w:rFonts w:ascii="IRBadr" w:hAnsi="IRBadr" w:cs="IRBadr" w:hint="cs"/>
          <w:rtl/>
        </w:rPr>
        <w:t xml:space="preserve">. کسانی که سخن مرا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شوند</w:t>
      </w:r>
      <w:r w:rsidR="000B3854">
        <w:rPr>
          <w:rFonts w:ascii="IRBadr" w:hAnsi="IRBadr" w:cs="IRBadr" w:hint="cs"/>
          <w:rtl/>
        </w:rPr>
        <w:t xml:space="preserve"> و فریاد استغاثه مرا جواب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دهند</w:t>
      </w:r>
      <w:r w:rsidR="000B3854" w:rsidRPr="009C030F">
        <w:rPr>
          <w:rFonts w:ascii="IRBadr" w:hAnsi="IRBadr" w:cs="IRBadr" w:hint="cs"/>
          <w:b/>
          <w:bCs/>
          <w:rtl/>
        </w:rPr>
        <w:t>،</w:t>
      </w:r>
      <w:r w:rsidR="00CD4C05">
        <w:rPr>
          <w:rFonts w:ascii="IRBadr" w:hAnsi="IRBadr" w:cs="IRBadr"/>
          <w:b/>
          <w:bCs/>
          <w:rtl/>
        </w:rPr>
        <w:t xml:space="preserve"> </w:t>
      </w:r>
      <w:r w:rsidR="00CD4C05">
        <w:rPr>
          <w:rFonts w:ascii="IRBadr" w:hAnsi="IRBadr" w:cs="IRBadr"/>
          <w:b/>
          <w:bCs/>
          <w:rtl/>
        </w:rPr>
        <w:lastRenderedPageBreak/>
        <w:t>«</w:t>
      </w:r>
      <w:r w:rsidR="009C030F" w:rsidRPr="009C030F">
        <w:rPr>
          <w:rFonts w:ascii="IRBadr" w:hAnsi="IRBadr" w:cs="IRBadr"/>
          <w:b/>
          <w:bCs/>
          <w:rtl/>
          <w:lang w:bidi="ar-SA"/>
        </w:rPr>
        <w:t>أما إنّکُم سَتَلْقَونَ بَعدی ذُلاً شاملاً و سَیْفا قاطِعا</w:t>
      </w:r>
      <w:r w:rsidR="009C030F" w:rsidRPr="009C030F">
        <w:rPr>
          <w:rFonts w:ascii="IRBadr" w:hAnsi="IRBadr" w:cs="IRBadr" w:hint="cs"/>
          <w:b/>
          <w:bCs/>
          <w:rtl/>
          <w:lang w:bidi="ar-SA"/>
        </w:rPr>
        <w:t>»</w:t>
      </w:r>
      <w:r w:rsidR="009C030F">
        <w:rPr>
          <w:rStyle w:val="FootnoteReference"/>
          <w:rFonts w:ascii="IRBadr" w:hAnsi="IRBadr" w:cs="IRBadr"/>
          <w:b/>
          <w:bCs/>
          <w:rtl/>
          <w:lang w:bidi="ar-SA"/>
        </w:rPr>
        <w:footnoteReference w:id="36"/>
      </w:r>
      <w:r w:rsidR="000B3854" w:rsidRPr="009C030F">
        <w:rPr>
          <w:rFonts w:ascii="IRBadr" w:hAnsi="IRBadr" w:cs="IRBadr" w:hint="cs"/>
          <w:b/>
          <w:bCs/>
          <w:rtl/>
        </w:rPr>
        <w:t>.</w:t>
      </w:r>
      <w:r w:rsidR="000B3854">
        <w:rPr>
          <w:rFonts w:ascii="IRBadr" w:hAnsi="IRBadr" w:cs="IRBadr" w:hint="cs"/>
          <w:rtl/>
        </w:rPr>
        <w:t xml:space="preserve"> بدانید که </w:t>
      </w:r>
      <w:r w:rsidR="002549EC">
        <w:rPr>
          <w:rFonts w:ascii="IRBadr" w:hAnsi="IRBadr" w:cs="IRBadr"/>
          <w:rtl/>
        </w:rPr>
        <w:t>به‌زود</w:t>
      </w:r>
      <w:r w:rsidR="002549EC">
        <w:rPr>
          <w:rFonts w:ascii="IRBadr" w:hAnsi="IRBadr" w:cs="IRBadr" w:hint="cs"/>
          <w:rtl/>
        </w:rPr>
        <w:t>ی</w:t>
      </w:r>
      <w:r w:rsidR="000B3854">
        <w:rPr>
          <w:rFonts w:ascii="IRBadr" w:hAnsi="IRBadr" w:cs="IRBadr" w:hint="cs"/>
          <w:rtl/>
        </w:rPr>
        <w:t xml:space="preserve"> یک ذلت همه </w:t>
      </w:r>
      <w:r w:rsidR="002549EC">
        <w:rPr>
          <w:rFonts w:ascii="IRBadr" w:hAnsi="IRBadr" w:cs="IRBadr"/>
          <w:rtl/>
        </w:rPr>
        <w:t>شمارا</w:t>
      </w:r>
      <w:r w:rsidR="000B3854">
        <w:rPr>
          <w:rFonts w:ascii="IRBadr" w:hAnsi="IRBadr" w:cs="IRBadr" w:hint="cs"/>
          <w:rtl/>
        </w:rPr>
        <w:t xml:space="preserve"> فرا خواهد گرفت </w:t>
      </w:r>
      <w:r w:rsidR="002549EC">
        <w:rPr>
          <w:rFonts w:ascii="IRBadr" w:hAnsi="IRBadr" w:cs="IRBadr"/>
          <w:rtl/>
        </w:rPr>
        <w:t>شمش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ر</w:t>
      </w:r>
      <w:r w:rsidR="000B3854">
        <w:rPr>
          <w:rFonts w:ascii="IRBadr" w:hAnsi="IRBadr" w:cs="IRBadr" w:hint="cs"/>
          <w:rtl/>
        </w:rPr>
        <w:t xml:space="preserve"> برانی پشت سر شما خواهد آمد که بر شما رحم </w:t>
      </w:r>
      <w:r w:rsidR="00CD4C05">
        <w:rPr>
          <w:rFonts w:ascii="IRBadr" w:hAnsi="IRBadr" w:cs="IRBadr"/>
          <w:rtl/>
        </w:rPr>
        <w:t>نم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کند</w:t>
      </w:r>
      <w:r w:rsidR="000B3854">
        <w:rPr>
          <w:rFonts w:ascii="IRBadr" w:hAnsi="IRBadr" w:cs="IRBadr" w:hint="cs"/>
          <w:rtl/>
        </w:rPr>
        <w:t xml:space="preserve">. استبدادی در حاکمان شما پدید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آ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د</w:t>
      </w:r>
      <w:r w:rsidR="000B3854">
        <w:rPr>
          <w:rFonts w:ascii="IRBadr" w:hAnsi="IRBadr" w:cs="IRBadr" w:hint="cs"/>
          <w:rtl/>
        </w:rPr>
        <w:t xml:space="preserve"> که </w:t>
      </w:r>
      <w:r w:rsidR="002549EC">
        <w:rPr>
          <w:rFonts w:ascii="IRBadr" w:hAnsi="IRBadr" w:cs="IRBadr"/>
          <w:rtl/>
        </w:rPr>
        <w:t>به‌صورت</w:t>
      </w:r>
      <w:r w:rsidR="000B3854">
        <w:rPr>
          <w:rFonts w:ascii="IRBadr" w:hAnsi="IRBadr" w:cs="IRBadr" w:hint="cs"/>
          <w:rtl/>
        </w:rPr>
        <w:t xml:space="preserve"> یک سنت در میان شما باقی خواهد ماند. چند قرن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ام</w:t>
      </w:r>
      <w:r w:rsidR="002549EC">
        <w:rPr>
          <w:rFonts w:ascii="IRBadr" w:hAnsi="IRBadr" w:cs="IRBadr" w:hint="cs"/>
          <w:rtl/>
        </w:rPr>
        <w:t>ی</w:t>
      </w:r>
      <w:r w:rsidR="002549EC">
        <w:rPr>
          <w:rFonts w:ascii="IRBadr" w:hAnsi="IRBadr" w:cs="IRBadr" w:hint="eastAsia"/>
          <w:rtl/>
        </w:rPr>
        <w:t>ه</w:t>
      </w:r>
      <w:r w:rsidR="000B3854">
        <w:rPr>
          <w:rFonts w:ascii="IRBadr" w:hAnsi="IRBadr" w:cs="IRBadr" w:hint="cs"/>
          <w:rtl/>
        </w:rPr>
        <w:t xml:space="preserve"> و </w:t>
      </w:r>
      <w:r w:rsidR="002549EC">
        <w:rPr>
          <w:rFonts w:ascii="IRBadr" w:hAnsi="IRBadr" w:cs="IRBadr"/>
          <w:rtl/>
        </w:rPr>
        <w:t>بن</w:t>
      </w:r>
      <w:r w:rsidR="002549EC">
        <w:rPr>
          <w:rFonts w:ascii="IRBadr" w:hAnsi="IRBadr" w:cs="IRBadr" w:hint="cs"/>
          <w:rtl/>
        </w:rPr>
        <w:t>ی‌</w:t>
      </w:r>
      <w:r w:rsidR="002549EC">
        <w:rPr>
          <w:rFonts w:ascii="IRBadr" w:hAnsi="IRBadr" w:cs="IRBadr" w:hint="eastAsia"/>
          <w:rtl/>
        </w:rPr>
        <w:t>عباس</w:t>
      </w:r>
      <w:r w:rsidR="000B3854">
        <w:rPr>
          <w:rFonts w:ascii="IRBadr" w:hAnsi="IRBadr" w:cs="IRBadr" w:hint="cs"/>
          <w:rtl/>
        </w:rPr>
        <w:t xml:space="preserve"> با شما برخورد ظالمانه خواهد کرد. راه نجات شما در این بود که به راه زلال وحی بازگردید. مبنای رسالت و امامت و ولایت را </w:t>
      </w:r>
      <w:r w:rsidR="00CD4C05">
        <w:rPr>
          <w:rFonts w:ascii="IRBadr" w:hAnsi="IRBadr" w:cs="IRBadr"/>
          <w:rtl/>
        </w:rPr>
        <w:t>پا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هٔ</w:t>
      </w:r>
      <w:r w:rsidR="000B3854">
        <w:rPr>
          <w:rFonts w:ascii="IRBadr" w:hAnsi="IRBadr" w:cs="IRBadr" w:hint="cs"/>
          <w:rtl/>
        </w:rPr>
        <w:t xml:space="preserve"> رفتار اجتماعی خودتان قرار بدهید. سپاه ترس و نومیدی را از خود دور کنید و دنبال علی (ع) حرکت کنید اگر چنین نکنید. در ایام شهادت مولا و روز قدس که روز افتخار عالم اسلام باشد از سخنان حضرت علی (ع) چه </w:t>
      </w:r>
      <w:r w:rsidR="00CD4C05">
        <w:rPr>
          <w:rFonts w:ascii="IRBadr" w:hAnsi="IRBadr" w:cs="IRBadr"/>
          <w:rtl/>
        </w:rPr>
        <w:t>م</w:t>
      </w:r>
      <w:r w:rsidR="00CD4C05">
        <w:rPr>
          <w:rFonts w:ascii="IRBadr" w:hAnsi="IRBadr" w:cs="IRBadr" w:hint="cs"/>
          <w:rtl/>
        </w:rPr>
        <w:t>ی‌</w:t>
      </w:r>
      <w:r w:rsidR="00CD4C05">
        <w:rPr>
          <w:rFonts w:ascii="IRBadr" w:hAnsi="IRBadr" w:cs="IRBadr" w:hint="eastAsia"/>
          <w:rtl/>
        </w:rPr>
        <w:t>فهم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م</w:t>
      </w:r>
      <w:r w:rsidR="000B3854">
        <w:rPr>
          <w:rFonts w:ascii="IRBadr" w:hAnsi="IRBadr" w:cs="IRBadr" w:hint="cs"/>
          <w:rtl/>
        </w:rPr>
        <w:t xml:space="preserve">. </w:t>
      </w:r>
      <w:r w:rsidR="005B0059">
        <w:rPr>
          <w:rFonts w:ascii="IRBadr" w:hAnsi="IRBadr" w:cs="IRBadr" w:hint="cs"/>
          <w:rtl/>
        </w:rPr>
        <w:t xml:space="preserve">اگر عواملی که در مردمان کوفه بود و موجب شکست آنان شد در نسل جوان امروز باشد باید شاهد </w:t>
      </w:r>
      <w:r w:rsidR="00CD4C05">
        <w:rPr>
          <w:rFonts w:ascii="IRBadr" w:hAnsi="IRBadr" w:cs="IRBadr"/>
          <w:rtl/>
        </w:rPr>
        <w:t>فتنه‌ها</w:t>
      </w:r>
      <w:r w:rsidR="00CD4C05">
        <w:rPr>
          <w:rFonts w:ascii="IRBadr" w:hAnsi="IRBadr" w:cs="IRBadr" w:hint="cs"/>
          <w:rtl/>
        </w:rPr>
        <w:t>ی</w:t>
      </w:r>
      <w:r w:rsidR="005B0059">
        <w:rPr>
          <w:rFonts w:ascii="IRBadr" w:hAnsi="IRBadr" w:cs="IRBadr" w:hint="cs"/>
          <w:rtl/>
        </w:rPr>
        <w:t xml:space="preserve"> گوناگونی باشیم. اما با شناخت زمان و وحدت و با </w:t>
      </w:r>
      <w:r w:rsidR="00CD4C05">
        <w:rPr>
          <w:rFonts w:ascii="IRBadr" w:hAnsi="IRBadr" w:cs="IRBadr"/>
          <w:rtl/>
        </w:rPr>
        <w:t>اند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شهٔ</w:t>
      </w:r>
      <w:r w:rsidR="005B0059">
        <w:rPr>
          <w:rFonts w:ascii="IRBadr" w:hAnsi="IRBadr" w:cs="IRBadr" w:hint="cs"/>
          <w:rtl/>
        </w:rPr>
        <w:t xml:space="preserve"> روشن حرکت کردید، </w:t>
      </w:r>
      <w:r w:rsidR="00CD4C05">
        <w:rPr>
          <w:rFonts w:ascii="IRBadr" w:hAnsi="IRBadr" w:cs="IRBadr"/>
          <w:rtl/>
        </w:rPr>
        <w:t>آ</w:t>
      </w:r>
      <w:r w:rsidR="00CD4C05">
        <w:rPr>
          <w:rFonts w:ascii="IRBadr" w:hAnsi="IRBadr" w:cs="IRBadr" w:hint="cs"/>
          <w:rtl/>
        </w:rPr>
        <w:t>ی</w:t>
      </w:r>
      <w:r w:rsidR="00CD4C05">
        <w:rPr>
          <w:rFonts w:ascii="IRBadr" w:hAnsi="IRBadr" w:cs="IRBadr" w:hint="eastAsia"/>
          <w:rtl/>
        </w:rPr>
        <w:t>ندهٔ</w:t>
      </w:r>
      <w:r w:rsidR="005B0059">
        <w:rPr>
          <w:rFonts w:ascii="IRBadr" w:hAnsi="IRBadr" w:cs="IRBadr" w:hint="cs"/>
          <w:rtl/>
        </w:rPr>
        <w:t xml:space="preserve"> روشن خواهید داشت.</w:t>
      </w:r>
    </w:p>
    <w:p w:rsidR="005B0059" w:rsidRDefault="005B0059" w:rsidP="002549EC">
      <w:pPr>
        <w:pStyle w:val="Heading1"/>
        <w:rPr>
          <w:rtl/>
        </w:rPr>
      </w:pPr>
      <w:bookmarkStart w:id="7" w:name="_Toc427919131"/>
      <w:r>
        <w:rPr>
          <w:rFonts w:hint="cs"/>
          <w:rtl/>
        </w:rPr>
        <w:t>ذکر مصیبت</w:t>
      </w:r>
      <w:bookmarkEnd w:id="7"/>
    </w:p>
    <w:p w:rsidR="005B0059" w:rsidRPr="00CD4C05" w:rsidRDefault="00CD4C05" w:rsidP="002549E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5B0059" w:rsidRPr="00CD4C05">
        <w:rPr>
          <w:rFonts w:ascii="IRBadr" w:hAnsi="IRBadr" w:cs="IRBadr" w:hint="cs"/>
          <w:b/>
          <w:bCs/>
          <w:sz w:val="28"/>
          <w:szCs w:val="28"/>
          <w:rtl/>
        </w:rPr>
        <w:t>السلام علیک یا امیرالمؤمنین یا علی بن ابی طالب، سلام و درود خدا بر تو.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</w:p>
    <w:p w:rsidR="0099269F" w:rsidRDefault="00CD4C05" w:rsidP="002549E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روا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>اشعث بن قیس)</w:t>
      </w:r>
      <w:r w:rsidR="005B0059">
        <w:rPr>
          <w:rFonts w:ascii="IRBadr" w:hAnsi="IRBadr" w:cs="IRBadr" w:hint="cs"/>
          <w:sz w:val="28"/>
          <w:szCs w:val="28"/>
          <w:rtl/>
        </w:rPr>
        <w:t xml:space="preserve"> نقل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، از روز اولی که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ع) به کوفه آمد، </w:t>
      </w:r>
      <w:r w:rsidR="002549EC">
        <w:rPr>
          <w:rFonts w:ascii="IRBadr" w:hAnsi="IRBadr" w:cs="IRBadr"/>
          <w:sz w:val="28"/>
          <w:szCs w:val="28"/>
          <w:rtl/>
        </w:rPr>
        <w:t>خطبه‌ا</w:t>
      </w:r>
      <w:r w:rsidR="002549EC">
        <w:rPr>
          <w:rFonts w:ascii="IRBadr" w:hAnsi="IRBadr" w:cs="IRBadr" w:hint="cs"/>
          <w:sz w:val="28"/>
          <w:szCs w:val="28"/>
          <w:rtl/>
        </w:rPr>
        <w:t>ی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از حضرت نشنیدم، </w:t>
      </w:r>
      <w:r w:rsidR="002549EC">
        <w:rPr>
          <w:rFonts w:ascii="IRBadr" w:hAnsi="IRBadr" w:cs="IRBadr"/>
          <w:sz w:val="28"/>
          <w:szCs w:val="28"/>
          <w:rtl/>
        </w:rPr>
        <w:t>خطبه‌ا</w:t>
      </w:r>
      <w:r w:rsidR="002549EC">
        <w:rPr>
          <w:rFonts w:ascii="IRBadr" w:hAnsi="IRBadr" w:cs="IRBadr" w:hint="cs"/>
          <w:sz w:val="28"/>
          <w:szCs w:val="28"/>
          <w:rtl/>
        </w:rPr>
        <w:t>ی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را حضرت به خودش خطاب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که علی هر وقت </w:t>
      </w:r>
      <w:r>
        <w:rPr>
          <w:rFonts w:ascii="IRBadr" w:hAnsi="IRBadr" w:cs="IRBadr"/>
          <w:sz w:val="28"/>
          <w:szCs w:val="28"/>
          <w:rtl/>
        </w:rPr>
        <w:t>پا</w:t>
      </w:r>
      <w:r>
        <w:rPr>
          <w:rFonts w:ascii="IRBadr" w:hAnsi="IRBadr" w:cs="IRBadr" w:hint="cs"/>
          <w:sz w:val="28"/>
          <w:szCs w:val="28"/>
          <w:rtl/>
        </w:rPr>
        <w:t>یهٔ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خطبه تو نشستم، و </w:t>
      </w:r>
      <w:r>
        <w:rPr>
          <w:rFonts w:ascii="IRBadr" w:hAnsi="IRBadr" w:cs="IRBadr"/>
          <w:sz w:val="28"/>
          <w:szCs w:val="28"/>
          <w:rtl/>
        </w:rPr>
        <w:t>خطبهٔ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</w:t>
      </w:r>
      <w:r w:rsidR="002549EC">
        <w:rPr>
          <w:rFonts w:ascii="IRBadr" w:hAnsi="IRBadr" w:cs="IRBadr"/>
          <w:sz w:val="28"/>
          <w:szCs w:val="28"/>
          <w:rtl/>
        </w:rPr>
        <w:t>شمارا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شنیدم به خدا قسم من </w:t>
      </w:r>
      <w:r>
        <w:rPr>
          <w:rFonts w:ascii="IRBadr" w:hAnsi="IRBadr" w:cs="IRBadr"/>
          <w:sz w:val="28"/>
          <w:szCs w:val="28"/>
          <w:rtl/>
        </w:rPr>
        <w:t>شا</w:t>
      </w:r>
      <w:r>
        <w:rPr>
          <w:rFonts w:ascii="IRBadr" w:hAnsi="IRBadr" w:cs="IRBadr" w:hint="cs"/>
          <w:sz w:val="28"/>
          <w:szCs w:val="28"/>
          <w:rtl/>
        </w:rPr>
        <w:t>یسته‌ترین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شما به خلافت و زعامت و امامت هستم </w:t>
      </w:r>
      <w:r w:rsidR="00D5753E" w:rsidRPr="00D5753E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D5753E" w:rsidRPr="00D5753E">
        <w:rPr>
          <w:rFonts w:ascii="IRBadr" w:hAnsi="IRBadr" w:cs="IRBadr"/>
          <w:b/>
          <w:bCs/>
          <w:sz w:val="28"/>
          <w:szCs w:val="28"/>
          <w:rtl/>
        </w:rPr>
        <w:t>ما زلت مظلوما منذ قبض الله نب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D5753E" w:rsidRPr="00D5753E">
        <w:rPr>
          <w:rFonts w:ascii="IRBadr" w:hAnsi="IRBadr" w:cs="IRBadr"/>
          <w:b/>
          <w:bCs/>
          <w:sz w:val="28"/>
          <w:szCs w:val="28"/>
          <w:rtl/>
        </w:rPr>
        <w:t>ه</w:t>
      </w:r>
      <w:r w:rsidR="00D5753E" w:rsidRPr="00D5753E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5753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7"/>
      </w:r>
      <w:r w:rsidR="003F2038">
        <w:rPr>
          <w:rFonts w:ascii="IRBadr" w:hAnsi="IRBadr" w:cs="IRBadr" w:hint="cs"/>
          <w:sz w:val="28"/>
          <w:szCs w:val="28"/>
          <w:rtl/>
        </w:rPr>
        <w:t xml:space="preserve">به خدا قسم از روزی که رسول خدا (ص) از میانم رفت من مظلوم بودم. قربان مظلومیتت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ع). ای کسی که تو خود برای خود روضه خواندی، سلام خدا بر تو. درود خدا بر آن قلب نازنین که مهد رسالت و امامت بود اما </w:t>
      </w:r>
      <w:r w:rsidR="002549EC">
        <w:rPr>
          <w:rFonts w:ascii="IRBadr" w:hAnsi="IRBadr" w:cs="IRBadr"/>
          <w:sz w:val="28"/>
          <w:szCs w:val="28"/>
          <w:rtl/>
        </w:rPr>
        <w:t>آن‌طور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نابخردانه با آن رفتار کردند، علی (ع) </w:t>
      </w:r>
      <w:r>
        <w:rPr>
          <w:rFonts w:ascii="IRBadr" w:hAnsi="IRBadr" w:cs="IRBadr"/>
          <w:sz w:val="28"/>
          <w:szCs w:val="28"/>
          <w:rtl/>
        </w:rPr>
        <w:t>لحظهٔ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شهادت برایش دشوار نبود. هم به دلیل آن دید عرفانی و لقاءالله و هم به دلیل </w:t>
      </w:r>
      <w:r>
        <w:rPr>
          <w:rFonts w:ascii="IRBadr" w:hAnsi="IRBadr" w:cs="IRBadr"/>
          <w:sz w:val="28"/>
          <w:szCs w:val="28"/>
          <w:rtl/>
        </w:rPr>
        <w:t>گذشتهٔ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پر از درد. فدای مظلومیت مولایمان شویم که از هر دو نظر حضرت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3F2038">
        <w:rPr>
          <w:rFonts w:ascii="IRBadr" w:hAnsi="IRBadr" w:cs="IRBadr" w:hint="cs"/>
          <w:sz w:val="28"/>
          <w:szCs w:val="28"/>
          <w:rtl/>
        </w:rPr>
        <w:t xml:space="preserve">ع) آرام گرفت. حضرت علی (ع) در محراب عبادت گویا </w:t>
      </w:r>
      <w:r>
        <w:rPr>
          <w:rFonts w:ascii="IRBadr" w:hAnsi="IRBadr" w:cs="IRBadr"/>
          <w:sz w:val="28"/>
          <w:szCs w:val="28"/>
          <w:rtl/>
        </w:rPr>
        <w:t>دورهٔ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غم‌ها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و پیمان </w:t>
      </w:r>
      <w:r>
        <w:rPr>
          <w:rFonts w:ascii="IRBadr" w:hAnsi="IRBadr" w:cs="IRBadr"/>
          <w:sz w:val="28"/>
          <w:szCs w:val="28"/>
          <w:rtl/>
        </w:rPr>
        <w:t>شکن</w:t>
      </w:r>
      <w:r>
        <w:rPr>
          <w:rFonts w:ascii="IRBadr" w:hAnsi="IRBadr" w:cs="IRBadr" w:hint="cs"/>
          <w:sz w:val="28"/>
          <w:szCs w:val="28"/>
          <w:rtl/>
        </w:rPr>
        <w:t>ی‌ها</w:t>
      </w:r>
      <w:r w:rsidR="003F2038">
        <w:rPr>
          <w:rFonts w:ascii="IRBadr" w:hAnsi="IRBadr" w:cs="IRBadr" w:hint="cs"/>
          <w:sz w:val="28"/>
          <w:szCs w:val="28"/>
          <w:rtl/>
        </w:rPr>
        <w:t xml:space="preserve"> </w:t>
      </w:r>
      <w:r w:rsidR="000E1A21">
        <w:rPr>
          <w:rFonts w:ascii="IRBadr" w:hAnsi="IRBadr" w:cs="IRBadr" w:hint="cs"/>
          <w:sz w:val="28"/>
          <w:szCs w:val="28"/>
          <w:rtl/>
        </w:rPr>
        <w:t xml:space="preserve">در جلوی چشمان حضرت مجسم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</w:t>
      </w:r>
      <w:r w:rsidR="002549EC">
        <w:rPr>
          <w:rFonts w:ascii="IRBadr" w:hAnsi="IRBadr" w:cs="IRBadr"/>
          <w:sz w:val="28"/>
          <w:szCs w:val="28"/>
          <w:rtl/>
        </w:rPr>
        <w:t>ازا</w:t>
      </w:r>
      <w:r w:rsidR="002549EC">
        <w:rPr>
          <w:rFonts w:ascii="IRBadr" w:hAnsi="IRBadr" w:cs="IRBadr" w:hint="cs"/>
          <w:sz w:val="28"/>
          <w:szCs w:val="28"/>
          <w:rtl/>
        </w:rPr>
        <w:t>ین‌جهت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است </w:t>
      </w:r>
      <w:r w:rsidR="000E1A21">
        <w:rPr>
          <w:rFonts w:ascii="IRBadr" w:hAnsi="IRBadr" w:cs="IRBadr" w:hint="cs"/>
          <w:sz w:val="28"/>
          <w:szCs w:val="28"/>
          <w:rtl/>
        </w:rPr>
        <w:lastRenderedPageBreak/>
        <w:t xml:space="preserve">که وقتی شمشیر بر فرق مبارکش فرود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ی‌آید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صدا </w:t>
      </w:r>
      <w:r w:rsidR="002549EC">
        <w:rPr>
          <w:rFonts w:ascii="IRBadr" w:hAnsi="IRBadr" w:cs="IRBadr"/>
          <w:sz w:val="28"/>
          <w:szCs w:val="28"/>
          <w:rtl/>
        </w:rPr>
        <w:t>م</w:t>
      </w:r>
      <w:r w:rsidR="002549EC">
        <w:rPr>
          <w:rFonts w:ascii="IRBadr" w:hAnsi="IRBadr" w:cs="IRBadr" w:hint="cs"/>
          <w:sz w:val="28"/>
          <w:szCs w:val="28"/>
          <w:rtl/>
        </w:rPr>
        <w:t>ی‌زند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</w:t>
      </w:r>
      <w:r w:rsidR="000E1A21">
        <w:rPr>
          <w:rFonts w:ascii="IRBadr" w:hAnsi="IRBadr" w:cs="IRBadr" w:hint="cs"/>
          <w:b/>
          <w:bCs/>
          <w:sz w:val="28"/>
          <w:szCs w:val="28"/>
          <w:rtl/>
        </w:rPr>
        <w:t>«فزت و رب الکعبه»</w:t>
      </w:r>
      <w:r w:rsidR="000E1A21">
        <w:rPr>
          <w:rFonts w:ascii="IRBadr" w:hAnsi="IRBadr" w:cs="IRBadr" w:hint="cs"/>
          <w:sz w:val="28"/>
          <w:szCs w:val="28"/>
          <w:rtl/>
        </w:rPr>
        <w:t xml:space="preserve"> به خدای کعبه که آزاد شدم. سلام و درود خدا بر </w:t>
      </w:r>
      <w:r w:rsidR="002549EC">
        <w:rPr>
          <w:rFonts w:ascii="IRBadr" w:hAnsi="IRBadr" w:cs="IRBadr"/>
          <w:sz w:val="28"/>
          <w:szCs w:val="28"/>
          <w:rtl/>
        </w:rPr>
        <w:t>تو باد</w:t>
      </w:r>
      <w:r w:rsidR="000E1A21">
        <w:rPr>
          <w:rFonts w:ascii="IRBadr" w:hAnsi="IRBadr" w:cs="IRBadr" w:hint="cs"/>
          <w:sz w:val="28"/>
          <w:szCs w:val="28"/>
          <w:rtl/>
        </w:rPr>
        <w:t>.</w:t>
      </w:r>
    </w:p>
    <w:p w:rsidR="000E1A21" w:rsidRPr="00CD4C05" w:rsidRDefault="00CD4C05" w:rsidP="002549E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0E1A21" w:rsidRPr="00CD4C05">
        <w:rPr>
          <w:rFonts w:ascii="IRBadr" w:hAnsi="IRBadr" w:cs="IRBadr" w:hint="cs"/>
          <w:b/>
          <w:bCs/>
          <w:sz w:val="28"/>
          <w:szCs w:val="28"/>
          <w:rtl/>
        </w:rPr>
        <w:t>و سیعلم الذین ظلموا ای منقلب ینقلبون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0E1A21" w:rsidRPr="000E1A21" w:rsidRDefault="000E1A21" w:rsidP="002549EC">
      <w:pPr>
        <w:bidi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تو را به مقام علی (ع) قسم </w:t>
      </w:r>
      <w:r w:rsidR="00CD4C05">
        <w:rPr>
          <w:rFonts w:ascii="IRBadr" w:hAnsi="IRBadr" w:cs="IRBadr"/>
          <w:sz w:val="28"/>
          <w:szCs w:val="28"/>
          <w:rtl/>
        </w:rPr>
        <w:t>م</w:t>
      </w:r>
      <w:r w:rsidR="00CD4C05">
        <w:rPr>
          <w:rFonts w:ascii="IRBadr" w:hAnsi="IRBadr" w:cs="IRBadr" w:hint="cs"/>
          <w:sz w:val="28"/>
          <w:szCs w:val="28"/>
          <w:rtl/>
        </w:rPr>
        <w:t>ی‌دهیم</w:t>
      </w:r>
      <w:r>
        <w:rPr>
          <w:rFonts w:ascii="IRBadr" w:hAnsi="IRBadr" w:cs="IRBadr" w:hint="cs"/>
          <w:sz w:val="28"/>
          <w:szCs w:val="28"/>
          <w:rtl/>
        </w:rPr>
        <w:t xml:space="preserve"> ما را عاشق و محب علی (ع) قرار بده!</w:t>
      </w:r>
    </w:p>
    <w:sectPr w:rsidR="000E1A21" w:rsidRPr="000E1A21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BA" w:rsidRDefault="00E03FBA" w:rsidP="000D5800">
      <w:r>
        <w:separator/>
      </w:r>
    </w:p>
  </w:endnote>
  <w:endnote w:type="continuationSeparator" w:id="0">
    <w:p w:rsidR="00E03FBA" w:rsidRDefault="00E03FB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5" w:rsidRDefault="00CD4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Content>
      <w:p w:rsidR="00CD4C05" w:rsidRDefault="00CD4C0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9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5" w:rsidRDefault="00CD4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BA" w:rsidRDefault="00E03FBA" w:rsidP="00417158">
      <w:pPr>
        <w:bidi/>
      </w:pPr>
      <w:r>
        <w:separator/>
      </w:r>
    </w:p>
  </w:footnote>
  <w:footnote w:type="continuationSeparator" w:id="0">
    <w:p w:rsidR="00E03FBA" w:rsidRDefault="00E03FBA" w:rsidP="000D5800">
      <w:r>
        <w:continuationSeparator/>
      </w:r>
    </w:p>
  </w:footnote>
  <w:footnote w:id="1">
    <w:p w:rsidR="00CD4C05" w:rsidRPr="00EE28DD" w:rsidRDefault="00CD4C05" w:rsidP="00950090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CD4C05" w:rsidRPr="00CD69BA" w:rsidRDefault="00CD4C05" w:rsidP="00CD69BA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سوره الحشر/18</w:t>
      </w:r>
    </w:p>
  </w:footnote>
  <w:footnote w:id="3">
    <w:p w:rsidR="00CD4C05" w:rsidRDefault="00CD4C05" w:rsidP="0085446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034DCB">
        <w:rPr>
          <w:b/>
          <w:bCs/>
          <w:rtl/>
          <w:lang w:bidi="ar-SA"/>
        </w:rPr>
        <w:t>روضة الصفا - ج 1 ص</w:t>
      </w:r>
      <w:r>
        <w:rPr>
          <w:rFonts w:hint="cs"/>
          <w:b/>
          <w:bCs/>
          <w:rtl/>
          <w:lang w:bidi="ar-SA"/>
        </w:rPr>
        <w:t>:173</w:t>
      </w:r>
    </w:p>
  </w:footnote>
  <w:footnote w:id="4">
    <w:p w:rsidR="00CD4C05" w:rsidRDefault="00CD4C05" w:rsidP="00D03EB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D03EB4">
        <w:rPr>
          <w:rFonts w:hint="cs"/>
          <w:b/>
          <w:bCs/>
          <w:rtl/>
        </w:rPr>
        <w:t>شرح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نهج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البلاغه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محمد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تقی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شوشتری</w:t>
      </w:r>
      <w:r w:rsidRPr="00D03EB4">
        <w:rPr>
          <w:b/>
          <w:bCs/>
          <w:rtl/>
        </w:rPr>
        <w:t xml:space="preserve"> </w:t>
      </w:r>
      <w:r w:rsidRPr="00D03EB4">
        <w:rPr>
          <w:rFonts w:ascii="Times New Roman" w:hAnsi="Times New Roman" w:cs="Times New Roman" w:hint="cs"/>
          <w:b/>
          <w:bCs/>
          <w:rtl/>
        </w:rPr>
        <w:t>–</w:t>
      </w:r>
      <w:r w:rsidRPr="00D03EB4">
        <w:rPr>
          <w:b/>
          <w:bCs/>
          <w:rtl/>
        </w:rPr>
        <w:t xml:space="preserve"> </w:t>
      </w:r>
      <w:r w:rsidRPr="00D03EB4">
        <w:rPr>
          <w:rFonts w:hint="cs"/>
          <w:b/>
          <w:bCs/>
          <w:rtl/>
        </w:rPr>
        <w:t>خطبه</w:t>
      </w:r>
      <w:r w:rsidRPr="00D03EB4">
        <w:rPr>
          <w:b/>
          <w:bCs/>
          <w:rtl/>
        </w:rPr>
        <w:t xml:space="preserve"> ۱۸۸</w:t>
      </w:r>
    </w:p>
  </w:footnote>
  <w:footnote w:id="5">
    <w:p w:rsidR="00CD4C05" w:rsidRPr="005202DB" w:rsidRDefault="00CD4C05" w:rsidP="005202DB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البلاغه، </w:t>
      </w:r>
      <w:r>
        <w:rPr>
          <w:rFonts w:hint="eastAsia"/>
          <w:b/>
          <w:bCs/>
          <w:rtl/>
        </w:rPr>
        <w:t>خطبه</w:t>
      </w:r>
      <w:r>
        <w:rPr>
          <w:rFonts w:ascii="Times New Roman" w:hAnsi="Times New Roman" w:cs="Times New Roman" w:hint="cs"/>
          <w:b/>
          <w:bCs/>
          <w:rtl/>
        </w:rPr>
        <w:t>ٔ</w:t>
      </w:r>
      <w:r>
        <w:rPr>
          <w:rFonts w:hint="cs"/>
          <w:b/>
          <w:bCs/>
          <w:rtl/>
        </w:rPr>
        <w:t xml:space="preserve"> 92</w:t>
      </w:r>
    </w:p>
  </w:footnote>
  <w:footnote w:id="6">
    <w:p w:rsidR="00CD4C05" w:rsidRPr="009C030F" w:rsidRDefault="00CD4C05" w:rsidP="009C030F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97</w:t>
      </w:r>
    </w:p>
  </w:footnote>
  <w:footnote w:id="7">
    <w:p w:rsidR="00CD4C05" w:rsidRPr="0042076D" w:rsidRDefault="00CD4C05" w:rsidP="0042076D">
      <w:pPr>
        <w:pStyle w:val="FootnoteText"/>
        <w:bidi/>
        <w:rPr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96</w:t>
      </w:r>
    </w:p>
  </w:footnote>
  <w:footnote w:id="8">
    <w:p w:rsidR="00CD4C05" w:rsidRPr="00407B29" w:rsidRDefault="00CD4C05" w:rsidP="00407B29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97</w:t>
      </w:r>
    </w:p>
  </w:footnote>
  <w:footnote w:id="9">
    <w:p w:rsidR="00CD4C05" w:rsidRPr="00407B29" w:rsidRDefault="00CD4C05" w:rsidP="00407B29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</w:t>
      </w:r>
      <w:r>
        <w:rPr>
          <w:rFonts w:hint="eastAsia"/>
          <w:b/>
          <w:bCs/>
          <w:rtl/>
        </w:rPr>
        <w:t>خطبه</w:t>
      </w:r>
      <w:r>
        <w:rPr>
          <w:b/>
          <w:bCs/>
          <w:rtl/>
        </w:rPr>
        <w:t xml:space="preserve"> 197</w:t>
      </w:r>
    </w:p>
  </w:footnote>
  <w:footnote w:id="10">
    <w:p w:rsidR="00CD4C05" w:rsidRPr="00407B29" w:rsidRDefault="00CD4C05" w:rsidP="00407B29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البلاغه/خطبه 97</w:t>
      </w:r>
    </w:p>
  </w:footnote>
  <w:footnote w:id="11">
    <w:p w:rsidR="00CD4C05" w:rsidRDefault="00CD4C05" w:rsidP="00407B29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407B29">
        <w:rPr>
          <w:rFonts w:hint="cs"/>
          <w:b/>
          <w:bCs/>
          <w:rtl/>
          <w:lang w:bidi="ar-SA"/>
        </w:rPr>
        <w:t>نهج البلاغه/خطبه 97</w:t>
      </w:r>
    </w:p>
  </w:footnote>
  <w:footnote w:id="12">
    <w:p w:rsidR="00CD4C05" w:rsidRDefault="00CD4C05" w:rsidP="00187842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187842">
        <w:rPr>
          <w:rFonts w:hint="cs"/>
          <w:b/>
          <w:bCs/>
          <w:rtl/>
          <w:lang w:bidi="ar-SA"/>
        </w:rPr>
        <w:t>نهج البلاغه/خطبه 97</w:t>
      </w:r>
    </w:p>
  </w:footnote>
  <w:footnote w:id="13">
    <w:p w:rsidR="00CD4C05" w:rsidRDefault="00CD4C05" w:rsidP="00187842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187842">
        <w:rPr>
          <w:rFonts w:hint="cs"/>
          <w:b/>
          <w:bCs/>
          <w:rtl/>
          <w:lang w:bidi="ar-SA"/>
        </w:rPr>
        <w:t>نهج البلاغه/خطبه 97</w:t>
      </w:r>
    </w:p>
  </w:footnote>
  <w:footnote w:id="14">
    <w:p w:rsidR="00CD4C05" w:rsidRPr="007C0491" w:rsidRDefault="00CD4C05" w:rsidP="007C0491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34</w:t>
      </w:r>
    </w:p>
  </w:footnote>
  <w:footnote w:id="15">
    <w:p w:rsidR="00CD4C05" w:rsidRPr="007C0491" w:rsidRDefault="00CD4C05" w:rsidP="00E9020A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69</w:t>
      </w:r>
    </w:p>
  </w:footnote>
  <w:footnote w:id="16">
    <w:p w:rsidR="00CD4C05" w:rsidRDefault="00CD4C05" w:rsidP="00E9020A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E9020A">
        <w:rPr>
          <w:b/>
          <w:bCs/>
          <w:rtl/>
          <w:lang w:bidi="ar-SA"/>
        </w:rPr>
        <w:t>نهج البلاغه، خطبه 25.</w:t>
      </w:r>
    </w:p>
  </w:footnote>
  <w:footnote w:id="17">
    <w:p w:rsidR="00CD4C05" w:rsidRPr="00E9020A" w:rsidRDefault="00CD4C05" w:rsidP="00E9020A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25</w:t>
      </w:r>
    </w:p>
  </w:footnote>
  <w:footnote w:id="18">
    <w:p w:rsidR="00CD4C05" w:rsidRDefault="00CD4C05" w:rsidP="00E9020A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E9020A">
        <w:rPr>
          <w:rFonts w:hint="cs"/>
          <w:b/>
          <w:bCs/>
          <w:rtl/>
          <w:lang w:bidi="ar-SA"/>
        </w:rPr>
        <w:t>نهج البلاغه/ خطبه 25</w:t>
      </w:r>
    </w:p>
  </w:footnote>
  <w:footnote w:id="19">
    <w:p w:rsidR="00CD4C05" w:rsidRPr="003D3914" w:rsidRDefault="00CD4C05" w:rsidP="003D3914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البلاغه/خطبه 27</w:t>
      </w:r>
    </w:p>
  </w:footnote>
  <w:footnote w:id="20">
    <w:p w:rsidR="00CD4C05" w:rsidRPr="003D3914" w:rsidRDefault="00CD4C05" w:rsidP="003D3914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29</w:t>
      </w:r>
    </w:p>
  </w:footnote>
  <w:footnote w:id="21">
    <w:p w:rsidR="00CD4C05" w:rsidRPr="003D3914" w:rsidRDefault="00CD4C05" w:rsidP="003D3914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29</w:t>
      </w:r>
    </w:p>
  </w:footnote>
  <w:footnote w:id="22">
    <w:p w:rsidR="00CD4C05" w:rsidRPr="007E0735" w:rsidRDefault="00CD4C05" w:rsidP="007E0735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البلاغه/ خطبه 27</w:t>
      </w:r>
    </w:p>
  </w:footnote>
  <w:footnote w:id="23">
    <w:p w:rsidR="00CD4C05" w:rsidRPr="007E0735" w:rsidRDefault="00CD4C05" w:rsidP="007E0735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27</w:t>
      </w:r>
    </w:p>
  </w:footnote>
  <w:footnote w:id="24">
    <w:p w:rsidR="00CD4C05" w:rsidRDefault="00CD4C05" w:rsidP="00F14F3E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F14F3E">
        <w:rPr>
          <w:rFonts w:hint="cs"/>
          <w:b/>
          <w:bCs/>
          <w:rtl/>
          <w:lang w:bidi="ar-SA"/>
        </w:rPr>
        <w:t>نهج البلاغه / خطبه 27</w:t>
      </w:r>
    </w:p>
  </w:footnote>
  <w:footnote w:id="25">
    <w:p w:rsidR="00CD4C05" w:rsidRDefault="00CD4C05" w:rsidP="00F14F3E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F14F3E">
        <w:rPr>
          <w:rFonts w:hint="cs"/>
          <w:b/>
          <w:bCs/>
          <w:rtl/>
          <w:lang w:bidi="ar-SA"/>
        </w:rPr>
        <w:t>نهج البلاغه / خطبه 27</w:t>
      </w:r>
    </w:p>
  </w:footnote>
  <w:footnote w:id="26">
    <w:p w:rsidR="00CD4C05" w:rsidRDefault="00CD4C05" w:rsidP="00F14F3E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F14F3E">
        <w:rPr>
          <w:rFonts w:hint="cs"/>
          <w:b/>
          <w:bCs/>
          <w:rtl/>
          <w:lang w:bidi="ar-SA"/>
        </w:rPr>
        <w:t>نهج البلاغه / خطبه 27</w:t>
      </w:r>
    </w:p>
  </w:footnote>
  <w:footnote w:id="27">
    <w:p w:rsidR="00CD4C05" w:rsidRPr="00F14F3E" w:rsidRDefault="00CD4C05" w:rsidP="00F14F3E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27</w:t>
      </w:r>
    </w:p>
  </w:footnote>
  <w:footnote w:id="28">
    <w:p w:rsidR="00CD4C05" w:rsidRPr="00F14F3E" w:rsidRDefault="00CD4C05" w:rsidP="00F14F3E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/خطبه 34</w:t>
      </w:r>
    </w:p>
  </w:footnote>
  <w:footnote w:id="29">
    <w:p w:rsidR="00CD4C05" w:rsidRPr="00F14F3E" w:rsidRDefault="00CD4C05" w:rsidP="00F14F3E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/خطبه 71</w:t>
      </w:r>
    </w:p>
  </w:footnote>
  <w:footnote w:id="30">
    <w:p w:rsidR="00CD4C05" w:rsidRPr="00A134A5" w:rsidRDefault="00CD4C05" w:rsidP="00F14F3E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34</w:t>
      </w:r>
    </w:p>
  </w:footnote>
  <w:footnote w:id="31">
    <w:p w:rsidR="00CD4C05" w:rsidRPr="00A134A5" w:rsidRDefault="00CD4C05" w:rsidP="00A134A5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34</w:t>
      </w:r>
    </w:p>
  </w:footnote>
  <w:footnote w:id="32">
    <w:p w:rsidR="00CD4C05" w:rsidRPr="00A134A5" w:rsidRDefault="00CD4C05" w:rsidP="00A134A5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6</w:t>
      </w:r>
    </w:p>
  </w:footnote>
  <w:footnote w:id="33">
    <w:p w:rsidR="00CD4C05" w:rsidRPr="00A134A5" w:rsidRDefault="00CD4C05" w:rsidP="00A134A5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 xml:space="preserve">نهج البلاغه / </w:t>
      </w:r>
      <w:r>
        <w:rPr>
          <w:rFonts w:hint="eastAsia"/>
          <w:b/>
          <w:bCs/>
          <w:rtl/>
        </w:rPr>
        <w:t>خطبه</w:t>
      </w:r>
      <w:r>
        <w:rPr>
          <w:b/>
          <w:bCs/>
          <w:rtl/>
        </w:rPr>
        <w:t xml:space="preserve"> 93</w:t>
      </w:r>
    </w:p>
  </w:footnote>
  <w:footnote w:id="34">
    <w:p w:rsidR="00CD4C05" w:rsidRPr="009C030F" w:rsidRDefault="00CD4C05" w:rsidP="00A134A5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35</w:t>
      </w:r>
    </w:p>
  </w:footnote>
  <w:footnote w:id="35">
    <w:p w:rsidR="00CD4C05" w:rsidRPr="009C030F" w:rsidRDefault="00CD4C05" w:rsidP="009C030F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39</w:t>
      </w:r>
    </w:p>
  </w:footnote>
  <w:footnote w:id="36">
    <w:p w:rsidR="00CD4C05" w:rsidRPr="009C030F" w:rsidRDefault="00CD4C05" w:rsidP="009C030F">
      <w:pPr>
        <w:pStyle w:val="FootnoteText"/>
        <w:bidi/>
        <w:rPr>
          <w:rFonts w:hint="cs"/>
          <w:b/>
          <w:bCs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b/>
          <w:bCs/>
          <w:rtl/>
        </w:rPr>
        <w:t>نهج البلاغه / خطبه 58</w:t>
      </w:r>
    </w:p>
  </w:footnote>
  <w:footnote w:id="37">
    <w:p w:rsidR="00CD4C05" w:rsidRDefault="00CD4C05" w:rsidP="00D5753E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Pr="00D5753E">
        <w:rPr>
          <w:b/>
          <w:bCs/>
          <w:rtl/>
          <w:lang w:bidi="ar-SA"/>
        </w:rPr>
        <w:t>شرح نهج البلاغه ابن اب</w:t>
      </w:r>
      <w:r>
        <w:rPr>
          <w:b/>
          <w:bCs/>
          <w:rtl/>
          <w:lang w:bidi="ar-SA"/>
        </w:rPr>
        <w:t>ی</w:t>
      </w:r>
      <w:r w:rsidRPr="00D5753E">
        <w:rPr>
          <w:b/>
          <w:bCs/>
          <w:rtl/>
          <w:lang w:bidi="ar-SA"/>
        </w:rPr>
        <w:t xml:space="preserve"> الحد</w:t>
      </w:r>
      <w:r>
        <w:rPr>
          <w:b/>
          <w:bCs/>
          <w:rtl/>
          <w:lang w:bidi="ar-SA"/>
        </w:rPr>
        <w:t>ی</w:t>
      </w:r>
      <w:r w:rsidRPr="00D5753E">
        <w:rPr>
          <w:b/>
          <w:bCs/>
          <w:rtl/>
          <w:lang w:bidi="ar-SA"/>
        </w:rPr>
        <w:t>د ج 20 ص 283 ش 241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5" w:rsidRDefault="00CD4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5" w:rsidRPr="000D5800" w:rsidRDefault="00CD4C05" w:rsidP="00391EE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8" w:name="OLE_LINK1"/>
    <w:bookmarkStart w:id="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DCAE2EA" wp14:editId="0B6FDEDD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C56C12" wp14:editId="79CFD9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:4264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05" w:rsidRDefault="00CD4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A0F"/>
    <w:multiLevelType w:val="hybridMultilevel"/>
    <w:tmpl w:val="EB7C7D62"/>
    <w:lvl w:ilvl="0" w:tplc="8D2AE6B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1B86"/>
    <w:multiLevelType w:val="hybridMultilevel"/>
    <w:tmpl w:val="52ACF6D0"/>
    <w:lvl w:ilvl="0" w:tplc="937A462C">
      <w:start w:val="1"/>
      <w:numFmt w:val="decimal"/>
      <w:lvlText w:val="%1."/>
      <w:lvlJc w:val="left"/>
      <w:pPr>
        <w:ind w:left="720" w:hanging="360"/>
      </w:pPr>
      <w:rPr>
        <w:rFonts w:ascii="IRBadr" w:eastAsia="Calibri" w:hAnsi="IRBadr" w:cs="IRBad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162C3"/>
    <w:rsid w:val="000228A2"/>
    <w:rsid w:val="000308BC"/>
    <w:rsid w:val="000324F1"/>
    <w:rsid w:val="00033C51"/>
    <w:rsid w:val="00034DCB"/>
    <w:rsid w:val="00035E7A"/>
    <w:rsid w:val="000400D6"/>
    <w:rsid w:val="00041FE0"/>
    <w:rsid w:val="000454CF"/>
    <w:rsid w:val="000471C8"/>
    <w:rsid w:val="00052776"/>
    <w:rsid w:val="00052BA3"/>
    <w:rsid w:val="000568DB"/>
    <w:rsid w:val="00061511"/>
    <w:rsid w:val="0006363E"/>
    <w:rsid w:val="0006752D"/>
    <w:rsid w:val="00073524"/>
    <w:rsid w:val="000779C9"/>
    <w:rsid w:val="00080DFF"/>
    <w:rsid w:val="00085ED5"/>
    <w:rsid w:val="00090FB1"/>
    <w:rsid w:val="000958FA"/>
    <w:rsid w:val="000A1A51"/>
    <w:rsid w:val="000A2DA3"/>
    <w:rsid w:val="000A6BD3"/>
    <w:rsid w:val="000B3854"/>
    <w:rsid w:val="000B7AA0"/>
    <w:rsid w:val="000C082C"/>
    <w:rsid w:val="000C1255"/>
    <w:rsid w:val="000C412A"/>
    <w:rsid w:val="000C4923"/>
    <w:rsid w:val="000D16F1"/>
    <w:rsid w:val="000D2D0D"/>
    <w:rsid w:val="000D400E"/>
    <w:rsid w:val="000D5800"/>
    <w:rsid w:val="000E1A21"/>
    <w:rsid w:val="000F1897"/>
    <w:rsid w:val="000F1F64"/>
    <w:rsid w:val="000F717D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57C8"/>
    <w:rsid w:val="00177934"/>
    <w:rsid w:val="00181B55"/>
    <w:rsid w:val="00187842"/>
    <w:rsid w:val="00192352"/>
    <w:rsid w:val="00192A6A"/>
    <w:rsid w:val="00197CDD"/>
    <w:rsid w:val="00197FD1"/>
    <w:rsid w:val="001A561C"/>
    <w:rsid w:val="001A6E44"/>
    <w:rsid w:val="001A7E44"/>
    <w:rsid w:val="001B07BC"/>
    <w:rsid w:val="001C367D"/>
    <w:rsid w:val="001D0FC3"/>
    <w:rsid w:val="001D24F8"/>
    <w:rsid w:val="001D2D91"/>
    <w:rsid w:val="001D542D"/>
    <w:rsid w:val="001D5F8C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263F"/>
    <w:rsid w:val="00213CB2"/>
    <w:rsid w:val="002200AF"/>
    <w:rsid w:val="002222D7"/>
    <w:rsid w:val="00224C0A"/>
    <w:rsid w:val="002376A5"/>
    <w:rsid w:val="00237716"/>
    <w:rsid w:val="002417C9"/>
    <w:rsid w:val="0025280D"/>
    <w:rsid w:val="002529C5"/>
    <w:rsid w:val="002549EC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6624"/>
    <w:rsid w:val="002A7A4C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48C3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1EE0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3914"/>
    <w:rsid w:val="003D563F"/>
    <w:rsid w:val="003E1813"/>
    <w:rsid w:val="003E1E58"/>
    <w:rsid w:val="003E22A4"/>
    <w:rsid w:val="003E2BAB"/>
    <w:rsid w:val="003E4058"/>
    <w:rsid w:val="003F2038"/>
    <w:rsid w:val="003F32F9"/>
    <w:rsid w:val="003F5A17"/>
    <w:rsid w:val="003F699A"/>
    <w:rsid w:val="00405199"/>
    <w:rsid w:val="00407B29"/>
    <w:rsid w:val="00410699"/>
    <w:rsid w:val="00413D94"/>
    <w:rsid w:val="00415360"/>
    <w:rsid w:val="00415FBC"/>
    <w:rsid w:val="00417158"/>
    <w:rsid w:val="0042076D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7A72"/>
    <w:rsid w:val="004904AE"/>
    <w:rsid w:val="004A0FDB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6328"/>
    <w:rsid w:val="00516EA2"/>
    <w:rsid w:val="005202DB"/>
    <w:rsid w:val="005245C8"/>
    <w:rsid w:val="00525E9D"/>
    <w:rsid w:val="005309B9"/>
    <w:rsid w:val="00530FD7"/>
    <w:rsid w:val="0053269B"/>
    <w:rsid w:val="00540F14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953EC"/>
    <w:rsid w:val="005A34C9"/>
    <w:rsid w:val="005A545E"/>
    <w:rsid w:val="005A5862"/>
    <w:rsid w:val="005B0059"/>
    <w:rsid w:val="005B0852"/>
    <w:rsid w:val="005C06AE"/>
    <w:rsid w:val="005C3595"/>
    <w:rsid w:val="005C3A73"/>
    <w:rsid w:val="005F2D68"/>
    <w:rsid w:val="005F7375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46F99"/>
    <w:rsid w:val="006509E8"/>
    <w:rsid w:val="00653610"/>
    <w:rsid w:val="00654084"/>
    <w:rsid w:val="006550D6"/>
    <w:rsid w:val="0066132B"/>
    <w:rsid w:val="0066229C"/>
    <w:rsid w:val="0066469B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6AB4"/>
    <w:rsid w:val="006B191B"/>
    <w:rsid w:val="006B2B69"/>
    <w:rsid w:val="006B2C9A"/>
    <w:rsid w:val="006B417D"/>
    <w:rsid w:val="006C00CC"/>
    <w:rsid w:val="006C5A1E"/>
    <w:rsid w:val="006C5FEE"/>
    <w:rsid w:val="006D3A87"/>
    <w:rsid w:val="006E2C8C"/>
    <w:rsid w:val="006F01B4"/>
    <w:rsid w:val="006F1415"/>
    <w:rsid w:val="006F43A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6FEB"/>
    <w:rsid w:val="007C0491"/>
    <w:rsid w:val="007C1EF7"/>
    <w:rsid w:val="007C710E"/>
    <w:rsid w:val="007C78EF"/>
    <w:rsid w:val="007D0B88"/>
    <w:rsid w:val="007D1549"/>
    <w:rsid w:val="007D31C9"/>
    <w:rsid w:val="007D378D"/>
    <w:rsid w:val="007E03E9"/>
    <w:rsid w:val="007E04EE"/>
    <w:rsid w:val="007E0735"/>
    <w:rsid w:val="007E3017"/>
    <w:rsid w:val="007E7FA7"/>
    <w:rsid w:val="007F0721"/>
    <w:rsid w:val="007F4A90"/>
    <w:rsid w:val="007F55F5"/>
    <w:rsid w:val="007F6BA0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044"/>
    <w:rsid w:val="00834C58"/>
    <w:rsid w:val="008407A4"/>
    <w:rsid w:val="00843A60"/>
    <w:rsid w:val="00844860"/>
    <w:rsid w:val="00845CC4"/>
    <w:rsid w:val="0085356D"/>
    <w:rsid w:val="0085446A"/>
    <w:rsid w:val="00856FB4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E4464"/>
    <w:rsid w:val="008F34DE"/>
    <w:rsid w:val="008F63E3"/>
    <w:rsid w:val="009013C2"/>
    <w:rsid w:val="00913C3B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0090"/>
    <w:rsid w:val="00952678"/>
    <w:rsid w:val="00952BB5"/>
    <w:rsid w:val="0095340E"/>
    <w:rsid w:val="009613AC"/>
    <w:rsid w:val="00962521"/>
    <w:rsid w:val="009628BA"/>
    <w:rsid w:val="00974D32"/>
    <w:rsid w:val="009755CB"/>
    <w:rsid w:val="00976503"/>
    <w:rsid w:val="009765F7"/>
    <w:rsid w:val="00980643"/>
    <w:rsid w:val="0098459F"/>
    <w:rsid w:val="00992366"/>
    <w:rsid w:val="0099269F"/>
    <w:rsid w:val="0099481C"/>
    <w:rsid w:val="0099588B"/>
    <w:rsid w:val="00996C57"/>
    <w:rsid w:val="009A0682"/>
    <w:rsid w:val="009A3835"/>
    <w:rsid w:val="009B4524"/>
    <w:rsid w:val="009B46BC"/>
    <w:rsid w:val="009B61C3"/>
    <w:rsid w:val="009C030F"/>
    <w:rsid w:val="009C21AF"/>
    <w:rsid w:val="009C4B94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134A5"/>
    <w:rsid w:val="00A21834"/>
    <w:rsid w:val="00A231A1"/>
    <w:rsid w:val="00A31C17"/>
    <w:rsid w:val="00A31FDE"/>
    <w:rsid w:val="00A325EA"/>
    <w:rsid w:val="00A35855"/>
    <w:rsid w:val="00A35AC2"/>
    <w:rsid w:val="00A37C77"/>
    <w:rsid w:val="00A45325"/>
    <w:rsid w:val="00A5418D"/>
    <w:rsid w:val="00A725C2"/>
    <w:rsid w:val="00A74959"/>
    <w:rsid w:val="00A75EE1"/>
    <w:rsid w:val="00A769EE"/>
    <w:rsid w:val="00A810A5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C7973"/>
    <w:rsid w:val="00AD0304"/>
    <w:rsid w:val="00AD27BE"/>
    <w:rsid w:val="00AD3D18"/>
    <w:rsid w:val="00AF0B6C"/>
    <w:rsid w:val="00AF0F1A"/>
    <w:rsid w:val="00B02780"/>
    <w:rsid w:val="00B02DAB"/>
    <w:rsid w:val="00B15027"/>
    <w:rsid w:val="00B21CF4"/>
    <w:rsid w:val="00B22800"/>
    <w:rsid w:val="00B24300"/>
    <w:rsid w:val="00B2629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91657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E4E"/>
    <w:rsid w:val="00BE1847"/>
    <w:rsid w:val="00BE1AAE"/>
    <w:rsid w:val="00BF3D67"/>
    <w:rsid w:val="00BF4E47"/>
    <w:rsid w:val="00C01C6E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60D75"/>
    <w:rsid w:val="00C64CEA"/>
    <w:rsid w:val="00C6510C"/>
    <w:rsid w:val="00C73012"/>
    <w:rsid w:val="00C763DD"/>
    <w:rsid w:val="00C809FF"/>
    <w:rsid w:val="00C81842"/>
    <w:rsid w:val="00C84FC0"/>
    <w:rsid w:val="00C9244A"/>
    <w:rsid w:val="00C94CC0"/>
    <w:rsid w:val="00CA2D0D"/>
    <w:rsid w:val="00CA4A0F"/>
    <w:rsid w:val="00CB3BCA"/>
    <w:rsid w:val="00CB5DA3"/>
    <w:rsid w:val="00CB68A9"/>
    <w:rsid w:val="00CC2624"/>
    <w:rsid w:val="00CC4402"/>
    <w:rsid w:val="00CD4C05"/>
    <w:rsid w:val="00CD69BA"/>
    <w:rsid w:val="00CE09B7"/>
    <w:rsid w:val="00CE31E6"/>
    <w:rsid w:val="00CE3B74"/>
    <w:rsid w:val="00CE69DA"/>
    <w:rsid w:val="00CF09D7"/>
    <w:rsid w:val="00CF42E2"/>
    <w:rsid w:val="00CF4DDA"/>
    <w:rsid w:val="00CF7916"/>
    <w:rsid w:val="00D03EB4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5753E"/>
    <w:rsid w:val="00D60547"/>
    <w:rsid w:val="00D66444"/>
    <w:rsid w:val="00D76353"/>
    <w:rsid w:val="00D847F0"/>
    <w:rsid w:val="00D84E0C"/>
    <w:rsid w:val="00D84F95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3FBA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31709"/>
    <w:rsid w:val="00E5073A"/>
    <w:rsid w:val="00E50EBE"/>
    <w:rsid w:val="00E54BF1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20A"/>
    <w:rsid w:val="00E9077F"/>
    <w:rsid w:val="00E909D0"/>
    <w:rsid w:val="00E90FC4"/>
    <w:rsid w:val="00E9398A"/>
    <w:rsid w:val="00E96F38"/>
    <w:rsid w:val="00EA01EC"/>
    <w:rsid w:val="00EA15B0"/>
    <w:rsid w:val="00EA4263"/>
    <w:rsid w:val="00EA5D97"/>
    <w:rsid w:val="00EA62D3"/>
    <w:rsid w:val="00EB1A5B"/>
    <w:rsid w:val="00EB61D6"/>
    <w:rsid w:val="00EC4393"/>
    <w:rsid w:val="00EE1C07"/>
    <w:rsid w:val="00EE2C91"/>
    <w:rsid w:val="00EE3979"/>
    <w:rsid w:val="00EE5879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14F3E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5AFF"/>
    <w:rsid w:val="00F9400E"/>
    <w:rsid w:val="00FA05EE"/>
    <w:rsid w:val="00FB0E46"/>
    <w:rsid w:val="00FC0862"/>
    <w:rsid w:val="00FC70FB"/>
    <w:rsid w:val="00FD143D"/>
    <w:rsid w:val="00FD1D9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D400E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D400E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01C6E"/>
    <w:pPr>
      <w:numPr>
        <w:numId w:val="10"/>
      </w:numPr>
      <w:bidi/>
      <w:spacing w:after="0" w:line="240" w:lineRule="auto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01C6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D400E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D400E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01C6E"/>
    <w:pPr>
      <w:numPr>
        <w:numId w:val="10"/>
      </w:numPr>
      <w:bidi/>
      <w:spacing w:after="0" w:line="240" w:lineRule="auto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01C6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C7A3-BA1E-4B77-984E-525ED2A6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2244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sadeghi</cp:lastModifiedBy>
  <cp:revision>46</cp:revision>
  <dcterms:created xsi:type="dcterms:W3CDTF">2015-07-29T09:19:00Z</dcterms:created>
  <dcterms:modified xsi:type="dcterms:W3CDTF">2015-08-21T18:37:00Z</dcterms:modified>
</cp:coreProperties>
</file>