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1" w:rsidRPr="009F7145" w:rsidRDefault="00DD5A30" w:rsidP="009F7145">
      <w:pPr>
        <w:pStyle w:val="Heading1"/>
        <w:jc w:val="both"/>
        <w:rPr>
          <w:sz w:val="28"/>
          <w:szCs w:val="28"/>
          <w:rtl/>
        </w:rPr>
      </w:pPr>
      <w:r w:rsidRPr="009F7145">
        <w:rPr>
          <w:rtl/>
        </w:rPr>
        <w:t xml:space="preserve"> </w:t>
      </w:r>
    </w:p>
    <w:p w:rsidR="009F7145" w:rsidRPr="009F7145" w:rsidRDefault="009F7145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9F7145">
        <w:rPr>
          <w:rFonts w:ascii="IRBadr" w:hAnsi="IRBadr" w:cs="IRBadr"/>
          <w:sz w:val="28"/>
          <w:rtl/>
        </w:rPr>
        <w:fldChar w:fldCharType="begin"/>
      </w:r>
      <w:r w:rsidRPr="009F7145">
        <w:rPr>
          <w:rFonts w:ascii="IRBadr" w:hAnsi="IRBadr" w:cs="IRBadr"/>
          <w:sz w:val="28"/>
          <w:rtl/>
        </w:rPr>
        <w:instrText xml:space="preserve"> </w:instrText>
      </w:r>
      <w:r w:rsidRPr="009F7145">
        <w:rPr>
          <w:rFonts w:ascii="IRBadr" w:hAnsi="IRBadr" w:cs="IRBadr"/>
          <w:sz w:val="28"/>
        </w:rPr>
        <w:instrText>TOC</w:instrText>
      </w:r>
      <w:r w:rsidRPr="009F7145">
        <w:rPr>
          <w:rFonts w:ascii="IRBadr" w:hAnsi="IRBadr" w:cs="IRBadr"/>
          <w:sz w:val="28"/>
          <w:rtl/>
        </w:rPr>
        <w:instrText xml:space="preserve"> \</w:instrText>
      </w:r>
      <w:r w:rsidRPr="009F7145">
        <w:rPr>
          <w:rFonts w:ascii="IRBadr" w:hAnsi="IRBadr" w:cs="IRBadr"/>
          <w:sz w:val="28"/>
        </w:rPr>
        <w:instrText>o "1-3" \h \z \u</w:instrText>
      </w:r>
      <w:r w:rsidRPr="009F7145">
        <w:rPr>
          <w:rFonts w:ascii="IRBadr" w:hAnsi="IRBadr" w:cs="IRBadr"/>
          <w:sz w:val="28"/>
          <w:rtl/>
        </w:rPr>
        <w:instrText xml:space="preserve"> </w:instrText>
      </w:r>
      <w:r w:rsidRPr="009F7145">
        <w:rPr>
          <w:rFonts w:ascii="IRBadr" w:hAnsi="IRBadr" w:cs="IRBadr"/>
          <w:sz w:val="28"/>
          <w:rtl/>
        </w:rPr>
        <w:fldChar w:fldCharType="separate"/>
      </w:r>
      <w:hyperlink w:anchor="_Toc427934425" w:history="1">
        <w:r w:rsidRPr="009F7145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9F7145">
          <w:rPr>
            <w:rFonts w:ascii="IRBadr" w:hAnsi="IRBadr" w:cs="IRBadr"/>
            <w:noProof/>
            <w:webHidden/>
            <w:sz w:val="28"/>
          </w:rPr>
          <w:tab/>
        </w:r>
        <w:r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9F7145">
          <w:rPr>
            <w:rFonts w:ascii="IRBadr" w:hAnsi="IRBadr" w:cs="IRBadr"/>
            <w:noProof/>
            <w:webHidden/>
            <w:sz w:val="28"/>
          </w:rPr>
          <w:instrText xml:space="preserve"> PAGEREF _Toc427934425 \h </w:instrText>
        </w:r>
        <w:r w:rsidRPr="009F7145">
          <w:rPr>
            <w:rFonts w:ascii="IRBadr" w:hAnsi="IRBadr" w:cs="IRBadr"/>
            <w:noProof/>
            <w:webHidden/>
            <w:sz w:val="28"/>
          </w:rPr>
        </w:r>
        <w:r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9F7145">
          <w:rPr>
            <w:rFonts w:ascii="IRBadr" w:hAnsi="IRBadr" w:cs="IRBadr"/>
            <w:noProof/>
            <w:webHidden/>
            <w:sz w:val="28"/>
          </w:rPr>
          <w:t>1</w:t>
        </w:r>
        <w:r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26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_Toc427934426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2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27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امانت در اسلام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_Toc427934427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2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28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نشانهٔ انسان مؤمن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_Toc427934428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3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29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ایمان و جلوگیری از گناه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_Toc427934429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3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0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امانت از دیدگاه امام باقر (ع)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_Toc427934430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4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1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حدود امانت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_Toc427934431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4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2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امانت بزرگ الهی در نزد انسان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_Toc427934432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4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3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امانت خاص خداوند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_Toc427934433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4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4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توجه آیات قرآن به امانت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_Toc427934434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4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5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_Toc427934435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5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6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سخن حضرت علی (ع) در مورد بهره از عمر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_Toc427934436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5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7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دهه فجر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_Toc427934437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6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8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انقلاب امانت الهی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_Toc427934438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6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39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حفظ انقلاب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_Toc427934439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6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F7145" w:rsidRPr="009F7145" w:rsidRDefault="005A027A" w:rsidP="009F714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4440" w:history="1">
        <w:r w:rsidR="009F7145" w:rsidRPr="009F7145">
          <w:rPr>
            <w:rStyle w:val="Hyperlink"/>
            <w:rFonts w:ascii="IRBadr" w:hAnsi="IRBadr" w:cs="IRBadr"/>
            <w:noProof/>
            <w:sz w:val="28"/>
            <w:rtl/>
          </w:rPr>
          <w:t>حادثه 11 سپتامبر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tab/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F7145" w:rsidRPr="009F7145">
          <w:rPr>
            <w:rFonts w:ascii="IRBadr" w:hAnsi="IRBadr" w:cs="IRBadr"/>
            <w:noProof/>
            <w:webHidden/>
            <w:sz w:val="28"/>
          </w:rPr>
          <w:instrText xml:space="preserve"> PAGEREF _Toc427934440 \h </w:instrText>
        </w:r>
        <w:r w:rsidR="009F7145" w:rsidRPr="009F7145">
          <w:rPr>
            <w:rFonts w:ascii="IRBadr" w:hAnsi="IRBadr" w:cs="IRBadr"/>
            <w:noProof/>
            <w:webHidden/>
            <w:sz w:val="28"/>
          </w:rPr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F7145" w:rsidRPr="009F7145">
          <w:rPr>
            <w:rFonts w:ascii="IRBadr" w:hAnsi="IRBadr" w:cs="IRBadr"/>
            <w:noProof/>
            <w:webHidden/>
            <w:sz w:val="28"/>
          </w:rPr>
          <w:t>6</w:t>
        </w:r>
        <w:r w:rsidR="009F7145" w:rsidRPr="009F714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F49A6" w:rsidRPr="00FC01C6" w:rsidRDefault="009F7145" w:rsidP="009F714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14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63F2" w:rsidRPr="009F7145" w:rsidRDefault="002363F2" w:rsidP="009F7145">
      <w:pPr>
        <w:pStyle w:val="Heading1"/>
        <w:rPr>
          <w:rtl/>
        </w:rPr>
      </w:pPr>
      <w:bookmarkStart w:id="0" w:name="_Toc427934426"/>
      <w:r w:rsidRPr="009F7145">
        <w:rPr>
          <w:rtl/>
        </w:rPr>
        <w:lastRenderedPageBreak/>
        <w:t>خطبه اول</w:t>
      </w:r>
      <w:bookmarkEnd w:id="0"/>
    </w:p>
    <w:p w:rsidR="002363F2" w:rsidRPr="0028343C" w:rsidRDefault="002363F2" w:rsidP="0028343C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28343C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28343C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28343C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FC01C6" w:rsidRPr="0028343C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28343C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28343C" w:rsidRPr="0028343C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28343C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28343C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9D2E6B" w:rsidRPr="009F7145" w:rsidRDefault="009D2E6B" w:rsidP="009F7145">
      <w:pPr>
        <w:pStyle w:val="Heading1"/>
        <w:rPr>
          <w:rtl/>
        </w:rPr>
      </w:pPr>
      <w:bookmarkStart w:id="1" w:name="_Toc427934427"/>
      <w:r w:rsidRPr="009F7145">
        <w:rPr>
          <w:rtl/>
        </w:rPr>
        <w:t>امانت در اسلام</w:t>
      </w:r>
      <w:bookmarkEnd w:id="1"/>
    </w:p>
    <w:p w:rsidR="009D2E6B" w:rsidRPr="00FC01C6" w:rsidRDefault="009D2E6B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نشانه‌ها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ایمان داری امانت داری مؤمن است. ایمان دارای آثار و برکاتی است که یکی از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امانت داری و دوری از خیانت در امانت است. ایمان در زندگی فردی و اجتماعی آثار جدی و مهمی دارد، در واقع ایمان جدا از زندگی بشر نیست. دلی که از ایمان سرشار باشد منشأ و آثار آن را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در زندگی اجتماعی، فردی و خانوادگی دید. یکی از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یوه‌های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ایمان امانت داری انسان مؤمن است. در دوجا از قرآن که خداوند مؤمنان را معرفی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یکی از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را امانت داری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D2E6B" w:rsidRPr="009F7145" w:rsidRDefault="00FC01C6" w:rsidP="009F7145">
      <w:pPr>
        <w:pStyle w:val="Heading1"/>
        <w:rPr>
          <w:rtl/>
        </w:rPr>
      </w:pPr>
      <w:bookmarkStart w:id="2" w:name="_Toc427934428"/>
      <w:r w:rsidRPr="009F7145">
        <w:rPr>
          <w:rtl/>
        </w:rPr>
        <w:t>نشانهٔ</w:t>
      </w:r>
      <w:r w:rsidR="009D2E6B" w:rsidRPr="009F7145">
        <w:rPr>
          <w:rtl/>
        </w:rPr>
        <w:t xml:space="preserve"> انسان مؤمن</w:t>
      </w:r>
      <w:bookmarkEnd w:id="2"/>
    </w:p>
    <w:p w:rsidR="009D2E6B" w:rsidRPr="00FC01C6" w:rsidRDefault="009D2E6B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در اول سوره مؤمنون برای مؤمنین 6 صفت ذکر شده است. پنجمین صفت برای مؤمن </w:t>
      </w:r>
      <w:r w:rsidR="00FC01C6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وَالَّذِ</w:t>
      </w:r>
      <w:r w:rsidR="00FC01C6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نَ هُمْ لِأَمَانَاتِهِمْ وَعَهْدِهِمْ رَاعُونَ</w:t>
      </w:r>
      <w:r w:rsidR="00FC01C6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9F71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است. مؤمنان کسانی هستند که عهدها و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پ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یمان‌های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خود را رعایت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حافظ اموالی هستند که امانت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گرفته‌اند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و وقتی با کسی پیمانی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ی‌بندند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حتی با دشمن خود رعایت آن پیمان را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. ایمان یک گوهر قلبی و اعتماد به خداست. از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نشانه‌ها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آن امانت داری و وفای به عهد است.</w:t>
      </w:r>
    </w:p>
    <w:p w:rsidR="009D2E6B" w:rsidRPr="00FC01C6" w:rsidRDefault="009D2E6B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>حضرت محمد (ص)</w:t>
      </w:r>
      <w:r w:rsidR="00371C7A" w:rsidRPr="00FC01C6">
        <w:rPr>
          <w:rFonts w:ascii="IRBadr" w:hAnsi="IRBadr" w:cs="IRBadr"/>
          <w:sz w:val="28"/>
          <w:szCs w:val="28"/>
          <w:rtl/>
          <w:lang w:bidi="fa-IR"/>
        </w:rPr>
        <w:t xml:space="preserve"> در این باره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371C7A" w:rsidRPr="00FC01C6">
        <w:rPr>
          <w:rFonts w:ascii="IRBadr" w:hAnsi="IRBadr" w:cs="IRBadr"/>
          <w:sz w:val="28"/>
          <w:szCs w:val="28"/>
          <w:rtl/>
          <w:lang w:bidi="fa-IR"/>
        </w:rPr>
        <w:t>: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01C6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F7145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F7145" w:rsidRPr="009F7145">
        <w:rPr>
          <w:rFonts w:ascii="IRBadr" w:hAnsi="IRBadr" w:cs="IRBadr"/>
          <w:b/>
          <w:bCs/>
          <w:sz w:val="28"/>
          <w:szCs w:val="28"/>
          <w:rtl/>
        </w:rPr>
        <w:t xml:space="preserve">لَم يَبعَث نَبيّا إِلاّ بِصِدقِ الحَديثِ و َأَداءِ المانَةِ إِلَى البَرِّ و َالفاجِرِ </w:t>
      </w:r>
      <w:r w:rsidR="00371C7A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371C7A" w:rsidRPr="009F71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371C7A" w:rsidRPr="00FC01C6" w:rsidRDefault="00371C7A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>خداوند در طول تاریخ هیچ پیامبری را مبعوث نکرده است مگر بر حمل این دو پیام:</w:t>
      </w:r>
    </w:p>
    <w:p w:rsidR="00371C7A" w:rsidRPr="00FC01C6" w:rsidRDefault="00371C7A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>1- راستگویی</w:t>
      </w:r>
    </w:p>
    <w:p w:rsidR="00371C7A" w:rsidRPr="00FC01C6" w:rsidRDefault="00371C7A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>2- امانتداری و بازگرداندن آن به صاحب مال</w:t>
      </w:r>
    </w:p>
    <w:p w:rsidR="00371C7A" w:rsidRPr="00FC01C6" w:rsidRDefault="00371C7A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>انسان مؤمن کسی است اگر دشمن، کافر و یا فردی بی ایمانی به او مالی را به امانت داد حافظ آن مال است.</w:t>
      </w:r>
    </w:p>
    <w:p w:rsidR="00371C7A" w:rsidRPr="00FC01C6" w:rsidRDefault="00371C7A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lastRenderedPageBreak/>
        <w:t>امانت داری از دیدگاه رسول الله (ص)</w:t>
      </w:r>
    </w:p>
    <w:p w:rsidR="00371C7A" w:rsidRPr="009F7145" w:rsidRDefault="00371C7A" w:rsidP="009F7145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در اخلاق اجتماعی اسلام و روابطی که بین افراد وجود دارد اسلام بر اهمیت امانتداری و وفای به عهد تأکید کرده است. حضرت محمد (ص) با الهام از آیه 8 سوره مؤمنون: </w:t>
      </w:r>
      <w:r w:rsidR="00FC01C6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وَالَّذِ</w:t>
      </w:r>
      <w:r w:rsidR="00FC01C6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نَ هُمْ لِأَمَانَاتِهِمْ وَعَهْدِهِمْ رَاعُونَ</w:t>
      </w:r>
      <w:r w:rsidR="00FC01C6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9F71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فرمودند: </w:t>
      </w:r>
      <w:r w:rsidR="009F7145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 </w:t>
      </w:r>
      <w:r w:rsidR="009F7145" w:rsidRPr="009F7145">
        <w:rPr>
          <w:rFonts w:ascii="IRBadr" w:hAnsi="IRBadr" w:cs="IRBadr"/>
          <w:b/>
          <w:bCs/>
          <w:sz w:val="28"/>
          <w:szCs w:val="28"/>
          <w:rtl/>
        </w:rPr>
        <w:t>لا إیمان لمن لا أمانه له و لا دین لمن لا عهد له</w:t>
      </w:r>
      <w:r w:rsidR="009F7145"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9F71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371C7A" w:rsidRPr="00FC01C6" w:rsidRDefault="00371C7A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>«کسی که امانتداری نکند ایمان ندارد و کسی که امانت را کوچک شمارد از ما نیست.»</w:t>
      </w:r>
    </w:p>
    <w:p w:rsidR="008A4599" w:rsidRPr="00FC01C6" w:rsidRDefault="008A4599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خیانت در امانت گناه بزرگی است و پیامبر اکرم (ص) در مورد کوچک شمردن امانت اشاره به تعلق نداشتن انسان از خود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>. ایمان به خواندن نماز شب نیست، ارزش گزاری در ایمان، نماز، روزه و سایر عبادات نیست بلکه وفای به عهد و اهمیت بر امانت است.</w:t>
      </w:r>
    </w:p>
    <w:p w:rsidR="008A4599" w:rsidRPr="009F7145" w:rsidRDefault="008A4599" w:rsidP="009F7145">
      <w:pPr>
        <w:pStyle w:val="Heading1"/>
        <w:rPr>
          <w:rtl/>
        </w:rPr>
      </w:pPr>
      <w:bookmarkStart w:id="3" w:name="_Toc427934429"/>
      <w:r w:rsidRPr="009F7145">
        <w:rPr>
          <w:rtl/>
        </w:rPr>
        <w:t>ایمان و جلوگیری از گناه</w:t>
      </w:r>
      <w:bookmarkEnd w:id="3"/>
    </w:p>
    <w:p w:rsidR="008A4599" w:rsidRPr="00FC01C6" w:rsidRDefault="008A4599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ایمان واقعی برای مؤمن ایمانی است که بازدارنده او از گناه و شهوت باشد. درواقع ایمان انسان در حفظ مال و اموال دیگران هدایت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و اجازه خیانت در اموال دیگران را به ما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و همچنین ایمان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پشتوانهٔ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محکمی برای وفای به عهد و ایمان است.</w:t>
      </w:r>
    </w:p>
    <w:p w:rsidR="008A4599" w:rsidRPr="009F7145" w:rsidRDefault="008A4599" w:rsidP="009F7145">
      <w:pPr>
        <w:pStyle w:val="Heading1"/>
      </w:pPr>
      <w:bookmarkStart w:id="4" w:name="_Toc427934430"/>
      <w:r w:rsidRPr="009F7145">
        <w:rPr>
          <w:rtl/>
        </w:rPr>
        <w:t>امانت از دیدگاه امام باقر (ع)</w:t>
      </w:r>
      <w:bookmarkEnd w:id="4"/>
    </w:p>
    <w:p w:rsidR="00210B1D" w:rsidRPr="00FC01C6" w:rsidRDefault="00210B1D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گاهی اوقات اصحاب و یاران امام باقر (ع) از ایشان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ی‌پرسیدند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؛ چرا امانت دشمنان و حتی مخالفان خود را در نزدتان نگه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ی‌دارید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>، ایشان با تأکید زیاد فرمودند: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>امانت مرز دوستی و دشمنی ندارد، در امانت باید صیانت کرد حتی اگر صاحب امانت قاتل پدرت و یا دشمن خونین تو باشد.»</w:t>
      </w:r>
    </w:p>
    <w:p w:rsidR="00210B1D" w:rsidRPr="009F7145" w:rsidRDefault="00210B1D" w:rsidP="009F7145">
      <w:pPr>
        <w:pStyle w:val="Heading1"/>
        <w:rPr>
          <w:rtl/>
        </w:rPr>
      </w:pPr>
      <w:bookmarkStart w:id="5" w:name="_Toc427934431"/>
      <w:r w:rsidRPr="009F7145">
        <w:rPr>
          <w:rtl/>
        </w:rPr>
        <w:t>حدود امانت</w:t>
      </w:r>
      <w:bookmarkEnd w:id="5"/>
    </w:p>
    <w:p w:rsidR="00231F4C" w:rsidRPr="00FC01C6" w:rsidRDefault="00AE0863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10B1D" w:rsidRPr="00FC01C6">
        <w:rPr>
          <w:rFonts w:ascii="IRBadr" w:hAnsi="IRBadr" w:cs="IRBadr"/>
          <w:sz w:val="28"/>
          <w:szCs w:val="28"/>
          <w:rtl/>
          <w:lang w:bidi="fa-IR"/>
        </w:rPr>
        <w:t xml:space="preserve"> حدود و </w:t>
      </w:r>
      <w:r>
        <w:rPr>
          <w:rFonts w:ascii="IRBadr" w:hAnsi="IRBadr" w:cs="IRBadr"/>
          <w:sz w:val="28"/>
          <w:szCs w:val="28"/>
          <w:rtl/>
          <w:lang w:bidi="fa-IR"/>
        </w:rPr>
        <w:t>محدوده‌ا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10B1D" w:rsidRPr="00FC01C6">
        <w:rPr>
          <w:rFonts w:ascii="IRBadr" w:hAnsi="IRBadr" w:cs="IRBadr"/>
          <w:sz w:val="28"/>
          <w:szCs w:val="28"/>
          <w:rtl/>
          <w:lang w:bidi="fa-IR"/>
        </w:rPr>
        <w:t xml:space="preserve"> است و مصداق آن نگهداری پول اشخاص در نزد تو باشد این یک مصداق اولیه امانت است اما در منطق قرآن </w:t>
      </w:r>
      <w:r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210B1D" w:rsidRPr="00FC01C6">
        <w:rPr>
          <w:rFonts w:ascii="IRBadr" w:hAnsi="IRBadr" w:cs="IRBadr"/>
          <w:sz w:val="28"/>
          <w:szCs w:val="28"/>
          <w:rtl/>
          <w:lang w:bidi="fa-IR"/>
        </w:rPr>
        <w:t xml:space="preserve"> دارای درجات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گستردهٔ</w:t>
      </w:r>
      <w:r w:rsidR="00210B1D" w:rsidRPr="00FC01C6">
        <w:rPr>
          <w:rFonts w:ascii="IRBadr" w:hAnsi="IRBadr" w:cs="IRBadr"/>
          <w:sz w:val="28"/>
          <w:szCs w:val="28"/>
          <w:rtl/>
          <w:lang w:bidi="fa-IR"/>
        </w:rPr>
        <w:t xml:space="preserve"> زیادی است. امانت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مصداق‌ها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10B1D" w:rsidRPr="00FC01C6">
        <w:rPr>
          <w:rFonts w:ascii="IRBadr" w:hAnsi="IRBadr" w:cs="IRBadr"/>
          <w:sz w:val="28"/>
          <w:szCs w:val="28"/>
          <w:rtl/>
          <w:lang w:bidi="fa-IR"/>
        </w:rPr>
        <w:t xml:space="preserve"> زیادی است </w:t>
      </w:r>
      <w:r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210B1D" w:rsidRPr="00FC01C6">
        <w:rPr>
          <w:rFonts w:ascii="IRBadr" w:hAnsi="IRBadr" w:cs="IRBadr"/>
          <w:sz w:val="28"/>
          <w:szCs w:val="28"/>
          <w:rtl/>
          <w:lang w:bidi="fa-IR"/>
        </w:rPr>
        <w:t xml:space="preserve"> مثال کارگری که در کارخانه کار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210B1D" w:rsidRPr="00FC01C6">
        <w:rPr>
          <w:rFonts w:ascii="IRBadr" w:hAnsi="IRBadr" w:cs="IRBadr"/>
          <w:sz w:val="28"/>
          <w:szCs w:val="28"/>
          <w:rtl/>
          <w:lang w:bidi="fa-IR"/>
        </w:rPr>
        <w:t xml:space="preserve"> ابزار و وسایل موجود در کارخانه امانتی در نزد کارگر است. امانت فقط به نگهداری مال دیگران نیست، امانت به حفظ ابزار و کالاهای موجود در محل کار نیز هست. فرزندان ما که برای یادگیری علم </w:t>
      </w:r>
      <w:r w:rsidR="00231F4C" w:rsidRPr="00FC01C6">
        <w:rPr>
          <w:rFonts w:ascii="IRBadr" w:hAnsi="IRBadr" w:cs="IRBadr"/>
          <w:sz w:val="28"/>
          <w:szCs w:val="28"/>
          <w:rtl/>
          <w:lang w:bidi="fa-IR"/>
        </w:rPr>
        <w:t xml:space="preserve">به مدرسه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ی‌روند</w:t>
      </w:r>
      <w:r w:rsidR="00231F4C" w:rsidRPr="00FC01C6">
        <w:rPr>
          <w:rFonts w:ascii="IRBadr" w:hAnsi="IRBadr" w:cs="IRBadr"/>
          <w:sz w:val="28"/>
          <w:szCs w:val="28"/>
          <w:rtl/>
          <w:lang w:bidi="fa-IR"/>
        </w:rPr>
        <w:t xml:space="preserve"> امانتی در نزد معلم و مربیان است و از همه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231F4C" w:rsidRPr="00FC01C6">
        <w:rPr>
          <w:rFonts w:ascii="IRBadr" w:hAnsi="IRBadr" w:cs="IRBadr"/>
          <w:sz w:val="28"/>
          <w:szCs w:val="28"/>
          <w:rtl/>
          <w:lang w:bidi="fa-IR"/>
        </w:rPr>
        <w:t xml:space="preserve"> فرزندان نیز امانتی از طرف خداوند در نزد پدر و مادر است.</w:t>
      </w:r>
    </w:p>
    <w:p w:rsidR="00231F4C" w:rsidRPr="009F7145" w:rsidRDefault="00231F4C" w:rsidP="009F7145">
      <w:pPr>
        <w:pStyle w:val="Heading1"/>
        <w:rPr>
          <w:rtl/>
        </w:rPr>
      </w:pPr>
      <w:bookmarkStart w:id="6" w:name="_Toc427934432"/>
      <w:r w:rsidRPr="009F7145">
        <w:rPr>
          <w:rtl/>
        </w:rPr>
        <w:lastRenderedPageBreak/>
        <w:t>امانت بزرگ الهی در نزد انسان</w:t>
      </w:r>
      <w:bookmarkEnd w:id="6"/>
    </w:p>
    <w:p w:rsidR="00210B1D" w:rsidRPr="00FC01C6" w:rsidRDefault="00231F4C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در منطق اسلام، حکومت و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ادارهٔ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جامعه نیز امانتی الهی در دست مسئولان و زمامداران است. از دیدگاه قرآن کریم هر آنچه در این دنیا وجود دارد و در اختیار ما است و از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امانت‌ها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الهی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ی‌باشد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. حیات و زندگی، عمر و جوانی، فکر و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بزرگ الهی همه از امانات خداوند در نزد ما است.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گسترهٔ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امانت متفاوت است یک امانت مربوط به امانات مردمی است و یک امانت هم امانات الهی در نزد ما است.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امانت‌ها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برای ما وظایف و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مسئول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یت‌هایی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را به وجود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که باید آن را به نحو احسن انجام دهیم. نگهداری و صیانت از امانت خداوند در گرو دستور خداوند است. درواقع خداوند برای این همه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که در اختیار ما گذاشته است وظایف و قوانینی را هم مشخص نموده، چگونه این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امانت‌ها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را استفاده کنیم.</w:t>
      </w:r>
    </w:p>
    <w:p w:rsidR="00231F4C" w:rsidRPr="009F7145" w:rsidRDefault="00231F4C" w:rsidP="009F7145">
      <w:pPr>
        <w:pStyle w:val="Heading1"/>
        <w:rPr>
          <w:rtl/>
        </w:rPr>
      </w:pPr>
      <w:bookmarkStart w:id="7" w:name="_Toc427934433"/>
      <w:r w:rsidRPr="009F7145">
        <w:rPr>
          <w:rtl/>
        </w:rPr>
        <w:t>امانت خاص خداوند</w:t>
      </w:r>
      <w:bookmarkEnd w:id="7"/>
    </w:p>
    <w:p w:rsidR="00231F4C" w:rsidRPr="00FC01C6" w:rsidRDefault="00231F4C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خیانت در اموال عمومی گناه بیشتری دارد تا در اموال خیانت در اموال خصوصی. بعضی از آیات اشاره به امانت خداوند دارد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عالم امانت خداوند است اما بعضی از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DF4FB6" w:rsidRPr="00FC01C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امانت‌ها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F4FB6" w:rsidRPr="00FC01C6">
        <w:rPr>
          <w:rFonts w:ascii="IRBadr" w:hAnsi="IRBadr" w:cs="IRBadr"/>
          <w:sz w:val="28"/>
          <w:szCs w:val="28"/>
          <w:rtl/>
          <w:lang w:bidi="fa-IR"/>
        </w:rPr>
        <w:t xml:space="preserve"> خاص خداوند است. آیه امانت که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آ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DF4FB6" w:rsidRPr="00FC01C6">
        <w:rPr>
          <w:rFonts w:ascii="IRBadr" w:hAnsi="IRBadr" w:cs="IRBadr"/>
          <w:sz w:val="28"/>
          <w:szCs w:val="28"/>
          <w:rtl/>
          <w:cs/>
          <w:lang w:bidi="fa-IR"/>
        </w:rPr>
        <w:t xml:space="preserve"> مشهوری است:</w:t>
      </w:r>
    </w:p>
    <w:p w:rsidR="00DF4FB6" w:rsidRPr="00EB3147" w:rsidRDefault="00AE0863" w:rsidP="00EB314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lang w:bidi="fa-IR"/>
        </w:rPr>
        <w:t xml:space="preserve"> </w:t>
      </w:r>
      <w:r w:rsidR="00EB3147" w:rsidRPr="00EB3147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EB314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B3147">
        <w:rPr>
          <w:rFonts w:ascii="IRBadr" w:hAnsi="IRBadr" w:cs="IRBadr"/>
          <w:b/>
          <w:bCs/>
          <w:sz w:val="28"/>
          <w:szCs w:val="28"/>
          <w:rtl/>
        </w:rPr>
        <w:t>إِنَّا عَرَضْنَا الْأَمَانَةَ عَلَى السَّماوَاتِ وَالْأَرْضِ وَالْجِبَالِ فَأَبَیْنَ أَن یَحْمِلْنَهَا وَأَشْفَقْنَ مِنْهَا وَحَمَلَهَا الْإِنسَانُ إِنَّهُ کَانَ ظَلُوماً جَهُولاً</w:t>
      </w:r>
      <w:r w:rsidRPr="00EB31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4FB6" w:rsidRPr="00EB3147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EB314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DF4FB6" w:rsidRPr="00FC01C6" w:rsidRDefault="00DF4FB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>امانت نعمت الهی نیست، امانت خاص خداوند، عقل، امامت و ولایت و قرآن است.</w:t>
      </w:r>
    </w:p>
    <w:p w:rsidR="00DF4FB6" w:rsidRPr="009F7145" w:rsidRDefault="00DF4FB6" w:rsidP="009F7145">
      <w:pPr>
        <w:pStyle w:val="Heading1"/>
        <w:rPr>
          <w:rtl/>
        </w:rPr>
      </w:pPr>
      <w:bookmarkStart w:id="9" w:name="_Toc427934434"/>
      <w:r w:rsidRPr="009F7145">
        <w:rPr>
          <w:rtl/>
        </w:rPr>
        <w:t>توجه آیات قرآن به امانت</w:t>
      </w:r>
      <w:bookmarkEnd w:id="9"/>
    </w:p>
    <w:p w:rsidR="00DF4FB6" w:rsidRPr="00FC01C6" w:rsidRDefault="00DF4FB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آیه 282 سوره بقره اشاره با امانت مردمی دارد. این آیه، </w:t>
      </w:r>
      <w:r w:rsidR="00AE0863">
        <w:rPr>
          <w:rFonts w:ascii="IRBadr" w:hAnsi="IRBadr" w:cs="IRBadr"/>
          <w:sz w:val="28"/>
          <w:szCs w:val="28"/>
          <w:rtl/>
          <w:lang w:bidi="fa-IR"/>
        </w:rPr>
        <w:t>آ</w:t>
      </w:r>
      <w:r w:rsidR="00AE0863">
        <w:rPr>
          <w:rFonts w:ascii="IRBadr" w:hAnsi="IRBadr" w:cs="IRBadr" w:hint="cs"/>
          <w:sz w:val="28"/>
          <w:szCs w:val="28"/>
          <w:rtl/>
          <w:lang w:bidi="fa-IR"/>
        </w:rPr>
        <w:t>یه‌ای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طولانی است و </w:t>
      </w:r>
      <w:r w:rsidR="00AE0863">
        <w:rPr>
          <w:rFonts w:ascii="IRBadr" w:hAnsi="IRBadr" w:cs="IRBadr"/>
          <w:sz w:val="28"/>
          <w:szCs w:val="28"/>
          <w:rtl/>
          <w:lang w:bidi="fa-IR"/>
        </w:rPr>
        <w:t>بر طبق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این آیه اگر با کسی وارد معامله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، معامله را بنویسید و یا شاهد بگیرید تا از دعوای طرفین در آینده جلوگیری کند و اگر از شما کسی مالی را </w:t>
      </w:r>
      <w:r w:rsidR="00AE0863">
        <w:rPr>
          <w:rFonts w:ascii="IRBadr" w:hAnsi="IRBadr" w:cs="IRBadr"/>
          <w:sz w:val="28"/>
          <w:szCs w:val="28"/>
          <w:rtl/>
          <w:lang w:bidi="fa-IR"/>
        </w:rPr>
        <w:t>به‌صورت امانت در اختیار دیگری قرار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داد آن را به دور از هرگونه خیانت به صاحب مال برگرداند و در خیانت کردن به امانت باید از خدا بترسد.</w:t>
      </w:r>
    </w:p>
    <w:p w:rsidR="00DF4FB6" w:rsidRPr="0028343C" w:rsidRDefault="00DF4FB6" w:rsidP="0028343C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خداوند در آیه 27 سوره انفال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>:</w:t>
      </w:r>
      <w:r w:rsidR="00FC01C6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8343C" w:rsidRPr="0028343C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يا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أَيهَا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تَخُونُوا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وَالرَّسُولَ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وَتَخُونُوا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أَمَانَاتِكُمْ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وَأَنْتُمْ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8343C" w:rsidRPr="0028343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تَعْلَمُونَ</w:t>
      </w:r>
      <w:r w:rsidR="0028343C" w:rsidRPr="0028343C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Pr="0028343C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8343C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</w:p>
    <w:p w:rsidR="00DF4FB6" w:rsidRPr="00FC01C6" w:rsidRDefault="00FC01C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«</w:t>
      </w:r>
      <w:r w:rsidR="00DF4FB6" w:rsidRPr="00FC01C6">
        <w:rPr>
          <w:rFonts w:ascii="IRBadr" w:hAnsi="IRBadr" w:cs="IRBadr"/>
          <w:sz w:val="28"/>
          <w:szCs w:val="28"/>
          <w:rtl/>
          <w:lang w:bidi="fa-IR"/>
        </w:rPr>
        <w:t xml:space="preserve">در امانت خدا و امانت رسول خدا و </w:t>
      </w:r>
      <w:r>
        <w:rPr>
          <w:rFonts w:ascii="IRBadr" w:hAnsi="IRBadr" w:cs="IRBadr"/>
          <w:sz w:val="28"/>
          <w:szCs w:val="28"/>
          <w:rtl/>
          <w:lang w:bidi="fa-IR"/>
        </w:rPr>
        <w:t>امانت‌ها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F4FB6" w:rsidRPr="00FC01C6">
        <w:rPr>
          <w:rFonts w:ascii="IRBadr" w:hAnsi="IRBadr" w:cs="IRBadr"/>
          <w:sz w:val="28"/>
          <w:szCs w:val="28"/>
          <w:rtl/>
          <w:lang w:bidi="fa-IR"/>
        </w:rPr>
        <w:t xml:space="preserve"> خودتان خیانت نکنید.»</w:t>
      </w:r>
    </w:p>
    <w:p w:rsidR="00DF4FB6" w:rsidRPr="00FC01C6" w:rsidRDefault="00DF4FB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یک امانت، امانت دین الهی است و باید آن را با صیانت به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نسل‌ها</w:t>
      </w:r>
      <w:r w:rsidR="00FC01C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آینده منتقل کنیم. در اخلاق اجتماعی </w:t>
      </w:r>
      <w:r w:rsidR="00AE0863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AE086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و وفای به عهد دو </w:t>
      </w:r>
      <w:r w:rsidR="00FC01C6">
        <w:rPr>
          <w:rFonts w:ascii="IRBadr" w:hAnsi="IRBadr" w:cs="IRBadr"/>
          <w:sz w:val="28"/>
          <w:szCs w:val="28"/>
          <w:rtl/>
          <w:lang w:bidi="fa-IR"/>
        </w:rPr>
        <w:t>مشخصهٔ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مهم انسان مؤمن است باید روح </w:t>
      </w:r>
      <w:r w:rsidR="00AE0863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AE086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C01C6">
        <w:rPr>
          <w:rFonts w:ascii="IRBadr" w:hAnsi="IRBadr" w:cs="IRBadr"/>
          <w:sz w:val="28"/>
          <w:szCs w:val="28"/>
          <w:rtl/>
          <w:lang w:bidi="fa-IR"/>
        </w:rPr>
        <w:t xml:space="preserve"> و اخلاق اجتماعی را در بین فرزندانمان نهادینه کنیم.</w:t>
      </w:r>
    </w:p>
    <w:p w:rsidR="00C72611" w:rsidRPr="009F7145" w:rsidRDefault="00C72611" w:rsidP="00FC01C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F7145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9F71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</w:p>
    <w:p w:rsidR="002363F2" w:rsidRPr="009F7145" w:rsidRDefault="002363F2" w:rsidP="009F7145">
      <w:pPr>
        <w:pStyle w:val="Heading1"/>
        <w:rPr>
          <w:rtl/>
        </w:rPr>
      </w:pPr>
      <w:bookmarkStart w:id="10" w:name="_Toc427934435"/>
      <w:r w:rsidRPr="009F7145">
        <w:rPr>
          <w:rtl/>
        </w:rPr>
        <w:lastRenderedPageBreak/>
        <w:t>خطبه دوم</w:t>
      </w:r>
      <w:bookmarkEnd w:id="10"/>
    </w:p>
    <w:p w:rsidR="0028343C" w:rsidRPr="0028343C" w:rsidRDefault="002363F2" w:rsidP="0028343C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8343C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28343C" w:rsidRPr="0028343C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28343C" w:rsidRPr="0028343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:rsidR="002363F2" w:rsidRPr="0028343C" w:rsidRDefault="002363F2" w:rsidP="0028343C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8343C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72611" w:rsidRPr="009F7145" w:rsidRDefault="00C72611" w:rsidP="009F7145">
      <w:pPr>
        <w:pStyle w:val="Heading1"/>
        <w:rPr>
          <w:rtl/>
        </w:rPr>
      </w:pPr>
      <w:bookmarkStart w:id="11" w:name="_Toc427934436"/>
      <w:r w:rsidRPr="009F7145">
        <w:rPr>
          <w:rtl/>
        </w:rPr>
        <w:t>سخن حضرت علی (ع) در مورد بهره از عمر</w:t>
      </w:r>
      <w:bookmarkEnd w:id="11"/>
    </w:p>
    <w:p w:rsidR="00C72611" w:rsidRPr="00FC01C6" w:rsidRDefault="00C72611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C01C6">
        <w:rPr>
          <w:rFonts w:ascii="IRBadr" w:hAnsi="IRBadr" w:cs="IRBadr"/>
          <w:sz w:val="28"/>
          <w:szCs w:val="28"/>
          <w:rtl/>
        </w:rPr>
        <w:t xml:space="preserve">حضرت امیرالمؤمنین (ع) همواره ما را با </w:t>
      </w:r>
      <w:r w:rsidR="00AE0863">
        <w:rPr>
          <w:rFonts w:ascii="IRBadr" w:hAnsi="IRBadr" w:cs="IRBadr"/>
          <w:sz w:val="28"/>
          <w:szCs w:val="28"/>
          <w:rtl/>
        </w:rPr>
        <w:t>خو</w:t>
      </w:r>
      <w:r w:rsidR="00AE0863">
        <w:rPr>
          <w:rFonts w:ascii="IRBadr" w:hAnsi="IRBadr" w:cs="IRBadr" w:hint="cs"/>
          <w:sz w:val="28"/>
          <w:szCs w:val="28"/>
          <w:rtl/>
        </w:rPr>
        <w:t>یشتن‌داری</w:t>
      </w:r>
      <w:r w:rsidRPr="00FC01C6">
        <w:rPr>
          <w:rFonts w:ascii="IRBadr" w:hAnsi="IRBadr" w:cs="IRBadr"/>
          <w:sz w:val="28"/>
          <w:szCs w:val="28"/>
          <w:rtl/>
        </w:rPr>
        <w:t xml:space="preserve"> و دوری از گناهان و پرهیز از هوای نفس و آمادگی برای لقاء خداوند دعوت کرده است به ما </w:t>
      </w:r>
      <w:r w:rsidR="00AE0863">
        <w:rPr>
          <w:rFonts w:ascii="IRBadr" w:hAnsi="IRBadr" w:cs="IRBadr" w:hint="cs"/>
          <w:sz w:val="28"/>
          <w:szCs w:val="28"/>
          <w:rtl/>
        </w:rPr>
        <w:t>یادآور</w:t>
      </w:r>
      <w:r w:rsidRPr="00FC01C6">
        <w:rPr>
          <w:rFonts w:ascii="IRBadr" w:hAnsi="IRBadr" w:cs="IRBadr"/>
          <w:sz w:val="28"/>
          <w:szCs w:val="28"/>
          <w:rtl/>
        </w:rPr>
        <w:t xml:space="preserve"> </w:t>
      </w:r>
      <w:r w:rsidR="00FC01C6">
        <w:rPr>
          <w:rFonts w:ascii="IRBadr" w:hAnsi="IRBadr" w:cs="IRBadr"/>
          <w:sz w:val="28"/>
          <w:szCs w:val="28"/>
          <w:rtl/>
        </w:rPr>
        <w:t>شده‌اند</w:t>
      </w:r>
      <w:r w:rsidRPr="00FC01C6">
        <w:rPr>
          <w:rFonts w:ascii="IRBadr" w:hAnsi="IRBadr" w:cs="IRBadr"/>
          <w:sz w:val="28"/>
          <w:szCs w:val="28"/>
          <w:rtl/>
        </w:rPr>
        <w:t xml:space="preserve"> که اعتماد ما بر این عالم راه خطایی است که </w:t>
      </w:r>
      <w:r w:rsidR="00FC01C6">
        <w:rPr>
          <w:rFonts w:ascii="IRBadr" w:hAnsi="IRBadr" w:cs="IRBadr"/>
          <w:sz w:val="28"/>
          <w:szCs w:val="28"/>
          <w:rtl/>
        </w:rPr>
        <w:t>انسان‌ها</w:t>
      </w:r>
      <w:r w:rsidR="00FC01C6">
        <w:rPr>
          <w:rFonts w:ascii="IRBadr" w:hAnsi="IRBadr" w:cs="IRBadr" w:hint="cs"/>
          <w:sz w:val="28"/>
          <w:szCs w:val="28"/>
          <w:rtl/>
        </w:rPr>
        <w:t>ی</w:t>
      </w:r>
      <w:r w:rsidRPr="00FC01C6">
        <w:rPr>
          <w:rFonts w:ascii="IRBadr" w:hAnsi="IRBadr" w:cs="IRBadr"/>
          <w:sz w:val="28"/>
          <w:szCs w:val="28"/>
          <w:rtl/>
        </w:rPr>
        <w:t xml:space="preserve"> دیگر آن را طی کرده است. ما در </w:t>
      </w:r>
      <w:r w:rsidR="00FC01C6">
        <w:rPr>
          <w:rFonts w:ascii="IRBadr" w:hAnsi="IRBadr" w:cs="IRBadr"/>
          <w:sz w:val="28"/>
          <w:szCs w:val="28"/>
          <w:rtl/>
        </w:rPr>
        <w:t>پهنهٔ</w:t>
      </w:r>
      <w:r w:rsidRPr="00FC01C6">
        <w:rPr>
          <w:rFonts w:ascii="IRBadr" w:hAnsi="IRBadr" w:cs="IRBadr"/>
          <w:sz w:val="28"/>
          <w:szCs w:val="28"/>
          <w:rtl/>
        </w:rPr>
        <w:t xml:space="preserve"> هستی </w:t>
      </w:r>
      <w:r w:rsidR="00FC01C6">
        <w:rPr>
          <w:rFonts w:ascii="IRBadr" w:hAnsi="IRBadr" w:cs="IRBadr"/>
          <w:sz w:val="28"/>
          <w:szCs w:val="28"/>
          <w:rtl/>
        </w:rPr>
        <w:t>نقطهٔ</w:t>
      </w:r>
      <w:r w:rsidRPr="00FC01C6">
        <w:rPr>
          <w:rFonts w:ascii="IRBadr" w:hAnsi="IRBadr" w:cs="IRBadr"/>
          <w:sz w:val="28"/>
          <w:szCs w:val="28"/>
          <w:rtl/>
        </w:rPr>
        <w:t xml:space="preserve"> کوچکی هستیم و در برابر اقیانوس عالم </w:t>
      </w:r>
      <w:r w:rsidR="00FC01C6">
        <w:rPr>
          <w:rFonts w:ascii="IRBadr" w:hAnsi="IRBadr" w:cs="IRBadr"/>
          <w:sz w:val="28"/>
          <w:szCs w:val="28"/>
          <w:rtl/>
        </w:rPr>
        <w:t>قطرهٔ</w:t>
      </w:r>
      <w:r w:rsidRPr="00FC01C6">
        <w:rPr>
          <w:rFonts w:ascii="IRBadr" w:hAnsi="IRBadr" w:cs="IRBadr"/>
          <w:sz w:val="28"/>
          <w:szCs w:val="28"/>
          <w:rtl/>
        </w:rPr>
        <w:t xml:space="preserve"> ناچیزی هستیم. هنر ما باید </w:t>
      </w:r>
      <w:r w:rsidR="00AE0863">
        <w:rPr>
          <w:rFonts w:ascii="IRBadr" w:hAnsi="IRBadr" w:cs="IRBadr"/>
          <w:sz w:val="28"/>
          <w:szCs w:val="28"/>
          <w:rtl/>
        </w:rPr>
        <w:t>بهره‌گ</w:t>
      </w:r>
      <w:r w:rsidR="00AE0863">
        <w:rPr>
          <w:rFonts w:ascii="IRBadr" w:hAnsi="IRBadr" w:cs="IRBadr" w:hint="cs"/>
          <w:sz w:val="28"/>
          <w:szCs w:val="28"/>
          <w:rtl/>
        </w:rPr>
        <w:t>یری</w:t>
      </w:r>
      <w:r w:rsidRPr="00FC01C6">
        <w:rPr>
          <w:rFonts w:ascii="IRBadr" w:hAnsi="IRBadr" w:cs="IRBadr"/>
          <w:sz w:val="28"/>
          <w:szCs w:val="28"/>
          <w:rtl/>
        </w:rPr>
        <w:t xml:space="preserve"> از </w:t>
      </w:r>
      <w:r w:rsidR="00FC01C6">
        <w:rPr>
          <w:rFonts w:ascii="IRBadr" w:hAnsi="IRBadr" w:cs="IRBadr"/>
          <w:sz w:val="28"/>
          <w:szCs w:val="28"/>
          <w:rtl/>
        </w:rPr>
        <w:t>فرصت‌ها</w:t>
      </w:r>
      <w:r w:rsidRPr="00FC01C6">
        <w:rPr>
          <w:rFonts w:ascii="IRBadr" w:hAnsi="IRBadr" w:cs="IRBadr"/>
          <w:sz w:val="28"/>
          <w:szCs w:val="28"/>
          <w:rtl/>
        </w:rPr>
        <w:t xml:space="preserve"> و استفاده از </w:t>
      </w:r>
      <w:r w:rsidR="00FC01C6">
        <w:rPr>
          <w:rFonts w:ascii="IRBadr" w:hAnsi="IRBadr" w:cs="IRBadr"/>
          <w:sz w:val="28"/>
          <w:szCs w:val="28"/>
          <w:rtl/>
        </w:rPr>
        <w:t>ارزش‌ها</w:t>
      </w:r>
      <w:r w:rsidR="00FC01C6">
        <w:rPr>
          <w:rFonts w:ascii="IRBadr" w:hAnsi="IRBadr" w:cs="IRBadr" w:hint="cs"/>
          <w:sz w:val="28"/>
          <w:szCs w:val="28"/>
          <w:rtl/>
        </w:rPr>
        <w:t>ی</w:t>
      </w:r>
      <w:r w:rsidRPr="00FC01C6">
        <w:rPr>
          <w:rFonts w:ascii="IRBadr" w:hAnsi="IRBadr" w:cs="IRBadr"/>
          <w:sz w:val="28"/>
          <w:szCs w:val="28"/>
          <w:rtl/>
        </w:rPr>
        <w:t xml:space="preserve"> اخلاقی باشد.</w:t>
      </w:r>
    </w:p>
    <w:p w:rsidR="00C72611" w:rsidRPr="009F7145" w:rsidRDefault="00C72611" w:rsidP="009F7145">
      <w:pPr>
        <w:pStyle w:val="Heading1"/>
        <w:rPr>
          <w:rtl/>
        </w:rPr>
      </w:pPr>
      <w:bookmarkStart w:id="12" w:name="_Toc427934437"/>
      <w:r w:rsidRPr="009F7145">
        <w:rPr>
          <w:rtl/>
        </w:rPr>
        <w:t>دهه فجر</w:t>
      </w:r>
      <w:bookmarkEnd w:id="12"/>
    </w:p>
    <w:p w:rsidR="00C72611" w:rsidRPr="00FC01C6" w:rsidRDefault="00C72611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C01C6">
        <w:rPr>
          <w:rFonts w:ascii="IRBadr" w:hAnsi="IRBadr" w:cs="IRBadr"/>
          <w:sz w:val="28"/>
          <w:szCs w:val="28"/>
          <w:rtl/>
        </w:rPr>
        <w:t xml:space="preserve">در </w:t>
      </w:r>
      <w:r w:rsidR="00FC01C6">
        <w:rPr>
          <w:rFonts w:ascii="IRBadr" w:hAnsi="IRBadr" w:cs="IRBadr"/>
          <w:sz w:val="28"/>
          <w:szCs w:val="28"/>
          <w:rtl/>
        </w:rPr>
        <w:t>آستانهٔ</w:t>
      </w:r>
      <w:r w:rsidRPr="00FC01C6">
        <w:rPr>
          <w:rFonts w:ascii="IRBadr" w:hAnsi="IRBadr" w:cs="IRBadr"/>
          <w:sz w:val="28"/>
          <w:szCs w:val="28"/>
          <w:rtl/>
        </w:rPr>
        <w:t xml:space="preserve"> جشن پیروزی انقلاب اسلامی و </w:t>
      </w:r>
      <w:r w:rsidR="00AE0863">
        <w:rPr>
          <w:rFonts w:ascii="IRBadr" w:hAnsi="IRBadr" w:cs="IRBadr"/>
          <w:sz w:val="28"/>
          <w:szCs w:val="28"/>
          <w:rtl/>
        </w:rPr>
        <w:t>ا</w:t>
      </w:r>
      <w:r w:rsidR="00AE0863">
        <w:rPr>
          <w:rFonts w:ascii="IRBadr" w:hAnsi="IRBadr" w:cs="IRBadr" w:hint="cs"/>
          <w:sz w:val="28"/>
          <w:szCs w:val="28"/>
          <w:rtl/>
        </w:rPr>
        <w:t>یام‌الله</w:t>
      </w:r>
      <w:r w:rsidRPr="00FC01C6">
        <w:rPr>
          <w:rFonts w:ascii="IRBadr" w:hAnsi="IRBadr" w:cs="IRBadr"/>
          <w:sz w:val="28"/>
          <w:szCs w:val="28"/>
          <w:rtl/>
        </w:rPr>
        <w:t xml:space="preserve"> </w:t>
      </w:r>
      <w:r w:rsidR="00FC01C6">
        <w:rPr>
          <w:rFonts w:ascii="IRBadr" w:hAnsi="IRBadr" w:cs="IRBadr"/>
          <w:sz w:val="28"/>
          <w:szCs w:val="28"/>
          <w:rtl/>
        </w:rPr>
        <w:t>دههٔ</w:t>
      </w:r>
      <w:r w:rsidRPr="00FC01C6">
        <w:rPr>
          <w:rFonts w:ascii="IRBadr" w:hAnsi="IRBadr" w:cs="IRBadr"/>
          <w:sz w:val="28"/>
          <w:szCs w:val="28"/>
          <w:rtl/>
        </w:rPr>
        <w:t xml:space="preserve"> فجر هستیم. این دهه کشور ما با تحولی بزرگ رو به رو کرد پس از </w:t>
      </w:r>
      <w:r w:rsidR="00FC01C6">
        <w:rPr>
          <w:rFonts w:ascii="IRBadr" w:hAnsi="IRBadr" w:cs="IRBadr"/>
          <w:sz w:val="28"/>
          <w:szCs w:val="28"/>
          <w:rtl/>
        </w:rPr>
        <w:t>سال‌ها</w:t>
      </w:r>
      <w:r w:rsidRPr="00FC01C6">
        <w:rPr>
          <w:rFonts w:ascii="IRBadr" w:hAnsi="IRBadr" w:cs="IRBadr"/>
          <w:sz w:val="28"/>
          <w:szCs w:val="28"/>
          <w:rtl/>
        </w:rPr>
        <w:t xml:space="preserve"> استعمار و استبداد که مانند زنجیر بر این ملت حلقه زده بود، ملت ما با رهبری امام (ره) خود را آزاد کرد. ما باید با اتفاقات و حوادث آن دوران آشنا باشیم و </w:t>
      </w:r>
      <w:r w:rsidR="00FC01C6">
        <w:rPr>
          <w:rFonts w:ascii="IRBadr" w:hAnsi="IRBadr" w:cs="IRBadr"/>
          <w:sz w:val="28"/>
          <w:szCs w:val="28"/>
          <w:rtl/>
        </w:rPr>
        <w:t>آن‌ها</w:t>
      </w:r>
      <w:r w:rsidRPr="00FC01C6">
        <w:rPr>
          <w:rFonts w:ascii="IRBadr" w:hAnsi="IRBadr" w:cs="IRBadr"/>
          <w:sz w:val="28"/>
          <w:szCs w:val="28"/>
          <w:rtl/>
        </w:rPr>
        <w:t xml:space="preserve"> را هرگز از یاد نبریم و بدانیم کشور ما این پیروزی بزرگ را با چه </w:t>
      </w:r>
      <w:r w:rsidR="00FC01C6">
        <w:rPr>
          <w:rFonts w:ascii="IRBadr" w:hAnsi="IRBadr" w:cs="IRBadr"/>
          <w:sz w:val="28"/>
          <w:szCs w:val="28"/>
          <w:rtl/>
        </w:rPr>
        <w:t>سخت</w:t>
      </w:r>
      <w:r w:rsidR="00FC01C6">
        <w:rPr>
          <w:rFonts w:ascii="IRBadr" w:hAnsi="IRBadr" w:cs="IRBadr" w:hint="cs"/>
          <w:sz w:val="28"/>
          <w:szCs w:val="28"/>
          <w:rtl/>
        </w:rPr>
        <w:t>ی‌ها</w:t>
      </w:r>
      <w:r w:rsidRPr="00FC01C6">
        <w:rPr>
          <w:rFonts w:ascii="IRBadr" w:hAnsi="IRBadr" w:cs="IRBadr"/>
          <w:sz w:val="28"/>
          <w:szCs w:val="28"/>
          <w:rtl/>
        </w:rPr>
        <w:t xml:space="preserve"> و رنج به دست آورده است.</w:t>
      </w:r>
    </w:p>
    <w:p w:rsidR="00C72611" w:rsidRPr="009F7145" w:rsidRDefault="009F7981" w:rsidP="009F7145">
      <w:pPr>
        <w:pStyle w:val="Heading1"/>
        <w:rPr>
          <w:rtl/>
        </w:rPr>
      </w:pPr>
      <w:bookmarkStart w:id="13" w:name="_Toc427934438"/>
      <w:r w:rsidRPr="009F7145">
        <w:rPr>
          <w:rtl/>
        </w:rPr>
        <w:t>انقلاب امانت الهی</w:t>
      </w:r>
      <w:bookmarkEnd w:id="13"/>
    </w:p>
    <w:p w:rsidR="009F7981" w:rsidRPr="00FC01C6" w:rsidRDefault="009F7981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C01C6">
        <w:rPr>
          <w:rFonts w:ascii="IRBadr" w:hAnsi="IRBadr" w:cs="IRBadr"/>
          <w:sz w:val="28"/>
          <w:szCs w:val="28"/>
          <w:rtl/>
        </w:rPr>
        <w:t xml:space="preserve">انقلاب و </w:t>
      </w:r>
      <w:r w:rsidR="00FC01C6">
        <w:rPr>
          <w:rFonts w:ascii="IRBadr" w:hAnsi="IRBadr" w:cs="IRBadr"/>
          <w:sz w:val="28"/>
          <w:szCs w:val="28"/>
          <w:rtl/>
        </w:rPr>
        <w:t>دههٔ</w:t>
      </w:r>
      <w:r w:rsidRPr="00FC01C6">
        <w:rPr>
          <w:rFonts w:ascii="IRBadr" w:hAnsi="IRBadr" w:cs="IRBadr"/>
          <w:sz w:val="28"/>
          <w:szCs w:val="28"/>
          <w:rtl/>
        </w:rPr>
        <w:t xml:space="preserve"> فجر از خون شهیدان به دست ما سپرده شده است و این دو امانت الهی است که از خدا به ما امانت رسیده است.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این امانت الهی </w:t>
      </w:r>
      <w:r w:rsidR="00AE0863">
        <w:rPr>
          <w:rFonts w:ascii="IRBadr" w:hAnsi="IRBadr" w:cs="IRBadr"/>
          <w:sz w:val="28"/>
          <w:szCs w:val="28"/>
          <w:rtl/>
        </w:rPr>
        <w:t>اقتضائات</w:t>
      </w:r>
      <w:r w:rsidR="00AE0863">
        <w:rPr>
          <w:rFonts w:ascii="IRBadr" w:hAnsi="IRBadr" w:cs="IRBadr" w:hint="cs"/>
          <w:sz w:val="28"/>
          <w:szCs w:val="28"/>
          <w:rtl/>
        </w:rPr>
        <w:t>ی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دارد که </w:t>
      </w:r>
      <w:r w:rsidR="00FC01C6">
        <w:rPr>
          <w:rFonts w:ascii="IRBadr" w:hAnsi="IRBadr" w:cs="IRBadr"/>
          <w:sz w:val="28"/>
          <w:szCs w:val="28"/>
          <w:rtl/>
        </w:rPr>
        <w:t>همهٔ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مردم و مسئولان باید به آن توجه کنند. انقلاب ما یک امانت الهی است، به </w:t>
      </w:r>
      <w:r w:rsidR="00FC01C6">
        <w:rPr>
          <w:rFonts w:ascii="IRBadr" w:hAnsi="IRBadr" w:cs="IRBadr"/>
          <w:sz w:val="28"/>
          <w:szCs w:val="28"/>
          <w:rtl/>
        </w:rPr>
        <w:t>واسطهٔ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همین امانت ملت ما نتوانست با </w:t>
      </w:r>
      <w:r w:rsidR="00FC01C6">
        <w:rPr>
          <w:rFonts w:ascii="IRBadr" w:hAnsi="IRBadr" w:cs="IRBadr"/>
          <w:sz w:val="28"/>
          <w:szCs w:val="28"/>
          <w:rtl/>
        </w:rPr>
        <w:t>رشادت‌ها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طعم شیرین پیروزی را بچشد و معادلات دشمنان انقلاب و اسلام را به هم بریزد در حفظ این امانت </w:t>
      </w:r>
      <w:r w:rsidR="008037ED" w:rsidRPr="00FC01C6">
        <w:rPr>
          <w:rFonts w:ascii="IRBadr" w:hAnsi="IRBadr" w:cs="IRBadr"/>
          <w:sz w:val="28"/>
          <w:szCs w:val="28"/>
          <w:rtl/>
        </w:rPr>
        <w:lastRenderedPageBreak/>
        <w:t>باید تمام توان و تلاش خود را خرج کنیم که مبادا خداوند این امانت الهی را از ما بگیرد. اگر ملتی در جهالت باشد و هیچ خط مشی از دین الهی در مسیر حرکتش نباشد قطعاً این ملت راه به جایی نخواهد برد. ملت ما با شعار حفظ دین و دوری از جهل به پیروزی رسید.</w:t>
      </w:r>
    </w:p>
    <w:p w:rsidR="008037ED" w:rsidRPr="009F7145" w:rsidRDefault="008037ED" w:rsidP="009F7145">
      <w:pPr>
        <w:pStyle w:val="Heading1"/>
        <w:rPr>
          <w:rtl/>
        </w:rPr>
      </w:pPr>
      <w:bookmarkStart w:id="14" w:name="_Toc427934439"/>
      <w:r w:rsidRPr="009F7145">
        <w:rPr>
          <w:rtl/>
        </w:rPr>
        <w:t>حفظ انقلاب</w:t>
      </w:r>
      <w:bookmarkEnd w:id="14"/>
    </w:p>
    <w:p w:rsidR="008037ED" w:rsidRPr="00FC01C6" w:rsidRDefault="008037ED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C01C6">
        <w:rPr>
          <w:rFonts w:ascii="IRBadr" w:hAnsi="IRBadr" w:cs="IRBadr"/>
          <w:sz w:val="28"/>
          <w:szCs w:val="28"/>
          <w:rtl/>
        </w:rPr>
        <w:t xml:space="preserve">یکی از شرایط حفظ انقلاب این است که باید مبانی انقلاب و </w:t>
      </w:r>
      <w:r w:rsidR="00FC01C6">
        <w:rPr>
          <w:rFonts w:ascii="IRBadr" w:hAnsi="IRBadr" w:cs="IRBadr"/>
          <w:sz w:val="28"/>
          <w:szCs w:val="28"/>
          <w:rtl/>
        </w:rPr>
        <w:t>پا</w:t>
      </w:r>
      <w:r w:rsidR="00FC01C6">
        <w:rPr>
          <w:rFonts w:ascii="IRBadr" w:hAnsi="IRBadr" w:cs="IRBadr" w:hint="cs"/>
          <w:sz w:val="28"/>
          <w:szCs w:val="28"/>
          <w:rtl/>
        </w:rPr>
        <w:t>یه‌های</w:t>
      </w:r>
      <w:r w:rsidRPr="00FC01C6">
        <w:rPr>
          <w:rFonts w:ascii="IRBadr" w:hAnsi="IRBadr" w:cs="IRBadr"/>
          <w:sz w:val="28"/>
          <w:szCs w:val="28"/>
          <w:rtl/>
        </w:rPr>
        <w:t xml:space="preserve"> انقلاب را درست بشناسیم و این شناخت را به نسل جدید منتقل کنیم. جوانان امروز باید خودشان در تکاپوی شناخت </w:t>
      </w:r>
      <w:r w:rsidR="00FC01C6">
        <w:rPr>
          <w:rFonts w:ascii="IRBadr" w:hAnsi="IRBadr" w:cs="IRBadr"/>
          <w:sz w:val="28"/>
          <w:szCs w:val="28"/>
          <w:rtl/>
        </w:rPr>
        <w:t>ارزش‌ها</w:t>
      </w:r>
      <w:r w:rsidR="00FC01C6">
        <w:rPr>
          <w:rFonts w:ascii="IRBadr" w:hAnsi="IRBadr" w:cs="IRBadr" w:hint="cs"/>
          <w:sz w:val="28"/>
          <w:szCs w:val="28"/>
          <w:rtl/>
        </w:rPr>
        <w:t>ی</w:t>
      </w:r>
      <w:r w:rsidRPr="00FC01C6">
        <w:rPr>
          <w:rFonts w:ascii="IRBadr" w:hAnsi="IRBadr" w:cs="IRBadr"/>
          <w:sz w:val="28"/>
          <w:szCs w:val="28"/>
          <w:rtl/>
        </w:rPr>
        <w:t xml:space="preserve"> انقلاب و امام (ره) باشند. شرط مهم این امانت این است که </w:t>
      </w:r>
      <w:r w:rsidR="00FC01C6">
        <w:rPr>
          <w:rFonts w:ascii="IRBadr" w:hAnsi="IRBadr" w:cs="IRBadr"/>
          <w:sz w:val="28"/>
          <w:szCs w:val="28"/>
          <w:rtl/>
        </w:rPr>
        <w:t>همهٔ</w:t>
      </w:r>
      <w:r w:rsidRPr="00FC01C6">
        <w:rPr>
          <w:rFonts w:ascii="IRBadr" w:hAnsi="IRBadr" w:cs="IRBadr"/>
          <w:sz w:val="28"/>
          <w:szCs w:val="28"/>
          <w:rtl/>
        </w:rPr>
        <w:t xml:space="preserve"> مسئولان، استادان، روحانیون و دانشجویان ما به تناسب موقعیتشان با </w:t>
      </w:r>
      <w:r w:rsidR="00FC01C6">
        <w:rPr>
          <w:rFonts w:ascii="IRBadr" w:hAnsi="IRBadr" w:cs="IRBadr"/>
          <w:sz w:val="28"/>
          <w:szCs w:val="28"/>
          <w:rtl/>
        </w:rPr>
        <w:t>آرمان‌ها</w:t>
      </w:r>
      <w:r w:rsidRPr="00FC01C6">
        <w:rPr>
          <w:rFonts w:ascii="IRBadr" w:hAnsi="IRBadr" w:cs="IRBadr"/>
          <w:sz w:val="28"/>
          <w:szCs w:val="28"/>
          <w:rtl/>
        </w:rPr>
        <w:t xml:space="preserve"> و اهداف والای انقلاب آشنا شوند و گام بردارند.</w:t>
      </w:r>
      <w:r w:rsidR="00FC01C6">
        <w:rPr>
          <w:rFonts w:ascii="IRBadr" w:hAnsi="IRBadr" w:cs="IRBadr"/>
          <w:sz w:val="28"/>
          <w:szCs w:val="28"/>
          <w:rtl/>
        </w:rPr>
        <w:t xml:space="preserve"> ا</w:t>
      </w:r>
      <w:r w:rsidR="00FC01C6">
        <w:rPr>
          <w:rFonts w:ascii="IRBadr" w:hAnsi="IRBadr" w:cs="IRBadr" w:hint="cs"/>
          <w:sz w:val="28"/>
          <w:szCs w:val="28"/>
          <w:rtl/>
        </w:rPr>
        <w:t>ین</w:t>
      </w:r>
      <w:r w:rsidRPr="00FC01C6">
        <w:rPr>
          <w:rFonts w:ascii="IRBadr" w:hAnsi="IRBadr" w:cs="IRBadr"/>
          <w:sz w:val="28"/>
          <w:szCs w:val="28"/>
          <w:rtl/>
        </w:rPr>
        <w:t xml:space="preserve"> نظام را نظام الهی بدانند نظامی که مبتنی بر خون شهیدان و </w:t>
      </w:r>
      <w:r w:rsidR="00FC01C6">
        <w:rPr>
          <w:rFonts w:ascii="IRBadr" w:hAnsi="IRBadr" w:cs="IRBadr"/>
          <w:sz w:val="28"/>
          <w:szCs w:val="28"/>
          <w:rtl/>
        </w:rPr>
        <w:t>پ</w:t>
      </w:r>
      <w:r w:rsidR="00FC01C6">
        <w:rPr>
          <w:rFonts w:ascii="IRBadr" w:hAnsi="IRBadr" w:cs="IRBadr" w:hint="cs"/>
          <w:sz w:val="28"/>
          <w:szCs w:val="28"/>
          <w:rtl/>
        </w:rPr>
        <w:t>یام‌های</w:t>
      </w:r>
      <w:r w:rsidRPr="00FC01C6">
        <w:rPr>
          <w:rFonts w:ascii="IRBadr" w:hAnsi="IRBadr" w:cs="IRBadr"/>
          <w:sz w:val="28"/>
          <w:szCs w:val="28"/>
          <w:rtl/>
        </w:rPr>
        <w:t xml:space="preserve"> امام (ره) است.</w:t>
      </w:r>
    </w:p>
    <w:p w:rsidR="008037ED" w:rsidRPr="00FC01C6" w:rsidRDefault="00FC01C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گروه‌ها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جناح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سیاسی وظیفه سنگینی برای حفظ انقلاب دارند. </w:t>
      </w:r>
      <w:r>
        <w:rPr>
          <w:rFonts w:ascii="IRBadr" w:hAnsi="IRBadr" w:cs="IRBadr"/>
          <w:sz w:val="28"/>
          <w:szCs w:val="28"/>
          <w:rtl/>
        </w:rPr>
        <w:t>جشن‌ها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دههٔ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فجر نباید </w:t>
      </w:r>
      <w:r>
        <w:rPr>
          <w:rFonts w:ascii="IRBadr" w:hAnsi="IRBadr" w:cs="IRBadr"/>
          <w:sz w:val="28"/>
          <w:szCs w:val="28"/>
          <w:rtl/>
        </w:rPr>
        <w:t>جشن‌ها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</w:t>
      </w:r>
      <w:r w:rsidR="00AE0863">
        <w:rPr>
          <w:rFonts w:ascii="IRBadr" w:hAnsi="IRBadr" w:cs="IRBadr"/>
          <w:sz w:val="28"/>
          <w:szCs w:val="28"/>
          <w:rtl/>
        </w:rPr>
        <w:t>تشر</w:t>
      </w:r>
      <w:r w:rsidR="00AE0863">
        <w:rPr>
          <w:rFonts w:ascii="IRBadr" w:hAnsi="IRBadr" w:cs="IRBadr" w:hint="cs"/>
          <w:sz w:val="28"/>
          <w:szCs w:val="28"/>
          <w:rtl/>
        </w:rPr>
        <w:t>یفات</w:t>
      </w:r>
      <w:r w:rsidR="008037ED" w:rsidRPr="00FC01C6">
        <w:rPr>
          <w:rFonts w:ascii="IRBadr" w:hAnsi="IRBadr" w:cs="IRBadr"/>
          <w:sz w:val="28"/>
          <w:szCs w:val="28"/>
          <w:rtl/>
        </w:rPr>
        <w:t xml:space="preserve"> باشند، باید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8037ED" w:rsidRPr="00FC01C6">
        <w:rPr>
          <w:rFonts w:ascii="IRBadr" w:hAnsi="IRBadr" w:cs="IRBadr"/>
          <w:sz w:val="28"/>
          <w:szCs w:val="28"/>
          <w:rtl/>
        </w:rPr>
        <w:t>به عمق انقلاب توجه کرد.</w:t>
      </w:r>
    </w:p>
    <w:p w:rsidR="008037ED" w:rsidRPr="009F7145" w:rsidRDefault="00FC01C6" w:rsidP="009F7145">
      <w:pPr>
        <w:pStyle w:val="Heading1"/>
        <w:rPr>
          <w:rtl/>
        </w:rPr>
      </w:pPr>
      <w:bookmarkStart w:id="15" w:name="_Toc427934440"/>
      <w:r w:rsidRPr="009F7145">
        <w:rPr>
          <w:rtl/>
        </w:rPr>
        <w:t>حادثه 11 سپتامبر</w:t>
      </w:r>
      <w:bookmarkEnd w:id="15"/>
    </w:p>
    <w:p w:rsidR="00FC01C6" w:rsidRPr="00FC01C6" w:rsidRDefault="00FC01C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C01C6">
        <w:rPr>
          <w:rFonts w:ascii="IRBadr" w:hAnsi="IRBadr" w:cs="IRBadr"/>
          <w:sz w:val="28"/>
          <w:szCs w:val="28"/>
          <w:rtl/>
        </w:rPr>
        <w:t>واقعه 11 سپتامبر بر روی جغرافیا و سیاست کشورهای دیگر تأثیر فراوان داشته است.</w:t>
      </w:r>
      <w:r>
        <w:rPr>
          <w:rFonts w:ascii="IRBadr" w:hAnsi="IRBadr" w:cs="IRBadr"/>
          <w:sz w:val="28"/>
          <w:szCs w:val="28"/>
          <w:rtl/>
        </w:rPr>
        <w:t xml:space="preserve"> سرچشمهٔ</w:t>
      </w:r>
      <w:r w:rsidRPr="00FC01C6">
        <w:rPr>
          <w:rFonts w:ascii="IRBadr" w:hAnsi="IRBadr" w:cs="IRBadr"/>
          <w:sz w:val="28"/>
          <w:szCs w:val="28"/>
          <w:rtl/>
        </w:rPr>
        <w:t xml:space="preserve"> حوادث 11 سپتامبر خود آمریکا است. حجم بالای مقالات و تحلیلات این حادثه تا به امروز در سراسر جهان منتشر شده است. </w:t>
      </w:r>
      <w:r>
        <w:rPr>
          <w:rFonts w:ascii="IRBadr" w:hAnsi="IRBadr" w:cs="IRBadr"/>
          <w:sz w:val="28"/>
          <w:szCs w:val="28"/>
          <w:rtl/>
        </w:rPr>
        <w:t>گروه‌ها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FC01C6">
        <w:rPr>
          <w:rFonts w:ascii="IRBadr" w:hAnsi="IRBadr" w:cs="IRBadr"/>
          <w:sz w:val="28"/>
          <w:szCs w:val="28"/>
          <w:rtl/>
        </w:rPr>
        <w:t xml:space="preserve"> تند صهیونیستی و کشورهای غربی سعی دارند جهان را به تقابل دو گروه تبدیل کنند و جهان را به جنگ دو فرهنگ تبدیل کنند. </w:t>
      </w:r>
      <w:r>
        <w:rPr>
          <w:rFonts w:ascii="IRBadr" w:hAnsi="IRBadr" w:cs="IRBadr"/>
          <w:sz w:val="28"/>
          <w:szCs w:val="28"/>
          <w:rtl/>
        </w:rPr>
        <w:t>وجهٔ</w:t>
      </w:r>
      <w:r w:rsidRPr="00FC01C6">
        <w:rPr>
          <w:rFonts w:ascii="IRBadr" w:hAnsi="IRBadr" w:cs="IRBadr"/>
          <w:sz w:val="28"/>
          <w:szCs w:val="28"/>
          <w:rtl/>
        </w:rPr>
        <w:t xml:space="preserve"> اسلام مبرّا از آن چیزی است که </w:t>
      </w:r>
      <w:r>
        <w:rPr>
          <w:rFonts w:ascii="IRBadr" w:hAnsi="IRBadr" w:cs="IRBadr"/>
          <w:sz w:val="28"/>
          <w:szCs w:val="28"/>
          <w:rtl/>
        </w:rPr>
        <w:t>آن‌ها</w:t>
      </w:r>
      <w:r w:rsidRPr="00FC01C6">
        <w:rPr>
          <w:rFonts w:ascii="IRBadr" w:hAnsi="IRBadr" w:cs="IRBadr"/>
          <w:sz w:val="28"/>
          <w:szCs w:val="28"/>
          <w:rtl/>
        </w:rPr>
        <w:t xml:space="preserve"> با تبلیغات خود در جهان انجام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ی‌دهند</w:t>
      </w:r>
      <w:r w:rsidRPr="00FC01C6">
        <w:rPr>
          <w:rFonts w:ascii="IRBadr" w:hAnsi="IRBadr" w:cs="IRBadr"/>
          <w:sz w:val="28"/>
          <w:szCs w:val="28"/>
          <w:rtl/>
        </w:rPr>
        <w:t>. ما نباید منافع اسلام و انقلاب با حوادث و تبلیغ</w:t>
      </w:r>
      <w:r w:rsidR="00AE0863">
        <w:rPr>
          <w:rFonts w:ascii="IRBadr" w:hAnsi="IRBadr" w:cs="IRBadr"/>
          <w:sz w:val="28"/>
          <w:szCs w:val="28"/>
          <w:rtl/>
        </w:rPr>
        <w:t>ات دشمنان به خطر بیندازیم</w:t>
      </w:r>
      <w:r w:rsidR="00AE0863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E0863">
        <w:rPr>
          <w:rFonts w:ascii="IRBadr" w:hAnsi="IRBadr" w:cs="IRBadr"/>
          <w:sz w:val="28"/>
          <w:szCs w:val="28"/>
          <w:rtl/>
        </w:rPr>
        <w:t xml:space="preserve"> باید</w:t>
      </w:r>
      <w:r w:rsidRPr="00FC01C6">
        <w:rPr>
          <w:rFonts w:ascii="IRBadr" w:hAnsi="IRBadr" w:cs="IRBadr"/>
          <w:sz w:val="28"/>
          <w:szCs w:val="28"/>
          <w:rtl/>
        </w:rPr>
        <w:t xml:space="preserve"> منافع را حفظ کنیم.</w:t>
      </w:r>
    </w:p>
    <w:p w:rsidR="002363F2" w:rsidRPr="009F7145" w:rsidRDefault="002363F2" w:rsidP="00FC01C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F714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363F2" w:rsidRPr="00FC01C6" w:rsidRDefault="002363F2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2F49A6" w:rsidRPr="00FC01C6" w:rsidRDefault="002F49A6" w:rsidP="00FC01C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2F49A6" w:rsidRPr="00FC01C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7A" w:rsidRDefault="005A027A" w:rsidP="000D5800">
      <w:r>
        <w:separator/>
      </w:r>
    </w:p>
  </w:endnote>
  <w:endnote w:type="continuationSeparator" w:id="0">
    <w:p w:rsidR="005A027A" w:rsidRDefault="005A027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C6" w:rsidRDefault="00FC0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C6" w:rsidRDefault="00FC0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7A" w:rsidRDefault="005A027A" w:rsidP="00417158">
      <w:pPr>
        <w:bidi/>
      </w:pPr>
      <w:r>
        <w:separator/>
      </w:r>
    </w:p>
  </w:footnote>
  <w:footnote w:type="continuationSeparator" w:id="0">
    <w:p w:rsidR="005A027A" w:rsidRDefault="005A027A" w:rsidP="000D5800">
      <w:r>
        <w:continuationSeparator/>
      </w:r>
    </w:p>
  </w:footnote>
  <w:footnote w:id="1">
    <w:p w:rsidR="002363F2" w:rsidRPr="009F7145" w:rsidRDefault="002363F2" w:rsidP="002363F2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9F7145">
        <w:rPr>
          <w:rStyle w:val="FootnoteReference"/>
          <w:rFonts w:ascii="IRBadr" w:eastAsia="2  Lotus" w:hAnsi="IRBadr" w:cs="IRBadr"/>
          <w:b/>
        </w:rPr>
        <w:footnoteRef/>
      </w:r>
      <w:r w:rsidRPr="009F7145">
        <w:rPr>
          <w:rFonts w:ascii="IRBadr" w:hAnsi="IRBadr" w:cs="IRBadr"/>
          <w:b/>
          <w:rtl/>
        </w:rPr>
        <w:t xml:space="preserve">. </w:t>
      </w:r>
      <w:r w:rsidRPr="009F7145">
        <w:rPr>
          <w:rFonts w:ascii="IRBadr" w:hAnsi="IRBadr" w:cs="IRBadr" w:hint="cs"/>
          <w:b/>
          <w:rtl/>
        </w:rPr>
        <w:t xml:space="preserve">سوره </w:t>
      </w:r>
      <w:r w:rsidRPr="009F7145">
        <w:rPr>
          <w:rFonts w:ascii="IRBadr" w:hAnsi="IRBadr" w:cs="IRBadr"/>
          <w:b/>
          <w:rtl/>
        </w:rPr>
        <w:t>اعراف</w:t>
      </w:r>
      <w:r w:rsidRPr="009F7145">
        <w:rPr>
          <w:rFonts w:ascii="IRBadr" w:hAnsi="IRBadr" w:cs="IRBadr" w:hint="cs"/>
          <w:b/>
          <w:rtl/>
        </w:rPr>
        <w:t>،</w:t>
      </w:r>
      <w:r w:rsidRPr="009F7145">
        <w:rPr>
          <w:rFonts w:ascii="IRBadr" w:hAnsi="IRBadr" w:cs="IRBadr"/>
          <w:b/>
          <w:rtl/>
        </w:rPr>
        <w:t xml:space="preserve"> </w:t>
      </w:r>
      <w:r w:rsidRPr="009F7145">
        <w:rPr>
          <w:rFonts w:ascii="IRBadr" w:hAnsi="IRBadr" w:cs="IRBadr" w:hint="cs"/>
          <w:b/>
          <w:rtl/>
        </w:rPr>
        <w:t xml:space="preserve">آیه </w:t>
      </w:r>
      <w:r w:rsidRPr="009F7145">
        <w:rPr>
          <w:rFonts w:ascii="IRBadr" w:hAnsi="IRBadr" w:cs="IRBadr"/>
          <w:b/>
          <w:rtl/>
        </w:rPr>
        <w:t>43.</w:t>
      </w:r>
    </w:p>
  </w:footnote>
  <w:footnote w:id="2">
    <w:p w:rsidR="0028343C" w:rsidRDefault="0028343C" w:rsidP="0028343C">
      <w:pPr>
        <w:pStyle w:val="FootnoteText"/>
        <w:jc w:val="right"/>
        <w:rPr>
          <w:rtl/>
        </w:rPr>
      </w:pPr>
      <w:r w:rsidRPr="009F7145">
        <w:rPr>
          <w:rFonts w:hint="cs"/>
          <w:b/>
          <w:rtl/>
        </w:rPr>
        <w:t>.</w:t>
      </w:r>
      <w:r w:rsidRPr="009F7145">
        <w:rPr>
          <w:rFonts w:ascii="IRBadr" w:hAnsi="IRBadr" w:cs="IRBadr"/>
          <w:b/>
          <w:sz w:val="22"/>
          <w:szCs w:val="22"/>
          <w:rtl/>
        </w:rPr>
        <w:t xml:space="preserve"> سوره حشر،</w:t>
      </w:r>
      <w:r w:rsidRPr="00841BBD">
        <w:rPr>
          <w:rFonts w:ascii="IRBadr" w:hAnsi="IRBadr" w:cs="IRBadr"/>
          <w:sz w:val="22"/>
          <w:szCs w:val="22"/>
          <w:rtl/>
        </w:rPr>
        <w:t xml:space="preserve">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  <w:rFonts w:eastAsia="2  Lotus"/>
        </w:rPr>
        <w:footnoteRef/>
      </w:r>
    </w:p>
  </w:footnote>
  <w:footnote w:id="3">
    <w:p w:rsidR="009D2E6B" w:rsidRDefault="009D2E6B" w:rsidP="009D2E6B">
      <w:pPr>
        <w:pStyle w:val="FootnoteText"/>
        <w:jc w:val="right"/>
        <w:rPr>
          <w:rtl/>
        </w:rPr>
      </w:pPr>
      <w:r w:rsidRPr="009D2E6B">
        <w:rPr>
          <w:rFonts w:ascii="IRBadr" w:hAnsi="IRBadr" w:cs="IRBadr"/>
          <w:sz w:val="22"/>
          <w:szCs w:val="22"/>
          <w:rtl/>
        </w:rPr>
        <w:t xml:space="preserve">. </w:t>
      </w:r>
      <w:r w:rsidRPr="009D2E6B">
        <w:rPr>
          <w:rFonts w:ascii="IRBadr" w:hAnsi="IRBadr" w:cs="IRBadr"/>
          <w:sz w:val="22"/>
          <w:szCs w:val="22"/>
          <w:rtl/>
        </w:rPr>
        <w:t>سوره المؤمنون، آیه 8</w:t>
      </w:r>
      <w:r>
        <w:rPr>
          <w:rStyle w:val="FootnoteReference"/>
        </w:rPr>
        <w:footnoteRef/>
      </w:r>
    </w:p>
  </w:footnote>
  <w:footnote w:id="4">
    <w:p w:rsidR="00371C7A" w:rsidRDefault="00371C7A" w:rsidP="009F7145">
      <w:pPr>
        <w:pStyle w:val="FootnoteText"/>
        <w:jc w:val="right"/>
        <w:rPr>
          <w:rtl/>
        </w:rPr>
      </w:pPr>
      <w:r w:rsidRPr="009F7145">
        <w:rPr>
          <w:rFonts w:ascii="IRBadr" w:hAnsi="IRBadr" w:cs="IRBadr"/>
          <w:sz w:val="22"/>
          <w:szCs w:val="22"/>
          <w:rtl/>
        </w:rPr>
        <w:t xml:space="preserve">. </w:t>
      </w:r>
      <w:r w:rsidR="009F7145" w:rsidRPr="009F7145">
        <w:rPr>
          <w:rFonts w:ascii="IRBadr" w:hAnsi="IRBadr" w:cs="IRBadr"/>
          <w:sz w:val="22"/>
          <w:szCs w:val="22"/>
          <w:rtl/>
        </w:rPr>
        <w:t>كافى(ط-الاسلامیه) ج 2، ص 104</w:t>
      </w:r>
      <w:r>
        <w:rPr>
          <w:rStyle w:val="FootnoteReference"/>
        </w:rPr>
        <w:footnoteRef/>
      </w:r>
    </w:p>
  </w:footnote>
  <w:footnote w:id="5">
    <w:p w:rsidR="00371C7A" w:rsidRDefault="00371C7A" w:rsidP="00371C7A">
      <w:pPr>
        <w:pStyle w:val="FootnoteText"/>
        <w:jc w:val="right"/>
        <w:rPr>
          <w:rtl/>
        </w:rPr>
      </w:pPr>
      <w:r w:rsidRPr="009D2E6B">
        <w:rPr>
          <w:rFonts w:ascii="IRBadr" w:hAnsi="IRBadr" w:cs="IRBadr"/>
          <w:sz w:val="22"/>
          <w:szCs w:val="22"/>
          <w:rtl/>
        </w:rPr>
        <w:t xml:space="preserve">. </w:t>
      </w:r>
      <w:r w:rsidRPr="009D2E6B">
        <w:rPr>
          <w:rFonts w:ascii="IRBadr" w:hAnsi="IRBadr" w:cs="IRBadr"/>
          <w:sz w:val="22"/>
          <w:szCs w:val="22"/>
          <w:rtl/>
        </w:rPr>
        <w:t>سوره المؤمنون، آیه 8</w:t>
      </w:r>
      <w:r>
        <w:rPr>
          <w:rStyle w:val="FootnoteReference"/>
        </w:rPr>
        <w:footnoteRef/>
      </w:r>
    </w:p>
  </w:footnote>
  <w:footnote w:id="6">
    <w:p w:rsidR="009F7145" w:rsidRDefault="009F7145" w:rsidP="009F7145">
      <w:pPr>
        <w:pStyle w:val="FootnoteText"/>
        <w:jc w:val="right"/>
        <w:rPr>
          <w:rtl/>
        </w:rPr>
      </w:pPr>
      <w:r w:rsidRPr="009F7145">
        <w:rPr>
          <w:rFonts w:ascii="IRBadr" w:hAnsi="IRBadr" w:cs="IRBadr"/>
          <w:sz w:val="22"/>
          <w:szCs w:val="22"/>
          <w:rtl/>
        </w:rPr>
        <w:t xml:space="preserve">. </w:t>
      </w:r>
      <w:r w:rsidRPr="009F7145">
        <w:rPr>
          <w:rFonts w:ascii="IRBadr" w:hAnsi="IRBadr" w:cs="IRBadr"/>
          <w:sz w:val="22"/>
          <w:szCs w:val="22"/>
          <w:rtl/>
        </w:rPr>
        <w:t>نهج الفصاحه، حدیث 2429</w:t>
      </w:r>
      <w:r>
        <w:rPr>
          <w:rStyle w:val="FootnoteReference"/>
        </w:rPr>
        <w:footnoteRef/>
      </w:r>
      <w:r>
        <w:t xml:space="preserve"> </w:t>
      </w:r>
    </w:p>
  </w:footnote>
  <w:footnote w:id="7">
    <w:p w:rsidR="00EB3147" w:rsidRDefault="00EB3147" w:rsidP="00EB3147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bookmarkStart w:id="8" w:name="_GoBack"/>
      <w:r w:rsidRPr="00EB3147">
        <w:rPr>
          <w:rFonts w:ascii="IRBadr" w:hAnsi="IRBadr" w:cs="IRBadr"/>
          <w:sz w:val="22"/>
          <w:szCs w:val="22"/>
          <w:rtl/>
        </w:rPr>
        <w:t>سوره الاحزاب، آیه 33</w:t>
      </w:r>
      <w:bookmarkEnd w:id="8"/>
      <w:r>
        <w:rPr>
          <w:rStyle w:val="FootnoteReference"/>
        </w:rPr>
        <w:footnoteRef/>
      </w:r>
      <w:r>
        <w:t xml:space="preserve"> </w:t>
      </w:r>
    </w:p>
  </w:footnote>
  <w:footnote w:id="8">
    <w:p w:rsidR="0028343C" w:rsidRPr="0028343C" w:rsidRDefault="0028343C" w:rsidP="0028343C">
      <w:pPr>
        <w:pStyle w:val="FootnoteText"/>
        <w:jc w:val="right"/>
        <w:rPr>
          <w:rFonts w:ascii="IRBadr" w:hAnsi="IRBadr" w:cs="IRBadr"/>
        </w:rPr>
      </w:pPr>
      <w:r>
        <w:rPr>
          <w:rFonts w:hint="cs"/>
          <w:rtl/>
        </w:rPr>
        <w:t xml:space="preserve"> </w:t>
      </w:r>
      <w:r w:rsidRPr="0028343C">
        <w:rPr>
          <w:rFonts w:ascii="IRBadr" w:hAnsi="IRBadr" w:cs="IRBadr"/>
          <w:sz w:val="22"/>
          <w:szCs w:val="22"/>
          <w:rtl/>
        </w:rPr>
        <w:t>سوره الانفال، آیه 27</w:t>
      </w:r>
      <w:r w:rsidRPr="0028343C">
        <w:rPr>
          <w:rFonts w:ascii="IRBadr" w:hAnsi="IRBadr" w:cs="IRBadr"/>
        </w:rPr>
        <w:t>.</w:t>
      </w:r>
      <w:r w:rsidRPr="0028343C">
        <w:rPr>
          <w:rStyle w:val="FootnoteReference"/>
          <w:rFonts w:ascii="IRBadr" w:hAnsi="IRBadr" w:cs="IRBadr"/>
        </w:rPr>
        <w:footnoteRef/>
      </w:r>
      <w:r w:rsidRPr="0028343C">
        <w:rPr>
          <w:rFonts w:ascii="IRBadr" w:hAnsi="IRBadr" w:cs="IRBadr"/>
        </w:rPr>
        <w:t xml:space="preserve"> </w:t>
      </w:r>
    </w:p>
  </w:footnote>
  <w:footnote w:id="9">
    <w:p w:rsidR="00C72611" w:rsidRDefault="00C72611" w:rsidP="00C72611">
      <w:pPr>
        <w:pStyle w:val="FootnoteText"/>
        <w:jc w:val="right"/>
        <w:rPr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 xml:space="preserve">. سوره </w:t>
      </w:r>
      <w:r w:rsidR="00AE0863">
        <w:rPr>
          <w:rFonts w:ascii="IRBadr" w:hAnsi="IRBadr" w:cs="IRBadr"/>
          <w:sz w:val="22"/>
          <w:szCs w:val="22"/>
          <w:rtl/>
        </w:rPr>
        <w:t>والعصر</w:t>
      </w:r>
      <w:r>
        <w:rPr>
          <w:rStyle w:val="FootnoteReference"/>
        </w:rPr>
        <w:footnoteRef/>
      </w:r>
    </w:p>
  </w:footnote>
  <w:footnote w:id="10">
    <w:p w:rsidR="0028343C" w:rsidRPr="007B185F" w:rsidRDefault="0028343C" w:rsidP="0028343C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AE0863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C6" w:rsidRDefault="00FC0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CF2A9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6" w:name="OLE_LINK1"/>
    <w:bookmarkStart w:id="17" w:name="OLE_LINK2"/>
    <w:r w:rsidRPr="002F49A6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C92374C" wp14:editId="20604D3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Pr="002F49A6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97EA1A1" wp14:editId="7A0B59E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4E52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2F49A6" w:rsidRPr="002F49A6">
      <w:rPr>
        <w:rFonts w:ascii="IRBadr" w:hAnsi="IRBadr" w:cs="IRBadr"/>
        <w:sz w:val="28"/>
        <w:szCs w:val="28"/>
      </w:rPr>
      <w:t>4313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C6" w:rsidRDefault="00FC0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3A6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0B1D"/>
    <w:rsid w:val="00212103"/>
    <w:rsid w:val="00213CB2"/>
    <w:rsid w:val="002200AF"/>
    <w:rsid w:val="002222D7"/>
    <w:rsid w:val="00224C0A"/>
    <w:rsid w:val="00231F4C"/>
    <w:rsid w:val="002363F2"/>
    <w:rsid w:val="002376A5"/>
    <w:rsid w:val="00237716"/>
    <w:rsid w:val="002417C9"/>
    <w:rsid w:val="002529C5"/>
    <w:rsid w:val="00255EED"/>
    <w:rsid w:val="0025739E"/>
    <w:rsid w:val="00266ADD"/>
    <w:rsid w:val="00270294"/>
    <w:rsid w:val="0028343C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2F49A6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71C7A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A75A1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027A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37ED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1AA5"/>
    <w:rsid w:val="00883733"/>
    <w:rsid w:val="00886014"/>
    <w:rsid w:val="0089373C"/>
    <w:rsid w:val="00895F3F"/>
    <w:rsid w:val="008965D2"/>
    <w:rsid w:val="008A236D"/>
    <w:rsid w:val="008A4599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D2E6B"/>
    <w:rsid w:val="009E428C"/>
    <w:rsid w:val="009E4AE0"/>
    <w:rsid w:val="009E5AEA"/>
    <w:rsid w:val="009F06A1"/>
    <w:rsid w:val="009F4EB3"/>
    <w:rsid w:val="009F7145"/>
    <w:rsid w:val="009F7981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E0863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2611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2A9D"/>
    <w:rsid w:val="00CF42E2"/>
    <w:rsid w:val="00CF7916"/>
    <w:rsid w:val="00D07048"/>
    <w:rsid w:val="00D103B7"/>
    <w:rsid w:val="00D1054A"/>
    <w:rsid w:val="00D158F3"/>
    <w:rsid w:val="00D27922"/>
    <w:rsid w:val="00D30BCE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47BA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4FB6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36BC"/>
    <w:rsid w:val="00E776D1"/>
    <w:rsid w:val="00E83A85"/>
    <w:rsid w:val="00E90FC4"/>
    <w:rsid w:val="00E9398A"/>
    <w:rsid w:val="00EA01EC"/>
    <w:rsid w:val="00EA15B0"/>
    <w:rsid w:val="00EA5D97"/>
    <w:rsid w:val="00EB1A5B"/>
    <w:rsid w:val="00EB3147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73D77"/>
    <w:rsid w:val="00FA05EE"/>
    <w:rsid w:val="00FB0E46"/>
    <w:rsid w:val="00FC01C6"/>
    <w:rsid w:val="00FC0862"/>
    <w:rsid w:val="00FC70FB"/>
    <w:rsid w:val="00FD143D"/>
    <w:rsid w:val="00FD1D9F"/>
    <w:rsid w:val="00FF4D90"/>
    <w:rsid w:val="00FF530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714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F714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87DB-C006-4AC4-8EE8-AFA6C6C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299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RPM</cp:lastModifiedBy>
  <cp:revision>24</cp:revision>
  <dcterms:created xsi:type="dcterms:W3CDTF">2015-07-29T09:19:00Z</dcterms:created>
  <dcterms:modified xsi:type="dcterms:W3CDTF">2015-08-21T11:20:00Z</dcterms:modified>
</cp:coreProperties>
</file>