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C4" w:rsidRPr="00BA431C" w:rsidRDefault="00F057C4" w:rsidP="006D517C">
      <w:pPr>
        <w:pStyle w:val="1"/>
        <w:rPr>
          <w:rtl/>
        </w:rPr>
      </w:pPr>
      <w:bookmarkStart w:id="0" w:name="_Toc428222951"/>
      <w:r w:rsidRPr="00BA431C">
        <w:rPr>
          <w:rtl/>
        </w:rPr>
        <w:t>فهرست مطالب</w:t>
      </w:r>
      <w:bookmarkEnd w:id="0"/>
    </w:p>
    <w:p w:rsidR="00F057C4" w:rsidRPr="00BA431C" w:rsidRDefault="00F057C4" w:rsidP="00F057C4">
      <w:pPr>
        <w:pStyle w:val="11"/>
        <w:tabs>
          <w:tab w:val="right" w:leader="dot" w:pos="9350"/>
        </w:tabs>
        <w:bidi/>
        <w:rPr>
          <w:rFonts w:ascii="IRBadr" w:hAnsi="IRBadr" w:cs="IRBadr"/>
          <w:noProof/>
          <w:sz w:val="28"/>
          <w:lang w:bidi="ar-SA"/>
        </w:rPr>
      </w:pPr>
      <w:r w:rsidRPr="00BA431C">
        <w:rPr>
          <w:rFonts w:ascii="IRBadr" w:hAnsi="IRBadr" w:cs="IRBadr"/>
          <w:sz w:val="28"/>
          <w:rtl/>
        </w:rPr>
        <w:fldChar w:fldCharType="begin"/>
      </w:r>
      <w:r w:rsidRPr="00BA431C">
        <w:rPr>
          <w:rFonts w:ascii="IRBadr" w:hAnsi="IRBadr" w:cs="IRBadr"/>
          <w:sz w:val="28"/>
          <w:rtl/>
        </w:rPr>
        <w:instrText xml:space="preserve"> </w:instrText>
      </w:r>
      <w:r w:rsidRPr="00BA431C">
        <w:rPr>
          <w:rFonts w:ascii="IRBadr" w:hAnsi="IRBadr" w:cs="IRBadr"/>
          <w:sz w:val="28"/>
        </w:rPr>
        <w:instrText>TOC</w:instrText>
      </w:r>
      <w:r w:rsidRPr="00BA431C">
        <w:rPr>
          <w:rFonts w:ascii="IRBadr" w:hAnsi="IRBadr" w:cs="IRBadr"/>
          <w:sz w:val="28"/>
          <w:rtl/>
        </w:rPr>
        <w:instrText xml:space="preserve"> \</w:instrText>
      </w:r>
      <w:r w:rsidRPr="00BA431C">
        <w:rPr>
          <w:rFonts w:ascii="IRBadr" w:hAnsi="IRBadr" w:cs="IRBadr"/>
          <w:sz w:val="28"/>
        </w:rPr>
        <w:instrText>o "</w:instrText>
      </w:r>
      <w:r w:rsidRPr="00BA431C">
        <w:rPr>
          <w:rFonts w:ascii="IRBadr" w:hAnsi="IRBadr" w:cs="IRBadr"/>
          <w:sz w:val="28"/>
          <w:rtl/>
        </w:rPr>
        <w:instrText>1-3</w:instrText>
      </w:r>
      <w:r w:rsidRPr="00BA431C">
        <w:rPr>
          <w:rFonts w:ascii="IRBadr" w:hAnsi="IRBadr" w:cs="IRBadr"/>
          <w:sz w:val="28"/>
        </w:rPr>
        <w:instrText>" \h \z \u</w:instrText>
      </w:r>
      <w:r w:rsidRPr="00BA431C">
        <w:rPr>
          <w:rFonts w:ascii="IRBadr" w:hAnsi="IRBadr" w:cs="IRBadr"/>
          <w:sz w:val="28"/>
          <w:rtl/>
        </w:rPr>
        <w:instrText xml:space="preserve"> </w:instrText>
      </w:r>
      <w:r w:rsidRPr="00BA431C">
        <w:rPr>
          <w:rFonts w:ascii="IRBadr" w:hAnsi="IRBadr" w:cs="IRBadr"/>
          <w:sz w:val="28"/>
          <w:rtl/>
        </w:rPr>
        <w:fldChar w:fldCharType="separate"/>
      </w:r>
      <w:hyperlink w:anchor="_Toc428222952" w:history="1">
        <w:r w:rsidRPr="00BA431C">
          <w:rPr>
            <w:rStyle w:val="aff0"/>
            <w:rFonts w:ascii="IRBadr" w:hAnsi="IRBadr" w:cs="IRBadr"/>
            <w:noProof/>
            <w:sz w:val="28"/>
            <w:rtl/>
          </w:rPr>
          <w:t>خطبه اول</w:t>
        </w:r>
        <w:r w:rsidRPr="00BA431C">
          <w:rPr>
            <w:rFonts w:ascii="IRBadr" w:hAnsi="IRBadr" w:cs="IRBadr"/>
            <w:noProof/>
            <w:webHidden/>
            <w:sz w:val="28"/>
          </w:rPr>
          <w:tab/>
        </w:r>
        <w:r w:rsidRPr="00BA431C">
          <w:rPr>
            <w:rFonts w:ascii="IRBadr" w:hAnsi="IRBadr" w:cs="IRBadr"/>
            <w:noProof/>
            <w:webHidden/>
            <w:sz w:val="28"/>
          </w:rPr>
          <w:fldChar w:fldCharType="begin"/>
        </w:r>
        <w:r w:rsidRPr="00BA431C">
          <w:rPr>
            <w:rFonts w:ascii="IRBadr" w:hAnsi="IRBadr" w:cs="IRBadr"/>
            <w:noProof/>
            <w:webHidden/>
            <w:sz w:val="28"/>
          </w:rPr>
          <w:instrText xml:space="preserve"> PAGEREF _Toc428222952 \h </w:instrText>
        </w:r>
        <w:r w:rsidRPr="00BA431C">
          <w:rPr>
            <w:rFonts w:ascii="IRBadr" w:hAnsi="IRBadr" w:cs="IRBadr"/>
            <w:noProof/>
            <w:webHidden/>
            <w:sz w:val="28"/>
          </w:rPr>
        </w:r>
        <w:r w:rsidRPr="00BA431C">
          <w:rPr>
            <w:rFonts w:ascii="IRBadr" w:hAnsi="IRBadr" w:cs="IRBadr"/>
            <w:noProof/>
            <w:webHidden/>
            <w:sz w:val="28"/>
          </w:rPr>
          <w:fldChar w:fldCharType="separate"/>
        </w:r>
        <w:r w:rsidRPr="00BA431C">
          <w:rPr>
            <w:rFonts w:ascii="IRBadr" w:hAnsi="IRBadr" w:cs="IRBadr"/>
            <w:noProof/>
            <w:webHidden/>
            <w:sz w:val="28"/>
            <w:rtl/>
          </w:rPr>
          <w:t>2</w:t>
        </w:r>
        <w:r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3" w:history="1">
        <w:r w:rsidR="00F057C4" w:rsidRPr="00BA431C">
          <w:rPr>
            <w:rStyle w:val="aff0"/>
            <w:rFonts w:ascii="IRBadr" w:hAnsi="IRBadr" w:cs="IRBadr"/>
            <w:noProof/>
            <w:sz w:val="28"/>
            <w:rtl/>
          </w:rPr>
          <w:t>افکار و اندیشه‌های امام خمینی (ره)</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_Toc428222953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2</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4" w:history="1">
        <w:r w:rsidR="00F057C4" w:rsidRPr="00BA431C">
          <w:rPr>
            <w:rStyle w:val="aff0"/>
            <w:rFonts w:ascii="IRBadr" w:hAnsi="IRBadr" w:cs="IRBadr"/>
            <w:noProof/>
            <w:sz w:val="28"/>
            <w:rtl/>
          </w:rPr>
          <w:t>دوران اغتشاش بعد از پیامبر (ص)</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_Toc428222954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2</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5" w:history="1">
        <w:r w:rsidR="00F057C4" w:rsidRPr="00BA431C">
          <w:rPr>
            <w:rStyle w:val="aff0"/>
            <w:rFonts w:ascii="IRBadr" w:hAnsi="IRBadr" w:cs="IRBadr"/>
            <w:noProof/>
            <w:sz w:val="28"/>
            <w:rtl/>
          </w:rPr>
          <w:t>حفظ ارزش‌های امام خمینی (ره)</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_Toc428222955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3</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7" w:history="1">
        <w:r w:rsidR="00F057C4" w:rsidRPr="00BA431C">
          <w:rPr>
            <w:rStyle w:val="aff0"/>
            <w:rFonts w:ascii="IRBadr" w:hAnsi="IRBadr" w:cs="IRBadr"/>
            <w:noProof/>
            <w:sz w:val="28"/>
            <w:rtl/>
          </w:rPr>
          <w:t>وصیت‌نامه امام خمینی (ره)</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_Toc428222957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4</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8" w:history="1">
        <w:r w:rsidR="00F057C4" w:rsidRPr="00BA431C">
          <w:rPr>
            <w:rStyle w:val="aff0"/>
            <w:rFonts w:ascii="IRBadr" w:hAnsi="IRBadr" w:cs="IRBadr"/>
            <w:noProof/>
            <w:sz w:val="28"/>
            <w:rtl/>
          </w:rPr>
          <w:t>چند نکته از وصیت‌نامه امام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_Toc428222958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4</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59" w:history="1">
        <w:r w:rsidR="00F057C4" w:rsidRPr="00BA431C">
          <w:rPr>
            <w:rStyle w:val="aff0"/>
            <w:rFonts w:ascii="IRBadr" w:hAnsi="IRBadr" w:cs="IRBadr"/>
            <w:noProof/>
            <w:sz w:val="28"/>
            <w:rtl/>
          </w:rPr>
          <w:t>1. محور عدم وابستگی به دشمنان اسلام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_Toc428222959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4</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0" w:history="1">
        <w:r w:rsidR="00F057C4" w:rsidRPr="00BA431C">
          <w:rPr>
            <w:rStyle w:val="aff0"/>
            <w:rFonts w:ascii="IRBadr" w:hAnsi="IRBadr" w:cs="IRBadr"/>
            <w:noProof/>
            <w:sz w:val="28"/>
            <w:rtl/>
          </w:rPr>
          <w:t>قسمتی از وصیت‌نامه امام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_Toc428222960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4</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1" w:history="1">
        <w:r w:rsidR="00F057C4" w:rsidRPr="00BA431C">
          <w:rPr>
            <w:rStyle w:val="aff0"/>
            <w:rFonts w:ascii="IRBadr" w:hAnsi="IRBadr" w:cs="IRBadr"/>
            <w:noProof/>
            <w:sz w:val="28"/>
            <w:rtl/>
          </w:rPr>
          <w:t>2. محور تعلیم و تربیت نسل جوان</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_Toc428222961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4</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2" w:history="1">
        <w:r w:rsidR="00F057C4" w:rsidRPr="00BA431C">
          <w:rPr>
            <w:rStyle w:val="aff0"/>
            <w:rFonts w:ascii="IRBadr" w:hAnsi="IRBadr" w:cs="IRBadr"/>
            <w:noProof/>
            <w:sz w:val="28"/>
            <w:rtl/>
          </w:rPr>
          <w:t>خطبه دوم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_Toc428222962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5</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3" w:history="1">
        <w:r w:rsidR="00F057C4" w:rsidRPr="00BA431C">
          <w:rPr>
            <w:rStyle w:val="aff0"/>
            <w:rFonts w:ascii="IRBadr" w:hAnsi="IRBadr" w:cs="IRBadr"/>
            <w:noProof/>
            <w:sz w:val="28"/>
            <w:rtl/>
          </w:rPr>
          <w:t>تجلی ذوق ادبی امام خمینی</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_Toc428222963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6</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4" w:history="1">
        <w:r w:rsidR="00F057C4" w:rsidRPr="00BA431C">
          <w:rPr>
            <w:rStyle w:val="aff0"/>
            <w:rFonts w:ascii="IRBadr" w:hAnsi="IRBadr" w:cs="IRBadr"/>
            <w:noProof/>
            <w:sz w:val="28"/>
            <w:rtl/>
          </w:rPr>
          <w:t>نکاتی درباره قیام 15 خرداد</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_Toc428222964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7</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5" w:history="1">
        <w:r w:rsidR="00F057C4" w:rsidRPr="00BA431C">
          <w:rPr>
            <w:rStyle w:val="aff0"/>
            <w:rFonts w:ascii="IRBadr" w:hAnsi="IRBadr" w:cs="IRBadr"/>
            <w:noProof/>
            <w:sz w:val="28"/>
            <w:rtl/>
          </w:rPr>
          <w:t>دستاوردها و پیامدهای قیام خونین 15 خرداد</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_Toc428222965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7</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6" w:history="1">
        <w:r w:rsidR="00F057C4" w:rsidRPr="00BA431C">
          <w:rPr>
            <w:rStyle w:val="aff0"/>
            <w:rFonts w:ascii="IRBadr" w:hAnsi="IRBadr" w:cs="IRBadr"/>
            <w:noProof/>
            <w:sz w:val="28"/>
            <w:rtl/>
          </w:rPr>
          <w:t>روز جهانی محیط زیست</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_Toc428222966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7</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7" w:history="1">
        <w:r w:rsidR="00F057C4" w:rsidRPr="00BA431C">
          <w:rPr>
            <w:rStyle w:val="aff0"/>
            <w:rFonts w:ascii="IRBadr" w:hAnsi="IRBadr" w:cs="IRBadr"/>
            <w:noProof/>
            <w:sz w:val="28"/>
            <w:rtl/>
          </w:rPr>
          <w:t>رعایت نکاتی در ماه محرم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_Toc428222967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8</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8" w:history="1">
        <w:r w:rsidR="00F057C4" w:rsidRPr="00BA431C">
          <w:rPr>
            <w:rStyle w:val="aff0"/>
            <w:rFonts w:ascii="IRBadr" w:hAnsi="IRBadr" w:cs="IRBadr"/>
            <w:noProof/>
            <w:sz w:val="28"/>
            <w:rtl/>
          </w:rPr>
          <w:t>پیام مکتب عاشورا</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_Toc428222968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8</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69" w:history="1">
        <w:r w:rsidR="00F057C4" w:rsidRPr="00BA431C">
          <w:rPr>
            <w:rStyle w:val="aff0"/>
            <w:rFonts w:ascii="IRBadr" w:hAnsi="IRBadr" w:cs="IRBadr"/>
            <w:noProof/>
            <w:sz w:val="28"/>
            <w:rtl/>
          </w:rPr>
          <w:t>آثار عزاداری امام حسین (ع)</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_Toc428222969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8</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70" w:history="1">
        <w:r w:rsidR="00F057C4" w:rsidRPr="00BA431C">
          <w:rPr>
            <w:rStyle w:val="aff0"/>
            <w:rFonts w:ascii="IRBadr" w:hAnsi="IRBadr" w:cs="IRBadr"/>
            <w:noProof/>
            <w:sz w:val="28"/>
            <w:rtl/>
          </w:rPr>
          <w:t>عزاداری صحیح و سالم</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_Toc428222970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8</w:t>
        </w:r>
        <w:r w:rsidR="00F057C4" w:rsidRPr="00BA431C">
          <w:rPr>
            <w:rFonts w:ascii="IRBadr" w:hAnsi="IRBadr" w:cs="IRBadr"/>
            <w:noProof/>
            <w:webHidden/>
            <w:sz w:val="28"/>
          </w:rPr>
          <w:fldChar w:fldCharType="end"/>
        </w:r>
      </w:hyperlink>
    </w:p>
    <w:p w:rsidR="00F057C4" w:rsidRPr="00BA431C" w:rsidRDefault="00E74683" w:rsidP="00F057C4">
      <w:pPr>
        <w:pStyle w:val="11"/>
        <w:tabs>
          <w:tab w:val="right" w:leader="dot" w:pos="9350"/>
        </w:tabs>
        <w:bidi/>
        <w:rPr>
          <w:rFonts w:ascii="IRBadr" w:hAnsi="IRBadr" w:cs="IRBadr"/>
          <w:noProof/>
          <w:sz w:val="28"/>
          <w:lang w:bidi="ar-SA"/>
        </w:rPr>
      </w:pPr>
      <w:hyperlink w:anchor="_Toc428222971" w:history="1">
        <w:r w:rsidR="00F057C4" w:rsidRPr="00BA431C">
          <w:rPr>
            <w:rStyle w:val="aff0"/>
            <w:rFonts w:ascii="IRBadr" w:hAnsi="IRBadr" w:cs="IRBadr"/>
            <w:noProof/>
            <w:sz w:val="28"/>
            <w:rtl/>
          </w:rPr>
          <w:t>دعا</w:t>
        </w:r>
        <w:r w:rsidR="00F057C4" w:rsidRPr="00BA431C">
          <w:rPr>
            <w:rFonts w:ascii="IRBadr" w:hAnsi="IRBadr" w:cs="IRBadr"/>
            <w:noProof/>
            <w:webHidden/>
            <w:sz w:val="28"/>
          </w:rPr>
          <w:tab/>
        </w:r>
        <w:r w:rsidR="00F057C4" w:rsidRPr="00BA431C">
          <w:rPr>
            <w:rFonts w:ascii="IRBadr" w:hAnsi="IRBadr" w:cs="IRBadr"/>
            <w:noProof/>
            <w:webHidden/>
            <w:sz w:val="28"/>
          </w:rPr>
          <w:fldChar w:fldCharType="begin"/>
        </w:r>
        <w:r w:rsidR="00F057C4" w:rsidRPr="00BA431C">
          <w:rPr>
            <w:rFonts w:ascii="IRBadr" w:hAnsi="IRBadr" w:cs="IRBadr"/>
            <w:noProof/>
            <w:webHidden/>
            <w:sz w:val="28"/>
          </w:rPr>
          <w:instrText xml:space="preserve"> PAGEREF _Toc428222971 \h </w:instrText>
        </w:r>
        <w:r w:rsidR="00F057C4" w:rsidRPr="00BA431C">
          <w:rPr>
            <w:rFonts w:ascii="IRBadr" w:hAnsi="IRBadr" w:cs="IRBadr"/>
            <w:noProof/>
            <w:webHidden/>
            <w:sz w:val="28"/>
          </w:rPr>
        </w:r>
        <w:r w:rsidR="00F057C4" w:rsidRPr="00BA431C">
          <w:rPr>
            <w:rFonts w:ascii="IRBadr" w:hAnsi="IRBadr" w:cs="IRBadr"/>
            <w:noProof/>
            <w:webHidden/>
            <w:sz w:val="28"/>
          </w:rPr>
          <w:fldChar w:fldCharType="separate"/>
        </w:r>
        <w:r w:rsidR="00F057C4" w:rsidRPr="00BA431C">
          <w:rPr>
            <w:rFonts w:ascii="IRBadr" w:hAnsi="IRBadr" w:cs="IRBadr"/>
            <w:noProof/>
            <w:webHidden/>
            <w:sz w:val="28"/>
            <w:rtl/>
          </w:rPr>
          <w:t>8</w:t>
        </w:r>
        <w:r w:rsidR="00F057C4" w:rsidRPr="00BA431C">
          <w:rPr>
            <w:rFonts w:ascii="IRBadr" w:hAnsi="IRBadr" w:cs="IRBadr"/>
            <w:noProof/>
            <w:webHidden/>
            <w:sz w:val="28"/>
          </w:rPr>
          <w:fldChar w:fldCharType="end"/>
        </w:r>
      </w:hyperlink>
    </w:p>
    <w:p w:rsidR="00F057C4" w:rsidRPr="00BA431C" w:rsidRDefault="00F057C4" w:rsidP="006D517C">
      <w:pPr>
        <w:pStyle w:val="1"/>
        <w:rPr>
          <w:rtl/>
        </w:rPr>
      </w:pPr>
      <w:r w:rsidRPr="00BA431C">
        <w:rPr>
          <w:rtl/>
        </w:rPr>
        <w:fldChar w:fldCharType="end"/>
      </w:r>
    </w:p>
    <w:p w:rsidR="00F057C4" w:rsidRPr="00BA431C" w:rsidRDefault="00F057C4" w:rsidP="00F057C4">
      <w:pPr>
        <w:rPr>
          <w:rFonts w:ascii="IRBadr" w:eastAsia="2  Lotus" w:hAnsi="IRBadr" w:cs="IRBadr"/>
          <w:sz w:val="28"/>
          <w:rtl/>
        </w:rPr>
      </w:pPr>
      <w:r w:rsidRPr="00BA431C">
        <w:rPr>
          <w:rFonts w:ascii="IRBadr" w:hAnsi="IRBadr" w:cs="IRBadr"/>
          <w:sz w:val="28"/>
          <w:rtl/>
        </w:rPr>
        <w:br w:type="page"/>
      </w:r>
    </w:p>
    <w:p w:rsidR="00152670" w:rsidRPr="006D517C" w:rsidRDefault="005224FC" w:rsidP="00CF6B52">
      <w:pPr>
        <w:pStyle w:val="2"/>
        <w:bidi/>
        <w:rPr>
          <w:szCs w:val="44"/>
          <w:rtl/>
        </w:rPr>
      </w:pPr>
      <w:bookmarkStart w:id="1" w:name="_Toc428222952"/>
      <w:r w:rsidRPr="0055189D">
        <w:rPr>
          <w:rtl/>
        </w:rPr>
        <w:lastRenderedPageBreak/>
        <w:t>خطبه اول</w:t>
      </w:r>
      <w:bookmarkEnd w:id="1"/>
    </w:p>
    <w:p w:rsidR="00BA431C" w:rsidRDefault="00BA431C" w:rsidP="00BA431C">
      <w:pPr>
        <w:bidi/>
        <w:jc w:val="both"/>
        <w:rPr>
          <w:rFonts w:ascii="IRBadr" w:hAnsi="IRBadr" w:cs="IRBadr"/>
          <w:b/>
          <w:bCs/>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w:t>
      </w:r>
      <w:r w:rsidRPr="00BA431C">
        <w:rPr>
          <w:rFonts w:ascii="IRBadr" w:hAnsi="IRBadr" w:cs="IRBadr"/>
          <w:b/>
          <w:bCs/>
          <w:sz w:val="28"/>
          <w:rtl/>
          <w:lang w:bidi="ar-SA"/>
        </w:rPr>
        <w:t xml:space="preserve"> </w:t>
      </w:r>
      <w:r>
        <w:rPr>
          <w:rFonts w:ascii="IRBadr" w:hAnsi="IRBadr" w:cs="IRBadr" w:hint="cs"/>
          <w:b/>
          <w:bCs/>
          <w:sz w:val="28"/>
          <w:rtl/>
          <w:lang w:bidi="ar-SA"/>
        </w:rPr>
        <w:t>«</w:t>
      </w:r>
      <w:r w:rsidRPr="0055189D">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Pr="0055189D">
        <w:rPr>
          <w:rStyle w:val="aff1"/>
          <w:rFonts w:ascii="IRBadr" w:hAnsi="IRBadr" w:cs="IRBadr"/>
          <w:b/>
          <w:bCs/>
          <w:sz w:val="28"/>
          <w:rtl/>
        </w:rPr>
        <w:footnoteReference w:id="2"/>
      </w:r>
      <w:r w:rsidRPr="00BA431C">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BA431C" w:rsidRPr="0055189D" w:rsidRDefault="00BA431C" w:rsidP="00BA431C">
      <w:pPr>
        <w:bidi/>
        <w:jc w:val="both"/>
        <w:rPr>
          <w:rFonts w:ascii="IRBadr" w:hAnsi="IRBadr" w:cs="IRBadr"/>
          <w:b/>
          <w:bCs/>
          <w:sz w:val="28"/>
        </w:rPr>
      </w:pPr>
    </w:p>
    <w:p w:rsidR="00533346" w:rsidRPr="0055189D" w:rsidRDefault="00533346" w:rsidP="00CF6B52">
      <w:pPr>
        <w:pStyle w:val="2"/>
        <w:bidi/>
        <w:rPr>
          <w:rtl/>
        </w:rPr>
      </w:pPr>
      <w:bookmarkStart w:id="2" w:name="_Toc428222954"/>
      <w:r w:rsidRPr="0055189D">
        <w:rPr>
          <w:rtl/>
        </w:rPr>
        <w:t>دوران اغتشاش بعد از پیامبر (ص)</w:t>
      </w:r>
      <w:bookmarkEnd w:id="2"/>
    </w:p>
    <w:p w:rsidR="00533346" w:rsidRDefault="00533346" w:rsidP="00CF6B52">
      <w:pPr>
        <w:bidi/>
        <w:spacing w:before="120" w:after="120" w:line="360" w:lineRule="auto"/>
        <w:jc w:val="both"/>
        <w:rPr>
          <w:rFonts w:ascii="IRBadr" w:hAnsi="IRBadr" w:cs="IRBadr"/>
        </w:rPr>
      </w:pPr>
      <w:r w:rsidRPr="0055189D">
        <w:rPr>
          <w:rFonts w:ascii="IRBadr" w:hAnsi="IRBadr" w:cs="IRBadr"/>
          <w:rtl/>
        </w:rPr>
        <w:t xml:space="preserve">بعد از پیامبر (ص) </w:t>
      </w:r>
      <w:r w:rsidR="00BA431C">
        <w:rPr>
          <w:rFonts w:ascii="IRBadr" w:hAnsi="IRBadr" w:cs="IRBadr"/>
          <w:rtl/>
        </w:rPr>
        <w:t>بن</w:t>
      </w:r>
      <w:r w:rsidR="00BA431C">
        <w:rPr>
          <w:rFonts w:ascii="IRBadr" w:hAnsi="IRBadr" w:cs="IRBadr" w:hint="cs"/>
          <w:rtl/>
        </w:rPr>
        <w:t>ی‌امیه</w:t>
      </w:r>
      <w:r w:rsidRPr="0055189D">
        <w:rPr>
          <w:rFonts w:ascii="IRBadr" w:hAnsi="IRBadr" w:cs="IRBadr"/>
          <w:rtl/>
        </w:rPr>
        <w:t xml:space="preserve"> به روی کار آمد، یزید سه سال حکومت کرد و بعد از آن بنی‌مروان، </w:t>
      </w:r>
      <w:r w:rsidR="00F057C4">
        <w:rPr>
          <w:rFonts w:ascii="IRBadr" w:hAnsi="IRBadr" w:cs="IRBadr"/>
          <w:rtl/>
        </w:rPr>
        <w:t>حجاج‌ها</w:t>
      </w:r>
      <w:r w:rsidRPr="0055189D">
        <w:rPr>
          <w:rFonts w:ascii="IRBadr" w:hAnsi="IRBadr" w:cs="IRBadr"/>
          <w:rtl/>
        </w:rPr>
        <w:t xml:space="preserve"> و بعد بنی عباس روی کار آمد که دنیای مادی و معنوی را نابود کردند. زیرا قدر نعمت حضرت علی (ع) را ندا</w:t>
      </w:r>
      <w:r w:rsidR="00CF6B52">
        <w:rPr>
          <w:rFonts w:ascii="IRBadr" w:hAnsi="IRBadr" w:cs="IRBadr"/>
          <w:rtl/>
        </w:rPr>
        <w:t>نستند. آن‌ها دین و دنیای خود را</w:t>
      </w:r>
      <w:r w:rsidR="00CF6B52">
        <w:rPr>
          <w:rFonts w:ascii="IRBadr" w:hAnsi="IRBadr" w:cs="IRBadr" w:hint="cs"/>
          <w:rtl/>
        </w:rPr>
        <w:t xml:space="preserve"> تباه</w:t>
      </w:r>
      <w:r w:rsidRPr="0055189D">
        <w:rPr>
          <w:rFonts w:ascii="IRBadr" w:hAnsi="IRBadr" w:cs="IRBadr"/>
          <w:rtl/>
        </w:rPr>
        <w:t xml:space="preserve"> کردند و شخصیت‌هایی مثل علی ابن ابی‌طالب، امام حسن و امام حسین</w:t>
      </w:r>
      <w:r w:rsidR="00B94A48" w:rsidRPr="0055189D">
        <w:rPr>
          <w:rFonts w:ascii="IRBadr" w:hAnsi="IRBadr" w:cs="IRBadr"/>
          <w:rtl/>
        </w:rPr>
        <w:t xml:space="preserve"> (ع) را به بهای ارزانی</w:t>
      </w:r>
      <w:r w:rsidR="00CF6B52">
        <w:rPr>
          <w:rFonts w:ascii="IRBadr" w:hAnsi="IRBadr" w:cs="IRBadr" w:hint="cs"/>
          <w:rtl/>
        </w:rPr>
        <w:t>،</w:t>
      </w:r>
      <w:r w:rsidR="00B94A48" w:rsidRPr="0055189D">
        <w:rPr>
          <w:rFonts w:ascii="IRBadr" w:hAnsi="IRBadr" w:cs="IRBadr"/>
          <w:rtl/>
        </w:rPr>
        <w:t xml:space="preserve"> فروختند و جزای این </w:t>
      </w:r>
      <w:r w:rsidR="00CF6B52">
        <w:rPr>
          <w:rFonts w:ascii="IRBadr" w:hAnsi="IRBadr" w:cs="IRBadr" w:hint="cs"/>
          <w:rtl/>
        </w:rPr>
        <w:t xml:space="preserve">عملشان، </w:t>
      </w:r>
      <w:r w:rsidR="00B94A48" w:rsidRPr="0055189D">
        <w:rPr>
          <w:rFonts w:ascii="IRBadr" w:hAnsi="IRBadr" w:cs="IRBadr"/>
          <w:rtl/>
        </w:rPr>
        <w:t xml:space="preserve">روی کار آمدن </w:t>
      </w:r>
      <w:r w:rsidR="00F057C4">
        <w:rPr>
          <w:rFonts w:ascii="IRBadr" w:hAnsi="IRBadr" w:cs="IRBadr"/>
          <w:rtl/>
        </w:rPr>
        <w:t>معاو</w:t>
      </w:r>
      <w:r w:rsidR="00F057C4">
        <w:rPr>
          <w:rFonts w:ascii="IRBadr" w:hAnsi="IRBadr" w:cs="IRBadr" w:hint="cs"/>
          <w:rtl/>
        </w:rPr>
        <w:t>یه</w:t>
      </w:r>
      <w:r w:rsidR="00B94A48" w:rsidRPr="0055189D">
        <w:rPr>
          <w:rFonts w:ascii="IRBadr" w:hAnsi="IRBadr" w:cs="IRBadr"/>
          <w:rtl/>
        </w:rPr>
        <w:t>، یزید و حجاج، بنی عباس، بنی مروان و امثال این حکومت‌های جور و جفا بود.</w:t>
      </w:r>
    </w:p>
    <w:p w:rsidR="006D517C" w:rsidRPr="0055189D" w:rsidRDefault="006D517C" w:rsidP="00CF6B52">
      <w:pPr>
        <w:pStyle w:val="2"/>
        <w:bidi/>
        <w:rPr>
          <w:rtl/>
        </w:rPr>
      </w:pPr>
      <w:bookmarkStart w:id="3" w:name="_Toc428222953"/>
      <w:r w:rsidRPr="0055189D">
        <w:rPr>
          <w:rtl/>
        </w:rPr>
        <w:t>افکار و اندیشه‌های امام خمینی (ره)</w:t>
      </w:r>
      <w:bookmarkEnd w:id="3"/>
    </w:p>
    <w:p w:rsidR="006D517C" w:rsidRPr="0055189D" w:rsidRDefault="006D517C" w:rsidP="006D517C">
      <w:pPr>
        <w:bidi/>
        <w:spacing w:before="120" w:after="120" w:line="360" w:lineRule="auto"/>
        <w:jc w:val="both"/>
        <w:rPr>
          <w:rFonts w:ascii="IRBadr" w:hAnsi="IRBadr" w:cs="IRBadr"/>
          <w:rtl/>
        </w:rPr>
      </w:pPr>
      <w:r w:rsidRPr="0055189D">
        <w:rPr>
          <w:rFonts w:ascii="IRBadr" w:hAnsi="IRBadr" w:cs="IRBadr"/>
          <w:rtl/>
        </w:rPr>
        <w:t>شخصیت،</w:t>
      </w:r>
      <w:r>
        <w:rPr>
          <w:rFonts w:ascii="IRBadr" w:hAnsi="IRBadr" w:cs="IRBadr"/>
          <w:rtl/>
        </w:rPr>
        <w:t>استقلال</w:t>
      </w:r>
      <w:r w:rsidRPr="0055189D">
        <w:rPr>
          <w:rFonts w:ascii="IRBadr" w:hAnsi="IRBadr" w:cs="IRBadr"/>
          <w:rtl/>
        </w:rPr>
        <w:t>،</w:t>
      </w:r>
      <w:r>
        <w:rPr>
          <w:rFonts w:ascii="IRBadr" w:hAnsi="IRBadr" w:cs="IRBadr"/>
          <w:rtl/>
        </w:rPr>
        <w:t>د</w:t>
      </w:r>
      <w:r>
        <w:rPr>
          <w:rFonts w:ascii="IRBadr" w:hAnsi="IRBadr" w:cs="IRBadr" w:hint="cs"/>
          <w:rtl/>
        </w:rPr>
        <w:t>ین</w:t>
      </w:r>
      <w:r w:rsidRPr="0055189D">
        <w:rPr>
          <w:rFonts w:ascii="IRBadr" w:hAnsi="IRBadr" w:cs="IRBadr"/>
          <w:rtl/>
        </w:rPr>
        <w:t xml:space="preserve"> و حیات زندگی معنوی ما مرهون امام و شهدای گران‌قدر است.</w:t>
      </w:r>
    </w:p>
    <w:p w:rsidR="006D517C" w:rsidRPr="0055189D" w:rsidRDefault="006D517C" w:rsidP="006D517C">
      <w:pPr>
        <w:bidi/>
        <w:spacing w:before="120" w:after="120" w:line="360" w:lineRule="auto"/>
        <w:jc w:val="both"/>
        <w:rPr>
          <w:rFonts w:ascii="IRBadr" w:hAnsi="IRBadr" w:cs="IRBadr"/>
          <w:rtl/>
        </w:rPr>
      </w:pPr>
    </w:p>
    <w:p w:rsidR="00B94A48" w:rsidRPr="0055189D" w:rsidRDefault="00B94A48" w:rsidP="00CF6B52">
      <w:pPr>
        <w:pStyle w:val="2"/>
        <w:bidi/>
        <w:rPr>
          <w:rtl/>
        </w:rPr>
      </w:pPr>
      <w:bookmarkStart w:id="4" w:name="_Toc428222955"/>
      <w:r w:rsidRPr="0055189D">
        <w:rPr>
          <w:rtl/>
        </w:rPr>
        <w:lastRenderedPageBreak/>
        <w:t>حفظ ارزش‌های امام خمینی (ره)</w:t>
      </w:r>
      <w:bookmarkEnd w:id="4"/>
    </w:p>
    <w:p w:rsidR="00D87FB6" w:rsidRPr="0055189D" w:rsidRDefault="00CA1287" w:rsidP="0055189D">
      <w:pPr>
        <w:pStyle w:val="3"/>
        <w:bidi/>
        <w:spacing w:before="120" w:after="120" w:line="360" w:lineRule="auto"/>
        <w:jc w:val="both"/>
        <w:rPr>
          <w:rFonts w:ascii="IRBadr" w:eastAsiaTheme="minorHAnsi" w:hAnsi="IRBadr" w:cs="IRBadr"/>
          <w:bCs w:val="0"/>
          <w:sz w:val="22"/>
          <w:szCs w:val="28"/>
          <w:rtl/>
        </w:rPr>
      </w:pPr>
      <w:bookmarkStart w:id="5" w:name="_Toc428222956"/>
      <w:r>
        <w:rPr>
          <w:rFonts w:ascii="IRBadr" w:eastAsiaTheme="minorHAnsi" w:hAnsi="IRBadr" w:cs="IRBadr"/>
          <w:bCs w:val="0"/>
          <w:sz w:val="22"/>
          <w:szCs w:val="28"/>
          <w:rtl/>
        </w:rPr>
        <w:t>دست آورده‌ا</w:t>
      </w:r>
      <w:r>
        <w:rPr>
          <w:rFonts w:ascii="IRBadr" w:eastAsiaTheme="minorHAnsi" w:hAnsi="IRBadr" w:cs="IRBadr" w:hint="cs"/>
          <w:bCs w:val="0"/>
          <w:sz w:val="22"/>
          <w:szCs w:val="28"/>
          <w:rtl/>
        </w:rPr>
        <w:t>ی</w:t>
      </w:r>
      <w:r w:rsidR="00B94A48" w:rsidRPr="0055189D">
        <w:rPr>
          <w:rFonts w:ascii="IRBadr" w:eastAsiaTheme="minorHAnsi" w:hAnsi="IRBadr" w:cs="IRBadr"/>
          <w:bCs w:val="0"/>
          <w:sz w:val="22"/>
          <w:szCs w:val="28"/>
          <w:rtl/>
        </w:rPr>
        <w:t xml:space="preserve"> فکری و اندیشه امام بسیار ارزشمند است و باید در حفظ آن‌ها کوشا باشیم. در دولت اسلامی اگر مسئولی پایه‌گذار انقلاب، </w:t>
      </w:r>
      <w:r w:rsidR="00D87FB6" w:rsidRPr="0055189D">
        <w:rPr>
          <w:rFonts w:ascii="IRBadr" w:eastAsiaTheme="minorHAnsi" w:hAnsi="IRBadr" w:cs="IRBadr"/>
          <w:bCs w:val="0"/>
          <w:sz w:val="22"/>
          <w:szCs w:val="28"/>
          <w:rtl/>
        </w:rPr>
        <w:t xml:space="preserve">امام خمینی (ره) و شهدا را فراموش کند و به آن‌ها بی‌توجه باشد به ملت اسلامی خیانت کرده است. اگر کاسب و تاجری که در کارهای خودش عدل و انصاف را زیرپا می‌گذارد و دست به </w:t>
      </w:r>
      <w:r w:rsidR="00F057C4">
        <w:rPr>
          <w:rFonts w:ascii="IRBadr" w:eastAsiaTheme="minorHAnsi" w:hAnsi="IRBadr" w:cs="IRBadr"/>
          <w:bCs w:val="0"/>
          <w:sz w:val="22"/>
          <w:szCs w:val="28"/>
          <w:rtl/>
        </w:rPr>
        <w:t>فسادها</w:t>
      </w:r>
      <w:r w:rsidR="00F057C4">
        <w:rPr>
          <w:rFonts w:ascii="IRBadr" w:eastAsiaTheme="minorHAnsi" w:hAnsi="IRBadr" w:cs="IRBadr" w:hint="cs"/>
          <w:bCs w:val="0"/>
          <w:sz w:val="22"/>
          <w:szCs w:val="28"/>
          <w:rtl/>
        </w:rPr>
        <w:t>ی</w:t>
      </w:r>
      <w:r w:rsidR="00D87FB6" w:rsidRPr="0055189D">
        <w:rPr>
          <w:rFonts w:ascii="IRBadr" w:eastAsiaTheme="minorHAnsi" w:hAnsi="IRBadr" w:cs="IRBadr"/>
          <w:bCs w:val="0"/>
          <w:sz w:val="22"/>
          <w:szCs w:val="28"/>
          <w:rtl/>
        </w:rPr>
        <w:t xml:space="preserve"> مالی، </w:t>
      </w:r>
      <w:r>
        <w:rPr>
          <w:rFonts w:ascii="IRBadr" w:eastAsiaTheme="minorHAnsi" w:hAnsi="IRBadr" w:cs="IRBadr"/>
          <w:bCs w:val="0"/>
          <w:sz w:val="22"/>
          <w:szCs w:val="28"/>
          <w:rtl/>
        </w:rPr>
        <w:t>گران‌فروش</w:t>
      </w:r>
      <w:r>
        <w:rPr>
          <w:rFonts w:ascii="IRBadr" w:eastAsiaTheme="minorHAnsi" w:hAnsi="IRBadr" w:cs="IRBadr" w:hint="cs"/>
          <w:bCs w:val="0"/>
          <w:sz w:val="22"/>
          <w:szCs w:val="28"/>
          <w:rtl/>
        </w:rPr>
        <w:t>ی</w:t>
      </w:r>
      <w:r w:rsidR="00D87FB6" w:rsidRPr="0055189D">
        <w:rPr>
          <w:rFonts w:ascii="IRBadr" w:eastAsiaTheme="minorHAnsi" w:hAnsi="IRBadr" w:cs="IRBadr"/>
          <w:bCs w:val="0"/>
          <w:sz w:val="22"/>
          <w:szCs w:val="28"/>
          <w:rtl/>
        </w:rPr>
        <w:t xml:space="preserve"> و امثال این موارد می‌زند، چنین کسانی به امام و شهدا پشت کرده‌اند. </w:t>
      </w:r>
      <w:r w:rsidR="00F057C4">
        <w:rPr>
          <w:rFonts w:ascii="IRBadr" w:eastAsiaTheme="minorHAnsi" w:hAnsi="IRBadr" w:cs="IRBadr"/>
          <w:b/>
          <w:sz w:val="22"/>
          <w:szCs w:val="28"/>
          <w:rtl/>
        </w:rPr>
        <w:t>«</w:t>
      </w:r>
      <w:hyperlink r:id="rId7" w:history="1">
        <w:r w:rsidR="00D87FB6" w:rsidRPr="0055189D">
          <w:rPr>
            <w:rFonts w:ascii="IRBadr" w:eastAsiaTheme="minorHAnsi" w:hAnsi="IRBadr" w:cs="IRBadr"/>
            <w:b/>
            <w:sz w:val="22"/>
            <w:szCs w:val="28"/>
            <w:rtl/>
          </w:rPr>
          <w:t>وَإِذْ تَأَذَّنَ رَبُّ</w:t>
        </w:r>
        <w:r w:rsidR="00F057C4">
          <w:rPr>
            <w:rFonts w:ascii="IRBadr" w:eastAsiaTheme="minorHAnsi" w:hAnsi="IRBadr" w:cs="IRBadr"/>
            <w:b/>
            <w:sz w:val="22"/>
            <w:szCs w:val="28"/>
            <w:rtl/>
          </w:rPr>
          <w:t>ک</w:t>
        </w:r>
        <w:r w:rsidR="00D87FB6" w:rsidRPr="0055189D">
          <w:rPr>
            <w:rFonts w:ascii="IRBadr" w:eastAsiaTheme="minorHAnsi" w:hAnsi="IRBadr" w:cs="IRBadr"/>
            <w:b/>
            <w:sz w:val="22"/>
            <w:szCs w:val="28"/>
            <w:rtl/>
          </w:rPr>
          <w:t>مْ لَئِن شَ</w:t>
        </w:r>
        <w:r w:rsidR="00F057C4">
          <w:rPr>
            <w:rFonts w:ascii="IRBadr" w:eastAsiaTheme="minorHAnsi" w:hAnsi="IRBadr" w:cs="IRBadr"/>
            <w:b/>
            <w:sz w:val="22"/>
            <w:szCs w:val="28"/>
            <w:rtl/>
          </w:rPr>
          <w:t>ک</w:t>
        </w:r>
        <w:r w:rsidR="00D87FB6" w:rsidRPr="0055189D">
          <w:rPr>
            <w:rFonts w:ascii="IRBadr" w:eastAsiaTheme="minorHAnsi" w:hAnsi="IRBadr" w:cs="IRBadr"/>
            <w:b/>
            <w:sz w:val="22"/>
            <w:szCs w:val="28"/>
            <w:rtl/>
          </w:rPr>
          <w:t>رْتُمْ لأَزِ</w:t>
        </w:r>
        <w:r w:rsidR="00F057C4">
          <w:rPr>
            <w:rFonts w:ascii="IRBadr" w:eastAsiaTheme="minorHAnsi" w:hAnsi="IRBadr" w:cs="IRBadr"/>
            <w:b/>
            <w:sz w:val="22"/>
            <w:szCs w:val="28"/>
            <w:rtl/>
          </w:rPr>
          <w:t>ی</w:t>
        </w:r>
        <w:r w:rsidR="00D87FB6" w:rsidRPr="0055189D">
          <w:rPr>
            <w:rFonts w:ascii="IRBadr" w:eastAsiaTheme="minorHAnsi" w:hAnsi="IRBadr" w:cs="IRBadr"/>
            <w:b/>
            <w:sz w:val="22"/>
            <w:szCs w:val="28"/>
            <w:rtl/>
          </w:rPr>
          <w:t>دَنَّ</w:t>
        </w:r>
        <w:r w:rsidR="00F057C4">
          <w:rPr>
            <w:rFonts w:ascii="IRBadr" w:eastAsiaTheme="minorHAnsi" w:hAnsi="IRBadr" w:cs="IRBadr"/>
            <w:b/>
            <w:sz w:val="22"/>
            <w:szCs w:val="28"/>
            <w:rtl/>
          </w:rPr>
          <w:t>ک</w:t>
        </w:r>
        <w:r w:rsidR="00D87FB6" w:rsidRPr="0055189D">
          <w:rPr>
            <w:rFonts w:ascii="IRBadr" w:eastAsiaTheme="minorHAnsi" w:hAnsi="IRBadr" w:cs="IRBadr"/>
            <w:b/>
            <w:sz w:val="22"/>
            <w:szCs w:val="28"/>
            <w:rtl/>
          </w:rPr>
          <w:t xml:space="preserve">مْ وَلَئِن </w:t>
        </w:r>
        <w:r w:rsidR="00F057C4">
          <w:rPr>
            <w:rFonts w:ascii="IRBadr" w:eastAsiaTheme="minorHAnsi" w:hAnsi="IRBadr" w:cs="IRBadr"/>
            <w:b/>
            <w:sz w:val="22"/>
            <w:szCs w:val="28"/>
            <w:rtl/>
          </w:rPr>
          <w:t>ک</w:t>
        </w:r>
        <w:r w:rsidR="00D87FB6" w:rsidRPr="0055189D">
          <w:rPr>
            <w:rFonts w:ascii="IRBadr" w:eastAsiaTheme="minorHAnsi" w:hAnsi="IRBadr" w:cs="IRBadr"/>
            <w:b/>
            <w:sz w:val="22"/>
            <w:szCs w:val="28"/>
            <w:rtl/>
          </w:rPr>
          <w:t>فَرْتُمْ إِنَّ عَذَابِ</w:t>
        </w:r>
        <w:r w:rsidR="00F057C4">
          <w:rPr>
            <w:rFonts w:ascii="IRBadr" w:eastAsiaTheme="minorHAnsi" w:hAnsi="IRBadr" w:cs="IRBadr"/>
            <w:b/>
            <w:sz w:val="22"/>
            <w:szCs w:val="28"/>
            <w:rtl/>
          </w:rPr>
          <w:t>ی</w:t>
        </w:r>
        <w:r w:rsidR="00D87FB6" w:rsidRPr="0055189D">
          <w:rPr>
            <w:rFonts w:ascii="IRBadr" w:eastAsiaTheme="minorHAnsi" w:hAnsi="IRBadr" w:cs="IRBadr"/>
            <w:b/>
            <w:sz w:val="22"/>
            <w:szCs w:val="28"/>
            <w:rtl/>
          </w:rPr>
          <w:t xml:space="preserve"> لَشَدِ</w:t>
        </w:r>
        <w:r w:rsidR="00F057C4">
          <w:rPr>
            <w:rFonts w:ascii="IRBadr" w:eastAsiaTheme="minorHAnsi" w:hAnsi="IRBadr" w:cs="IRBadr"/>
            <w:b/>
            <w:sz w:val="22"/>
            <w:szCs w:val="28"/>
            <w:rtl/>
          </w:rPr>
          <w:t>ی</w:t>
        </w:r>
        <w:r w:rsidR="00D87FB6" w:rsidRPr="0055189D">
          <w:rPr>
            <w:rFonts w:ascii="IRBadr" w:eastAsiaTheme="minorHAnsi" w:hAnsi="IRBadr" w:cs="IRBadr"/>
            <w:b/>
            <w:sz w:val="22"/>
            <w:szCs w:val="28"/>
            <w:rtl/>
          </w:rPr>
          <w:t>دٌ</w:t>
        </w:r>
      </w:hyperlink>
      <w:r w:rsidR="00D87FB6" w:rsidRPr="0055189D">
        <w:rPr>
          <w:rFonts w:ascii="IRBadr" w:eastAsiaTheme="minorHAnsi" w:hAnsi="IRBadr" w:cs="IRBadr"/>
          <w:bCs w:val="0"/>
          <w:sz w:val="22"/>
          <w:szCs w:val="28"/>
          <w:rtl/>
        </w:rPr>
        <w:t>»</w:t>
      </w:r>
      <w:r w:rsidR="00D87FB6" w:rsidRPr="00BA431C">
        <w:rPr>
          <w:rFonts w:ascii="IRBadr" w:hAnsi="IRBadr" w:cs="IRBadr"/>
          <w:sz w:val="28"/>
          <w:szCs w:val="28"/>
          <w:vertAlign w:val="superscript"/>
          <w:rtl/>
        </w:rPr>
        <w:footnoteReference w:id="3"/>
      </w:r>
      <w:r w:rsidR="00D87FB6" w:rsidRPr="00BA431C">
        <w:rPr>
          <w:rFonts w:ascii="IRBadr" w:eastAsiaTheme="minorHAnsi" w:hAnsi="IRBadr" w:cs="IRBadr"/>
          <w:bCs w:val="0"/>
          <w:sz w:val="28"/>
          <w:szCs w:val="28"/>
          <w:rtl/>
        </w:rPr>
        <w:t xml:space="preserve"> </w:t>
      </w:r>
      <w:r w:rsidR="00D87FB6" w:rsidRPr="0055189D">
        <w:rPr>
          <w:rFonts w:ascii="IRBadr" w:eastAsiaTheme="minorHAnsi" w:hAnsi="IRBadr" w:cs="IRBadr"/>
          <w:bCs w:val="0"/>
          <w:sz w:val="22"/>
          <w:szCs w:val="28"/>
          <w:rtl/>
        </w:rPr>
        <w:t>و (همچن</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ن به خاطر ب</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اور</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د) هنگام</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 xml:space="preserve"> را که پروردگارتان اعلام داشت: «اگر شکرگزار</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 xml:space="preserve"> کن</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د، (نعمت خود را) بر شما خواهم افزود؛ و اگر ناسپاس</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 xml:space="preserve"> کن</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د، مجازاتم شد</w:t>
      </w:r>
      <w:r w:rsidR="00F057C4">
        <w:rPr>
          <w:rFonts w:ascii="IRBadr" w:eastAsiaTheme="minorHAnsi" w:hAnsi="IRBadr" w:cs="IRBadr"/>
          <w:bCs w:val="0"/>
          <w:sz w:val="22"/>
          <w:szCs w:val="28"/>
          <w:rtl/>
        </w:rPr>
        <w:t>ی</w:t>
      </w:r>
      <w:r w:rsidR="00D87FB6" w:rsidRPr="0055189D">
        <w:rPr>
          <w:rFonts w:ascii="IRBadr" w:eastAsiaTheme="minorHAnsi" w:hAnsi="IRBadr" w:cs="IRBadr"/>
          <w:bCs w:val="0"/>
          <w:sz w:val="22"/>
          <w:szCs w:val="28"/>
          <w:rtl/>
        </w:rPr>
        <w:t>د است!</w:t>
      </w:r>
      <w:bookmarkEnd w:id="5"/>
    </w:p>
    <w:p w:rsidR="00D87FB6" w:rsidRPr="0055189D" w:rsidRDefault="00D87FB6" w:rsidP="0055189D">
      <w:pPr>
        <w:bidi/>
        <w:spacing w:before="120" w:after="120" w:line="360" w:lineRule="auto"/>
        <w:jc w:val="both"/>
        <w:rPr>
          <w:rFonts w:ascii="IRBadr" w:hAnsi="IRBadr" w:cs="IRBadr"/>
          <w:rtl/>
        </w:rPr>
      </w:pPr>
      <w:r w:rsidRPr="0055189D">
        <w:rPr>
          <w:rFonts w:ascii="IRBadr" w:hAnsi="IRBadr" w:cs="IRBadr"/>
          <w:rtl/>
        </w:rPr>
        <w:t>کسانی که امیرالمؤمنین را در جنگ صفین رها کردند، یا کسانی که امام حسین را در دشت کربلا و روز عاشورا تنها گذاشتند و به دنبال دنیا و مادیات خود رفتند، که این افراد مصداق آن آیه هستند.</w:t>
      </w:r>
    </w:p>
    <w:p w:rsidR="00D87FB6" w:rsidRPr="0055189D" w:rsidRDefault="00D87FB6" w:rsidP="0055189D">
      <w:pPr>
        <w:bidi/>
        <w:spacing w:before="120" w:after="120" w:line="360" w:lineRule="auto"/>
        <w:jc w:val="both"/>
        <w:rPr>
          <w:rFonts w:ascii="IRBadr" w:hAnsi="IRBadr" w:cs="IRBadr"/>
          <w:rtl/>
        </w:rPr>
      </w:pPr>
      <w:r w:rsidRPr="0055189D">
        <w:rPr>
          <w:rFonts w:ascii="IRBadr" w:hAnsi="IRBadr" w:cs="IRBadr"/>
          <w:rtl/>
        </w:rPr>
        <w:t>یکی از خصوصیات امام این بود که وقتی امر و فرمان خداوند در میان بود از همه تعلقات و خواسته‌های خودش می‌گذشت تا به وظیفه خودش عمل کند.</w:t>
      </w:r>
    </w:p>
    <w:p w:rsidR="00D87FB6" w:rsidRPr="0055189D" w:rsidRDefault="00D87FB6" w:rsidP="0055189D">
      <w:pPr>
        <w:bidi/>
        <w:spacing w:before="120" w:after="120" w:line="360" w:lineRule="auto"/>
        <w:ind w:left="4" w:hanging="4"/>
        <w:jc w:val="both"/>
        <w:rPr>
          <w:rFonts w:ascii="IRBadr" w:hAnsi="IRBadr" w:cs="IRBadr"/>
          <w:rtl/>
        </w:rPr>
      </w:pPr>
      <w:r w:rsidRPr="0055189D">
        <w:rPr>
          <w:rFonts w:ascii="IRBadr" w:hAnsi="IRBadr" w:cs="IRBadr"/>
          <w:rtl/>
        </w:rPr>
        <w:t>فردی که استاد حوزه و یک مرجع بزرگ است و همه امکانات برای او مهیا بود با یک سخنرانی در فیضیه تمام زندگی او به هم ریخت، بچه حاج آقا مصطفی سقط شد، آثارش را از بین بردند و او را تبعید و زندانی و شکنجه کردند اما با این همه او محکم بر وظیفه الهی و دینی خود استوار ماند.</w:t>
      </w:r>
      <w:r w:rsidR="007941AB" w:rsidRPr="0055189D">
        <w:rPr>
          <w:rFonts w:ascii="IRBadr" w:hAnsi="IRBadr" w:cs="IRBadr"/>
          <w:rtl/>
        </w:rPr>
        <w:t xml:space="preserve"> این به تمام ملت اسلامی صدق می‌کند.</w:t>
      </w:r>
    </w:p>
    <w:p w:rsidR="007941AB" w:rsidRPr="0055189D" w:rsidRDefault="007941AB" w:rsidP="0055189D">
      <w:pPr>
        <w:bidi/>
        <w:spacing w:before="120" w:after="120" w:line="360" w:lineRule="auto"/>
        <w:ind w:left="4" w:hanging="4"/>
        <w:jc w:val="both"/>
        <w:rPr>
          <w:rFonts w:ascii="IRBadr" w:hAnsi="IRBadr" w:cs="IRBadr"/>
          <w:rtl/>
        </w:rPr>
      </w:pPr>
      <w:r w:rsidRPr="0055189D">
        <w:rPr>
          <w:rFonts w:ascii="IRBadr" w:hAnsi="IRBadr" w:cs="IRBadr"/>
          <w:rtl/>
        </w:rPr>
        <w:t>از ویژگی‌های امام این بود که همه چیز خود را فدای اسلام و وظیفه الهی می‌کرد. ایشان در 15 خرداد فرمودند: من سینه‌ام را برای قلب‌های شما آماده ساختم و خون و جان ناقابل خودم را برای دفاع از اسلام آماده کرده‌ام.</w:t>
      </w:r>
    </w:p>
    <w:p w:rsidR="007941AB" w:rsidRPr="0055189D" w:rsidRDefault="007941AB" w:rsidP="0055189D">
      <w:pPr>
        <w:bidi/>
        <w:spacing w:before="120" w:after="120" w:line="360" w:lineRule="auto"/>
        <w:ind w:left="4" w:hanging="4"/>
        <w:jc w:val="both"/>
        <w:rPr>
          <w:rFonts w:ascii="IRBadr" w:hAnsi="IRBadr" w:cs="IRBadr"/>
          <w:rtl/>
        </w:rPr>
      </w:pPr>
      <w:r w:rsidRPr="0055189D">
        <w:rPr>
          <w:rFonts w:ascii="IRBadr" w:hAnsi="IRBadr" w:cs="IRBadr"/>
          <w:rtl/>
        </w:rPr>
        <w:t>امام بالاتر از شهادت حرکت کرد، امام تمام زندگی‌اش مساوی با شهادت بود و ما باید او را به خوبی بشناسیم و راه او را ادامه بدهیم.</w:t>
      </w:r>
    </w:p>
    <w:p w:rsidR="007941AB" w:rsidRPr="0055189D" w:rsidRDefault="007941AB" w:rsidP="00CF6B52">
      <w:pPr>
        <w:pStyle w:val="2"/>
        <w:bidi/>
        <w:rPr>
          <w:rtl/>
        </w:rPr>
      </w:pPr>
      <w:bookmarkStart w:id="6" w:name="_Toc428222957"/>
      <w:r w:rsidRPr="0055189D">
        <w:rPr>
          <w:rtl/>
        </w:rPr>
        <w:lastRenderedPageBreak/>
        <w:t>وصیت‌نامه امام خمینی (ره)</w:t>
      </w:r>
      <w:bookmarkEnd w:id="6"/>
    </w:p>
    <w:p w:rsidR="007941AB" w:rsidRPr="0055189D" w:rsidRDefault="00F057C4" w:rsidP="0055189D">
      <w:pPr>
        <w:bidi/>
        <w:spacing w:before="120" w:after="120" w:line="360" w:lineRule="auto"/>
        <w:ind w:left="4" w:hanging="4"/>
        <w:jc w:val="both"/>
        <w:rPr>
          <w:rFonts w:ascii="IRBadr" w:hAnsi="IRBadr" w:cs="IRBadr"/>
          <w:rtl/>
        </w:rPr>
      </w:pPr>
      <w:r>
        <w:rPr>
          <w:rFonts w:ascii="IRBadr" w:hAnsi="IRBadr" w:cs="IRBadr"/>
          <w:rtl/>
        </w:rPr>
        <w:t>مهم‌تر</w:t>
      </w:r>
      <w:r>
        <w:rPr>
          <w:rFonts w:ascii="IRBadr" w:hAnsi="IRBadr" w:cs="IRBadr" w:hint="cs"/>
          <w:rtl/>
        </w:rPr>
        <w:t>ین</w:t>
      </w:r>
      <w:r w:rsidR="007941AB" w:rsidRPr="0055189D">
        <w:rPr>
          <w:rFonts w:ascii="IRBadr" w:hAnsi="IRBadr" w:cs="IRBadr"/>
          <w:rtl/>
        </w:rPr>
        <w:t xml:space="preserve"> مسئله‌ای که امام در وصیت‌نامه‌اش به آن اشاره کرده‌اند این است که باید مردم را در ملت اسلامی و مستقل از شرق و غرب نگه داریم.</w:t>
      </w:r>
    </w:p>
    <w:p w:rsidR="007941AB" w:rsidRPr="0055189D" w:rsidRDefault="007941AB" w:rsidP="00CF6B52">
      <w:pPr>
        <w:pStyle w:val="2"/>
        <w:bidi/>
        <w:rPr>
          <w:rtl/>
        </w:rPr>
      </w:pPr>
      <w:bookmarkStart w:id="7" w:name="_Toc428222958"/>
      <w:r w:rsidRPr="0055189D">
        <w:rPr>
          <w:rtl/>
        </w:rPr>
        <w:t>چند نکته از وصیت‌نامه امام</w:t>
      </w:r>
      <w:bookmarkEnd w:id="7"/>
    </w:p>
    <w:p w:rsidR="007E52A3" w:rsidRPr="0055189D" w:rsidRDefault="007E52A3" w:rsidP="00CF6B52">
      <w:pPr>
        <w:pStyle w:val="3"/>
        <w:bidi/>
        <w:rPr>
          <w:rtl/>
        </w:rPr>
      </w:pPr>
      <w:bookmarkStart w:id="8" w:name="_Toc428222959"/>
      <w:r w:rsidRPr="0055189D">
        <w:rPr>
          <w:rtl/>
        </w:rPr>
        <w:t>1. محور عدم وابستگی به دشمنان اسلام</w:t>
      </w:r>
      <w:bookmarkEnd w:id="8"/>
    </w:p>
    <w:p w:rsidR="007941AB" w:rsidRPr="0055189D" w:rsidRDefault="007941AB" w:rsidP="0055189D">
      <w:pPr>
        <w:bidi/>
        <w:spacing w:before="120" w:after="120" w:line="360" w:lineRule="auto"/>
        <w:ind w:left="4" w:hanging="4"/>
        <w:jc w:val="both"/>
        <w:rPr>
          <w:rFonts w:ascii="IRBadr" w:hAnsi="IRBadr" w:cs="IRBadr"/>
          <w:rtl/>
        </w:rPr>
      </w:pPr>
      <w:r w:rsidRPr="0055189D">
        <w:rPr>
          <w:rFonts w:ascii="IRBadr" w:hAnsi="IRBadr" w:cs="IRBadr"/>
          <w:rtl/>
        </w:rPr>
        <w:t>یکی از محورهایی که امام تأکید بسیاری روی آن داشت، این بود که دشمنان اسلام درصدد این هستند که ملت‌های مسلمان از خود بیگانه بشوند و در آن‌ها تفرقه و پراکندگی ایجاد کنند.</w:t>
      </w:r>
    </w:p>
    <w:p w:rsidR="007941AB" w:rsidRPr="0055189D" w:rsidRDefault="007941AB" w:rsidP="00CF6B52">
      <w:pPr>
        <w:pStyle w:val="4"/>
        <w:rPr>
          <w:rtl/>
        </w:rPr>
      </w:pPr>
      <w:bookmarkStart w:id="9" w:name="_Toc428222960"/>
      <w:r w:rsidRPr="0055189D">
        <w:rPr>
          <w:rtl/>
        </w:rPr>
        <w:t>قسمتی از وصیت‌نامه امام</w:t>
      </w:r>
      <w:bookmarkEnd w:id="9"/>
    </w:p>
    <w:p w:rsidR="007941AB" w:rsidRPr="0055189D" w:rsidRDefault="007941AB" w:rsidP="0055189D">
      <w:pPr>
        <w:bidi/>
        <w:spacing w:before="120" w:after="120" w:line="360" w:lineRule="auto"/>
        <w:ind w:left="4" w:hanging="4"/>
        <w:jc w:val="both"/>
        <w:rPr>
          <w:rFonts w:ascii="IRBadr" w:hAnsi="IRBadr" w:cs="IRBadr"/>
          <w:rtl/>
        </w:rPr>
      </w:pPr>
      <w:r w:rsidRPr="0055189D">
        <w:rPr>
          <w:rFonts w:ascii="IRBadr" w:hAnsi="IRBadr" w:cs="IRBadr"/>
          <w:rtl/>
        </w:rPr>
        <w:t>ایشان فرمودند: از جمله نقشه‌هایی که مع‌الأسف تأثیر بزرگی در کشورهای اسلامی گذاشته و آثار آن تا حد زیاد</w:t>
      </w:r>
      <w:r w:rsidR="007E52A3" w:rsidRPr="0055189D">
        <w:rPr>
          <w:rFonts w:ascii="IRBadr" w:hAnsi="IRBadr" w:cs="IRBadr"/>
          <w:rtl/>
        </w:rPr>
        <w:t xml:space="preserve">ی ماندگار شده است، بیگانه، غرب زده و فقر زده نمودن کشورهای </w:t>
      </w:r>
      <w:r w:rsidR="00CA1287">
        <w:rPr>
          <w:rFonts w:ascii="IRBadr" w:hAnsi="IRBadr" w:cs="IRBadr"/>
          <w:rtl/>
        </w:rPr>
        <w:t>استعمار زده</w:t>
      </w:r>
      <w:r w:rsidR="007E52A3" w:rsidRPr="0055189D">
        <w:rPr>
          <w:rFonts w:ascii="IRBadr" w:hAnsi="IRBadr" w:cs="IRBadr"/>
          <w:rtl/>
        </w:rPr>
        <w:t xml:space="preserve"> است، به نحوی که فرهنگ و قدرت خود را نادیده گرفته‌اند و شرق و غرب را دو قطب اصلی می‌دانند. سیاستمداران و دانشمندان غربی افکار پوچی را در بین جوانان ما رواج داده‌اند که شما قدرت و توانائی در کشور ندارید و آمریکا و کشورهای غربی باید قبله شما باشند. این بدترین باوری است که در دنیای اسلام هنوز وجود دارد. دنیای اسلام با بیش از یک میلیارد جمعیت و با این همه معادن و ذخائر عظیم چرا باید خود را وابسته به آمریکا و دنیای غرب بداند. امام در ادامه می‌فرمایند: وضعیت آن‌قدر وخیم شده است که اگر واژه‌های بومی و ملی خود را بکار ببریم، مطرود و کهنه است و اگر نام غربی بر کودکان بگذاریم زیباست و اگر نام خودی بگذاریم نشانه عقب ماندگی است. این اولین مصیبت ملت‌های مسلمان است که خودباوری ندارند و به افکار پوچ و واهی غربی‌ها و کشورهای دیگر وابسته می‌شوند.</w:t>
      </w:r>
    </w:p>
    <w:p w:rsidR="007E52A3" w:rsidRPr="0055189D" w:rsidRDefault="007E52A3" w:rsidP="00CF6B52">
      <w:pPr>
        <w:pStyle w:val="3"/>
        <w:bidi/>
        <w:rPr>
          <w:rtl/>
        </w:rPr>
      </w:pPr>
      <w:bookmarkStart w:id="10" w:name="_Toc428222961"/>
      <w:r w:rsidRPr="0055189D">
        <w:rPr>
          <w:rtl/>
        </w:rPr>
        <w:t>2. محور تعلیم و تربیت نسل جوان</w:t>
      </w:r>
      <w:bookmarkEnd w:id="10"/>
    </w:p>
    <w:p w:rsidR="007E52A3" w:rsidRPr="0055189D" w:rsidRDefault="007E52A3" w:rsidP="0055189D">
      <w:pPr>
        <w:bidi/>
        <w:spacing w:before="120" w:after="120" w:line="360" w:lineRule="auto"/>
        <w:ind w:left="4" w:hanging="4"/>
        <w:jc w:val="both"/>
        <w:rPr>
          <w:rFonts w:ascii="IRBadr" w:hAnsi="IRBadr" w:cs="IRBadr"/>
          <w:rtl/>
        </w:rPr>
      </w:pPr>
      <w:r w:rsidRPr="0055189D">
        <w:rPr>
          <w:rFonts w:ascii="IRBadr" w:hAnsi="IRBadr" w:cs="IRBadr"/>
          <w:rtl/>
        </w:rPr>
        <w:t xml:space="preserve">امام می‌فرمایند: شخصیت سالم و معنوی باید در دوره نوجوانی و جوانی پایه‌ریزی شود و </w:t>
      </w:r>
      <w:r w:rsidR="003138C0" w:rsidRPr="0055189D">
        <w:rPr>
          <w:rFonts w:ascii="IRBadr" w:hAnsi="IRBadr" w:cs="IRBadr"/>
          <w:rtl/>
        </w:rPr>
        <w:t>اگر این دوران را در بطالت به هدر بدهیم، جبران آن بسیار سخت است.</w:t>
      </w:r>
    </w:p>
    <w:p w:rsidR="003138C0" w:rsidRPr="0055189D" w:rsidRDefault="003138C0" w:rsidP="0055189D">
      <w:pPr>
        <w:bidi/>
        <w:spacing w:before="120" w:after="120" w:line="360" w:lineRule="auto"/>
        <w:ind w:left="4" w:hanging="4"/>
        <w:jc w:val="both"/>
        <w:rPr>
          <w:rFonts w:ascii="IRBadr" w:hAnsi="IRBadr" w:cs="IRBadr"/>
          <w:rtl/>
        </w:rPr>
      </w:pPr>
      <w:r w:rsidRPr="0055189D">
        <w:rPr>
          <w:rFonts w:ascii="IRBadr" w:hAnsi="IRBadr" w:cs="IRBadr"/>
          <w:rtl/>
        </w:rPr>
        <w:lastRenderedPageBreak/>
        <w:t xml:space="preserve">امام تعلیم و تربیت نسل جوان را مهم‌ترین امور می‌دانستند، </w:t>
      </w:r>
      <w:r w:rsidR="00CA1287">
        <w:rPr>
          <w:rFonts w:ascii="IRBadr" w:hAnsi="IRBadr" w:cs="IRBadr"/>
          <w:rtl/>
        </w:rPr>
        <w:t>مسئله</w:t>
      </w:r>
      <w:r w:rsidRPr="0055189D">
        <w:rPr>
          <w:rFonts w:ascii="IRBadr" w:hAnsi="IRBadr" w:cs="IRBadr"/>
          <w:rtl/>
        </w:rPr>
        <w:t xml:space="preserve"> آموزش و پرورش و دانشگاه‌ها و </w:t>
      </w:r>
      <w:r w:rsidR="00CA1287">
        <w:rPr>
          <w:rFonts w:ascii="IRBadr" w:hAnsi="IRBadr" w:cs="IRBadr"/>
          <w:rtl/>
        </w:rPr>
        <w:t>نقشه‌ها</w:t>
      </w:r>
      <w:r w:rsidR="00CA1287">
        <w:rPr>
          <w:rFonts w:ascii="IRBadr" w:hAnsi="IRBadr" w:cs="IRBadr" w:hint="cs"/>
          <w:rtl/>
        </w:rPr>
        <w:t>یی</w:t>
      </w:r>
      <w:r w:rsidRPr="0055189D">
        <w:rPr>
          <w:rFonts w:ascii="IRBadr" w:hAnsi="IRBadr" w:cs="IRBadr"/>
          <w:rtl/>
        </w:rPr>
        <w:t xml:space="preserve"> که استعمار برای به انحراف کشیدن آن‌ها طراحی می‌کند را مورد تأکید بسیار قرار می‌دادند.</w:t>
      </w:r>
    </w:p>
    <w:p w:rsidR="003138C0" w:rsidRPr="0055189D" w:rsidRDefault="003138C0" w:rsidP="0055189D">
      <w:pPr>
        <w:bidi/>
        <w:spacing w:before="120" w:after="120" w:line="360" w:lineRule="auto"/>
        <w:ind w:left="4" w:hanging="4"/>
        <w:jc w:val="both"/>
        <w:rPr>
          <w:rFonts w:ascii="IRBadr" w:hAnsi="IRBadr" w:cs="IRBadr"/>
          <w:rtl/>
        </w:rPr>
      </w:pPr>
      <w:r w:rsidRPr="0055189D">
        <w:rPr>
          <w:rFonts w:ascii="IRBadr" w:hAnsi="IRBadr" w:cs="IRBadr"/>
          <w:rtl/>
        </w:rPr>
        <w:t xml:space="preserve">امام در تأکید این محور می‌فرمایند: از توطئه‌های بزرگ دشمنان اسلام </w:t>
      </w:r>
      <w:r w:rsidR="00CA1287">
        <w:rPr>
          <w:rFonts w:ascii="IRBadr" w:hAnsi="IRBadr" w:cs="IRBadr"/>
          <w:rtl/>
        </w:rPr>
        <w:t>به دست</w:t>
      </w:r>
      <w:r w:rsidRPr="0055189D">
        <w:rPr>
          <w:rFonts w:ascii="IRBadr" w:hAnsi="IRBadr" w:cs="IRBadr"/>
          <w:rtl/>
        </w:rPr>
        <w:t xml:space="preserve"> گرفتن مراکز تعلیم و تربیت، خصوصاً دانشگاه‌هاست که پایه و اساس کشور به حساب می‌آیند. روش و سیاق آن‌ها با روحانیون و مدارس علوم اسلامی با روشی که در دانشگاه‌ها و دبیرستان‌ها انجام می‌دهند، متفاوت است. آن‌ها می‌خواهند روحانیون را از سر راه کنار بزنند و با تبلیغات و تهمت‌ها و نقشه‌های شیطانی بین روحانیون و قشر تحصیل‌کرده فاصله </w:t>
      </w:r>
      <w:r w:rsidR="00CA1287">
        <w:rPr>
          <w:rFonts w:ascii="IRBadr" w:hAnsi="IRBadr" w:cs="IRBadr"/>
          <w:rtl/>
        </w:rPr>
        <w:t>ب</w:t>
      </w:r>
      <w:r w:rsidR="00CA1287">
        <w:rPr>
          <w:rFonts w:ascii="IRBadr" w:hAnsi="IRBadr" w:cs="IRBadr" w:hint="cs"/>
          <w:rtl/>
        </w:rPr>
        <w:t>یندازند</w:t>
      </w:r>
      <w:r w:rsidRPr="0055189D">
        <w:rPr>
          <w:rFonts w:ascii="IRBadr" w:hAnsi="IRBadr" w:cs="IRBadr"/>
          <w:rtl/>
        </w:rPr>
        <w:t xml:space="preserve">. آن‌ها می‌خواهند جوانان را از فرهنگ و ادب و ارزش‌های خودشان منحرف کرده و </w:t>
      </w:r>
      <w:r w:rsidR="00CA1287">
        <w:rPr>
          <w:rFonts w:ascii="IRBadr" w:hAnsi="IRBadr" w:cs="IRBadr"/>
          <w:rtl/>
        </w:rPr>
        <w:t>به‌سو</w:t>
      </w:r>
      <w:r w:rsidR="00CA1287">
        <w:rPr>
          <w:rFonts w:ascii="IRBadr" w:hAnsi="IRBadr" w:cs="IRBadr" w:hint="cs"/>
          <w:rtl/>
        </w:rPr>
        <w:t>ی</w:t>
      </w:r>
      <w:r w:rsidRPr="0055189D">
        <w:rPr>
          <w:rFonts w:ascii="IRBadr" w:hAnsi="IRBadr" w:cs="IRBadr"/>
          <w:rtl/>
        </w:rPr>
        <w:t xml:space="preserve"> شرق یا غرب بکشانند. پس بر همه ما واجب است که مسئولان و متصدیان در این امور را یاری رسانیم تا از انحراف دانشگاه‌ها و فاصله افتادن بین روحانیون و قشر تحصیل‌کرده دانشگاهی جلوگیری کنیم. این‌جانب به همه نوجوانان و جوانان و والدین و دولت‌مردان و روشنفکران و تمامی ملت توصیه می‌کنم که در این امر بسیار مهم و خطیر دست یاری به هم بدهید و با جان و دل تلاش کنید تا از آسیب‌های جدی جلوگیری کنیم.</w:t>
      </w:r>
    </w:p>
    <w:p w:rsidR="003138C0" w:rsidRPr="0055189D" w:rsidRDefault="003138C0" w:rsidP="0055189D">
      <w:pPr>
        <w:bidi/>
        <w:spacing w:before="120" w:after="120" w:line="360" w:lineRule="auto"/>
        <w:ind w:left="4" w:hanging="4"/>
        <w:jc w:val="both"/>
        <w:rPr>
          <w:rFonts w:ascii="IRBadr" w:hAnsi="IRBadr" w:cs="IRBadr"/>
          <w:rtl/>
        </w:rPr>
      </w:pPr>
      <w:r w:rsidRPr="0055189D">
        <w:rPr>
          <w:rFonts w:ascii="IRBadr" w:hAnsi="IRBadr" w:cs="IRBadr"/>
          <w:rtl/>
        </w:rPr>
        <w:t xml:space="preserve">در جای دیگر امام می‌فرمایند: من از همه جوانان ملت می‌خواهم که در برابر توطئه‌های دشمنان استقلال، آزادی و ارزش‌های معنوی و روحی خود را با تمام مشکلات </w:t>
      </w:r>
      <w:r w:rsidR="00CA1287">
        <w:rPr>
          <w:rFonts w:ascii="IRBadr" w:hAnsi="IRBadr" w:cs="IRBadr"/>
          <w:rtl/>
        </w:rPr>
        <w:t>پ</w:t>
      </w:r>
      <w:r w:rsidR="00CA1287">
        <w:rPr>
          <w:rFonts w:ascii="IRBadr" w:hAnsi="IRBadr" w:cs="IRBadr" w:hint="cs"/>
          <w:rtl/>
        </w:rPr>
        <w:t>یشرو</w:t>
      </w:r>
      <w:r w:rsidRPr="0055189D">
        <w:rPr>
          <w:rFonts w:ascii="IRBadr" w:hAnsi="IRBadr" w:cs="IRBadr"/>
          <w:rtl/>
        </w:rPr>
        <w:t xml:space="preserve"> حفظ کنند.</w:t>
      </w:r>
    </w:p>
    <w:p w:rsidR="003138C0" w:rsidRPr="0055189D" w:rsidRDefault="003138C0" w:rsidP="00CF6B52">
      <w:pPr>
        <w:pStyle w:val="2"/>
        <w:bidi/>
        <w:rPr>
          <w:rtl/>
        </w:rPr>
      </w:pPr>
      <w:bookmarkStart w:id="11" w:name="_Toc428222962"/>
      <w:r w:rsidRPr="0055189D">
        <w:rPr>
          <w:rtl/>
        </w:rPr>
        <w:t>خطبه دوم</w:t>
      </w:r>
      <w:bookmarkEnd w:id="11"/>
    </w:p>
    <w:p w:rsidR="00BA431C" w:rsidRPr="00455965" w:rsidRDefault="00BA431C" w:rsidP="00BA431C">
      <w:pPr>
        <w:bidi/>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rtl/>
          <w:lang w:bidi="ar-SA"/>
        </w:rPr>
        <w:t>«</w:t>
      </w:r>
      <w:r w:rsidR="00A93986" w:rsidRPr="0055189D">
        <w:rPr>
          <w:rFonts w:ascii="IRBadr" w:hAnsi="IRBadr" w:cs="IRBadr"/>
          <w:b/>
          <w:bCs/>
          <w:sz w:val="28"/>
          <w:rtl/>
          <w:lang w:bidi="ar-SA"/>
        </w:rPr>
        <w:t xml:space="preserve">یا أَیهَا الَّذِینَ آمَنُوا اتَّقُوا اللَّهَ حَقَّ تُقَاتِهِ وَلَا تَمُوتُنَّ </w:t>
      </w:r>
      <w:r w:rsidR="00A93986" w:rsidRPr="0055189D">
        <w:rPr>
          <w:rFonts w:ascii="IRBadr" w:hAnsi="IRBadr" w:cs="IRBadr"/>
          <w:b/>
          <w:bCs/>
          <w:sz w:val="28"/>
          <w:rtl/>
          <w:lang w:bidi="ar-SA"/>
        </w:rPr>
        <w:lastRenderedPageBreak/>
        <w:t>إِلَّا وَأَنْتُمْ مُسْلِمُونَ</w:t>
      </w:r>
      <w:r>
        <w:rPr>
          <w:rFonts w:ascii="IRBadr" w:hAnsi="IRBadr" w:cs="IRBadr" w:hint="cs"/>
          <w:b/>
          <w:bCs/>
          <w:sz w:val="28"/>
          <w:rtl/>
          <w:lang w:bidi="ar-SA"/>
        </w:rPr>
        <w:t>»</w:t>
      </w:r>
      <w:r w:rsidR="00A93986" w:rsidRPr="0055189D">
        <w:rPr>
          <w:rStyle w:val="aff1"/>
          <w:rFonts w:ascii="IRBadr" w:hAnsi="IRBadr" w:cs="IRBadr"/>
          <w:b/>
          <w:bCs/>
          <w:sz w:val="28"/>
          <w:rtl/>
        </w:rPr>
        <w:footnoteReference w:id="4"/>
      </w:r>
      <w:r w:rsidR="00A93986" w:rsidRPr="0055189D">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A93986" w:rsidRPr="0055189D" w:rsidRDefault="00A93986" w:rsidP="00BA431C">
      <w:pPr>
        <w:bidi/>
        <w:spacing w:before="120" w:after="120" w:line="360" w:lineRule="auto"/>
        <w:jc w:val="both"/>
        <w:rPr>
          <w:rFonts w:ascii="IRBadr" w:hAnsi="IRBadr" w:cs="IRBadr"/>
          <w:b/>
          <w:bCs/>
          <w:sz w:val="28"/>
          <w:rtl/>
        </w:rPr>
      </w:pPr>
    </w:p>
    <w:p w:rsidR="003138C0" w:rsidRPr="0055189D" w:rsidRDefault="007441FD" w:rsidP="00CF6B52">
      <w:pPr>
        <w:pStyle w:val="2"/>
        <w:bidi/>
        <w:rPr>
          <w:rtl/>
        </w:rPr>
      </w:pPr>
      <w:bookmarkStart w:id="12" w:name="_Toc428222963"/>
      <w:r w:rsidRPr="0055189D">
        <w:rPr>
          <w:rtl/>
        </w:rPr>
        <w:t>تجلی ذوق ادبی امام خمینی</w:t>
      </w:r>
      <w:bookmarkEnd w:id="12"/>
    </w:p>
    <w:p w:rsidR="007441FD" w:rsidRPr="007441FD" w:rsidRDefault="007441FD" w:rsidP="0055189D">
      <w:pPr>
        <w:bidi/>
        <w:spacing w:before="120" w:after="120" w:line="360" w:lineRule="auto"/>
        <w:jc w:val="both"/>
        <w:rPr>
          <w:rFonts w:ascii="IRBadr" w:hAnsi="IRBadr" w:cs="IRBadr"/>
        </w:rPr>
      </w:pPr>
      <w:r w:rsidRPr="007441FD">
        <w:rPr>
          <w:rFonts w:ascii="IRBadr" w:hAnsi="IRBadr" w:cs="IRBadr"/>
          <w:rtl/>
        </w:rPr>
        <w:t xml:space="preserve">یکی از </w:t>
      </w:r>
      <w:r w:rsidR="00F057C4">
        <w:rPr>
          <w:rFonts w:ascii="IRBadr" w:hAnsi="IRBadr" w:cs="IRBadr"/>
          <w:rtl/>
        </w:rPr>
        <w:t>برجسته‌تر</w:t>
      </w:r>
      <w:r w:rsidR="00F057C4">
        <w:rPr>
          <w:rFonts w:ascii="IRBadr" w:hAnsi="IRBadr" w:cs="IRBadr" w:hint="cs"/>
          <w:rtl/>
        </w:rPr>
        <w:t>ین</w:t>
      </w:r>
      <w:r w:rsidRPr="007441FD">
        <w:rPr>
          <w:rFonts w:ascii="IRBadr" w:hAnsi="IRBadr" w:cs="IRBadr"/>
          <w:rtl/>
        </w:rPr>
        <w:t xml:space="preserve"> </w:t>
      </w:r>
      <w:r w:rsidR="00F057C4">
        <w:rPr>
          <w:rFonts w:ascii="IRBadr" w:hAnsi="IRBadr" w:cs="IRBadr"/>
          <w:rtl/>
        </w:rPr>
        <w:t>و</w:t>
      </w:r>
      <w:r w:rsidR="00F057C4">
        <w:rPr>
          <w:rFonts w:ascii="IRBadr" w:hAnsi="IRBadr" w:cs="IRBadr" w:hint="cs"/>
          <w:rtl/>
        </w:rPr>
        <w:t>یژگی‌ها</w:t>
      </w:r>
      <w:r w:rsidRPr="007441FD">
        <w:rPr>
          <w:rFonts w:ascii="IRBadr" w:hAnsi="IRBadr" w:cs="IRBadr"/>
          <w:rtl/>
        </w:rPr>
        <w:t xml:space="preserve"> امام پیش از آن که یک رهبر معنوی یا سیاسی باشد، شاعر بودن وی است. اکثر سیاستمداران دنیا به خاطر داشتن روحیه خشن از نعمت لطافت در کلام بی </w:t>
      </w:r>
      <w:r w:rsidR="00F057C4">
        <w:rPr>
          <w:rFonts w:ascii="IRBadr" w:hAnsi="IRBadr" w:cs="IRBadr"/>
          <w:rtl/>
        </w:rPr>
        <w:t>بهره‌اند</w:t>
      </w:r>
      <w:r w:rsidRPr="007441FD">
        <w:rPr>
          <w:rFonts w:ascii="IRBadr" w:hAnsi="IRBadr" w:cs="IRBadr"/>
          <w:rtl/>
        </w:rPr>
        <w:t xml:space="preserve">. اما یک اگر امام </w:t>
      </w:r>
      <w:r w:rsidR="00F057C4">
        <w:rPr>
          <w:rFonts w:ascii="IRBadr" w:hAnsi="IRBadr" w:cs="IRBadr"/>
          <w:rtl/>
        </w:rPr>
        <w:t>خم</w:t>
      </w:r>
      <w:r w:rsidR="00F057C4">
        <w:rPr>
          <w:rFonts w:ascii="IRBadr" w:hAnsi="IRBadr" w:cs="IRBadr" w:hint="cs"/>
          <w:rtl/>
        </w:rPr>
        <w:t>ینی</w:t>
      </w:r>
      <w:r w:rsidR="00F057C4">
        <w:rPr>
          <w:rFonts w:ascii="IRBadr" w:hAnsi="IRBadr" w:cs="IRBadr"/>
          <w:rtl/>
        </w:rPr>
        <w:t xml:space="preserve"> (</w:t>
      </w:r>
      <w:r w:rsidRPr="007441FD">
        <w:rPr>
          <w:rFonts w:ascii="IRBadr" w:hAnsi="IRBadr" w:cs="IRBadr"/>
          <w:rtl/>
        </w:rPr>
        <w:t>س) را از نظر علم طب سنتی از جمله افراد «دَمَوی» بدانیم داشتن ویژگی رهبر بودن و شاعر بودن برای ایشان مسئله ای دور از انتظار نیست زیرا از جمله خصوصیات افراد دموی داشتن ویژگی رهبری در جامعه و داشتن لطافت کلام و شاعری در وجود خودشان است.</w:t>
      </w:r>
    </w:p>
    <w:p w:rsidR="007441FD" w:rsidRPr="007441FD" w:rsidRDefault="007441FD" w:rsidP="0055189D">
      <w:pPr>
        <w:bidi/>
        <w:spacing w:before="120" w:after="120" w:line="360" w:lineRule="auto"/>
        <w:jc w:val="both"/>
        <w:rPr>
          <w:rFonts w:ascii="IRBadr" w:hAnsi="IRBadr" w:cs="IRBadr"/>
        </w:rPr>
      </w:pPr>
      <w:r w:rsidRPr="007441FD">
        <w:rPr>
          <w:rFonts w:ascii="Times New Roman" w:hAnsi="Times New Roman" w:cs="Times New Roman" w:hint="cs"/>
          <w:rtl/>
        </w:rPr>
        <w:t> </w:t>
      </w:r>
      <w:r w:rsidRPr="007441FD">
        <w:rPr>
          <w:rFonts w:ascii="IRBadr" w:hAnsi="IRBadr" w:cs="IRBadr" w:hint="cs"/>
          <w:rtl/>
        </w:rPr>
        <w:t>امام</w:t>
      </w:r>
      <w:r w:rsidRPr="007441FD">
        <w:rPr>
          <w:rFonts w:ascii="IRBadr" w:hAnsi="IRBadr" w:cs="IRBadr"/>
          <w:rtl/>
        </w:rPr>
        <w:t xml:space="preserve"> </w:t>
      </w:r>
      <w:r w:rsidRPr="007441FD">
        <w:rPr>
          <w:rFonts w:ascii="IRBadr" w:hAnsi="IRBadr" w:cs="IRBadr" w:hint="cs"/>
          <w:rtl/>
        </w:rPr>
        <w:t>چه</w:t>
      </w:r>
      <w:r w:rsidRPr="007441FD">
        <w:rPr>
          <w:rFonts w:ascii="IRBadr" w:hAnsi="IRBadr" w:cs="IRBadr"/>
          <w:rtl/>
        </w:rPr>
        <w:t xml:space="preserve"> </w:t>
      </w:r>
      <w:r w:rsidRPr="007441FD">
        <w:rPr>
          <w:rFonts w:ascii="IRBadr" w:hAnsi="IRBadr" w:cs="IRBadr" w:hint="cs"/>
          <w:rtl/>
        </w:rPr>
        <w:t>پیش</w:t>
      </w:r>
      <w:r w:rsidRPr="007441FD">
        <w:rPr>
          <w:rFonts w:ascii="IRBadr" w:hAnsi="IRBadr" w:cs="IRBadr"/>
          <w:rtl/>
        </w:rPr>
        <w:t xml:space="preserve"> </w:t>
      </w:r>
      <w:r w:rsidRPr="007441FD">
        <w:rPr>
          <w:rFonts w:ascii="IRBadr" w:hAnsi="IRBadr" w:cs="IRBadr" w:hint="cs"/>
          <w:rtl/>
        </w:rPr>
        <w:t>از</w:t>
      </w:r>
      <w:r w:rsidRPr="007441FD">
        <w:rPr>
          <w:rFonts w:ascii="IRBadr" w:hAnsi="IRBadr" w:cs="IRBadr"/>
          <w:rtl/>
        </w:rPr>
        <w:t xml:space="preserve"> </w:t>
      </w:r>
      <w:r w:rsidRPr="007441FD">
        <w:rPr>
          <w:rFonts w:ascii="IRBadr" w:hAnsi="IRBadr" w:cs="IRBadr" w:hint="cs"/>
          <w:rtl/>
        </w:rPr>
        <w:t>آن</w:t>
      </w:r>
      <w:r w:rsidRPr="007441FD">
        <w:rPr>
          <w:rFonts w:ascii="IRBadr" w:hAnsi="IRBadr" w:cs="IRBadr"/>
          <w:rtl/>
        </w:rPr>
        <w:t xml:space="preserve"> </w:t>
      </w:r>
      <w:r w:rsidRPr="007441FD">
        <w:rPr>
          <w:rFonts w:ascii="IRBadr" w:hAnsi="IRBadr" w:cs="IRBadr" w:hint="cs"/>
          <w:rtl/>
        </w:rPr>
        <w:t>که</w:t>
      </w:r>
      <w:r w:rsidRPr="007441FD">
        <w:rPr>
          <w:rFonts w:ascii="IRBadr" w:hAnsi="IRBadr" w:cs="IRBadr"/>
          <w:rtl/>
        </w:rPr>
        <w:t xml:space="preserve"> </w:t>
      </w:r>
      <w:r w:rsidRPr="007441FD">
        <w:rPr>
          <w:rFonts w:ascii="IRBadr" w:hAnsi="IRBadr" w:cs="IRBadr" w:hint="cs"/>
          <w:rtl/>
        </w:rPr>
        <w:t>ره</w:t>
      </w:r>
      <w:r w:rsidRPr="007441FD">
        <w:rPr>
          <w:rFonts w:ascii="IRBadr" w:hAnsi="IRBadr" w:cs="IRBadr"/>
          <w:rtl/>
        </w:rPr>
        <w:t xml:space="preserve">بر انقلاب اسلامی ایران شود و چه بعد از آن همواره این موهبت الهی خود را در قالب نگارش شعر و متون ادبی حفظ </w:t>
      </w:r>
      <w:r w:rsidR="00F057C4">
        <w:rPr>
          <w:rFonts w:ascii="IRBadr" w:hAnsi="IRBadr" w:cs="IRBadr"/>
          <w:rtl/>
        </w:rPr>
        <w:t>کرده‌اند</w:t>
      </w:r>
      <w:r w:rsidRPr="007441FD">
        <w:rPr>
          <w:rFonts w:ascii="IRBadr" w:hAnsi="IRBadr" w:cs="IRBadr"/>
          <w:rtl/>
        </w:rPr>
        <w:t xml:space="preserve">. نکته جالب این است که امروز رهبری ایران آیت الله خامنه ای هم از این دو ویژگی رهبری و شاعری در کنار هم نیز بی بهره نیستند. اما با داشتن لطافت فکری و زبانی بیشتر از هر کسی </w:t>
      </w:r>
      <w:r w:rsidR="00F057C4">
        <w:rPr>
          <w:rFonts w:ascii="IRBadr" w:hAnsi="IRBadr" w:cs="IRBadr"/>
          <w:rtl/>
        </w:rPr>
        <w:t>م</w:t>
      </w:r>
      <w:r w:rsidR="00F057C4">
        <w:rPr>
          <w:rFonts w:ascii="IRBadr" w:hAnsi="IRBadr" w:cs="IRBadr" w:hint="cs"/>
          <w:rtl/>
        </w:rPr>
        <w:t>ی‌توانست</w:t>
      </w:r>
      <w:r w:rsidRPr="007441FD">
        <w:rPr>
          <w:rFonts w:ascii="IRBadr" w:hAnsi="IRBadr" w:cs="IRBadr"/>
          <w:rtl/>
        </w:rPr>
        <w:t xml:space="preserve"> به زبان مردم نزدیک شود و </w:t>
      </w:r>
      <w:r w:rsidR="00CA1287">
        <w:rPr>
          <w:rFonts w:ascii="IRBadr" w:hAnsi="IRBadr" w:cs="IRBadr"/>
          <w:rtl/>
        </w:rPr>
        <w:t>بعضاً</w:t>
      </w:r>
      <w:r w:rsidRPr="007441FD">
        <w:rPr>
          <w:rFonts w:ascii="IRBadr" w:hAnsi="IRBadr" w:cs="IRBadr"/>
          <w:rtl/>
        </w:rPr>
        <w:t xml:space="preserve"> با همین زبان مردمی در آثارشان ادبیات رهبری هم مشاهده </w:t>
      </w:r>
      <w:r w:rsidR="00F057C4">
        <w:rPr>
          <w:rFonts w:ascii="IRBadr" w:hAnsi="IRBadr" w:cs="IRBadr"/>
          <w:rtl/>
        </w:rPr>
        <w:t>م</w:t>
      </w:r>
      <w:r w:rsidR="00F057C4">
        <w:rPr>
          <w:rFonts w:ascii="IRBadr" w:hAnsi="IRBadr" w:cs="IRBadr" w:hint="cs"/>
          <w:rtl/>
        </w:rPr>
        <w:t>ی‌شود</w:t>
      </w:r>
      <w:r w:rsidRPr="007441FD">
        <w:rPr>
          <w:rFonts w:ascii="IRBadr" w:hAnsi="IRBadr" w:cs="IRBadr"/>
          <w:rtl/>
        </w:rPr>
        <w:t>.</w:t>
      </w:r>
    </w:p>
    <w:p w:rsidR="007441FD" w:rsidRPr="007441FD" w:rsidRDefault="007441FD" w:rsidP="0055189D">
      <w:pPr>
        <w:bidi/>
        <w:spacing w:before="120" w:after="120" w:line="360" w:lineRule="auto"/>
        <w:jc w:val="both"/>
        <w:rPr>
          <w:rFonts w:ascii="IRBadr" w:hAnsi="IRBadr" w:cs="IRBadr"/>
        </w:rPr>
      </w:pPr>
      <w:r w:rsidRPr="007441FD">
        <w:rPr>
          <w:rFonts w:ascii="IRBadr" w:hAnsi="IRBadr" w:cs="IRBadr"/>
          <w:rtl/>
        </w:rPr>
        <w:t xml:space="preserve">دیوان اشعار امام همواره از جمله آثار قلمی وی بوده که هر سال در نمایشگاه کتاب تهران و بعد از آن در کتاب </w:t>
      </w:r>
      <w:r w:rsidR="00F057C4">
        <w:rPr>
          <w:rFonts w:ascii="IRBadr" w:hAnsi="IRBadr" w:cs="IRBadr"/>
          <w:rtl/>
        </w:rPr>
        <w:t>فروش</w:t>
      </w:r>
      <w:r w:rsidR="00F057C4">
        <w:rPr>
          <w:rFonts w:ascii="IRBadr" w:hAnsi="IRBadr" w:cs="IRBadr" w:hint="cs"/>
          <w:rtl/>
        </w:rPr>
        <w:t>ی‌های</w:t>
      </w:r>
      <w:r w:rsidRPr="007441FD">
        <w:rPr>
          <w:rFonts w:ascii="IRBadr" w:hAnsi="IRBadr" w:cs="IRBadr"/>
          <w:rtl/>
        </w:rPr>
        <w:t xml:space="preserve"> سراسر کشور جزء </w:t>
      </w:r>
      <w:r w:rsidR="00F057C4">
        <w:rPr>
          <w:rFonts w:ascii="IRBadr" w:hAnsi="IRBadr" w:cs="IRBadr"/>
          <w:rtl/>
        </w:rPr>
        <w:t>پرفروش‌تر</w:t>
      </w:r>
      <w:r w:rsidR="00F057C4">
        <w:rPr>
          <w:rFonts w:ascii="IRBadr" w:hAnsi="IRBadr" w:cs="IRBadr" w:hint="cs"/>
          <w:rtl/>
        </w:rPr>
        <w:t>ین</w:t>
      </w:r>
      <w:r w:rsidRPr="007441FD">
        <w:rPr>
          <w:rFonts w:ascii="IRBadr" w:hAnsi="IRBadr" w:cs="IRBadr"/>
          <w:rtl/>
        </w:rPr>
        <w:t xml:space="preserve"> آثار ایشان بوده است و این مهم حداقل در حوزه آثار ادبی امام از جمله اشعار ایشان نشان </w:t>
      </w:r>
      <w:r w:rsidR="00F057C4">
        <w:rPr>
          <w:rFonts w:ascii="IRBadr" w:hAnsi="IRBadr" w:cs="IRBadr"/>
          <w:rtl/>
        </w:rPr>
        <w:t>دهنده‌</w:t>
      </w:r>
      <w:r w:rsidR="00F057C4">
        <w:rPr>
          <w:rFonts w:ascii="IRBadr" w:hAnsi="IRBadr" w:cs="IRBadr" w:hint="cs"/>
          <w:rtl/>
        </w:rPr>
        <w:t>ی</w:t>
      </w:r>
      <w:r w:rsidRPr="007441FD">
        <w:rPr>
          <w:rFonts w:ascii="IRBadr" w:hAnsi="IRBadr" w:cs="IRBadr"/>
          <w:rtl/>
        </w:rPr>
        <w:t xml:space="preserve"> آن است که آثار قلمی امام در حوزه شعر مورد قبول اهل این فن قرار گرفته و با گذشت </w:t>
      </w:r>
      <w:r w:rsidR="00F057C4">
        <w:rPr>
          <w:rFonts w:ascii="IRBadr" w:hAnsi="IRBadr" w:cs="IRBadr"/>
          <w:rtl/>
        </w:rPr>
        <w:t>سال‌ها</w:t>
      </w:r>
      <w:r w:rsidRPr="007441FD">
        <w:rPr>
          <w:rFonts w:ascii="IRBadr" w:hAnsi="IRBadr" w:cs="IRBadr"/>
          <w:rtl/>
        </w:rPr>
        <w:t xml:space="preserve"> هنوز هم اهالی شعر در کنار آثار قدیمی نگاهی هم به آثار امام دارند. اما امام در حوزه سیاست و معنویت هر جایگاهی که داشته است در حوزه ادبی در مورد آثار ایشان نباید نگاه مبالغه آمیز کرد و آثار ایشان را </w:t>
      </w:r>
      <w:r w:rsidR="00CA1287">
        <w:rPr>
          <w:rFonts w:ascii="IRBadr" w:hAnsi="IRBadr" w:cs="IRBadr"/>
          <w:rtl/>
        </w:rPr>
        <w:t>کورکورانه</w:t>
      </w:r>
      <w:r w:rsidRPr="007441FD">
        <w:rPr>
          <w:rFonts w:ascii="IRBadr" w:hAnsi="IRBadr" w:cs="IRBadr"/>
          <w:rtl/>
        </w:rPr>
        <w:t xml:space="preserve"> در ردیف آثار فاخر ایرانی از جمله آثار حافظ و سعدی و ... قرار داد. آثار امام بدون توجه به جایگاه ایشان یعنی قبل از انقلاب، در جایگاه طلبه و مدرس و بعد از انقلاب هم در جایگاه رهبر انقلاب، دارای ارزش </w:t>
      </w:r>
      <w:r w:rsidR="00F057C4">
        <w:rPr>
          <w:rFonts w:ascii="IRBadr" w:hAnsi="IRBadr" w:cs="IRBadr"/>
          <w:rtl/>
        </w:rPr>
        <w:t>م</w:t>
      </w:r>
      <w:r w:rsidR="00F057C4">
        <w:rPr>
          <w:rFonts w:ascii="IRBadr" w:hAnsi="IRBadr" w:cs="IRBadr" w:hint="cs"/>
          <w:rtl/>
        </w:rPr>
        <w:t>ی‌باشد</w:t>
      </w:r>
      <w:r w:rsidRPr="007441FD">
        <w:rPr>
          <w:rFonts w:ascii="IRBadr" w:hAnsi="IRBadr" w:cs="IRBadr"/>
          <w:rtl/>
        </w:rPr>
        <w:t xml:space="preserve">. اما از نظر فنی </w:t>
      </w:r>
      <w:r w:rsidR="00F057C4">
        <w:rPr>
          <w:rFonts w:ascii="IRBadr" w:hAnsi="IRBadr" w:cs="IRBadr"/>
          <w:rtl/>
        </w:rPr>
        <w:t>کاملاً</w:t>
      </w:r>
      <w:r w:rsidRPr="007441FD">
        <w:rPr>
          <w:rFonts w:ascii="IRBadr" w:hAnsi="IRBadr" w:cs="IRBadr"/>
          <w:rtl/>
        </w:rPr>
        <w:t xml:space="preserve"> بی نقص بوده و قدرت کلام ایشان در اسلوب </w:t>
      </w:r>
      <w:r w:rsidR="00F057C4">
        <w:rPr>
          <w:rFonts w:ascii="IRBadr" w:hAnsi="IRBadr" w:cs="IRBadr"/>
          <w:rtl/>
        </w:rPr>
        <w:t>کارها</w:t>
      </w:r>
      <w:r w:rsidR="00F057C4">
        <w:rPr>
          <w:rFonts w:ascii="IRBadr" w:hAnsi="IRBadr" w:cs="IRBadr" w:hint="cs"/>
          <w:rtl/>
        </w:rPr>
        <w:t>ی</w:t>
      </w:r>
      <w:r w:rsidRPr="007441FD">
        <w:rPr>
          <w:rFonts w:ascii="IRBadr" w:hAnsi="IRBadr" w:cs="IRBadr"/>
          <w:rtl/>
        </w:rPr>
        <w:t xml:space="preserve"> ادبی اجتماعی و سیاسی به قدری بالا </w:t>
      </w:r>
      <w:r w:rsidRPr="007441FD">
        <w:rPr>
          <w:rFonts w:ascii="IRBadr" w:hAnsi="IRBadr" w:cs="IRBadr"/>
          <w:rtl/>
        </w:rPr>
        <w:lastRenderedPageBreak/>
        <w:t xml:space="preserve">بود که بعدها در حین جمع آوری دیوان ایشان </w:t>
      </w:r>
      <w:r w:rsidR="00CA1287">
        <w:rPr>
          <w:rFonts w:ascii="IRBadr" w:hAnsi="IRBadr" w:cs="IRBadr"/>
          <w:rtl/>
        </w:rPr>
        <w:t>بعضاً</w:t>
      </w:r>
      <w:r w:rsidRPr="007441FD">
        <w:rPr>
          <w:rFonts w:ascii="IRBadr" w:hAnsi="IRBadr" w:cs="IRBadr"/>
          <w:rtl/>
        </w:rPr>
        <w:t xml:space="preserve"> تشخیص آثار ایشان بین آثار صاحبان سبکی همچون ملک الشعراء بهار و یا وحید دستگردی برای </w:t>
      </w:r>
      <w:r w:rsidR="00CA1287">
        <w:rPr>
          <w:rFonts w:ascii="IRBadr" w:hAnsi="IRBadr" w:cs="IRBadr"/>
          <w:rtl/>
        </w:rPr>
        <w:t>مؤلفان</w:t>
      </w:r>
      <w:r w:rsidRPr="007441FD">
        <w:rPr>
          <w:rFonts w:ascii="IRBadr" w:hAnsi="IRBadr" w:cs="IRBadr"/>
          <w:rtl/>
        </w:rPr>
        <w:t xml:space="preserve"> کار دشواری بود. اکثر شاعران بر این باورند که به دلیل روح لطیف شاعر، یک شخصیت سیاسی توانایی </w:t>
      </w:r>
      <w:r w:rsidR="00CA1287">
        <w:rPr>
          <w:rFonts w:ascii="IRBadr" w:hAnsi="IRBadr" w:cs="IRBadr"/>
          <w:rtl/>
        </w:rPr>
        <w:t>شعر سرا</w:t>
      </w:r>
      <w:r w:rsidR="00CA1287">
        <w:rPr>
          <w:rFonts w:ascii="IRBadr" w:hAnsi="IRBadr" w:cs="IRBadr" w:hint="cs"/>
          <w:rtl/>
        </w:rPr>
        <w:t>یی</w:t>
      </w:r>
      <w:r w:rsidRPr="007441FD">
        <w:rPr>
          <w:rFonts w:ascii="IRBadr" w:hAnsi="IRBadr" w:cs="IRBadr"/>
          <w:rtl/>
        </w:rPr>
        <w:t xml:space="preserve"> ندارد. اما دیدگاه شاعران درباره امام به گونه ای دیگر است؛ نظراتی متفاوت اما به هم نزدیک.</w:t>
      </w:r>
    </w:p>
    <w:p w:rsidR="007E52A3" w:rsidRPr="0055189D" w:rsidRDefault="007441FD" w:rsidP="00CF6B52">
      <w:pPr>
        <w:pStyle w:val="2"/>
        <w:bidi/>
        <w:rPr>
          <w:rtl/>
        </w:rPr>
      </w:pPr>
      <w:bookmarkStart w:id="13" w:name="_Toc428222964"/>
      <w:r w:rsidRPr="0055189D">
        <w:rPr>
          <w:rtl/>
        </w:rPr>
        <w:t>نکاتی درباره قیام 15 خرداد</w:t>
      </w:r>
      <w:bookmarkEnd w:id="13"/>
    </w:p>
    <w:p w:rsidR="007441FD" w:rsidRPr="0055189D" w:rsidRDefault="007441FD" w:rsidP="0055189D">
      <w:pPr>
        <w:bidi/>
        <w:spacing w:before="120" w:after="120" w:line="360" w:lineRule="auto"/>
        <w:ind w:left="4" w:hanging="4"/>
        <w:jc w:val="both"/>
        <w:rPr>
          <w:rFonts w:ascii="IRBadr" w:hAnsi="IRBadr" w:cs="IRBadr"/>
          <w:rtl/>
        </w:rPr>
      </w:pPr>
      <w:r w:rsidRPr="0055189D">
        <w:rPr>
          <w:rFonts w:ascii="IRBadr" w:hAnsi="IRBadr" w:cs="IRBadr"/>
          <w:rtl/>
        </w:rPr>
        <w:t>قیام 15 خرداد را بدون تردید باید اوج و البته نقطه عطفی در کارنامه انقلاب شکوهمند اسلامی دانست که بی‌هیچ شبهه‌ای در 22 بهمن 57 به‌ثمر رسید و طعم بی‌نظیر پیروزی حق علیه باطل را به ذائقه ایران و ایرانی خوش آورد</w:t>
      </w:r>
      <w:r w:rsidRPr="0055189D">
        <w:rPr>
          <w:rFonts w:ascii="IRBadr" w:hAnsi="IRBadr" w:cs="IRBadr"/>
        </w:rPr>
        <w:t>.</w:t>
      </w:r>
    </w:p>
    <w:p w:rsidR="007441FD" w:rsidRPr="0055189D" w:rsidRDefault="007441FD" w:rsidP="0055189D">
      <w:pPr>
        <w:bidi/>
        <w:spacing w:before="120" w:after="120" w:line="360" w:lineRule="auto"/>
        <w:ind w:left="4" w:hanging="4"/>
        <w:jc w:val="both"/>
        <w:rPr>
          <w:rFonts w:ascii="IRBadr" w:hAnsi="IRBadr" w:cs="IRBadr"/>
          <w:rtl/>
        </w:rPr>
      </w:pPr>
      <w:r w:rsidRPr="0055189D">
        <w:rPr>
          <w:rFonts w:ascii="IRBadr" w:hAnsi="IRBadr" w:cs="IRBadr"/>
          <w:rtl/>
        </w:rPr>
        <w:t xml:space="preserve">انقلاب اسلامی مردم ایران در زمان پیدایش و ظهور و بروز خود (سالهای </w:t>
      </w:r>
      <w:r w:rsidRPr="0055189D">
        <w:rPr>
          <w:rFonts w:ascii="IRBadr" w:hAnsi="IRBadr" w:cs="IRBadr"/>
        </w:rPr>
        <w:t>40-43</w:t>
      </w:r>
      <w:r w:rsidRPr="0055189D">
        <w:rPr>
          <w:rFonts w:ascii="IRBadr" w:hAnsi="IRBadr" w:cs="IRBadr"/>
          <w:rtl/>
        </w:rPr>
        <w:t xml:space="preserve">) در بردارنده عواملی بود که از جمله آن می‌توان به رحلت آیت اللّه بروجردی و مطرح شدن نام امام خمینی (ره)، جریان لایحه </w:t>
      </w:r>
      <w:r w:rsidR="00F057C4">
        <w:rPr>
          <w:rFonts w:ascii="IRBadr" w:hAnsi="IRBadr" w:cs="IRBadr"/>
          <w:rtl/>
        </w:rPr>
        <w:t>انجمن‌ها</w:t>
      </w:r>
      <w:r w:rsidR="00F057C4">
        <w:rPr>
          <w:rFonts w:ascii="IRBadr" w:hAnsi="IRBadr" w:cs="IRBadr" w:hint="cs"/>
          <w:rtl/>
        </w:rPr>
        <w:t>ی</w:t>
      </w:r>
      <w:r w:rsidRPr="0055189D">
        <w:rPr>
          <w:rFonts w:ascii="IRBadr" w:hAnsi="IRBadr" w:cs="IRBadr"/>
          <w:rtl/>
        </w:rPr>
        <w:t xml:space="preserve"> ایالتی و ولایتی، جریان همه پرسی ششم بهمن، حادثه خونین فیضیه و دستگیری </w:t>
      </w:r>
      <w:r w:rsidR="00F057C4">
        <w:rPr>
          <w:rFonts w:ascii="IRBadr" w:hAnsi="IRBadr" w:cs="IRBadr"/>
          <w:rtl/>
        </w:rPr>
        <w:t>امام (</w:t>
      </w:r>
      <w:r w:rsidRPr="0055189D">
        <w:rPr>
          <w:rFonts w:ascii="IRBadr" w:hAnsi="IRBadr" w:cs="IRBadr"/>
          <w:rtl/>
        </w:rPr>
        <w:t>ره) و در نتیجه آن قیام 15 خرداد 1342 اشاره کرد</w:t>
      </w:r>
      <w:r w:rsidRPr="0055189D">
        <w:rPr>
          <w:rFonts w:ascii="IRBadr" w:hAnsi="IRBadr" w:cs="IRBadr"/>
        </w:rPr>
        <w:t>.</w:t>
      </w:r>
    </w:p>
    <w:p w:rsidR="007441FD" w:rsidRPr="0055189D" w:rsidRDefault="007441FD" w:rsidP="00CF6B52">
      <w:pPr>
        <w:pStyle w:val="2"/>
        <w:bidi/>
        <w:rPr>
          <w:rtl/>
        </w:rPr>
      </w:pPr>
      <w:bookmarkStart w:id="14" w:name="_Toc428222965"/>
      <w:r w:rsidRPr="0055189D">
        <w:rPr>
          <w:rtl/>
        </w:rPr>
        <w:t>دستاوردها و پیامدهای قیام خونین 15</w:t>
      </w:r>
      <w:r w:rsidR="00F057C4">
        <w:rPr>
          <w:rtl/>
        </w:rPr>
        <w:t xml:space="preserve"> خرداد</w:t>
      </w:r>
      <w:bookmarkEnd w:id="14"/>
    </w:p>
    <w:p w:rsidR="007E52A3" w:rsidRPr="0055189D" w:rsidRDefault="007441FD" w:rsidP="0055189D">
      <w:pPr>
        <w:bidi/>
        <w:spacing w:before="120" w:after="120" w:line="360" w:lineRule="auto"/>
        <w:ind w:left="4" w:hanging="4"/>
        <w:jc w:val="both"/>
        <w:rPr>
          <w:rFonts w:ascii="IRBadr" w:hAnsi="IRBadr" w:cs="IRBadr"/>
          <w:rtl/>
        </w:rPr>
      </w:pPr>
      <w:r w:rsidRPr="0055189D">
        <w:rPr>
          <w:rFonts w:ascii="IRBadr" w:hAnsi="IRBadr" w:cs="IRBadr"/>
          <w:rtl/>
        </w:rPr>
        <w:t xml:space="preserve">در واقع </w:t>
      </w:r>
      <w:r w:rsidR="00F057C4">
        <w:rPr>
          <w:rFonts w:ascii="IRBadr" w:hAnsi="IRBadr" w:cs="IRBadr"/>
          <w:rtl/>
        </w:rPr>
        <w:t>م</w:t>
      </w:r>
      <w:r w:rsidR="00F057C4">
        <w:rPr>
          <w:rFonts w:ascii="IRBadr" w:hAnsi="IRBadr" w:cs="IRBadr" w:hint="cs"/>
          <w:rtl/>
        </w:rPr>
        <w:t>ی‌توان</w:t>
      </w:r>
      <w:r w:rsidRPr="0055189D">
        <w:rPr>
          <w:rFonts w:ascii="IRBadr" w:hAnsi="IRBadr" w:cs="IRBadr"/>
          <w:rtl/>
        </w:rPr>
        <w:t xml:space="preserve"> قیام 15 خرداد را حرکت خودجوش و مردمی بدون برنامه ریزی قبلی دانست که با توجه به بسترها و </w:t>
      </w:r>
      <w:r w:rsidR="00F057C4">
        <w:rPr>
          <w:rFonts w:ascii="IRBadr" w:hAnsi="IRBadr" w:cs="IRBadr"/>
          <w:rtl/>
        </w:rPr>
        <w:t>زم</w:t>
      </w:r>
      <w:r w:rsidR="00F057C4">
        <w:rPr>
          <w:rFonts w:ascii="IRBadr" w:hAnsi="IRBadr" w:cs="IRBadr" w:hint="cs"/>
          <w:rtl/>
        </w:rPr>
        <w:t>ینه‌های</w:t>
      </w:r>
      <w:r w:rsidRPr="0055189D">
        <w:rPr>
          <w:rFonts w:ascii="IRBadr" w:hAnsi="IRBadr" w:cs="IRBadr"/>
          <w:rtl/>
        </w:rPr>
        <w:t xml:space="preserve"> قبلی به وجود آمد و در حمایت از رهبر دینی و یاری </w:t>
      </w:r>
      <w:r w:rsidR="00CA1287">
        <w:rPr>
          <w:rFonts w:ascii="IRBadr" w:hAnsi="IRBadr" w:cs="IRBadr"/>
          <w:rtl/>
        </w:rPr>
        <w:t>آرمان‌ها</w:t>
      </w:r>
      <w:r w:rsidR="00CA1287">
        <w:rPr>
          <w:rFonts w:ascii="IRBadr" w:hAnsi="IRBadr" w:cs="IRBadr" w:hint="cs"/>
          <w:rtl/>
        </w:rPr>
        <w:t>ی</w:t>
      </w:r>
      <w:r w:rsidRPr="0055189D">
        <w:rPr>
          <w:rFonts w:ascii="IRBadr" w:hAnsi="IRBadr" w:cs="IRBadr"/>
          <w:rtl/>
        </w:rPr>
        <w:t xml:space="preserve"> متعالی، به اوج خود رسید و شهرها و مناطق مختلف ایران را در بر گرفت</w:t>
      </w:r>
      <w:r w:rsidRPr="0055189D">
        <w:rPr>
          <w:rFonts w:ascii="IRBadr" w:hAnsi="IRBadr" w:cs="IRBadr"/>
        </w:rPr>
        <w:t>.</w:t>
      </w:r>
      <w:r w:rsidR="007E3D77" w:rsidRPr="0055189D">
        <w:rPr>
          <w:rFonts w:ascii="IRBadr" w:hAnsi="IRBadr" w:cs="IRBadr"/>
          <w:rtl/>
        </w:rPr>
        <w:t xml:space="preserve"> </w:t>
      </w:r>
      <w:r w:rsidRPr="0055189D">
        <w:rPr>
          <w:rFonts w:ascii="IRBadr" w:hAnsi="IRBadr" w:cs="IRBadr"/>
          <w:rtl/>
        </w:rPr>
        <w:t>آنچه 15</w:t>
      </w:r>
      <w:r w:rsidR="00F057C4">
        <w:rPr>
          <w:rFonts w:ascii="IRBadr" w:hAnsi="IRBadr" w:cs="IRBadr"/>
          <w:rtl/>
        </w:rPr>
        <w:t xml:space="preserve"> خرداد</w:t>
      </w:r>
      <w:r w:rsidRPr="0055189D">
        <w:rPr>
          <w:rFonts w:ascii="IRBadr" w:hAnsi="IRBadr" w:cs="IRBadr"/>
          <w:rtl/>
        </w:rPr>
        <w:t xml:space="preserve"> را در تقویم ایران اسلامی تبدیل به روزی متمایز و استثنایی می‌کند، سند زنده مخالفت غیورانه ملت ایران با عمال اجنبی و استعمارگران است</w:t>
      </w:r>
      <w:r w:rsidRPr="0055189D">
        <w:rPr>
          <w:rFonts w:ascii="IRBadr" w:hAnsi="IRBadr" w:cs="IRBadr"/>
        </w:rPr>
        <w:t>.</w:t>
      </w:r>
      <w:r w:rsidRPr="0055189D">
        <w:rPr>
          <w:rFonts w:ascii="IRBadr" w:hAnsi="IRBadr" w:cs="IRBadr"/>
          <w:rtl/>
        </w:rPr>
        <w:t xml:space="preserve"> از</w:t>
      </w:r>
      <w:r w:rsidR="007E3D77" w:rsidRPr="0055189D">
        <w:rPr>
          <w:rFonts w:ascii="IRBadr" w:hAnsi="IRBadr" w:cs="IRBadr"/>
          <w:rtl/>
        </w:rPr>
        <w:t xml:space="preserve"> </w:t>
      </w:r>
      <w:r w:rsidRPr="0055189D">
        <w:rPr>
          <w:rFonts w:ascii="IRBadr" w:hAnsi="IRBadr" w:cs="IRBadr"/>
          <w:rtl/>
        </w:rPr>
        <w:t>این منظر،</w:t>
      </w:r>
      <w:r w:rsidR="007E3D77" w:rsidRPr="0055189D">
        <w:rPr>
          <w:rFonts w:ascii="IRBadr" w:hAnsi="IRBadr" w:cs="IRBadr"/>
          <w:rtl/>
        </w:rPr>
        <w:t xml:space="preserve"> </w:t>
      </w:r>
      <w:r w:rsidRPr="0055189D">
        <w:rPr>
          <w:rFonts w:ascii="IRBadr" w:hAnsi="IRBadr" w:cs="IRBadr"/>
          <w:rtl/>
        </w:rPr>
        <w:t>15 خرداد را می‌توان تداوم مسیر نهضت آزادی‌خواهی سید مظلومان اباعبدالله‌</w:t>
      </w:r>
      <w:r w:rsidR="00F057C4">
        <w:rPr>
          <w:rFonts w:ascii="IRBadr" w:hAnsi="IRBadr" w:cs="IRBadr"/>
          <w:rtl/>
        </w:rPr>
        <w:t>الحس</w:t>
      </w:r>
      <w:r w:rsidR="00F057C4">
        <w:rPr>
          <w:rFonts w:ascii="IRBadr" w:hAnsi="IRBadr" w:cs="IRBadr" w:hint="cs"/>
          <w:rtl/>
        </w:rPr>
        <w:t>ین</w:t>
      </w:r>
      <w:r w:rsidR="00F057C4">
        <w:rPr>
          <w:rFonts w:ascii="IRBadr" w:hAnsi="IRBadr" w:cs="IRBadr"/>
          <w:rtl/>
        </w:rPr>
        <w:t xml:space="preserve"> (</w:t>
      </w:r>
      <w:r w:rsidRPr="0055189D">
        <w:rPr>
          <w:rFonts w:ascii="IRBadr" w:hAnsi="IRBadr" w:cs="IRBadr"/>
          <w:rtl/>
        </w:rPr>
        <w:t>ع) در برابر حکومت فاسد بنی‌امیه قلمداد کرد</w:t>
      </w:r>
      <w:r w:rsidR="007E3D77" w:rsidRPr="0055189D">
        <w:rPr>
          <w:rFonts w:ascii="IRBadr" w:hAnsi="IRBadr" w:cs="IRBadr"/>
          <w:rtl/>
        </w:rPr>
        <w:t>.</w:t>
      </w:r>
    </w:p>
    <w:p w:rsidR="007E3D77" w:rsidRPr="0055189D" w:rsidRDefault="001D09C0" w:rsidP="00CF6B52">
      <w:pPr>
        <w:pStyle w:val="2"/>
        <w:bidi/>
        <w:rPr>
          <w:rtl/>
        </w:rPr>
      </w:pPr>
      <w:bookmarkStart w:id="15" w:name="_Toc428222966"/>
      <w:r w:rsidRPr="0055189D">
        <w:rPr>
          <w:rtl/>
        </w:rPr>
        <w:t>روز جهانی محیط زیست</w:t>
      </w:r>
      <w:bookmarkEnd w:id="15"/>
    </w:p>
    <w:p w:rsidR="001D09C0" w:rsidRPr="0055189D" w:rsidRDefault="001D09C0"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 xml:space="preserve">هدف از </w:t>
      </w:r>
      <w:r w:rsidR="00CA1287">
        <w:rPr>
          <w:rFonts w:ascii="IRBadr" w:eastAsiaTheme="minorHAnsi" w:hAnsi="IRBadr" w:cs="IRBadr"/>
          <w:sz w:val="22"/>
          <w:szCs w:val="28"/>
          <w:rtl/>
          <w:lang w:bidi="fa-IR"/>
        </w:rPr>
        <w:t>نام‌گذار</w:t>
      </w:r>
      <w:r w:rsidR="00CA1287">
        <w:rPr>
          <w:rFonts w:ascii="IRBadr" w:eastAsiaTheme="minorHAnsi" w:hAnsi="IRBadr" w:cs="IRBadr" w:hint="cs"/>
          <w:sz w:val="22"/>
          <w:szCs w:val="28"/>
          <w:rtl/>
          <w:lang w:bidi="fa-IR"/>
        </w:rPr>
        <w:t>ی</w:t>
      </w:r>
      <w:r w:rsidRPr="0055189D">
        <w:rPr>
          <w:rFonts w:ascii="IRBadr" w:eastAsiaTheme="minorHAnsi" w:hAnsi="IRBadr" w:cs="IRBadr"/>
          <w:sz w:val="22"/>
          <w:szCs w:val="28"/>
          <w:rtl/>
          <w:lang w:bidi="fa-IR"/>
        </w:rPr>
        <w:t xml:space="preserve"> روز جهانی محیط زیست، افزایش آگاهی مردم برای حفظ محیط زیست و ترغیب </w:t>
      </w:r>
      <w:r w:rsidR="00CA1287">
        <w:rPr>
          <w:rFonts w:ascii="IRBadr" w:eastAsiaTheme="minorHAnsi" w:hAnsi="IRBadr" w:cs="IRBadr"/>
          <w:sz w:val="22"/>
          <w:szCs w:val="28"/>
          <w:rtl/>
          <w:lang w:bidi="fa-IR"/>
        </w:rPr>
        <w:t>مسئولان</w:t>
      </w:r>
      <w:r w:rsidRPr="0055189D">
        <w:rPr>
          <w:rFonts w:ascii="IRBadr" w:eastAsiaTheme="minorHAnsi" w:hAnsi="IRBadr" w:cs="IRBadr"/>
          <w:sz w:val="22"/>
          <w:szCs w:val="28"/>
          <w:rtl/>
          <w:lang w:bidi="fa-IR"/>
        </w:rPr>
        <w:t xml:space="preserve"> به اتخاذ تدابیری برای مقابله با تخریب محیط زیست و گونه‌های </w:t>
      </w:r>
      <w:r w:rsidR="00CA1287">
        <w:rPr>
          <w:rFonts w:ascii="IRBadr" w:eastAsiaTheme="minorHAnsi" w:hAnsi="IRBadr" w:cs="IRBadr"/>
          <w:sz w:val="22"/>
          <w:szCs w:val="28"/>
          <w:rtl/>
          <w:lang w:bidi="fa-IR"/>
        </w:rPr>
        <w:t>ز</w:t>
      </w:r>
      <w:r w:rsidR="00CA1287">
        <w:rPr>
          <w:rFonts w:ascii="IRBadr" w:eastAsiaTheme="minorHAnsi" w:hAnsi="IRBadr" w:cs="IRBadr" w:hint="cs"/>
          <w:sz w:val="22"/>
          <w:szCs w:val="28"/>
          <w:rtl/>
          <w:lang w:bidi="fa-IR"/>
        </w:rPr>
        <w:t>یستی</w:t>
      </w:r>
      <w:r w:rsidR="00CA1287">
        <w:rPr>
          <w:rFonts w:ascii="IRBadr" w:eastAsiaTheme="minorHAnsi" w:hAnsi="IRBadr" w:cs="IRBadr"/>
          <w:sz w:val="22"/>
          <w:szCs w:val="28"/>
          <w:rtl/>
          <w:lang w:bidi="fa-IR"/>
        </w:rPr>
        <w:t xml:space="preserve"> جانور</w:t>
      </w:r>
      <w:r w:rsidR="00CA1287">
        <w:rPr>
          <w:rFonts w:ascii="IRBadr" w:eastAsiaTheme="minorHAnsi" w:hAnsi="IRBadr" w:cs="IRBadr" w:hint="cs"/>
          <w:sz w:val="22"/>
          <w:szCs w:val="28"/>
          <w:rtl/>
          <w:lang w:bidi="fa-IR"/>
        </w:rPr>
        <w:t>ی</w:t>
      </w:r>
      <w:r w:rsidRPr="0055189D">
        <w:rPr>
          <w:rFonts w:ascii="IRBadr" w:eastAsiaTheme="minorHAnsi" w:hAnsi="IRBadr" w:cs="IRBadr"/>
          <w:sz w:val="22"/>
          <w:szCs w:val="28"/>
          <w:rtl/>
          <w:lang w:bidi="fa-IR"/>
        </w:rPr>
        <w:t xml:space="preserve"> است</w:t>
      </w:r>
      <w:r w:rsidRPr="0055189D">
        <w:rPr>
          <w:rFonts w:ascii="IRBadr" w:eastAsiaTheme="minorHAnsi" w:hAnsi="IRBadr" w:cs="IRBadr"/>
          <w:sz w:val="22"/>
          <w:szCs w:val="28"/>
          <w:lang w:bidi="fa-IR"/>
        </w:rPr>
        <w:t>.</w:t>
      </w:r>
      <w:r w:rsidRPr="0055189D">
        <w:rPr>
          <w:rFonts w:ascii="IRBadr" w:eastAsiaTheme="minorHAnsi" w:hAnsi="IRBadr" w:cs="IRBadr"/>
          <w:sz w:val="22"/>
          <w:szCs w:val="28"/>
          <w:rtl/>
          <w:lang w:bidi="fa-IR"/>
        </w:rPr>
        <w:t xml:space="preserve"> به مناسبت روز جهانی محیط زیست در ایران</w:t>
      </w:r>
      <w:r w:rsidRPr="0055189D">
        <w:rPr>
          <w:rFonts w:eastAsiaTheme="minorHAnsi" w:hint="cs"/>
          <w:sz w:val="22"/>
          <w:szCs w:val="28"/>
          <w:rtl/>
          <w:lang w:bidi="fa-IR"/>
        </w:rPr>
        <w:t> </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۱۵</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تا</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۲۱</w:t>
      </w:r>
      <w:r w:rsidR="00F057C4">
        <w:rPr>
          <w:rFonts w:ascii="IRBadr" w:eastAsiaTheme="minorHAnsi" w:hAnsi="IRBadr" w:cs="IRBadr"/>
          <w:sz w:val="22"/>
          <w:szCs w:val="28"/>
          <w:rtl/>
          <w:lang w:bidi="fa-IR"/>
        </w:rPr>
        <w:t xml:space="preserve"> خرداد</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به</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عنوان</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هفته</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محیط</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زیست</w:t>
      </w:r>
      <w:r w:rsidRPr="0055189D">
        <w:rPr>
          <w:rFonts w:ascii="IRBadr" w:eastAsiaTheme="minorHAnsi" w:hAnsi="IRBadr" w:cs="IRBadr"/>
          <w:sz w:val="22"/>
          <w:szCs w:val="28"/>
          <w:rtl/>
          <w:lang w:bidi="fa-IR"/>
        </w:rPr>
        <w:t xml:space="preserve"> </w:t>
      </w:r>
      <w:r w:rsidR="00CA1287">
        <w:rPr>
          <w:rFonts w:ascii="IRBadr" w:eastAsiaTheme="minorHAnsi" w:hAnsi="IRBadr" w:cs="IRBadr"/>
          <w:sz w:val="22"/>
          <w:szCs w:val="28"/>
          <w:rtl/>
          <w:lang w:bidi="fa-IR"/>
        </w:rPr>
        <w:t>نام‌گذار</w:t>
      </w:r>
      <w:r w:rsidR="00CA1287">
        <w:rPr>
          <w:rFonts w:ascii="IRBadr" w:eastAsiaTheme="minorHAnsi" w:hAnsi="IRBadr" w:cs="IRBadr" w:hint="cs"/>
          <w:sz w:val="22"/>
          <w:szCs w:val="28"/>
          <w:rtl/>
          <w:lang w:bidi="fa-IR"/>
        </w:rPr>
        <w:t>ی</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شده</w:t>
      </w:r>
      <w:r w:rsidRPr="0055189D">
        <w:rPr>
          <w:rFonts w:ascii="IRBadr" w:eastAsiaTheme="minorHAnsi" w:hAnsi="IRBadr" w:cs="IRBadr"/>
          <w:sz w:val="22"/>
          <w:szCs w:val="28"/>
          <w:rtl/>
          <w:lang w:bidi="fa-IR"/>
        </w:rPr>
        <w:t xml:space="preserve"> </w:t>
      </w:r>
      <w:r w:rsidRPr="0055189D">
        <w:rPr>
          <w:rFonts w:ascii="IRBadr" w:eastAsiaTheme="minorHAnsi" w:hAnsi="IRBadr" w:cs="IRBadr" w:hint="cs"/>
          <w:sz w:val="22"/>
          <w:szCs w:val="28"/>
          <w:rtl/>
          <w:lang w:bidi="fa-IR"/>
        </w:rPr>
        <w:t>است</w:t>
      </w:r>
      <w:r w:rsidRPr="0055189D">
        <w:rPr>
          <w:rFonts w:ascii="IRBadr" w:eastAsiaTheme="minorHAnsi" w:hAnsi="IRBadr" w:cs="IRBadr"/>
          <w:sz w:val="22"/>
          <w:szCs w:val="28"/>
          <w:lang w:bidi="fa-IR"/>
        </w:rPr>
        <w:t>.</w:t>
      </w:r>
    </w:p>
    <w:p w:rsidR="001D09C0" w:rsidRPr="0055189D" w:rsidRDefault="001D09C0"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lastRenderedPageBreak/>
        <w:t xml:space="preserve">با پیدایش شهرها، تجمعات بزرگ، مراکز صنعتی، </w:t>
      </w:r>
      <w:r w:rsidR="00CA1287">
        <w:rPr>
          <w:rFonts w:ascii="IRBadr" w:eastAsiaTheme="minorHAnsi" w:hAnsi="IRBadr" w:cs="IRBadr"/>
          <w:sz w:val="22"/>
          <w:szCs w:val="28"/>
          <w:rtl/>
          <w:lang w:bidi="fa-IR"/>
        </w:rPr>
        <w:t>مسئله</w:t>
      </w:r>
      <w:r w:rsidRPr="0055189D">
        <w:rPr>
          <w:rFonts w:ascii="IRBadr" w:eastAsiaTheme="minorHAnsi" w:hAnsi="IRBadr" w:cs="IRBadr"/>
          <w:sz w:val="22"/>
          <w:szCs w:val="28"/>
          <w:rtl/>
          <w:lang w:bidi="fa-IR"/>
        </w:rPr>
        <w:t xml:space="preserve"> حفظ محیط زیست، بهداشت و رعایت مسائل شهر و اموری که در سلام شهر مؤثر است، در هوای شهر، فضای سبز، ساختمان‌ها و در کل یک شهر سالم موردی است که همه مردم باید توجه داشته باشند. یکی از موارد آلودگی محیط زیست سیگار است که مخصوصاً در مجامع عمومی به دیگران ضرر می‌رساند و باید با دقت استفاده شود، کارخانه‌ها باید طوری برنامه‌ریزی کنند که فضاهای سبز و محیط شهر کم‌تر دچار آلودگی بشود.</w:t>
      </w:r>
    </w:p>
    <w:p w:rsidR="001D09C0" w:rsidRPr="0055189D" w:rsidRDefault="001D09C0" w:rsidP="00CF6B52">
      <w:pPr>
        <w:pStyle w:val="2"/>
        <w:bidi/>
        <w:rPr>
          <w:rtl/>
        </w:rPr>
      </w:pPr>
      <w:bookmarkStart w:id="16" w:name="_Toc428222967"/>
      <w:r w:rsidRPr="0055189D">
        <w:rPr>
          <w:rtl/>
        </w:rPr>
        <w:t>رعایت نکاتی در ماه محرم</w:t>
      </w:r>
      <w:bookmarkEnd w:id="16"/>
    </w:p>
    <w:p w:rsidR="001D09C0" w:rsidRPr="0055189D" w:rsidRDefault="001D09C0"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 xml:space="preserve">عزاداری امام حسین (ع) را باید هر ساله بسیار بزرگ برگزار کرد، و برای عظمت و شکوه </w:t>
      </w:r>
      <w:r w:rsidR="00CA1287">
        <w:rPr>
          <w:rFonts w:ascii="IRBadr" w:eastAsiaTheme="minorHAnsi" w:hAnsi="IRBadr" w:cs="IRBadr"/>
          <w:sz w:val="22"/>
          <w:szCs w:val="28"/>
          <w:rtl/>
          <w:lang w:bidi="fa-IR"/>
        </w:rPr>
        <w:t>ه</w:t>
      </w:r>
      <w:r w:rsidR="00CA1287">
        <w:rPr>
          <w:rFonts w:ascii="IRBadr" w:eastAsiaTheme="minorHAnsi" w:hAnsi="IRBadr" w:cs="IRBadr" w:hint="cs"/>
          <w:sz w:val="22"/>
          <w:szCs w:val="28"/>
          <w:rtl/>
          <w:lang w:bidi="fa-IR"/>
        </w:rPr>
        <w:t>یئت‌ها</w:t>
      </w:r>
      <w:r w:rsidRPr="0055189D">
        <w:rPr>
          <w:rFonts w:ascii="IRBadr" w:eastAsiaTheme="minorHAnsi" w:hAnsi="IRBadr" w:cs="IRBadr"/>
          <w:sz w:val="22"/>
          <w:szCs w:val="28"/>
          <w:rtl/>
          <w:lang w:bidi="fa-IR"/>
        </w:rPr>
        <w:t xml:space="preserve">، حسینیه‌ها، مراسم عزاداری و روضه‌ها </w:t>
      </w:r>
      <w:r w:rsidR="007614A5" w:rsidRPr="0055189D">
        <w:rPr>
          <w:rFonts w:ascii="IRBadr" w:eastAsiaTheme="minorHAnsi" w:hAnsi="IRBadr" w:cs="IRBadr"/>
          <w:sz w:val="22"/>
          <w:szCs w:val="28"/>
          <w:rtl/>
          <w:lang w:bidi="fa-IR"/>
        </w:rPr>
        <w:t>همه مردم تلاش کنند مخصوصاً نسل جوان که در این مراسم‌ها بیشترین شرکت کنندگان هستند.</w:t>
      </w:r>
    </w:p>
    <w:p w:rsidR="007614A5" w:rsidRPr="0055189D" w:rsidRDefault="007614A5" w:rsidP="00CF6B52">
      <w:pPr>
        <w:pStyle w:val="2"/>
        <w:bidi/>
        <w:rPr>
          <w:rtl/>
        </w:rPr>
      </w:pPr>
      <w:bookmarkStart w:id="17" w:name="_Toc428222968"/>
      <w:r w:rsidRPr="0055189D">
        <w:rPr>
          <w:rtl/>
        </w:rPr>
        <w:t>پیام مکتب عاشورا</w:t>
      </w:r>
      <w:bookmarkEnd w:id="17"/>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پیام مکتب شهادت امام حسین (ع)، خودسازی و سازندگی و جایی برای توبه و بازگشت به سوی خداست. مراکز عزاداری امام حسین (ع) اسلام را حفظ کرده است. توجه داشته باشید که اگر دچار گناه و معصیت هستید این بهترین فرصت برای توبه و بازگشت به سوی خداوند متعال است.</w:t>
      </w:r>
    </w:p>
    <w:p w:rsidR="007614A5" w:rsidRPr="0055189D" w:rsidRDefault="007614A5" w:rsidP="00CF6B52">
      <w:pPr>
        <w:pStyle w:val="2"/>
        <w:bidi/>
        <w:rPr>
          <w:rtl/>
        </w:rPr>
      </w:pPr>
      <w:bookmarkStart w:id="18" w:name="_Toc428222969"/>
      <w:r w:rsidRPr="0055189D">
        <w:rPr>
          <w:rtl/>
        </w:rPr>
        <w:t>آثار عزاداری امام حسین (ع)</w:t>
      </w:r>
      <w:bookmarkEnd w:id="18"/>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1. روح و روان انسان را پاک می‌سازد.</w:t>
      </w:r>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2. باعث تقرب به خداوند می‌شود.</w:t>
      </w:r>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3. جامعه را از مفاسد و معصیت‌ها دور می‌کند.</w:t>
      </w:r>
    </w:p>
    <w:p w:rsidR="007614A5" w:rsidRPr="0055189D" w:rsidRDefault="007614A5" w:rsidP="00CF6B52">
      <w:pPr>
        <w:pStyle w:val="2"/>
        <w:bidi/>
        <w:rPr>
          <w:rtl/>
        </w:rPr>
      </w:pPr>
      <w:bookmarkStart w:id="19" w:name="_Toc428222970"/>
      <w:r w:rsidRPr="0055189D">
        <w:rPr>
          <w:rtl/>
        </w:rPr>
        <w:t>عزاداری صحیح و سالم</w:t>
      </w:r>
      <w:bookmarkEnd w:id="19"/>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عزاداری سالم و مؤثر است که همراه نماز، سخنرانی، توجه به پیام امام حسین (ع) و اخلاص و عدل و انصاف باشد.</w:t>
      </w:r>
    </w:p>
    <w:p w:rsidR="007614A5" w:rsidRDefault="007614A5" w:rsidP="00CF6B52">
      <w:pPr>
        <w:pStyle w:val="2"/>
        <w:bidi/>
        <w:rPr>
          <w:rtl/>
        </w:rPr>
      </w:pPr>
      <w:bookmarkStart w:id="20" w:name="_Toc428222971"/>
      <w:r w:rsidRPr="0055189D">
        <w:rPr>
          <w:rtl/>
        </w:rPr>
        <w:lastRenderedPageBreak/>
        <w:t>دعا</w:t>
      </w:r>
      <w:bookmarkEnd w:id="20"/>
    </w:p>
    <w:p w:rsidR="00BA431C" w:rsidRDefault="00BA431C" w:rsidP="00BA431C">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w:t>
      </w:r>
      <w:r w:rsidR="00CF6B52">
        <w:rPr>
          <w:rFonts w:ascii="IRBadr" w:hAnsi="IRBadr" w:cs="IRBadr" w:hint="cs"/>
          <w:b/>
          <w:bCs/>
          <w:sz w:val="28"/>
          <w:rtl/>
        </w:rPr>
        <w:t>ا</w:t>
      </w:r>
      <w:bookmarkStart w:id="21" w:name="_GoBack"/>
      <w:bookmarkEnd w:id="21"/>
      <w:r w:rsidRPr="00455965">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7614A5" w:rsidRDefault="007614A5" w:rsidP="0055189D">
      <w:pPr>
        <w:pStyle w:val="aff2"/>
        <w:bidi/>
        <w:spacing w:before="120" w:beforeAutospacing="0" w:after="120" w:afterAutospacing="0" w:line="360" w:lineRule="auto"/>
        <w:jc w:val="both"/>
        <w:rPr>
          <w:rFonts w:ascii="IRBadr" w:eastAsiaTheme="minorHAnsi" w:hAnsi="IRBadr" w:cs="IRBadr"/>
          <w:sz w:val="22"/>
          <w:szCs w:val="28"/>
          <w:rtl/>
          <w:lang w:bidi="fa-IR"/>
        </w:rPr>
      </w:pPr>
      <w:r w:rsidRPr="0055189D">
        <w:rPr>
          <w:rFonts w:ascii="IRBadr" w:eastAsiaTheme="minorHAnsi" w:hAnsi="IRBadr" w:cs="IRBadr"/>
          <w:sz w:val="22"/>
          <w:szCs w:val="28"/>
          <w:rtl/>
          <w:lang w:bidi="fa-IR"/>
        </w:rPr>
        <w:t>خدایا همه ما را از عزاداران واقعی اباعبدالله قرار بده. خدایا شهدا و امام عزیز و شهدای 15 خرداد را با شهدای کربلا محشور بفرما. ما را پیرو راه آن‌ها قرار بده. قدم‌های ما را در راه اسلام و دفاع از اسلام ثابت بدار.</w:t>
      </w:r>
      <w:r w:rsidR="00F057C4">
        <w:rPr>
          <w:rFonts w:ascii="IRBadr" w:eastAsiaTheme="minorHAnsi" w:hAnsi="IRBadr" w:cs="IRBadr"/>
          <w:sz w:val="22"/>
          <w:szCs w:val="28"/>
          <w:rtl/>
          <w:lang w:bidi="fa-IR"/>
        </w:rPr>
        <w:t xml:space="preserve"> ن</w:t>
      </w:r>
      <w:r w:rsidRPr="0055189D">
        <w:rPr>
          <w:rFonts w:ascii="IRBadr" w:eastAsiaTheme="minorHAnsi" w:hAnsi="IRBadr" w:cs="IRBadr"/>
          <w:sz w:val="22"/>
          <w:szCs w:val="28"/>
          <w:rtl/>
          <w:lang w:bidi="fa-IR"/>
        </w:rPr>
        <w:t xml:space="preserve"> سلام‌های خالصانه ما را به محضر بقیة اللّه الاعظم ابلاغ بفرما. همه خدمتگزاران به اسلام، مقام معظم رهبری را در پناه خودت محافظت بفرما. بر فرج حضرت ولی عصر تعجیل بفرما.</w:t>
      </w:r>
    </w:p>
    <w:p w:rsidR="00F057C4" w:rsidRPr="0055189D" w:rsidRDefault="00F057C4" w:rsidP="00F057C4">
      <w:pPr>
        <w:pStyle w:val="aff2"/>
        <w:bidi/>
        <w:spacing w:before="120" w:beforeAutospacing="0" w:after="120" w:afterAutospacing="0" w:line="360" w:lineRule="auto"/>
        <w:jc w:val="both"/>
        <w:rPr>
          <w:rFonts w:ascii="IRBadr" w:eastAsiaTheme="minorHAnsi" w:hAnsi="IRBadr" w:cs="IRBadr"/>
          <w:sz w:val="22"/>
          <w:szCs w:val="28"/>
          <w:rtl/>
          <w:lang w:bidi="fa-IR"/>
        </w:rPr>
      </w:pPr>
    </w:p>
    <w:p w:rsidR="007614A5" w:rsidRPr="0055189D" w:rsidRDefault="007614A5" w:rsidP="0055189D">
      <w:pPr>
        <w:pStyle w:val="aff2"/>
        <w:bidi/>
        <w:spacing w:before="120" w:beforeAutospacing="0" w:after="120" w:afterAutospacing="0" w:line="360" w:lineRule="auto"/>
        <w:jc w:val="both"/>
        <w:rPr>
          <w:rFonts w:ascii="IRBadr" w:eastAsiaTheme="minorHAnsi" w:hAnsi="IRBadr" w:cs="IRBadr"/>
          <w:sz w:val="22"/>
          <w:szCs w:val="28"/>
          <w:lang w:bidi="fa-IR"/>
        </w:rPr>
      </w:pPr>
    </w:p>
    <w:p w:rsidR="001D09C0" w:rsidRPr="0055189D" w:rsidRDefault="001D09C0" w:rsidP="0055189D">
      <w:pPr>
        <w:bidi/>
        <w:spacing w:before="120" w:after="120" w:line="360" w:lineRule="auto"/>
        <w:ind w:left="4" w:hanging="4"/>
        <w:jc w:val="both"/>
        <w:rPr>
          <w:rFonts w:ascii="IRBadr" w:hAnsi="IRBadr" w:cs="IRBadr"/>
        </w:rPr>
      </w:pPr>
    </w:p>
    <w:p w:rsidR="00B94A48" w:rsidRPr="0055189D" w:rsidRDefault="00B94A48" w:rsidP="0055189D">
      <w:pPr>
        <w:bidi/>
        <w:spacing w:before="120" w:after="120" w:line="360" w:lineRule="auto"/>
        <w:jc w:val="both"/>
        <w:rPr>
          <w:rFonts w:ascii="IRBadr" w:hAnsi="IRBadr" w:cs="IRBadr"/>
          <w:rtl/>
        </w:rPr>
      </w:pPr>
    </w:p>
    <w:p w:rsidR="005224FC" w:rsidRPr="0055189D" w:rsidRDefault="005224FC" w:rsidP="0055189D">
      <w:pPr>
        <w:bidi/>
        <w:spacing w:before="120" w:after="120" w:line="360" w:lineRule="auto"/>
        <w:jc w:val="both"/>
        <w:rPr>
          <w:rFonts w:ascii="IRBadr" w:hAnsi="IRBadr" w:cs="IRBadr"/>
          <w:rtl/>
        </w:rPr>
      </w:pPr>
    </w:p>
    <w:sectPr w:rsidR="005224FC" w:rsidRPr="0055189D" w:rsidSect="00A56FFD">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83" w:rsidRDefault="00E74683" w:rsidP="000D5800">
      <w:r>
        <w:separator/>
      </w:r>
    </w:p>
  </w:endnote>
  <w:endnote w:type="continuationSeparator" w:id="0">
    <w:p w:rsidR="00E74683" w:rsidRDefault="00E7468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F6B52">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83" w:rsidRDefault="00E74683" w:rsidP="00F057C4">
      <w:pPr>
        <w:bidi/>
      </w:pPr>
      <w:r>
        <w:separator/>
      </w:r>
    </w:p>
  </w:footnote>
  <w:footnote w:type="continuationSeparator" w:id="0">
    <w:p w:rsidR="00E74683" w:rsidRDefault="00E74683" w:rsidP="000D5800">
      <w:r>
        <w:continuationSeparator/>
      </w:r>
    </w:p>
  </w:footnote>
  <w:footnote w:id="1">
    <w:p w:rsidR="00BA431C" w:rsidRPr="00BA431C" w:rsidRDefault="00BA431C" w:rsidP="006D517C">
      <w:pPr>
        <w:pStyle w:val="1"/>
        <w:rPr>
          <w:rtl/>
        </w:rPr>
      </w:pPr>
      <w:r w:rsidRPr="006D517C">
        <w:rPr>
          <w:rStyle w:val="aff1"/>
          <w:sz w:val="24"/>
          <w:szCs w:val="24"/>
        </w:rPr>
        <w:footnoteRef/>
      </w:r>
      <w:r w:rsidRPr="006D517C">
        <w:rPr>
          <w:sz w:val="24"/>
          <w:szCs w:val="24"/>
          <w:rtl/>
        </w:rPr>
        <w:t xml:space="preserve">. </w:t>
      </w:r>
      <w:r w:rsidRPr="006D517C">
        <w:rPr>
          <w:rFonts w:hint="cs"/>
          <w:sz w:val="24"/>
          <w:szCs w:val="24"/>
          <w:rtl/>
        </w:rPr>
        <w:t xml:space="preserve">سوره </w:t>
      </w:r>
      <w:r w:rsidRPr="006D517C">
        <w:rPr>
          <w:sz w:val="24"/>
          <w:szCs w:val="24"/>
          <w:rtl/>
        </w:rPr>
        <w:t>اعراف</w:t>
      </w:r>
      <w:r w:rsidRPr="006D517C">
        <w:rPr>
          <w:rFonts w:hint="cs"/>
          <w:sz w:val="24"/>
          <w:szCs w:val="24"/>
          <w:rtl/>
        </w:rPr>
        <w:t>،</w:t>
      </w:r>
      <w:r w:rsidRPr="006D517C">
        <w:rPr>
          <w:sz w:val="24"/>
          <w:szCs w:val="24"/>
          <w:rtl/>
        </w:rPr>
        <w:t xml:space="preserve"> </w:t>
      </w:r>
      <w:r w:rsidRPr="006D517C">
        <w:rPr>
          <w:rFonts w:hint="cs"/>
          <w:sz w:val="24"/>
          <w:szCs w:val="24"/>
          <w:rtl/>
        </w:rPr>
        <w:t xml:space="preserve">آیه </w:t>
      </w:r>
      <w:r w:rsidRPr="006D517C">
        <w:rPr>
          <w:sz w:val="24"/>
          <w:szCs w:val="24"/>
          <w:rtl/>
        </w:rPr>
        <w:t>43.</w:t>
      </w:r>
    </w:p>
  </w:footnote>
  <w:footnote w:id="2">
    <w:p w:rsidR="00BA431C" w:rsidRPr="0055189D" w:rsidRDefault="00BA431C" w:rsidP="00BA431C">
      <w:pPr>
        <w:pStyle w:val="a1"/>
        <w:bidi/>
        <w:jc w:val="both"/>
        <w:rPr>
          <w:rFonts w:ascii="IRBadr" w:eastAsiaTheme="minorHAnsi" w:hAnsi="IRBadr" w:cs="IRBadr"/>
          <w:rtl/>
        </w:rPr>
      </w:pPr>
      <w:r w:rsidRPr="0055189D">
        <w:rPr>
          <w:rFonts w:ascii="IRBadr" w:eastAsiaTheme="minorHAnsi" w:hAnsi="IRBadr" w:cs="IRBadr"/>
        </w:rPr>
        <w:footnoteRef/>
      </w:r>
      <w:r w:rsidRPr="0055189D">
        <w:rPr>
          <w:rFonts w:ascii="IRBadr" w:eastAsiaTheme="minorHAnsi" w:hAnsi="IRBadr" w:cs="IRBadr"/>
          <w:rtl/>
        </w:rPr>
        <w:t>. حشر، آیه 18.</w:t>
      </w:r>
    </w:p>
  </w:footnote>
  <w:footnote w:id="3">
    <w:p w:rsidR="00D87FB6" w:rsidRPr="0055189D" w:rsidRDefault="00D87FB6" w:rsidP="0055189D">
      <w:pPr>
        <w:pStyle w:val="a1"/>
        <w:bidi/>
        <w:jc w:val="both"/>
        <w:rPr>
          <w:rFonts w:ascii="IRBadr" w:eastAsiaTheme="minorHAnsi" w:hAnsi="IRBadr" w:cs="IRBadr"/>
          <w:rtl/>
        </w:rPr>
      </w:pPr>
      <w:r w:rsidRPr="0055189D">
        <w:rPr>
          <w:rFonts w:ascii="IRBadr" w:eastAsiaTheme="minorHAnsi" w:hAnsi="IRBadr" w:cs="IRBadr"/>
        </w:rPr>
        <w:footnoteRef/>
      </w:r>
      <w:r w:rsidRPr="0055189D">
        <w:rPr>
          <w:rFonts w:ascii="IRBadr" w:eastAsiaTheme="minorHAnsi" w:hAnsi="IRBadr" w:cs="IRBadr"/>
          <w:rtl/>
        </w:rPr>
        <w:t>. ابراهیم، آیه 7.</w:t>
      </w:r>
    </w:p>
  </w:footnote>
  <w:footnote w:id="4">
    <w:p w:rsidR="00A93986" w:rsidRPr="0055189D" w:rsidRDefault="00A93986" w:rsidP="0055189D">
      <w:pPr>
        <w:pStyle w:val="a1"/>
        <w:bidi/>
        <w:jc w:val="both"/>
        <w:rPr>
          <w:rFonts w:ascii="IRBadr" w:eastAsiaTheme="minorHAnsi" w:hAnsi="IRBadr" w:cs="IRBadr"/>
          <w:rtl/>
        </w:rPr>
      </w:pPr>
      <w:r w:rsidRPr="0055189D">
        <w:rPr>
          <w:rFonts w:ascii="IRBadr" w:eastAsiaTheme="minorHAnsi" w:hAnsi="IRBadr" w:cs="IRBadr"/>
        </w:rPr>
        <w:footnoteRef/>
      </w:r>
      <w:r w:rsidRPr="0055189D">
        <w:rPr>
          <w:rFonts w:ascii="IRBadr" w:eastAsiaTheme="minorHAnsi" w:hAnsi="IRBadr" w:cs="IRBadr"/>
          <w:rtl/>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5224FC">
    <w:pPr>
      <w:tabs>
        <w:tab w:val="left" w:pos="1256"/>
        <w:tab w:val="left" w:pos="5696"/>
        <w:tab w:val="right" w:pos="9071"/>
      </w:tabs>
      <w:rPr>
        <w:b/>
        <w:bCs/>
        <w:sz w:val="32"/>
        <w:rtl/>
      </w:rPr>
    </w:pPr>
    <w:bookmarkStart w:id="22" w:name="OLE_LINK1"/>
    <w:bookmarkStart w:id="23" w:name="OLE_LINK2"/>
    <w:r>
      <w:rPr>
        <w:noProof/>
        <w:lang w:bidi="ar-SA"/>
      </w:rPr>
      <w:drawing>
        <wp:anchor distT="0" distB="0" distL="114300" distR="114300" simplePos="0" relativeHeight="251659264" behindDoc="0" locked="0" layoutInCell="1" allowOverlap="1" wp14:anchorId="31087526" wp14:editId="2C830E85">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sidR="000D5800">
      <w:rPr>
        <w:noProof/>
        <w:lang w:bidi="ar-SA"/>
      </w:rPr>
      <mc:AlternateContent>
        <mc:Choice Requires="wps">
          <w:drawing>
            <wp:anchor distT="4294967292" distB="4294967292" distL="114300" distR="114300" simplePos="0" relativeHeight="251657216" behindDoc="0" locked="0" layoutInCell="1" allowOverlap="1" wp14:anchorId="3AD0C461" wp14:editId="760AA2B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B73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5224FC" w:rsidRPr="00BA431C">
      <w:rPr>
        <w:rFonts w:ascii="IRBadr" w:hAnsi="IRBadr" w:cs="IRBadr"/>
        <w:sz w:val="28"/>
        <w:rtl/>
      </w:rPr>
      <w:t>531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67503"/>
    <w:rsid w:val="001712D6"/>
    <w:rsid w:val="001757C8"/>
    <w:rsid w:val="00177934"/>
    <w:rsid w:val="00192A6A"/>
    <w:rsid w:val="00197CDD"/>
    <w:rsid w:val="001C367D"/>
    <w:rsid w:val="001D09C0"/>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0294"/>
    <w:rsid w:val="002E450B"/>
    <w:rsid w:val="002E73F9"/>
    <w:rsid w:val="002F05B9"/>
    <w:rsid w:val="003138C0"/>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224FC"/>
    <w:rsid w:val="00530FD7"/>
    <w:rsid w:val="00533346"/>
    <w:rsid w:val="0055189D"/>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D517C"/>
    <w:rsid w:val="006F01B4"/>
    <w:rsid w:val="00734D59"/>
    <w:rsid w:val="0073609B"/>
    <w:rsid w:val="007441FD"/>
    <w:rsid w:val="0075033E"/>
    <w:rsid w:val="00752745"/>
    <w:rsid w:val="007614A5"/>
    <w:rsid w:val="0076665E"/>
    <w:rsid w:val="00772185"/>
    <w:rsid w:val="007749BC"/>
    <w:rsid w:val="00780C88"/>
    <w:rsid w:val="00780E25"/>
    <w:rsid w:val="007818F0"/>
    <w:rsid w:val="00783462"/>
    <w:rsid w:val="00787B13"/>
    <w:rsid w:val="00792FAC"/>
    <w:rsid w:val="007941AB"/>
    <w:rsid w:val="007A5D2F"/>
    <w:rsid w:val="007B0062"/>
    <w:rsid w:val="007B6FEB"/>
    <w:rsid w:val="007C1EF7"/>
    <w:rsid w:val="007C710E"/>
    <w:rsid w:val="007D0B88"/>
    <w:rsid w:val="007D1549"/>
    <w:rsid w:val="007E03E9"/>
    <w:rsid w:val="007E04EE"/>
    <w:rsid w:val="007E3D77"/>
    <w:rsid w:val="007E52A3"/>
    <w:rsid w:val="007E7FA7"/>
    <w:rsid w:val="007F0721"/>
    <w:rsid w:val="007F4A90"/>
    <w:rsid w:val="00803501"/>
    <w:rsid w:val="0080799B"/>
    <w:rsid w:val="00807BE3"/>
    <w:rsid w:val="00811F02"/>
    <w:rsid w:val="008407A4"/>
    <w:rsid w:val="00844860"/>
    <w:rsid w:val="00845CC4"/>
    <w:rsid w:val="008644F4"/>
    <w:rsid w:val="00883733"/>
    <w:rsid w:val="008965D2"/>
    <w:rsid w:val="008A0E90"/>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92A25"/>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3986"/>
    <w:rsid w:val="00A9616A"/>
    <w:rsid w:val="00A96F68"/>
    <w:rsid w:val="00A973BA"/>
    <w:rsid w:val="00AA2342"/>
    <w:rsid w:val="00AD0304"/>
    <w:rsid w:val="00AD27BE"/>
    <w:rsid w:val="00AF0F1A"/>
    <w:rsid w:val="00B15027"/>
    <w:rsid w:val="00B21CF4"/>
    <w:rsid w:val="00B24300"/>
    <w:rsid w:val="00B63F15"/>
    <w:rsid w:val="00B94A48"/>
    <w:rsid w:val="00BA431C"/>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A1287"/>
    <w:rsid w:val="00CB5DA3"/>
    <w:rsid w:val="00CE09B7"/>
    <w:rsid w:val="00CE31E6"/>
    <w:rsid w:val="00CE3B74"/>
    <w:rsid w:val="00CF42E2"/>
    <w:rsid w:val="00CF6B52"/>
    <w:rsid w:val="00CF7916"/>
    <w:rsid w:val="00D158F3"/>
    <w:rsid w:val="00D3665C"/>
    <w:rsid w:val="00D508CC"/>
    <w:rsid w:val="00D50F4B"/>
    <w:rsid w:val="00D60547"/>
    <w:rsid w:val="00D66444"/>
    <w:rsid w:val="00D76353"/>
    <w:rsid w:val="00D87FB6"/>
    <w:rsid w:val="00DB28BB"/>
    <w:rsid w:val="00DC603F"/>
    <w:rsid w:val="00DD3C0D"/>
    <w:rsid w:val="00DD4864"/>
    <w:rsid w:val="00DD71A2"/>
    <w:rsid w:val="00DE1DC4"/>
    <w:rsid w:val="00E0639C"/>
    <w:rsid w:val="00E067E6"/>
    <w:rsid w:val="00E12531"/>
    <w:rsid w:val="00E143B0"/>
    <w:rsid w:val="00E55891"/>
    <w:rsid w:val="00E6283A"/>
    <w:rsid w:val="00E732A3"/>
    <w:rsid w:val="00E74683"/>
    <w:rsid w:val="00E83A85"/>
    <w:rsid w:val="00E90FC4"/>
    <w:rsid w:val="00EA01EC"/>
    <w:rsid w:val="00EA15B0"/>
    <w:rsid w:val="00EA5D97"/>
    <w:rsid w:val="00EC4393"/>
    <w:rsid w:val="00EE1C07"/>
    <w:rsid w:val="00EE2C91"/>
    <w:rsid w:val="00EE3979"/>
    <w:rsid w:val="00EF138C"/>
    <w:rsid w:val="00F034CE"/>
    <w:rsid w:val="00F057C4"/>
    <w:rsid w:val="00F10A0F"/>
    <w:rsid w:val="00F40284"/>
    <w:rsid w:val="00F67976"/>
    <w:rsid w:val="00F70BE1"/>
    <w:rsid w:val="00FA6AC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99F0B-8D9E-436A-A527-7A16546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6D517C"/>
    <w:pPr>
      <w:keepNext/>
      <w:keepLines/>
      <w:bidi/>
      <w:outlineLvl w:val="0"/>
    </w:pPr>
    <w:rPr>
      <w:rFonts w:ascii="IRBadr" w:eastAsia="2  Lotus" w:hAnsi="IRBadr" w:cs="IRBadr"/>
      <w:b/>
      <w:bCs/>
      <w:sz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D517C"/>
    <w:rPr>
      <w:rFonts w:ascii="IRBadr" w:eastAsia="2  Lotus" w:hAnsi="IRBadr" w:cs="IRBadr"/>
      <w:b/>
      <w:bCs/>
      <w:sz w:val="44"/>
      <w:szCs w:val="28"/>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D87FB6"/>
    <w:rPr>
      <w:color w:val="0000FF"/>
      <w:u w:val="single"/>
    </w:rPr>
  </w:style>
  <w:style w:type="character" w:styleId="aff1">
    <w:name w:val="footnote reference"/>
    <w:basedOn w:val="a2"/>
    <w:uiPriority w:val="99"/>
    <w:semiHidden/>
    <w:unhideWhenUsed/>
    <w:rsid w:val="00D87FB6"/>
    <w:rPr>
      <w:vertAlign w:val="superscript"/>
    </w:rPr>
  </w:style>
  <w:style w:type="paragraph" w:styleId="aff2">
    <w:name w:val="Normal (Web)"/>
    <w:basedOn w:val="a"/>
    <w:uiPriority w:val="99"/>
    <w:unhideWhenUsed/>
    <w:rsid w:val="007441FD"/>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a2"/>
    <w:rsid w:val="00F0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6843">
      <w:bodyDiv w:val="1"/>
      <w:marLeft w:val="0"/>
      <w:marRight w:val="0"/>
      <w:marTop w:val="0"/>
      <w:marBottom w:val="0"/>
      <w:divBdr>
        <w:top w:val="none" w:sz="0" w:space="0" w:color="auto"/>
        <w:left w:val="none" w:sz="0" w:space="0" w:color="auto"/>
        <w:bottom w:val="none" w:sz="0" w:space="0" w:color="auto"/>
        <w:right w:val="none" w:sz="0" w:space="0" w:color="auto"/>
      </w:divBdr>
    </w:div>
    <w:div w:id="1123040784">
      <w:bodyDiv w:val="1"/>
      <w:marLeft w:val="0"/>
      <w:marRight w:val="0"/>
      <w:marTop w:val="0"/>
      <w:marBottom w:val="0"/>
      <w:divBdr>
        <w:top w:val="none" w:sz="0" w:space="0" w:color="auto"/>
        <w:left w:val="none" w:sz="0" w:space="0" w:color="auto"/>
        <w:bottom w:val="none" w:sz="0" w:space="0" w:color="auto"/>
        <w:right w:val="none" w:sz="0" w:space="0" w:color="auto"/>
      </w:divBdr>
    </w:div>
    <w:div w:id="17621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byan.net/newindex.aspx?pid=18395&amp;ayeid=17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12E3-D02D-4D18-BB2D-2F18F0EC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118</TotalTime>
  <Pages>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14</cp:revision>
  <dcterms:created xsi:type="dcterms:W3CDTF">2015-07-12T08:54:00Z</dcterms:created>
  <dcterms:modified xsi:type="dcterms:W3CDTF">2015-08-27T04:34:00Z</dcterms:modified>
</cp:coreProperties>
</file>