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1207681914"/>
        <w:docPartObj>
          <w:docPartGallery w:val="Table of Contents"/>
          <w:docPartUnique/>
        </w:docPartObj>
      </w:sdtPr>
      <w:sdtEndPr>
        <w:rPr>
          <w:b/>
          <w:noProof/>
        </w:rPr>
      </w:sdtEndPr>
      <w:sdtContent>
        <w:bookmarkEnd w:id="0" w:displacedByCustomXml="prev"/>
        <w:p w:rsidR="00313AF3" w:rsidRPr="00323A8D" w:rsidRDefault="00313AF3" w:rsidP="00313AF3">
          <w:pPr>
            <w:pStyle w:val="TOCHeading"/>
            <w:rPr>
              <w:rFonts w:cs="Traditional Arabic"/>
            </w:rPr>
          </w:pPr>
          <w:r w:rsidRPr="00323A8D">
            <w:rPr>
              <w:rFonts w:cs="Traditional Arabic" w:hint="cs"/>
              <w:rtl/>
            </w:rPr>
            <w:t>فهرست</w:t>
          </w:r>
        </w:p>
        <w:p w:rsidR="00313AF3" w:rsidRPr="00323A8D" w:rsidRDefault="00313AF3" w:rsidP="00313AF3">
          <w:pPr>
            <w:pStyle w:val="TOC1"/>
            <w:tabs>
              <w:tab w:val="right" w:leader="dot" w:pos="9350"/>
            </w:tabs>
            <w:rPr>
              <w:noProof/>
              <w:sz w:val="22"/>
              <w:szCs w:val="22"/>
              <w:lang w:bidi="ar-SA"/>
            </w:rPr>
          </w:pPr>
          <w:r w:rsidRPr="00323A8D">
            <w:fldChar w:fldCharType="begin"/>
          </w:r>
          <w:r w:rsidRPr="00323A8D">
            <w:instrText xml:space="preserve"> TOC \o "1-3" \h \z \u </w:instrText>
          </w:r>
          <w:r w:rsidRPr="00323A8D">
            <w:fldChar w:fldCharType="separate"/>
          </w:r>
          <w:hyperlink w:anchor="_Toc57029523" w:history="1">
            <w:r w:rsidRPr="00323A8D">
              <w:rPr>
                <w:rStyle w:val="Hyperlink"/>
                <w:noProof/>
                <w:rtl/>
              </w:rPr>
              <w:t>مقدمه</w:t>
            </w:r>
            <w:r w:rsidRPr="00323A8D">
              <w:rPr>
                <w:noProof/>
                <w:webHidden/>
              </w:rPr>
              <w:tab/>
            </w:r>
            <w:r w:rsidRPr="00323A8D">
              <w:rPr>
                <w:noProof/>
                <w:webHidden/>
              </w:rPr>
              <w:fldChar w:fldCharType="begin"/>
            </w:r>
            <w:r w:rsidRPr="00323A8D">
              <w:rPr>
                <w:noProof/>
                <w:webHidden/>
              </w:rPr>
              <w:instrText xml:space="preserve"> PAGEREF _Toc57029523 \h </w:instrText>
            </w:r>
            <w:r w:rsidRPr="00323A8D">
              <w:rPr>
                <w:noProof/>
                <w:webHidden/>
              </w:rPr>
            </w:r>
            <w:r w:rsidRPr="00323A8D">
              <w:rPr>
                <w:noProof/>
                <w:webHidden/>
              </w:rPr>
              <w:fldChar w:fldCharType="separate"/>
            </w:r>
            <w:r w:rsidRPr="00323A8D">
              <w:rPr>
                <w:noProof/>
                <w:webHidden/>
              </w:rPr>
              <w:t>2</w:t>
            </w:r>
            <w:r w:rsidRPr="00323A8D">
              <w:rPr>
                <w:noProof/>
                <w:webHidden/>
              </w:rPr>
              <w:fldChar w:fldCharType="end"/>
            </w:r>
          </w:hyperlink>
        </w:p>
        <w:p w:rsidR="00313AF3" w:rsidRPr="00323A8D" w:rsidRDefault="00863F04" w:rsidP="00313AF3">
          <w:pPr>
            <w:pStyle w:val="TOC2"/>
            <w:tabs>
              <w:tab w:val="right" w:leader="dot" w:pos="9350"/>
            </w:tabs>
            <w:rPr>
              <w:noProof/>
              <w:sz w:val="22"/>
              <w:szCs w:val="22"/>
              <w:lang w:bidi="ar-SA"/>
            </w:rPr>
          </w:pPr>
          <w:hyperlink w:anchor="_Toc57029524" w:history="1">
            <w:r w:rsidR="00313AF3" w:rsidRPr="00323A8D">
              <w:rPr>
                <w:rStyle w:val="Hyperlink"/>
                <w:noProof/>
                <w:rtl/>
              </w:rPr>
              <w:t>مناقشه چهارم:</w:t>
            </w:r>
            <w:r w:rsidR="00313AF3" w:rsidRPr="00323A8D">
              <w:rPr>
                <w:noProof/>
                <w:webHidden/>
              </w:rPr>
              <w:tab/>
            </w:r>
            <w:r w:rsidR="00313AF3" w:rsidRPr="00323A8D">
              <w:rPr>
                <w:noProof/>
                <w:webHidden/>
              </w:rPr>
              <w:fldChar w:fldCharType="begin"/>
            </w:r>
            <w:r w:rsidR="00313AF3" w:rsidRPr="00323A8D">
              <w:rPr>
                <w:noProof/>
                <w:webHidden/>
              </w:rPr>
              <w:instrText xml:space="preserve"> PAGEREF _Toc57029524 \h </w:instrText>
            </w:r>
            <w:r w:rsidR="00313AF3" w:rsidRPr="00323A8D">
              <w:rPr>
                <w:noProof/>
                <w:webHidden/>
              </w:rPr>
            </w:r>
            <w:r w:rsidR="00313AF3" w:rsidRPr="00323A8D">
              <w:rPr>
                <w:noProof/>
                <w:webHidden/>
              </w:rPr>
              <w:fldChar w:fldCharType="separate"/>
            </w:r>
            <w:r w:rsidR="00313AF3" w:rsidRPr="00323A8D">
              <w:rPr>
                <w:noProof/>
                <w:webHidden/>
              </w:rPr>
              <w:t>2</w:t>
            </w:r>
            <w:r w:rsidR="00313AF3" w:rsidRPr="00323A8D">
              <w:rPr>
                <w:noProof/>
                <w:webHidden/>
              </w:rPr>
              <w:fldChar w:fldCharType="end"/>
            </w:r>
          </w:hyperlink>
        </w:p>
        <w:p w:rsidR="00313AF3" w:rsidRPr="00323A8D" w:rsidRDefault="00863F04" w:rsidP="00313AF3">
          <w:pPr>
            <w:pStyle w:val="TOC2"/>
            <w:tabs>
              <w:tab w:val="right" w:leader="dot" w:pos="9350"/>
            </w:tabs>
            <w:rPr>
              <w:noProof/>
              <w:sz w:val="22"/>
              <w:szCs w:val="22"/>
              <w:lang w:bidi="ar-SA"/>
            </w:rPr>
          </w:pPr>
          <w:hyperlink w:anchor="_Toc57029525" w:history="1">
            <w:r w:rsidR="00313AF3" w:rsidRPr="00323A8D">
              <w:rPr>
                <w:rStyle w:val="Hyperlink"/>
                <w:noProof/>
                <w:rtl/>
              </w:rPr>
              <w:t>مناقشه پنجم:</w:t>
            </w:r>
            <w:r w:rsidR="00313AF3" w:rsidRPr="00323A8D">
              <w:rPr>
                <w:noProof/>
                <w:webHidden/>
              </w:rPr>
              <w:tab/>
            </w:r>
            <w:r w:rsidR="00313AF3" w:rsidRPr="00323A8D">
              <w:rPr>
                <w:noProof/>
                <w:webHidden/>
              </w:rPr>
              <w:fldChar w:fldCharType="begin"/>
            </w:r>
            <w:r w:rsidR="00313AF3" w:rsidRPr="00323A8D">
              <w:rPr>
                <w:noProof/>
                <w:webHidden/>
              </w:rPr>
              <w:instrText xml:space="preserve"> PAGEREF _Toc57029525 \h </w:instrText>
            </w:r>
            <w:r w:rsidR="00313AF3" w:rsidRPr="00323A8D">
              <w:rPr>
                <w:noProof/>
                <w:webHidden/>
              </w:rPr>
            </w:r>
            <w:r w:rsidR="00313AF3" w:rsidRPr="00323A8D">
              <w:rPr>
                <w:noProof/>
                <w:webHidden/>
              </w:rPr>
              <w:fldChar w:fldCharType="separate"/>
            </w:r>
            <w:r w:rsidR="00313AF3" w:rsidRPr="00323A8D">
              <w:rPr>
                <w:noProof/>
                <w:webHidden/>
              </w:rPr>
              <w:t>4</w:t>
            </w:r>
            <w:r w:rsidR="00313AF3" w:rsidRPr="00323A8D">
              <w:rPr>
                <w:noProof/>
                <w:webHidden/>
              </w:rPr>
              <w:fldChar w:fldCharType="end"/>
            </w:r>
          </w:hyperlink>
        </w:p>
        <w:p w:rsidR="00313AF3" w:rsidRPr="00323A8D" w:rsidRDefault="00863F04" w:rsidP="00313AF3">
          <w:pPr>
            <w:pStyle w:val="TOC2"/>
            <w:tabs>
              <w:tab w:val="right" w:leader="dot" w:pos="9350"/>
            </w:tabs>
            <w:rPr>
              <w:noProof/>
              <w:sz w:val="22"/>
              <w:szCs w:val="22"/>
              <w:lang w:bidi="ar-SA"/>
            </w:rPr>
          </w:pPr>
          <w:hyperlink w:anchor="_Toc57029526" w:history="1">
            <w:r w:rsidR="00313AF3" w:rsidRPr="00323A8D">
              <w:rPr>
                <w:rStyle w:val="Hyperlink"/>
                <w:noProof/>
                <w:rtl/>
              </w:rPr>
              <w:t>نت</w:t>
            </w:r>
            <w:r w:rsidR="00313AF3" w:rsidRPr="00323A8D">
              <w:rPr>
                <w:rStyle w:val="Hyperlink"/>
                <w:rFonts w:hint="cs"/>
                <w:noProof/>
                <w:rtl/>
              </w:rPr>
              <w:t>ی</w:t>
            </w:r>
            <w:r w:rsidR="00313AF3" w:rsidRPr="00323A8D">
              <w:rPr>
                <w:rStyle w:val="Hyperlink"/>
                <w:rFonts w:hint="eastAsia"/>
                <w:noProof/>
                <w:rtl/>
              </w:rPr>
              <w:t>جه</w:t>
            </w:r>
            <w:r w:rsidR="00313AF3" w:rsidRPr="00323A8D">
              <w:rPr>
                <w:rStyle w:val="Hyperlink"/>
                <w:noProof/>
                <w:rtl/>
              </w:rPr>
              <w:t xml:space="preserve"> بحث:</w:t>
            </w:r>
            <w:r w:rsidR="00313AF3" w:rsidRPr="00323A8D">
              <w:rPr>
                <w:noProof/>
                <w:webHidden/>
              </w:rPr>
              <w:tab/>
            </w:r>
            <w:r w:rsidR="00313AF3" w:rsidRPr="00323A8D">
              <w:rPr>
                <w:noProof/>
                <w:webHidden/>
              </w:rPr>
              <w:fldChar w:fldCharType="begin"/>
            </w:r>
            <w:r w:rsidR="00313AF3" w:rsidRPr="00323A8D">
              <w:rPr>
                <w:noProof/>
                <w:webHidden/>
              </w:rPr>
              <w:instrText xml:space="preserve"> PAGEREF _Toc57029526 \h </w:instrText>
            </w:r>
            <w:r w:rsidR="00313AF3" w:rsidRPr="00323A8D">
              <w:rPr>
                <w:noProof/>
                <w:webHidden/>
              </w:rPr>
            </w:r>
            <w:r w:rsidR="00313AF3" w:rsidRPr="00323A8D">
              <w:rPr>
                <w:noProof/>
                <w:webHidden/>
              </w:rPr>
              <w:fldChar w:fldCharType="separate"/>
            </w:r>
            <w:r w:rsidR="00313AF3" w:rsidRPr="00323A8D">
              <w:rPr>
                <w:noProof/>
                <w:webHidden/>
              </w:rPr>
              <w:t>7</w:t>
            </w:r>
            <w:r w:rsidR="00313AF3" w:rsidRPr="00323A8D">
              <w:rPr>
                <w:noProof/>
                <w:webHidden/>
              </w:rPr>
              <w:fldChar w:fldCharType="end"/>
            </w:r>
          </w:hyperlink>
        </w:p>
        <w:p w:rsidR="00313AF3" w:rsidRPr="00323A8D" w:rsidRDefault="00313AF3">
          <w:r w:rsidRPr="00323A8D">
            <w:rPr>
              <w:b/>
              <w:bCs/>
              <w:noProof/>
            </w:rPr>
            <w:fldChar w:fldCharType="end"/>
          </w:r>
        </w:p>
      </w:sdtContent>
    </w:sdt>
    <w:p w:rsidR="00313AF3" w:rsidRPr="00323A8D" w:rsidRDefault="00313AF3" w:rsidP="00CD238B"/>
    <w:p w:rsidR="00313AF3" w:rsidRPr="00323A8D" w:rsidRDefault="00313AF3">
      <w:pPr>
        <w:bidi w:val="0"/>
        <w:spacing w:after="0"/>
        <w:ind w:firstLine="0"/>
        <w:jc w:val="left"/>
      </w:pPr>
      <w:r w:rsidRPr="00323A8D">
        <w:br w:type="page"/>
      </w:r>
    </w:p>
    <w:p w:rsidR="00323A8D" w:rsidRPr="00986D0B" w:rsidRDefault="00323A8D" w:rsidP="00323A8D">
      <w:pPr>
        <w:jc w:val="center"/>
      </w:pPr>
      <w:bookmarkStart w:id="1" w:name="_Toc52629501"/>
      <w:bookmarkStart w:id="2" w:name="_Toc55762589"/>
      <w:r w:rsidRPr="00986D0B">
        <w:rPr>
          <w:rFonts w:hint="cs"/>
          <w:rtl/>
        </w:rPr>
        <w:lastRenderedPageBreak/>
        <w:t>بسم الله الرحمن الرحیم</w:t>
      </w:r>
    </w:p>
    <w:p w:rsidR="00323A8D" w:rsidRPr="00323A8D" w:rsidRDefault="00323A8D" w:rsidP="00323A8D">
      <w:pPr>
        <w:pStyle w:val="Heading1"/>
        <w:rPr>
          <w:szCs w:val="44"/>
          <w:rtl/>
        </w:rPr>
      </w:pPr>
      <w:bookmarkStart w:id="3" w:name="_Toc513477529"/>
      <w:bookmarkStart w:id="4" w:name="_Toc43811892"/>
      <w:bookmarkStart w:id="5" w:name="_Toc43121545"/>
      <w:bookmarkStart w:id="6" w:name="_Toc42697049"/>
      <w:bookmarkStart w:id="7" w:name="_Toc42611065"/>
      <w:bookmarkStart w:id="8" w:name="_Toc42522615"/>
      <w:bookmarkStart w:id="9" w:name="_Toc42509933"/>
      <w:bookmarkStart w:id="10" w:name="_Toc20125395"/>
      <w:r w:rsidRPr="00323A8D">
        <w:rPr>
          <w:rFonts w:hint="cs"/>
          <w:szCs w:val="44"/>
          <w:rtl/>
        </w:rPr>
        <w:t xml:space="preserve">موضوع: </w:t>
      </w:r>
      <w:r w:rsidRPr="00323A8D">
        <w:rPr>
          <w:rFonts w:hint="cs"/>
          <w:color w:val="000000" w:themeColor="text1"/>
          <w:szCs w:val="44"/>
          <w:rtl/>
        </w:rPr>
        <w:t>فقه / نکاح</w:t>
      </w:r>
      <w:bookmarkEnd w:id="3"/>
      <w:bookmarkEnd w:id="4"/>
      <w:bookmarkEnd w:id="5"/>
      <w:bookmarkEnd w:id="6"/>
      <w:bookmarkEnd w:id="7"/>
      <w:bookmarkEnd w:id="8"/>
      <w:bookmarkEnd w:id="9"/>
      <w:bookmarkEnd w:id="10"/>
    </w:p>
    <w:bookmarkEnd w:id="1"/>
    <w:p w:rsidR="00323A8D" w:rsidRPr="00E55347" w:rsidRDefault="00323A8D" w:rsidP="00323A8D">
      <w:pPr>
        <w:pStyle w:val="Heading1"/>
        <w:rPr>
          <w:rtl/>
        </w:rPr>
      </w:pPr>
      <w:r w:rsidRPr="00323A8D">
        <w:rPr>
          <w:rFonts w:hint="cs"/>
          <w:szCs w:val="44"/>
          <w:rtl/>
        </w:rPr>
        <w:t>مقدمه</w:t>
      </w:r>
      <w:bookmarkEnd w:id="2"/>
    </w:p>
    <w:p w:rsidR="007931EC" w:rsidRPr="00323A8D" w:rsidRDefault="00CD238B" w:rsidP="00CD238B">
      <w:pPr>
        <w:rPr>
          <w:rtl/>
        </w:rPr>
      </w:pPr>
      <w:r w:rsidRPr="00323A8D">
        <w:rPr>
          <w:rFonts w:hint="cs"/>
          <w:rtl/>
        </w:rPr>
        <w:t xml:space="preserve">بحث در روایت مفضل ابن عمر بود که </w:t>
      </w:r>
      <w:r w:rsidR="00313AF3" w:rsidRPr="00323A8D">
        <w:rPr>
          <w:rFonts w:hint="cs"/>
          <w:rtl/>
        </w:rPr>
        <w:t>به‌عنوان</w:t>
      </w:r>
      <w:r w:rsidRPr="00323A8D">
        <w:rPr>
          <w:rFonts w:hint="cs"/>
          <w:rtl/>
        </w:rPr>
        <w:t xml:space="preserve"> یکی از ادله برای جواز نظر به وجه و کفین اجنبیه مورد استدلال قرار گرفته بود. قبل ادامه مناقشات لازم است اشاره شود که در مسئله زنی که از دنیا برود و محرمی برای غسل دادن او حضور نداشته باشد در همین ابواب غسل میت اگر در وسائل و یا سایر کتب ملاحظه بفرمایید خواهید دید دو </w:t>
      </w:r>
      <w:r w:rsidR="00323A8D">
        <w:rPr>
          <w:rFonts w:hint="cs"/>
          <w:rtl/>
        </w:rPr>
        <w:t>طایفه</w:t>
      </w:r>
      <w:r w:rsidRPr="00323A8D">
        <w:rPr>
          <w:rFonts w:hint="cs"/>
          <w:rtl/>
        </w:rPr>
        <w:t xml:space="preserve"> روایات هست. یک </w:t>
      </w:r>
      <w:r w:rsidR="00323A8D">
        <w:rPr>
          <w:rFonts w:hint="cs"/>
          <w:rtl/>
        </w:rPr>
        <w:t>طایفه</w:t>
      </w:r>
      <w:r w:rsidRPr="00323A8D">
        <w:rPr>
          <w:rFonts w:hint="cs"/>
          <w:rtl/>
        </w:rPr>
        <w:t xml:space="preserve"> </w:t>
      </w:r>
      <w:r w:rsidR="00313AF3" w:rsidRPr="00323A8D">
        <w:rPr>
          <w:rFonts w:hint="cs"/>
          <w:rtl/>
        </w:rPr>
        <w:t>به‌صراحت</w:t>
      </w:r>
      <w:r w:rsidRPr="00323A8D">
        <w:rPr>
          <w:rFonts w:hint="cs"/>
          <w:rtl/>
        </w:rPr>
        <w:t xml:space="preserve"> </w:t>
      </w:r>
      <w:r w:rsidR="00313AF3" w:rsidRPr="00323A8D">
        <w:rPr>
          <w:rFonts w:hint="cs"/>
          <w:rtl/>
        </w:rPr>
        <w:t>می‌فرماید</w:t>
      </w:r>
      <w:r w:rsidRPr="00323A8D">
        <w:rPr>
          <w:rFonts w:hint="cs"/>
          <w:rtl/>
        </w:rPr>
        <w:t xml:space="preserve"> وقتی محرم نیست غسل ساقط است و </w:t>
      </w:r>
      <w:r w:rsidR="00313AF3" w:rsidRPr="00323A8D">
        <w:rPr>
          <w:rFonts w:hint="cs"/>
          <w:rtl/>
        </w:rPr>
        <w:t>با</w:t>
      </w:r>
      <w:r w:rsidR="00323A8D">
        <w:rPr>
          <w:rFonts w:hint="cs"/>
          <w:rtl/>
        </w:rPr>
        <w:t xml:space="preserve"> </w:t>
      </w:r>
      <w:r w:rsidR="00313AF3" w:rsidRPr="00323A8D">
        <w:rPr>
          <w:rFonts w:hint="cs"/>
          <w:rtl/>
        </w:rPr>
        <w:t>هم</w:t>
      </w:r>
      <w:r w:rsidRPr="00323A8D">
        <w:rPr>
          <w:rFonts w:hint="cs"/>
          <w:rtl/>
        </w:rPr>
        <w:t xml:space="preserve">ان </w:t>
      </w:r>
      <w:r w:rsidR="00313AF3" w:rsidRPr="00323A8D">
        <w:rPr>
          <w:rFonts w:hint="cs"/>
          <w:rtl/>
        </w:rPr>
        <w:t>لباس‌ها</w:t>
      </w:r>
      <w:r w:rsidRPr="00323A8D">
        <w:rPr>
          <w:rFonts w:hint="cs"/>
          <w:rtl/>
        </w:rPr>
        <w:t xml:space="preserve"> او را دفن کنند. این در باب 2</w:t>
      </w:r>
      <w:r w:rsidR="00181D76" w:rsidRPr="00323A8D">
        <w:rPr>
          <w:rFonts w:hint="cs"/>
          <w:rtl/>
        </w:rPr>
        <w:t>1</w:t>
      </w:r>
      <w:r w:rsidRPr="00323A8D">
        <w:rPr>
          <w:rFonts w:hint="cs"/>
          <w:rtl/>
        </w:rPr>
        <w:t xml:space="preserve"> غسل میت آمده است. </w:t>
      </w:r>
      <w:r w:rsidR="00323A8D">
        <w:rPr>
          <w:rFonts w:hint="cs"/>
          <w:rtl/>
        </w:rPr>
        <w:t>طایفه</w:t>
      </w:r>
      <w:r w:rsidRPr="00323A8D">
        <w:rPr>
          <w:rFonts w:hint="cs"/>
          <w:rtl/>
        </w:rPr>
        <w:t xml:space="preserve"> دوم در باب بعد است که روایاتی که ما نقل </w:t>
      </w:r>
      <w:r w:rsidR="00313AF3" w:rsidRPr="00323A8D">
        <w:rPr>
          <w:rFonts w:hint="cs"/>
          <w:rtl/>
        </w:rPr>
        <w:t>می‌کنیم</w:t>
      </w:r>
      <w:r w:rsidRPr="00323A8D">
        <w:rPr>
          <w:rFonts w:hint="cs"/>
          <w:rtl/>
        </w:rPr>
        <w:t xml:space="preserve"> در همان باب است. روایاتی که دلالت </w:t>
      </w:r>
      <w:r w:rsidR="00313AF3" w:rsidRPr="00323A8D">
        <w:rPr>
          <w:rFonts w:hint="cs"/>
          <w:rtl/>
        </w:rPr>
        <w:t>می‌کند</w:t>
      </w:r>
      <w:r w:rsidRPr="00323A8D">
        <w:rPr>
          <w:rFonts w:hint="cs"/>
          <w:rtl/>
        </w:rPr>
        <w:t xml:space="preserve"> به نحوی غسل داده شود. چند نوع است. یا اینکه یصب علیها الماء. </w:t>
      </w:r>
      <w:r w:rsidR="00313AF3" w:rsidRPr="00323A8D">
        <w:rPr>
          <w:rFonts w:hint="cs"/>
          <w:rtl/>
        </w:rPr>
        <w:t>همین‌طور</w:t>
      </w:r>
      <w:r w:rsidRPr="00323A8D">
        <w:rPr>
          <w:rFonts w:hint="cs"/>
          <w:rtl/>
        </w:rPr>
        <w:t xml:space="preserve"> آب روی </w:t>
      </w:r>
      <w:r w:rsidR="00313AF3" w:rsidRPr="00323A8D">
        <w:rPr>
          <w:rFonts w:hint="cs"/>
          <w:rtl/>
        </w:rPr>
        <w:t>لباس‌ها</w:t>
      </w:r>
      <w:r w:rsidRPr="00323A8D">
        <w:rPr>
          <w:rFonts w:hint="cs"/>
          <w:rtl/>
        </w:rPr>
        <w:t xml:space="preserve"> ریخته شود و دفن شود. این </w:t>
      </w:r>
      <w:r w:rsidR="00323A8D">
        <w:rPr>
          <w:rFonts w:hint="cs"/>
          <w:rtl/>
        </w:rPr>
        <w:t>طایفه</w:t>
      </w:r>
      <w:r w:rsidRPr="00323A8D">
        <w:rPr>
          <w:rFonts w:hint="cs"/>
          <w:rtl/>
        </w:rPr>
        <w:t xml:space="preserve"> دوم به قرینه </w:t>
      </w:r>
      <w:r w:rsidR="00323A8D">
        <w:rPr>
          <w:rFonts w:hint="cs"/>
          <w:rtl/>
        </w:rPr>
        <w:t>طایفه</w:t>
      </w:r>
      <w:r w:rsidRPr="00323A8D">
        <w:rPr>
          <w:rFonts w:hint="cs"/>
          <w:rtl/>
        </w:rPr>
        <w:t xml:space="preserve"> اول حمل بر استحباب شده است. چون </w:t>
      </w:r>
      <w:r w:rsidR="00323A8D">
        <w:rPr>
          <w:rFonts w:hint="cs"/>
          <w:rtl/>
        </w:rPr>
        <w:t>طایفه</w:t>
      </w:r>
      <w:r w:rsidRPr="00323A8D">
        <w:rPr>
          <w:rFonts w:hint="cs"/>
          <w:rtl/>
        </w:rPr>
        <w:t xml:space="preserve"> اول </w:t>
      </w:r>
      <w:r w:rsidR="00313AF3" w:rsidRPr="00323A8D">
        <w:rPr>
          <w:rFonts w:hint="cs"/>
          <w:rtl/>
        </w:rPr>
        <w:t>به‌صراحت</w:t>
      </w:r>
      <w:r w:rsidRPr="00323A8D">
        <w:rPr>
          <w:rFonts w:hint="cs"/>
          <w:rtl/>
        </w:rPr>
        <w:t xml:space="preserve"> </w:t>
      </w:r>
      <w:r w:rsidR="00313AF3" w:rsidRPr="00323A8D">
        <w:rPr>
          <w:rFonts w:hint="cs"/>
          <w:rtl/>
        </w:rPr>
        <w:t>می‌گوید</w:t>
      </w:r>
      <w:r w:rsidRPr="00323A8D">
        <w:rPr>
          <w:rFonts w:hint="cs"/>
          <w:rtl/>
        </w:rPr>
        <w:t xml:space="preserve"> در صورت نبودن محرم غسل ساقط است</w:t>
      </w:r>
      <w:r w:rsidR="007931EC" w:rsidRPr="00323A8D">
        <w:rPr>
          <w:rFonts w:hint="cs"/>
          <w:rtl/>
        </w:rPr>
        <w:t xml:space="preserve"> </w:t>
      </w:r>
      <w:r w:rsidRPr="00323A8D">
        <w:rPr>
          <w:rFonts w:hint="cs"/>
          <w:rtl/>
        </w:rPr>
        <w:t xml:space="preserve">و روایاتی که </w:t>
      </w:r>
      <w:r w:rsidR="00313AF3" w:rsidRPr="00323A8D">
        <w:rPr>
          <w:rFonts w:hint="cs"/>
          <w:rtl/>
        </w:rPr>
        <w:t>می‌گوید</w:t>
      </w:r>
      <w:r w:rsidRPr="00323A8D">
        <w:rPr>
          <w:rFonts w:hint="cs"/>
          <w:rtl/>
        </w:rPr>
        <w:t xml:space="preserve"> من وراء ثیاب آب بریزند یا موضع تیمم را آب بریزند حمل بر استحباب </w:t>
      </w:r>
      <w:r w:rsidR="00313AF3" w:rsidRPr="00323A8D">
        <w:rPr>
          <w:rFonts w:hint="cs"/>
          <w:rtl/>
        </w:rPr>
        <w:t>می‌شوند</w:t>
      </w:r>
      <w:r w:rsidRPr="00323A8D">
        <w:rPr>
          <w:rFonts w:hint="cs"/>
          <w:rtl/>
        </w:rPr>
        <w:t xml:space="preserve">. </w:t>
      </w:r>
      <w:r w:rsidR="00323A8D">
        <w:rPr>
          <w:rFonts w:hint="cs"/>
          <w:rtl/>
        </w:rPr>
        <w:t>طایفه</w:t>
      </w:r>
      <w:r w:rsidRPr="00323A8D">
        <w:rPr>
          <w:rFonts w:hint="cs"/>
          <w:rtl/>
        </w:rPr>
        <w:t xml:space="preserve"> دوم اگر تنها </w:t>
      </w:r>
      <w:r w:rsidR="00323A8D">
        <w:rPr>
          <w:rFonts w:hint="cs"/>
          <w:rtl/>
        </w:rPr>
        <w:t>طایفه</w:t>
      </w:r>
      <w:r w:rsidRPr="00323A8D">
        <w:rPr>
          <w:rFonts w:hint="cs"/>
          <w:rtl/>
        </w:rPr>
        <w:t xml:space="preserve"> بود و امر </w:t>
      </w:r>
      <w:r w:rsidR="00313AF3" w:rsidRPr="00323A8D">
        <w:rPr>
          <w:rFonts w:hint="cs"/>
          <w:rtl/>
        </w:rPr>
        <w:t>در آن</w:t>
      </w:r>
      <w:r w:rsidRPr="00323A8D">
        <w:rPr>
          <w:rFonts w:hint="cs"/>
          <w:rtl/>
        </w:rPr>
        <w:t xml:space="preserve"> بود یا جملاتی که نازل منزله امر بود حمل بر وجود </w:t>
      </w:r>
      <w:r w:rsidR="00313AF3" w:rsidRPr="00323A8D">
        <w:rPr>
          <w:rFonts w:hint="cs"/>
          <w:rtl/>
        </w:rPr>
        <w:t>می‌شد</w:t>
      </w:r>
      <w:r w:rsidR="00323A8D">
        <w:rPr>
          <w:rtl/>
        </w:rPr>
        <w:t xml:space="preserve">؛ </w:t>
      </w:r>
      <w:r w:rsidRPr="00323A8D">
        <w:rPr>
          <w:rFonts w:hint="cs"/>
          <w:rtl/>
        </w:rPr>
        <w:t xml:space="preserve">یعنی در شرایط اضطراری که محرم نیست غسل او از غسل کامل به غسل محدود مبدل </w:t>
      </w:r>
      <w:r w:rsidR="00313AF3" w:rsidRPr="00323A8D">
        <w:rPr>
          <w:rFonts w:hint="cs"/>
          <w:rtl/>
        </w:rPr>
        <w:t>می‌شود</w:t>
      </w:r>
      <w:r w:rsidR="00323A8D">
        <w:rPr>
          <w:rtl/>
        </w:rPr>
        <w:t xml:space="preserve">؛ </w:t>
      </w:r>
      <w:r w:rsidRPr="00323A8D">
        <w:rPr>
          <w:rFonts w:hint="cs"/>
          <w:rtl/>
        </w:rPr>
        <w:t xml:space="preserve">اما چون </w:t>
      </w:r>
      <w:r w:rsidR="00323A8D">
        <w:rPr>
          <w:rFonts w:hint="cs"/>
          <w:rtl/>
        </w:rPr>
        <w:t>طایفه</w:t>
      </w:r>
      <w:r w:rsidRPr="00323A8D">
        <w:rPr>
          <w:rFonts w:hint="cs"/>
          <w:rtl/>
        </w:rPr>
        <w:t xml:space="preserve"> اول </w:t>
      </w:r>
      <w:r w:rsidR="00313AF3" w:rsidRPr="00323A8D">
        <w:rPr>
          <w:rFonts w:hint="cs"/>
          <w:rtl/>
        </w:rPr>
        <w:t>به‌صراحت</w:t>
      </w:r>
      <w:r w:rsidRPr="00323A8D">
        <w:rPr>
          <w:rFonts w:hint="cs"/>
          <w:rtl/>
        </w:rPr>
        <w:t xml:space="preserve"> </w:t>
      </w:r>
      <w:r w:rsidR="00313AF3" w:rsidRPr="00323A8D">
        <w:rPr>
          <w:rFonts w:hint="cs"/>
          <w:rtl/>
        </w:rPr>
        <w:t>گفته‌اند</w:t>
      </w:r>
      <w:r w:rsidRPr="00323A8D">
        <w:rPr>
          <w:rFonts w:hint="cs"/>
          <w:rtl/>
        </w:rPr>
        <w:t xml:space="preserve"> غسل ساقط است حمل بر استحباب </w:t>
      </w:r>
      <w:r w:rsidR="00313AF3" w:rsidRPr="00323A8D">
        <w:rPr>
          <w:rFonts w:hint="cs"/>
          <w:rtl/>
        </w:rPr>
        <w:t>می‌شود</w:t>
      </w:r>
      <w:r w:rsidRPr="00323A8D">
        <w:rPr>
          <w:rFonts w:hint="cs"/>
          <w:rtl/>
        </w:rPr>
        <w:t xml:space="preserve">. این بحثی کلی است که در غسل میت باید بحث شود. پس این روایت و روایاتی </w:t>
      </w:r>
      <w:r w:rsidR="00313AF3" w:rsidRPr="00323A8D">
        <w:rPr>
          <w:rFonts w:hint="cs"/>
          <w:rtl/>
        </w:rPr>
        <w:t>ازاین‌دست</w:t>
      </w:r>
      <w:r w:rsidRPr="00323A8D">
        <w:rPr>
          <w:rFonts w:hint="cs"/>
          <w:rtl/>
        </w:rPr>
        <w:t xml:space="preserve"> که در وسائل </w:t>
      </w:r>
      <w:r w:rsidR="00323A8D">
        <w:rPr>
          <w:rtl/>
        </w:rPr>
        <w:t>ج 2</w:t>
      </w:r>
      <w:r w:rsidRPr="00323A8D">
        <w:rPr>
          <w:rFonts w:hint="cs"/>
          <w:rtl/>
        </w:rPr>
        <w:t xml:space="preserve"> ابواب غسل میت باب استحباب تغسیل الرجل المرأه التی لایوجد لها امراه و لا ذو محرم من ورائ الثوب. </w:t>
      </w:r>
      <w:r w:rsidR="00181D76" w:rsidRPr="00323A8D">
        <w:rPr>
          <w:rFonts w:hint="cs"/>
          <w:rtl/>
        </w:rPr>
        <w:t xml:space="preserve">باب 21 روایاتی است که </w:t>
      </w:r>
      <w:r w:rsidR="00313AF3" w:rsidRPr="00323A8D">
        <w:rPr>
          <w:rFonts w:hint="cs"/>
          <w:rtl/>
        </w:rPr>
        <w:t>می‌گوید</w:t>
      </w:r>
      <w:r w:rsidR="00181D76" w:rsidRPr="00323A8D">
        <w:rPr>
          <w:rFonts w:hint="cs"/>
          <w:rtl/>
        </w:rPr>
        <w:t xml:space="preserve"> غسل ساقط است باب 22 </w:t>
      </w:r>
      <w:r w:rsidR="00313AF3" w:rsidRPr="00323A8D">
        <w:rPr>
          <w:rFonts w:hint="cs"/>
          <w:rtl/>
        </w:rPr>
        <w:t>می‌گوید</w:t>
      </w:r>
      <w:r w:rsidR="00181D76" w:rsidRPr="00323A8D">
        <w:rPr>
          <w:rFonts w:hint="cs"/>
          <w:rtl/>
        </w:rPr>
        <w:t xml:space="preserve"> استحباب دارد به یکی از این اشکال او را غسل دهند. این </w:t>
      </w:r>
      <w:r w:rsidR="00313AF3" w:rsidRPr="00323A8D">
        <w:rPr>
          <w:rFonts w:hint="cs"/>
          <w:rtl/>
        </w:rPr>
        <w:t>مقدمه‌ای</w:t>
      </w:r>
      <w:r w:rsidR="00181D76" w:rsidRPr="00323A8D">
        <w:rPr>
          <w:rFonts w:hint="cs"/>
          <w:rtl/>
        </w:rPr>
        <w:t xml:space="preserve"> بود که در ذهنتان باشد که این روایت و سایر روایات برای غسل مراه حمل بر استحباب شده است. </w:t>
      </w:r>
      <w:r w:rsidR="00313AF3" w:rsidRPr="00323A8D">
        <w:rPr>
          <w:rFonts w:hint="cs"/>
          <w:rtl/>
        </w:rPr>
        <w:t>تقریباً</w:t>
      </w:r>
      <w:r w:rsidR="00181D76" w:rsidRPr="00323A8D">
        <w:rPr>
          <w:rFonts w:hint="cs"/>
          <w:rtl/>
        </w:rPr>
        <w:t xml:space="preserve"> اتفاقی است و مخالفی </w:t>
      </w:r>
      <w:r w:rsidR="00313AF3" w:rsidRPr="00323A8D">
        <w:rPr>
          <w:rFonts w:hint="cs"/>
          <w:rtl/>
        </w:rPr>
        <w:t>هم‌فکر</w:t>
      </w:r>
      <w:r w:rsidR="00181D76" w:rsidRPr="00323A8D">
        <w:rPr>
          <w:rFonts w:hint="cs"/>
          <w:rtl/>
        </w:rPr>
        <w:t xml:space="preserve"> </w:t>
      </w:r>
      <w:r w:rsidR="00313AF3" w:rsidRPr="00323A8D">
        <w:rPr>
          <w:rFonts w:hint="cs"/>
          <w:rtl/>
        </w:rPr>
        <w:t>می‌کنم</w:t>
      </w:r>
      <w:r w:rsidR="00181D76" w:rsidRPr="00323A8D">
        <w:rPr>
          <w:rFonts w:hint="cs"/>
          <w:rtl/>
        </w:rPr>
        <w:t xml:space="preserve"> نداشته باشد.</w:t>
      </w:r>
    </w:p>
    <w:p w:rsidR="00181D76" w:rsidRPr="00323A8D" w:rsidRDefault="00181D76" w:rsidP="00A51020">
      <w:pPr>
        <w:rPr>
          <w:rtl/>
        </w:rPr>
      </w:pPr>
      <w:r w:rsidRPr="00323A8D">
        <w:rPr>
          <w:rFonts w:hint="cs"/>
          <w:rtl/>
        </w:rPr>
        <w:t xml:space="preserve">آنچه در این روایت مفضل ملاحظه فرمودید این بود که تقریب استدلال بر این اساس بود که </w:t>
      </w:r>
      <w:r w:rsidR="00323A8D" w:rsidRPr="00323A8D">
        <w:rPr>
          <w:color w:val="000000" w:themeColor="text1"/>
          <w:rtl/>
        </w:rPr>
        <w:t>«</w:t>
      </w:r>
      <w:r w:rsidR="00323A8D" w:rsidRPr="00E55347">
        <w:rPr>
          <w:color w:val="008000"/>
          <w:rtl/>
        </w:rPr>
        <w:t>يغْسَلُ مِنْهَا مَا أَوْجَبَ اللَّهُ عَلَيْهِ‏ التَّيَمُّمَ</w:t>
      </w:r>
      <w:r w:rsidR="00323A8D">
        <w:rPr>
          <w:rFonts w:hint="cs"/>
          <w:rtl/>
        </w:rPr>
        <w:t>»</w:t>
      </w:r>
      <w:r w:rsidR="00323A8D">
        <w:rPr>
          <w:rStyle w:val="FootnoteReference"/>
          <w:rtl/>
        </w:rPr>
        <w:footnoteReference w:id="1"/>
      </w:r>
      <w:r w:rsidR="00323A8D">
        <w:rPr>
          <w:rFonts w:hint="cs"/>
          <w:rtl/>
        </w:rPr>
        <w:t xml:space="preserve"> </w:t>
      </w:r>
      <w:r w:rsidRPr="00323A8D">
        <w:rPr>
          <w:rFonts w:hint="cs"/>
          <w:rtl/>
        </w:rPr>
        <w:t xml:space="preserve">که وجه و کفین باشد با شرحی که امام در ذیلش فرمودند حمل </w:t>
      </w:r>
      <w:r w:rsidR="00313AF3" w:rsidRPr="00323A8D">
        <w:rPr>
          <w:rFonts w:hint="cs"/>
          <w:rtl/>
        </w:rPr>
        <w:t>می‌شود</w:t>
      </w:r>
      <w:r w:rsidRPr="00323A8D">
        <w:rPr>
          <w:rFonts w:hint="cs"/>
          <w:rtl/>
        </w:rPr>
        <w:t xml:space="preserve"> بر اینکه </w:t>
      </w:r>
      <w:r w:rsidR="00313AF3" w:rsidRPr="00323A8D">
        <w:rPr>
          <w:rFonts w:hint="cs"/>
          <w:rtl/>
        </w:rPr>
        <w:t>می‌شود</w:t>
      </w:r>
      <w:r w:rsidRPr="00323A8D">
        <w:rPr>
          <w:rFonts w:hint="cs"/>
          <w:rtl/>
        </w:rPr>
        <w:t xml:space="preserve"> نگاه کرد و نگاه هم جایز است. در این استدلال چند مناقشه وجود دارد یکی بحث سند بود دوم قید </w:t>
      </w:r>
      <w:r w:rsidR="00A51020" w:rsidRPr="00E55347">
        <w:rPr>
          <w:color w:val="008000"/>
          <w:rtl/>
        </w:rPr>
        <w:t>الَّتِي‏ أَمَرَ اللَّهُ- عَزَّ وَ جَلَّ- بِسَتْرِهَا</w:t>
      </w:r>
      <w:r w:rsidR="00A51020" w:rsidRPr="00323A8D">
        <w:rPr>
          <w:rFonts w:hint="cs"/>
          <w:rtl/>
        </w:rPr>
        <w:t xml:space="preserve"> </w:t>
      </w:r>
      <w:r w:rsidRPr="00323A8D">
        <w:rPr>
          <w:rFonts w:hint="cs"/>
          <w:rtl/>
        </w:rPr>
        <w:t xml:space="preserve">بود که احترازی است یا توضیحی و احتمال توضیحی بودن داده </w:t>
      </w:r>
      <w:r w:rsidR="00313AF3" w:rsidRPr="00323A8D">
        <w:rPr>
          <w:rFonts w:hint="cs"/>
          <w:rtl/>
        </w:rPr>
        <w:t>می‌شد</w:t>
      </w:r>
      <w:r w:rsidRPr="00323A8D">
        <w:rPr>
          <w:rFonts w:hint="cs"/>
          <w:rtl/>
        </w:rPr>
        <w:t>. اشکال سوم هم این بود که ممکن است کسی جواز نظر را که مستفاد از روایت است بر حال اضطرار و بعد الموت حمل کند و تسری به حال اختیار و قبل الموت مشکل است که جواب دادیم. این سه مناقشه بررسی شد.</w:t>
      </w:r>
    </w:p>
    <w:p w:rsidR="00181D76" w:rsidRPr="00323A8D" w:rsidRDefault="00181D76" w:rsidP="00313AF3">
      <w:pPr>
        <w:pStyle w:val="Heading2"/>
        <w:rPr>
          <w:rFonts w:ascii="Traditional Arabic" w:hAnsi="Traditional Arabic" w:cs="Traditional Arabic"/>
          <w:rtl/>
        </w:rPr>
      </w:pPr>
      <w:bookmarkStart w:id="11" w:name="_Toc57029524"/>
      <w:r w:rsidRPr="00323A8D">
        <w:rPr>
          <w:rFonts w:ascii="Traditional Arabic" w:hAnsi="Traditional Arabic" w:cs="Traditional Arabic" w:hint="cs"/>
          <w:rtl/>
        </w:rPr>
        <w:lastRenderedPageBreak/>
        <w:t>مناقشه چهارم:</w:t>
      </w:r>
      <w:bookmarkEnd w:id="11"/>
    </w:p>
    <w:p w:rsidR="00181D76" w:rsidRPr="00323A8D" w:rsidRDefault="00181D76" w:rsidP="00A51020">
      <w:pPr>
        <w:rPr>
          <w:rtl/>
        </w:rPr>
      </w:pPr>
      <w:r w:rsidRPr="00323A8D">
        <w:rPr>
          <w:rFonts w:hint="cs"/>
          <w:rtl/>
        </w:rPr>
        <w:t xml:space="preserve">مبنای استدلال شما این است که </w:t>
      </w:r>
      <w:r w:rsidR="00323A8D" w:rsidRPr="00E55347">
        <w:rPr>
          <w:color w:val="008000"/>
          <w:rtl/>
        </w:rPr>
        <w:t>يغْسَلُ مِنْهَا مَا أَوْجَبَ اللَّهُ عَلَيْهِ‏ التَّيَمُّمَ</w:t>
      </w:r>
      <w:r w:rsidR="00323A8D" w:rsidRPr="00323A8D">
        <w:rPr>
          <w:rFonts w:hint="cs"/>
          <w:rtl/>
        </w:rPr>
        <w:t xml:space="preserve"> </w:t>
      </w:r>
      <w:r w:rsidRPr="00323A8D">
        <w:rPr>
          <w:rFonts w:hint="cs"/>
          <w:rtl/>
        </w:rPr>
        <w:t>ملازم است با جواز نظر و غسل بدون ستر و لامن وراء الثیاب</w:t>
      </w:r>
      <w:r w:rsidR="00323A8D">
        <w:rPr>
          <w:rtl/>
        </w:rPr>
        <w:t xml:space="preserve">؛ </w:t>
      </w:r>
      <w:r w:rsidRPr="00323A8D">
        <w:rPr>
          <w:rFonts w:hint="cs"/>
          <w:rtl/>
        </w:rPr>
        <w:t xml:space="preserve">اما همین مقدمه محل خدشه است. ممکن است کسی بگوید یغسل منها یک راهش هم این است که من وراء الثیاب باشد. از پشت حائلی را بگیرد و دست و صورتش را بشوید. استدلال شما هنگامی تمام است که </w:t>
      </w:r>
      <w:r w:rsidR="00A51020" w:rsidRPr="00E55347">
        <w:rPr>
          <w:color w:val="008000"/>
          <w:rtl/>
        </w:rPr>
        <w:t>يغْسَلُ مِنْهَا مَا أَوْجَبَ اللَّهُ عَلَيْهِ‏ التَّيَمُّمَ</w:t>
      </w:r>
      <w:r w:rsidR="00A51020" w:rsidRPr="00323A8D">
        <w:rPr>
          <w:rFonts w:hint="cs"/>
          <w:rtl/>
        </w:rPr>
        <w:t xml:space="preserve"> </w:t>
      </w:r>
      <w:r w:rsidRPr="00323A8D">
        <w:rPr>
          <w:rFonts w:hint="cs"/>
          <w:rtl/>
        </w:rPr>
        <w:t xml:space="preserve">ملازم با نگاه به آن باشد و غسلی مقصود باشد که من وراء الثیاب نیست </w:t>
      </w:r>
      <w:r w:rsidR="00313AF3" w:rsidRPr="00323A8D">
        <w:rPr>
          <w:rFonts w:hint="cs"/>
          <w:rtl/>
        </w:rPr>
        <w:t>درحالی‌که</w:t>
      </w:r>
      <w:r w:rsidRPr="00323A8D">
        <w:rPr>
          <w:rFonts w:hint="cs"/>
          <w:rtl/>
        </w:rPr>
        <w:t xml:space="preserve"> این اول کلام است و احتمال دارد </w:t>
      </w:r>
      <w:r w:rsidR="00313AF3" w:rsidRPr="00323A8D">
        <w:rPr>
          <w:rFonts w:hint="cs"/>
          <w:rtl/>
        </w:rPr>
        <w:t>این‌طور</w:t>
      </w:r>
      <w:r w:rsidRPr="00323A8D">
        <w:rPr>
          <w:rFonts w:hint="cs"/>
          <w:rtl/>
        </w:rPr>
        <w:t xml:space="preserve"> باشد و احتمال هم کافی است که استدلال ساقط شود.</w:t>
      </w:r>
    </w:p>
    <w:p w:rsidR="00181D76" w:rsidRPr="00323A8D" w:rsidRDefault="00181D76" w:rsidP="00CD238B">
      <w:pPr>
        <w:rPr>
          <w:rtl/>
        </w:rPr>
      </w:pPr>
      <w:r w:rsidRPr="00323A8D">
        <w:rPr>
          <w:rFonts w:hint="cs"/>
          <w:rtl/>
        </w:rPr>
        <w:t>جواب: اگر دو سه نکته را در نظر بگیریم این ملازمه تمام است:</w:t>
      </w:r>
    </w:p>
    <w:p w:rsidR="00181D76" w:rsidRPr="00323A8D" w:rsidRDefault="00A51020" w:rsidP="00A51020">
      <w:pPr>
        <w:pStyle w:val="ListParagraph"/>
        <w:numPr>
          <w:ilvl w:val="0"/>
          <w:numId w:val="38"/>
        </w:numPr>
        <w:rPr>
          <w:rFonts w:ascii="Traditional Arabic" w:hAnsi="Traditional Arabic"/>
        </w:rPr>
      </w:pPr>
      <w:r w:rsidRPr="00E55347">
        <w:rPr>
          <w:rFonts w:ascii="Traditional Arabic" w:hAnsi="Traditional Arabic"/>
          <w:color w:val="008000"/>
          <w:sz w:val="28"/>
          <w:rtl/>
        </w:rPr>
        <w:t>الَّتِي‏ أَمَرَ اللَّهُ- عَزَّ وَ جَلَّ- بِسَتْرِهَا</w:t>
      </w:r>
      <w:r w:rsidRPr="00323A8D">
        <w:rPr>
          <w:rFonts w:hint="cs"/>
          <w:rtl/>
        </w:rPr>
        <w:t xml:space="preserve"> </w:t>
      </w:r>
      <w:r w:rsidR="00181D76" w:rsidRPr="00323A8D">
        <w:rPr>
          <w:rFonts w:ascii="Traditional Arabic" w:hAnsi="Traditional Arabic" w:hint="cs"/>
          <w:rtl/>
        </w:rPr>
        <w:t xml:space="preserve">را قید احترازی بگیریم. جزئی که امر الله بستره. اگر احترازی گرفتیم </w:t>
      </w:r>
      <w:r w:rsidR="00313AF3" w:rsidRPr="00323A8D">
        <w:rPr>
          <w:rFonts w:ascii="Traditional Arabic" w:hAnsi="Traditional Arabic" w:hint="cs"/>
          <w:rtl/>
        </w:rPr>
        <w:t>می‌رساند</w:t>
      </w:r>
      <w:r w:rsidR="00181D76" w:rsidRPr="00323A8D">
        <w:rPr>
          <w:rFonts w:ascii="Traditional Arabic" w:hAnsi="Traditional Arabic" w:hint="cs"/>
          <w:rtl/>
        </w:rPr>
        <w:t xml:space="preserve"> که چیزی غیر ما امر الله به الستر هم وجود دارد ضمن اینکه همین جمله ما امر الله بستره نشان </w:t>
      </w:r>
      <w:r w:rsidR="00313AF3" w:rsidRPr="00323A8D">
        <w:rPr>
          <w:rFonts w:ascii="Traditional Arabic" w:hAnsi="Traditional Arabic" w:hint="cs"/>
          <w:rtl/>
        </w:rPr>
        <w:t>می‌دهد</w:t>
      </w:r>
      <w:r w:rsidR="00181D76" w:rsidRPr="00323A8D">
        <w:rPr>
          <w:rFonts w:ascii="Traditional Arabic" w:hAnsi="Traditional Arabic" w:hint="cs"/>
          <w:rtl/>
        </w:rPr>
        <w:t xml:space="preserve"> که امام توجه به ستر و نگاه و </w:t>
      </w:r>
      <w:r w:rsidR="00313AF3" w:rsidRPr="00323A8D">
        <w:rPr>
          <w:rFonts w:ascii="Traditional Arabic" w:hAnsi="Traditional Arabic" w:hint="cs"/>
          <w:rtl/>
        </w:rPr>
        <w:t>این‌ها</w:t>
      </w:r>
      <w:r w:rsidR="00181D76" w:rsidRPr="00323A8D">
        <w:rPr>
          <w:rFonts w:ascii="Traditional Arabic" w:hAnsi="Traditional Arabic" w:hint="cs"/>
          <w:rtl/>
        </w:rPr>
        <w:t xml:space="preserve"> هم دارد. اگر جمله ادامه نبود </w:t>
      </w:r>
      <w:r w:rsidR="00313AF3" w:rsidRPr="00323A8D">
        <w:rPr>
          <w:rFonts w:ascii="Traditional Arabic" w:hAnsi="Traditional Arabic" w:hint="cs"/>
          <w:rtl/>
        </w:rPr>
        <w:t>می‌گفتیم</w:t>
      </w:r>
      <w:r w:rsidR="00181D76" w:rsidRPr="00323A8D">
        <w:rPr>
          <w:rFonts w:ascii="Traditional Arabic" w:hAnsi="Traditional Arabic" w:hint="cs"/>
          <w:rtl/>
        </w:rPr>
        <w:t xml:space="preserve"> کار به بحث نگاه ندارد باید </w:t>
      </w:r>
      <w:r w:rsidR="00313AF3" w:rsidRPr="00323A8D">
        <w:rPr>
          <w:rFonts w:ascii="Traditional Arabic" w:hAnsi="Traditional Arabic" w:hint="cs"/>
          <w:rtl/>
        </w:rPr>
        <w:t>این‌طور</w:t>
      </w:r>
      <w:r w:rsidR="00181D76" w:rsidRPr="00323A8D">
        <w:rPr>
          <w:rFonts w:ascii="Traditional Arabic" w:hAnsi="Traditional Arabic" w:hint="cs"/>
          <w:rtl/>
        </w:rPr>
        <w:t xml:space="preserve"> شسته شود و باید ملاحظه بقیه احکام را کرد و احکام دیگر این است که ن</w:t>
      </w:r>
      <w:r w:rsidR="00313AF3" w:rsidRPr="00323A8D">
        <w:rPr>
          <w:rFonts w:ascii="Traditional Arabic" w:hAnsi="Traditional Arabic" w:hint="cs"/>
          <w:rtl/>
        </w:rPr>
        <w:t>می‌شود</w:t>
      </w:r>
      <w:r w:rsidR="00181D76" w:rsidRPr="00323A8D">
        <w:rPr>
          <w:rFonts w:ascii="Traditional Arabic" w:hAnsi="Traditional Arabic" w:hint="cs"/>
          <w:rtl/>
        </w:rPr>
        <w:t xml:space="preserve"> نگاه کرد</w:t>
      </w:r>
      <w:r w:rsidR="00323A8D">
        <w:rPr>
          <w:rFonts w:ascii="Traditional Arabic" w:hAnsi="Traditional Arabic"/>
          <w:rtl/>
        </w:rPr>
        <w:t xml:space="preserve">؛ </w:t>
      </w:r>
      <w:r w:rsidR="00181D76" w:rsidRPr="00323A8D">
        <w:rPr>
          <w:rFonts w:ascii="Traditional Arabic" w:hAnsi="Traditional Arabic" w:hint="cs"/>
          <w:rtl/>
        </w:rPr>
        <w:t xml:space="preserve">اما اینکه حضرت در ادامه </w:t>
      </w:r>
      <w:r w:rsidR="00313AF3" w:rsidRPr="00323A8D">
        <w:rPr>
          <w:rFonts w:ascii="Traditional Arabic" w:hAnsi="Traditional Arabic" w:hint="cs"/>
          <w:rtl/>
        </w:rPr>
        <w:t>می‌فرماید</w:t>
      </w:r>
      <w:r w:rsidR="00181D76" w:rsidRPr="00323A8D">
        <w:rPr>
          <w:rFonts w:ascii="Traditional Arabic" w:hAnsi="Traditional Arabic" w:hint="cs"/>
          <w:rtl/>
        </w:rPr>
        <w:t xml:space="preserve"> امر الله بستره و قید را هم احترازی گرفتیم مشخص </w:t>
      </w:r>
      <w:r w:rsidR="00313AF3" w:rsidRPr="00323A8D">
        <w:rPr>
          <w:rFonts w:ascii="Traditional Arabic" w:hAnsi="Traditional Arabic" w:hint="cs"/>
          <w:rtl/>
        </w:rPr>
        <w:t>می‌شود</w:t>
      </w:r>
      <w:r w:rsidR="00181D76" w:rsidRPr="00323A8D">
        <w:rPr>
          <w:rFonts w:ascii="Traditional Arabic" w:hAnsi="Traditional Arabic" w:hint="cs"/>
          <w:rtl/>
        </w:rPr>
        <w:t xml:space="preserve"> حضرت توجه به ستر و نگاه دارد و چیزی نفرمود. </w:t>
      </w:r>
      <w:r w:rsidR="00313AF3" w:rsidRPr="00323A8D">
        <w:rPr>
          <w:rFonts w:ascii="Traditional Arabic" w:hAnsi="Traditional Arabic" w:hint="cs"/>
          <w:rtl/>
        </w:rPr>
        <w:t>برخلاف</w:t>
      </w:r>
      <w:r w:rsidR="00181D76" w:rsidRPr="00323A8D">
        <w:rPr>
          <w:rFonts w:ascii="Traditional Arabic" w:hAnsi="Traditional Arabic" w:hint="cs"/>
          <w:rtl/>
        </w:rPr>
        <w:t xml:space="preserve"> برخی روایات دیگر که </w:t>
      </w:r>
      <w:r w:rsidR="00313AF3" w:rsidRPr="00323A8D">
        <w:rPr>
          <w:rFonts w:ascii="Traditional Arabic" w:hAnsi="Traditional Arabic" w:hint="cs"/>
          <w:rtl/>
        </w:rPr>
        <w:t>قرینه‌ای</w:t>
      </w:r>
      <w:r w:rsidR="00181D76" w:rsidRPr="00323A8D">
        <w:rPr>
          <w:rFonts w:ascii="Traditional Arabic" w:hAnsi="Traditional Arabic" w:hint="cs"/>
          <w:rtl/>
        </w:rPr>
        <w:t xml:space="preserve"> ندارد که امام </w:t>
      </w:r>
      <w:r w:rsidR="00313AF3" w:rsidRPr="00323A8D">
        <w:rPr>
          <w:rFonts w:ascii="Traditional Arabic" w:hAnsi="Traditional Arabic" w:hint="cs"/>
          <w:rtl/>
        </w:rPr>
        <w:t>نیم‌نگاهی</w:t>
      </w:r>
      <w:r w:rsidR="00181D76" w:rsidRPr="00323A8D">
        <w:rPr>
          <w:rFonts w:ascii="Traditional Arabic" w:hAnsi="Traditional Arabic" w:hint="cs"/>
          <w:rtl/>
        </w:rPr>
        <w:t xml:space="preserve"> به وجوب ستر و حرمت نظر دارد. اگر نبود </w:t>
      </w:r>
      <w:r w:rsidR="00313AF3" w:rsidRPr="00323A8D">
        <w:rPr>
          <w:rFonts w:ascii="Traditional Arabic" w:hAnsi="Traditional Arabic" w:hint="cs"/>
          <w:rtl/>
        </w:rPr>
        <w:t>می‌گفتیم</w:t>
      </w:r>
      <w:r w:rsidR="00181D76" w:rsidRPr="00323A8D">
        <w:rPr>
          <w:rFonts w:ascii="Traditional Arabic" w:hAnsi="Traditional Arabic" w:hint="cs"/>
          <w:rtl/>
        </w:rPr>
        <w:t xml:space="preserve"> </w:t>
      </w:r>
      <w:r w:rsidRPr="00E55347">
        <w:rPr>
          <w:rFonts w:ascii="Traditional Arabic" w:hAnsi="Traditional Arabic"/>
          <w:color w:val="008000"/>
          <w:sz w:val="28"/>
          <w:rtl/>
        </w:rPr>
        <w:t>يغْسَلُ مِنْهَا مَا أَوْجَبَ اللَّهُ عَلَيْهِ‏ التَّيَمُّمَ</w:t>
      </w:r>
      <w:r w:rsidRPr="00323A8D">
        <w:rPr>
          <w:rFonts w:hint="cs"/>
          <w:rtl/>
        </w:rPr>
        <w:t xml:space="preserve"> </w:t>
      </w:r>
      <w:r w:rsidR="00181D76" w:rsidRPr="00323A8D">
        <w:rPr>
          <w:rFonts w:ascii="Traditional Arabic" w:hAnsi="Traditional Arabic" w:hint="cs"/>
          <w:rtl/>
        </w:rPr>
        <w:t>با بقیه احکام</w:t>
      </w:r>
      <w:r w:rsidR="00323A8D">
        <w:rPr>
          <w:rFonts w:ascii="Traditional Arabic" w:hAnsi="Traditional Arabic"/>
          <w:rtl/>
        </w:rPr>
        <w:t xml:space="preserve">؛ </w:t>
      </w:r>
      <w:r w:rsidR="00181D76" w:rsidRPr="00323A8D">
        <w:rPr>
          <w:rFonts w:ascii="Traditional Arabic" w:hAnsi="Traditional Arabic" w:hint="cs"/>
          <w:rtl/>
        </w:rPr>
        <w:t xml:space="preserve">اما ذیل روایت نشان </w:t>
      </w:r>
      <w:r w:rsidR="00313AF3" w:rsidRPr="00323A8D">
        <w:rPr>
          <w:rFonts w:ascii="Traditional Arabic" w:hAnsi="Traditional Arabic" w:hint="cs"/>
          <w:rtl/>
        </w:rPr>
        <w:t>می‌دهد</w:t>
      </w:r>
      <w:r w:rsidR="00181D76" w:rsidRPr="00323A8D">
        <w:rPr>
          <w:rFonts w:ascii="Traditional Arabic" w:hAnsi="Traditional Arabic" w:hint="cs"/>
          <w:rtl/>
        </w:rPr>
        <w:t xml:space="preserve"> که امام به بحث نگاه و ستر هم توجه دارند.</w:t>
      </w:r>
    </w:p>
    <w:p w:rsidR="00181D76" w:rsidRPr="00323A8D" w:rsidRDefault="00181D76" w:rsidP="00A51020">
      <w:pPr>
        <w:pStyle w:val="ListParagraph"/>
        <w:numPr>
          <w:ilvl w:val="0"/>
          <w:numId w:val="38"/>
        </w:numPr>
        <w:rPr>
          <w:rFonts w:ascii="Traditional Arabic" w:hAnsi="Traditional Arabic"/>
        </w:rPr>
      </w:pPr>
      <w:r w:rsidRPr="00323A8D">
        <w:rPr>
          <w:rFonts w:ascii="Traditional Arabic" w:hAnsi="Traditional Arabic" w:hint="cs"/>
          <w:rtl/>
        </w:rPr>
        <w:t xml:space="preserve">ظهور عرفی </w:t>
      </w:r>
      <w:r w:rsidR="00A51020" w:rsidRPr="00E55347">
        <w:rPr>
          <w:rFonts w:ascii="Traditional Arabic" w:hAnsi="Traditional Arabic"/>
          <w:color w:val="008000"/>
          <w:sz w:val="28"/>
          <w:rtl/>
        </w:rPr>
        <w:t>مَا أَوْجَبَ اللَّهُ عَلَيْهِ‏ التَّيَمُّمَ</w:t>
      </w:r>
      <w:r w:rsidR="00A51020" w:rsidRPr="00323A8D">
        <w:rPr>
          <w:rFonts w:hint="cs"/>
          <w:rtl/>
        </w:rPr>
        <w:t xml:space="preserve"> </w:t>
      </w:r>
      <w:r w:rsidRPr="00323A8D">
        <w:rPr>
          <w:rFonts w:ascii="Traditional Arabic" w:hAnsi="Traditional Arabic" w:hint="cs"/>
          <w:rtl/>
        </w:rPr>
        <w:t xml:space="preserve">چون غسل مستلزم نگاه است و با ستر سازگار نیست از غسل کامل دست برداشتیم و </w:t>
      </w:r>
      <w:r w:rsidR="00313AF3" w:rsidRPr="00323A8D">
        <w:rPr>
          <w:rFonts w:ascii="Traditional Arabic" w:hAnsi="Traditional Arabic" w:hint="cs"/>
          <w:rtl/>
        </w:rPr>
        <w:t>به‌جاهای</w:t>
      </w:r>
      <w:r w:rsidRPr="00323A8D">
        <w:rPr>
          <w:rFonts w:ascii="Traditional Arabic" w:hAnsi="Traditional Arabic" w:hint="cs"/>
          <w:rtl/>
        </w:rPr>
        <w:t xml:space="preserve"> معینی شد و ظهور عرفی پیدا </w:t>
      </w:r>
      <w:r w:rsidR="00313AF3" w:rsidRPr="00323A8D">
        <w:rPr>
          <w:rFonts w:ascii="Traditional Arabic" w:hAnsi="Traditional Arabic" w:hint="cs"/>
          <w:rtl/>
        </w:rPr>
        <w:t>می‌کند</w:t>
      </w:r>
      <w:r w:rsidRPr="00323A8D">
        <w:rPr>
          <w:rFonts w:ascii="Traditional Arabic" w:hAnsi="Traditional Arabic" w:hint="cs"/>
          <w:rtl/>
        </w:rPr>
        <w:t xml:space="preserve"> در این مدلول التزامی و یا ملازمه </w:t>
      </w:r>
      <w:r w:rsidR="00313AF3" w:rsidRPr="00323A8D">
        <w:rPr>
          <w:rFonts w:ascii="Traditional Arabic" w:hAnsi="Traditional Arabic" w:hint="cs"/>
          <w:rtl/>
        </w:rPr>
        <w:t>عرفیه</w:t>
      </w:r>
      <w:r w:rsidRPr="00323A8D">
        <w:rPr>
          <w:rFonts w:ascii="Traditional Arabic" w:hAnsi="Traditional Arabic" w:hint="cs"/>
          <w:rtl/>
        </w:rPr>
        <w:t xml:space="preserve">. عرف ملازمه </w:t>
      </w:r>
      <w:r w:rsidR="00313AF3" w:rsidRPr="00323A8D">
        <w:rPr>
          <w:rFonts w:ascii="Traditional Arabic" w:hAnsi="Traditional Arabic" w:hint="cs"/>
          <w:rtl/>
        </w:rPr>
        <w:t>می‌بیند</w:t>
      </w:r>
      <w:r w:rsidRPr="00323A8D">
        <w:rPr>
          <w:rFonts w:ascii="Traditional Arabic" w:hAnsi="Traditional Arabic" w:hint="cs"/>
          <w:rtl/>
        </w:rPr>
        <w:t xml:space="preserve"> وقتی </w:t>
      </w:r>
      <w:r w:rsidR="00313AF3" w:rsidRPr="00323A8D">
        <w:rPr>
          <w:rFonts w:ascii="Traditional Arabic" w:hAnsi="Traditional Arabic" w:hint="cs"/>
          <w:rtl/>
        </w:rPr>
        <w:t>می‌گوید</w:t>
      </w:r>
      <w:r w:rsidRPr="00323A8D">
        <w:rPr>
          <w:rFonts w:ascii="Traditional Arabic" w:hAnsi="Traditional Arabic" w:hint="cs"/>
          <w:rtl/>
        </w:rPr>
        <w:t xml:space="preserve"> یغسل منها </w:t>
      </w:r>
      <w:r w:rsidR="00A51020" w:rsidRPr="00E55347">
        <w:rPr>
          <w:rFonts w:ascii="Traditional Arabic" w:hAnsi="Traditional Arabic"/>
          <w:color w:val="008000"/>
          <w:sz w:val="28"/>
          <w:rtl/>
        </w:rPr>
        <w:t>مَا أَوْجَبَ اللَّهُ عَلَيْهِ‏ التَّيَمُّمَ</w:t>
      </w:r>
      <w:r w:rsidR="00A51020" w:rsidRPr="00323A8D">
        <w:rPr>
          <w:rFonts w:hint="cs"/>
          <w:rtl/>
        </w:rPr>
        <w:t xml:space="preserve"> </w:t>
      </w:r>
      <w:r w:rsidRPr="00323A8D">
        <w:rPr>
          <w:rFonts w:ascii="Traditional Arabic" w:hAnsi="Traditional Arabic" w:hint="cs"/>
          <w:rtl/>
        </w:rPr>
        <w:t xml:space="preserve">یعنی وجه و کفین به مفهوم این است که نگاه اشکال ندارد و ستر آن لازم نیست. این هم اشکال دیگری است که در کلمات مرحوم داماد آمده و به نظر </w:t>
      </w:r>
      <w:r w:rsidR="00313AF3" w:rsidRPr="00323A8D">
        <w:rPr>
          <w:rFonts w:ascii="Traditional Arabic" w:hAnsi="Traditional Arabic" w:hint="cs"/>
          <w:rtl/>
        </w:rPr>
        <w:t>می‌آید</w:t>
      </w:r>
      <w:r w:rsidRPr="00323A8D">
        <w:rPr>
          <w:rFonts w:ascii="Traditional Arabic" w:hAnsi="Traditional Arabic" w:hint="cs"/>
          <w:rtl/>
        </w:rPr>
        <w:t xml:space="preserve"> قابل پاسخ باشد.</w:t>
      </w:r>
    </w:p>
    <w:p w:rsidR="00181D76" w:rsidRPr="00323A8D" w:rsidRDefault="00313AF3" w:rsidP="00181D76">
      <w:pPr>
        <w:rPr>
          <w:rtl/>
        </w:rPr>
      </w:pPr>
      <w:r w:rsidRPr="00323A8D">
        <w:rPr>
          <w:rFonts w:hint="cs"/>
          <w:rtl/>
        </w:rPr>
        <w:t>سؤال</w:t>
      </w:r>
      <w:r w:rsidR="00181D76" w:rsidRPr="00323A8D">
        <w:rPr>
          <w:rFonts w:hint="cs"/>
          <w:rtl/>
        </w:rPr>
        <w:t xml:space="preserve">: روایات که من وراء الثیاب هم دارد شاید </w:t>
      </w:r>
      <w:r w:rsidRPr="00323A8D">
        <w:rPr>
          <w:rFonts w:hint="cs"/>
          <w:rtl/>
        </w:rPr>
        <w:t>مؤید</w:t>
      </w:r>
      <w:r w:rsidR="00181D76" w:rsidRPr="00323A8D">
        <w:rPr>
          <w:rFonts w:hint="cs"/>
          <w:rtl/>
        </w:rPr>
        <w:t xml:space="preserve"> همین احتمال باشد که این هم ملحق به آن است.</w:t>
      </w:r>
    </w:p>
    <w:p w:rsidR="00181D76" w:rsidRPr="00323A8D" w:rsidRDefault="00181D76" w:rsidP="00181D76">
      <w:pPr>
        <w:rPr>
          <w:rtl/>
        </w:rPr>
      </w:pPr>
      <w:r w:rsidRPr="00323A8D">
        <w:rPr>
          <w:rFonts w:hint="cs"/>
          <w:rtl/>
        </w:rPr>
        <w:t xml:space="preserve">جواب: </w:t>
      </w:r>
      <w:r w:rsidR="00313AF3" w:rsidRPr="00323A8D">
        <w:rPr>
          <w:rFonts w:hint="cs"/>
          <w:rtl/>
        </w:rPr>
        <w:t>اتفاقاً</w:t>
      </w:r>
      <w:r w:rsidRPr="00323A8D">
        <w:rPr>
          <w:rFonts w:hint="cs"/>
          <w:rtl/>
        </w:rPr>
        <w:t xml:space="preserve"> قرینه عکس این است. </w:t>
      </w:r>
      <w:r w:rsidR="00313AF3" w:rsidRPr="00323A8D">
        <w:rPr>
          <w:rFonts w:hint="cs"/>
          <w:rtl/>
        </w:rPr>
        <w:t>آن‌ها</w:t>
      </w:r>
      <w:r w:rsidRPr="00323A8D">
        <w:rPr>
          <w:rFonts w:hint="cs"/>
          <w:rtl/>
        </w:rPr>
        <w:t xml:space="preserve"> که من وراء الثیاب دارد کل بدن است. در طرف مردی که مرد نیست و </w:t>
      </w:r>
      <w:r w:rsidR="00313AF3" w:rsidRPr="00323A8D">
        <w:rPr>
          <w:rFonts w:hint="cs"/>
          <w:rtl/>
        </w:rPr>
        <w:t>زن‌ها</w:t>
      </w:r>
      <w:r w:rsidRPr="00323A8D">
        <w:rPr>
          <w:rFonts w:hint="cs"/>
          <w:rtl/>
        </w:rPr>
        <w:t xml:space="preserve"> باید غسل دهند یا برعکس در این روایات بعضی موارد حضرت فرموده است که آب بر او </w:t>
      </w:r>
      <w:r w:rsidR="00313AF3" w:rsidRPr="00323A8D">
        <w:rPr>
          <w:rFonts w:hint="cs"/>
          <w:rtl/>
        </w:rPr>
        <w:t>می‌پاشند</w:t>
      </w:r>
      <w:r w:rsidRPr="00323A8D">
        <w:rPr>
          <w:rFonts w:hint="cs"/>
          <w:rtl/>
        </w:rPr>
        <w:t xml:space="preserve">. در خصوص وجه و کفین نداریم. آنکه هست یصب بر کل بدن است و اگر قرینه </w:t>
      </w:r>
      <w:r w:rsidR="00313AF3" w:rsidRPr="00323A8D">
        <w:rPr>
          <w:rFonts w:hint="cs"/>
          <w:rtl/>
        </w:rPr>
        <w:t>برخلاف</w:t>
      </w:r>
      <w:r w:rsidRPr="00323A8D">
        <w:rPr>
          <w:rFonts w:hint="cs"/>
          <w:rtl/>
        </w:rPr>
        <w:t xml:space="preserve"> نشود بر حرف شما هم قرینیت ندارد.</w:t>
      </w:r>
    </w:p>
    <w:p w:rsidR="00181D76" w:rsidRPr="00323A8D" w:rsidRDefault="00313AF3" w:rsidP="00181D76">
      <w:pPr>
        <w:rPr>
          <w:rtl/>
        </w:rPr>
      </w:pPr>
      <w:r w:rsidRPr="00323A8D">
        <w:rPr>
          <w:rFonts w:hint="cs"/>
          <w:rtl/>
        </w:rPr>
        <w:t>سؤال</w:t>
      </w:r>
      <w:r w:rsidR="00181D76" w:rsidRPr="00323A8D">
        <w:rPr>
          <w:rFonts w:hint="cs"/>
          <w:rtl/>
        </w:rPr>
        <w:t xml:space="preserve">: جمعی که صاحب وسائل عنوان کرده بود بر همه بدن زن </w:t>
      </w:r>
      <w:r w:rsidRPr="00323A8D">
        <w:rPr>
          <w:rFonts w:hint="cs"/>
          <w:rtl/>
        </w:rPr>
        <w:t>می‌خورد</w:t>
      </w:r>
      <w:r w:rsidR="00181D76" w:rsidRPr="00323A8D">
        <w:rPr>
          <w:rFonts w:hint="cs"/>
          <w:rtl/>
        </w:rPr>
        <w:t>؟</w:t>
      </w:r>
    </w:p>
    <w:p w:rsidR="00181D76" w:rsidRPr="00323A8D" w:rsidRDefault="00181D76" w:rsidP="00181D76">
      <w:pPr>
        <w:rPr>
          <w:rtl/>
        </w:rPr>
      </w:pPr>
      <w:r w:rsidRPr="00323A8D">
        <w:rPr>
          <w:rFonts w:hint="cs"/>
          <w:rtl/>
        </w:rPr>
        <w:t xml:space="preserve">جواب: چند تاست. به نحو تخییر است. جمع ایشان را کار نداریم روایت این است. جمع ایشان برای ما مهم نیست. ایشان </w:t>
      </w:r>
      <w:r w:rsidR="00313AF3" w:rsidRPr="00323A8D">
        <w:rPr>
          <w:rFonts w:hint="cs"/>
          <w:rtl/>
        </w:rPr>
        <w:t>می‌گوید</w:t>
      </w:r>
      <w:r w:rsidRPr="00323A8D">
        <w:rPr>
          <w:rFonts w:hint="cs"/>
          <w:rtl/>
        </w:rPr>
        <w:t xml:space="preserve"> استحباب تغسیل الرجل المراه التی لایوجد لها امراه و لا ذومحرم من وراء الثوب بان یصب علیها الماء او یغسل وجهها و کفیها او </w:t>
      </w:r>
      <w:r w:rsidR="00A51020">
        <w:rPr>
          <w:rFonts w:hint="cs"/>
          <w:rtl/>
        </w:rPr>
        <w:t>تی</w:t>
      </w:r>
      <w:r w:rsidRPr="00323A8D">
        <w:rPr>
          <w:rFonts w:hint="cs"/>
          <w:rtl/>
        </w:rPr>
        <w:t xml:space="preserve">ممها. ایشان </w:t>
      </w:r>
      <w:r w:rsidR="00313AF3" w:rsidRPr="00323A8D">
        <w:rPr>
          <w:rFonts w:hint="cs"/>
          <w:rtl/>
        </w:rPr>
        <w:t>این‌طور</w:t>
      </w:r>
      <w:r w:rsidRPr="00323A8D">
        <w:rPr>
          <w:rFonts w:hint="cs"/>
          <w:rtl/>
        </w:rPr>
        <w:t xml:space="preserve"> دارد ولی روایات </w:t>
      </w:r>
      <w:r w:rsidR="00313AF3" w:rsidRPr="00323A8D">
        <w:rPr>
          <w:rFonts w:hint="cs"/>
          <w:rtl/>
        </w:rPr>
        <w:t>همین‌طور</w:t>
      </w:r>
      <w:r w:rsidRPr="00323A8D">
        <w:rPr>
          <w:rFonts w:hint="cs"/>
          <w:rtl/>
        </w:rPr>
        <w:t xml:space="preserve"> است. عبارت ایشان تاب طوری دیگر معنا کردن هم دارد</w:t>
      </w:r>
      <w:r w:rsidR="00323A8D">
        <w:rPr>
          <w:rtl/>
        </w:rPr>
        <w:t xml:space="preserve">؛ </w:t>
      </w:r>
      <w:r w:rsidRPr="00323A8D">
        <w:rPr>
          <w:rFonts w:hint="cs"/>
          <w:rtl/>
        </w:rPr>
        <w:t>اما روایات یصب مربوط به کل است.</w:t>
      </w:r>
    </w:p>
    <w:p w:rsidR="00181D76" w:rsidRPr="00323A8D" w:rsidRDefault="00181D76" w:rsidP="00313AF3">
      <w:pPr>
        <w:pStyle w:val="Heading2"/>
        <w:rPr>
          <w:rFonts w:ascii="Traditional Arabic" w:hAnsi="Traditional Arabic" w:cs="Traditional Arabic"/>
          <w:rtl/>
        </w:rPr>
      </w:pPr>
      <w:bookmarkStart w:id="12" w:name="_Toc57029525"/>
      <w:r w:rsidRPr="00323A8D">
        <w:rPr>
          <w:rFonts w:ascii="Traditional Arabic" w:hAnsi="Traditional Arabic" w:cs="Traditional Arabic" w:hint="cs"/>
          <w:rtl/>
        </w:rPr>
        <w:lastRenderedPageBreak/>
        <w:t>مناقشه پنجم:</w:t>
      </w:r>
      <w:bookmarkEnd w:id="12"/>
    </w:p>
    <w:p w:rsidR="00181D76" w:rsidRPr="00323A8D" w:rsidRDefault="00181D76" w:rsidP="00181D76">
      <w:pPr>
        <w:rPr>
          <w:rtl/>
        </w:rPr>
      </w:pPr>
      <w:r w:rsidRPr="00323A8D">
        <w:rPr>
          <w:rFonts w:hint="cs"/>
          <w:rtl/>
        </w:rPr>
        <w:t xml:space="preserve">دلالت روایت اخص از مدعاست زیرا مدعا این است که </w:t>
      </w:r>
      <w:r w:rsidR="00313AF3" w:rsidRPr="00323A8D">
        <w:rPr>
          <w:rFonts w:hint="cs"/>
          <w:rtl/>
        </w:rPr>
        <w:t>می‌شود</w:t>
      </w:r>
      <w:r w:rsidRPr="00323A8D">
        <w:rPr>
          <w:rFonts w:hint="cs"/>
          <w:rtl/>
        </w:rPr>
        <w:t xml:space="preserve"> به کل </w:t>
      </w:r>
      <w:r w:rsidR="00313AF3" w:rsidRPr="00323A8D">
        <w:rPr>
          <w:rFonts w:hint="cs"/>
          <w:rtl/>
        </w:rPr>
        <w:t>دست‌ها</w:t>
      </w:r>
      <w:r w:rsidRPr="00323A8D">
        <w:rPr>
          <w:rFonts w:hint="cs"/>
          <w:rtl/>
        </w:rPr>
        <w:t xml:space="preserve"> و صورت نگاه کرد </w:t>
      </w:r>
      <w:r w:rsidR="00313AF3" w:rsidRPr="00323A8D">
        <w:rPr>
          <w:rFonts w:hint="cs"/>
          <w:rtl/>
        </w:rPr>
        <w:t>درحالی‌که</w:t>
      </w:r>
      <w:r w:rsidRPr="00323A8D">
        <w:rPr>
          <w:rFonts w:hint="cs"/>
          <w:rtl/>
        </w:rPr>
        <w:t xml:space="preserve"> از روایت این استفاده ن</w:t>
      </w:r>
      <w:r w:rsidR="00313AF3" w:rsidRPr="00323A8D">
        <w:rPr>
          <w:rFonts w:hint="cs"/>
          <w:rtl/>
        </w:rPr>
        <w:t>می‌شود</w:t>
      </w:r>
      <w:r w:rsidRPr="00323A8D">
        <w:rPr>
          <w:rFonts w:hint="cs"/>
          <w:rtl/>
        </w:rPr>
        <w:t xml:space="preserve">. نسبت به کفین با تسامح </w:t>
      </w:r>
      <w:r w:rsidR="00313AF3" w:rsidRPr="00323A8D">
        <w:rPr>
          <w:rFonts w:hint="cs"/>
          <w:rtl/>
        </w:rPr>
        <w:t>می‌گوییم</w:t>
      </w:r>
      <w:r w:rsidRPr="00323A8D">
        <w:rPr>
          <w:rFonts w:hint="cs"/>
          <w:rtl/>
        </w:rPr>
        <w:t xml:space="preserve"> دلالت </w:t>
      </w:r>
      <w:r w:rsidR="00313AF3" w:rsidRPr="00323A8D">
        <w:rPr>
          <w:rFonts w:hint="cs"/>
          <w:rtl/>
        </w:rPr>
        <w:t>می‌کند</w:t>
      </w:r>
      <w:r w:rsidRPr="00323A8D">
        <w:rPr>
          <w:rFonts w:hint="cs"/>
          <w:rtl/>
        </w:rPr>
        <w:t xml:space="preserve"> وقتی باطن الظهر گفت همه را </w:t>
      </w:r>
      <w:r w:rsidR="00313AF3" w:rsidRPr="00323A8D">
        <w:rPr>
          <w:rFonts w:hint="cs"/>
          <w:rtl/>
        </w:rPr>
        <w:t>می‌گیرد</w:t>
      </w:r>
      <w:r w:rsidRPr="00323A8D">
        <w:rPr>
          <w:rFonts w:hint="cs"/>
          <w:rtl/>
        </w:rPr>
        <w:t>. با دقت عقلی بطن و ظهر کف همه کف را ن</w:t>
      </w:r>
      <w:r w:rsidR="00313AF3" w:rsidRPr="00323A8D">
        <w:rPr>
          <w:rFonts w:hint="cs"/>
          <w:rtl/>
        </w:rPr>
        <w:t>می‌گیرد</w:t>
      </w:r>
      <w:r w:rsidRPr="00323A8D">
        <w:rPr>
          <w:rFonts w:hint="cs"/>
          <w:rtl/>
        </w:rPr>
        <w:t xml:space="preserve"> دست را تا مچ ن</w:t>
      </w:r>
      <w:r w:rsidR="00313AF3" w:rsidRPr="00323A8D">
        <w:rPr>
          <w:rFonts w:hint="cs"/>
          <w:rtl/>
        </w:rPr>
        <w:t>می‌گیرد</w:t>
      </w:r>
      <w:r w:rsidR="00323A8D">
        <w:rPr>
          <w:rtl/>
        </w:rPr>
        <w:t xml:space="preserve">؛ </w:t>
      </w:r>
      <w:r w:rsidRPr="00323A8D">
        <w:rPr>
          <w:rFonts w:hint="cs"/>
          <w:rtl/>
        </w:rPr>
        <w:t>اما قابل تسامح است و خیلی مهم نیست زیرا اطراف دیگری هست که نه ظهر است نه بطن. عرفا خیلی توجه ن</w:t>
      </w:r>
      <w:r w:rsidR="00313AF3" w:rsidRPr="00323A8D">
        <w:rPr>
          <w:rFonts w:hint="cs"/>
          <w:rtl/>
        </w:rPr>
        <w:t>می‌شود</w:t>
      </w:r>
      <w:r w:rsidRPr="00323A8D">
        <w:rPr>
          <w:rFonts w:hint="cs"/>
          <w:rtl/>
        </w:rPr>
        <w:t xml:space="preserve">. مشکل اصلی در وجه است زیرا ما اوجب علیه التیمم گفته و ما اوجب علیه التیمم بالای حاجبین و حاجبین تا انف به ترتیب تیمم و شامل </w:t>
      </w:r>
      <w:r w:rsidR="00313AF3" w:rsidRPr="00323A8D">
        <w:rPr>
          <w:rFonts w:hint="cs"/>
          <w:rtl/>
        </w:rPr>
        <w:t>پایین‌تر</w:t>
      </w:r>
      <w:r w:rsidRPr="00323A8D">
        <w:rPr>
          <w:rFonts w:hint="cs"/>
          <w:rtl/>
        </w:rPr>
        <w:t xml:space="preserve"> از انف ن</w:t>
      </w:r>
      <w:r w:rsidR="00313AF3" w:rsidRPr="00323A8D">
        <w:rPr>
          <w:rFonts w:hint="cs"/>
          <w:rtl/>
        </w:rPr>
        <w:t>می‌شود</w:t>
      </w:r>
      <w:r w:rsidRPr="00323A8D">
        <w:rPr>
          <w:rFonts w:hint="cs"/>
          <w:rtl/>
        </w:rPr>
        <w:t xml:space="preserve"> </w:t>
      </w:r>
      <w:r w:rsidR="00313AF3" w:rsidRPr="00323A8D">
        <w:rPr>
          <w:rFonts w:hint="cs"/>
          <w:rtl/>
        </w:rPr>
        <w:t>درحالی‌که</w:t>
      </w:r>
      <w:r w:rsidRPr="00323A8D">
        <w:rPr>
          <w:rFonts w:hint="cs"/>
          <w:rtl/>
        </w:rPr>
        <w:t xml:space="preserve"> مدعای ما کل کفین و وجه است و اخص از مدعاست و انطباق بر مدعا </w:t>
      </w:r>
      <w:r w:rsidR="00313AF3" w:rsidRPr="00323A8D">
        <w:rPr>
          <w:rFonts w:hint="cs"/>
          <w:rtl/>
        </w:rPr>
        <w:t>به‌طور</w:t>
      </w:r>
      <w:r w:rsidRPr="00323A8D">
        <w:rPr>
          <w:rFonts w:hint="cs"/>
          <w:rtl/>
        </w:rPr>
        <w:t xml:space="preserve"> کامل ن</w:t>
      </w:r>
      <w:r w:rsidR="00313AF3" w:rsidRPr="00323A8D">
        <w:rPr>
          <w:rFonts w:hint="cs"/>
          <w:rtl/>
        </w:rPr>
        <w:t>می‌کند</w:t>
      </w:r>
      <w:r w:rsidRPr="00323A8D">
        <w:rPr>
          <w:rFonts w:hint="cs"/>
          <w:rtl/>
        </w:rPr>
        <w:t>.</w:t>
      </w:r>
    </w:p>
    <w:p w:rsidR="00181D76" w:rsidRPr="00323A8D" w:rsidRDefault="00181D76" w:rsidP="00181D76">
      <w:pPr>
        <w:rPr>
          <w:rtl/>
        </w:rPr>
      </w:pPr>
      <w:r w:rsidRPr="00323A8D">
        <w:rPr>
          <w:rFonts w:hint="cs"/>
          <w:rtl/>
        </w:rPr>
        <w:t xml:space="preserve">جواب: جواب اول این است که با قول به عدم فصل </w:t>
      </w:r>
      <w:r w:rsidR="00313AF3" w:rsidRPr="00323A8D">
        <w:rPr>
          <w:rFonts w:hint="cs"/>
          <w:rtl/>
        </w:rPr>
        <w:t>می‌شود</w:t>
      </w:r>
      <w:r w:rsidRPr="00323A8D">
        <w:rPr>
          <w:rFonts w:hint="cs"/>
          <w:rtl/>
        </w:rPr>
        <w:t xml:space="preserve"> مسئله </w:t>
      </w:r>
      <w:r w:rsidR="00313AF3" w:rsidRPr="00323A8D">
        <w:rPr>
          <w:rFonts w:hint="cs"/>
          <w:rtl/>
        </w:rPr>
        <w:t>را تمام</w:t>
      </w:r>
      <w:r w:rsidRPr="00323A8D">
        <w:rPr>
          <w:rFonts w:hint="cs"/>
          <w:rtl/>
        </w:rPr>
        <w:t xml:space="preserve"> کرد</w:t>
      </w:r>
      <w:r w:rsidR="00323A8D">
        <w:rPr>
          <w:rtl/>
        </w:rPr>
        <w:t xml:space="preserve">؛ </w:t>
      </w:r>
      <w:r w:rsidRPr="00323A8D">
        <w:rPr>
          <w:rFonts w:hint="cs"/>
          <w:rtl/>
        </w:rPr>
        <w:t>زیرا اگر با این روایت جواز نظر در حد بالای صورت استفاده شد</w:t>
      </w:r>
      <w:r w:rsidR="00591161" w:rsidRPr="00323A8D">
        <w:rPr>
          <w:rFonts w:hint="cs"/>
          <w:rtl/>
        </w:rPr>
        <w:t xml:space="preserve"> با قول به عدم فصل و اجماع مرکب بقیه هم ثابت </w:t>
      </w:r>
      <w:r w:rsidR="00313AF3" w:rsidRPr="00323A8D">
        <w:rPr>
          <w:rFonts w:hint="cs"/>
          <w:rtl/>
        </w:rPr>
        <w:t>می‌شود</w:t>
      </w:r>
      <w:r w:rsidR="00591161" w:rsidRPr="00323A8D">
        <w:rPr>
          <w:rFonts w:hint="cs"/>
          <w:rtl/>
        </w:rPr>
        <w:t xml:space="preserve"> و اشکالی در آن نیست. در صورت قائل </w:t>
      </w:r>
      <w:r w:rsidR="00313AF3" w:rsidRPr="00323A8D">
        <w:rPr>
          <w:rFonts w:hint="cs"/>
          <w:rtl/>
        </w:rPr>
        <w:t>به‌تفصیل</w:t>
      </w:r>
      <w:r w:rsidR="00591161" w:rsidRPr="00323A8D">
        <w:rPr>
          <w:rFonts w:hint="cs"/>
          <w:rtl/>
        </w:rPr>
        <w:t xml:space="preserve"> نداریم که بالا را </w:t>
      </w:r>
      <w:r w:rsidR="00313AF3" w:rsidRPr="00323A8D">
        <w:rPr>
          <w:rFonts w:hint="cs"/>
          <w:rtl/>
        </w:rPr>
        <w:t>می‌شود</w:t>
      </w:r>
      <w:r w:rsidR="00591161" w:rsidRPr="00323A8D">
        <w:rPr>
          <w:rFonts w:hint="cs"/>
          <w:rtl/>
        </w:rPr>
        <w:t xml:space="preserve"> نگاه کرد پایین را ن</w:t>
      </w:r>
      <w:r w:rsidR="00313AF3" w:rsidRPr="00323A8D">
        <w:rPr>
          <w:rFonts w:hint="cs"/>
          <w:rtl/>
        </w:rPr>
        <w:t>می‌شود</w:t>
      </w:r>
      <w:r w:rsidR="00591161" w:rsidRPr="00323A8D">
        <w:rPr>
          <w:rFonts w:hint="cs"/>
          <w:rtl/>
        </w:rPr>
        <w:t xml:space="preserve">. اگر بگوید جایز همه را جایز </w:t>
      </w:r>
      <w:r w:rsidR="00313AF3" w:rsidRPr="00323A8D">
        <w:rPr>
          <w:rFonts w:hint="cs"/>
          <w:rtl/>
        </w:rPr>
        <w:t>می‌داند</w:t>
      </w:r>
      <w:r w:rsidR="00591161" w:rsidRPr="00323A8D">
        <w:rPr>
          <w:rFonts w:hint="cs"/>
          <w:rtl/>
        </w:rPr>
        <w:t xml:space="preserve"> اگر نپذیرد همه را </w:t>
      </w:r>
      <w:r w:rsidR="00313AF3" w:rsidRPr="00323A8D">
        <w:rPr>
          <w:rFonts w:hint="cs"/>
          <w:rtl/>
        </w:rPr>
        <w:t>نمی‌پذیرد</w:t>
      </w:r>
      <w:r w:rsidR="00591161" w:rsidRPr="00323A8D">
        <w:rPr>
          <w:rFonts w:hint="cs"/>
          <w:rtl/>
        </w:rPr>
        <w:t>.</w:t>
      </w:r>
    </w:p>
    <w:p w:rsidR="00591161" w:rsidRPr="00323A8D" w:rsidRDefault="00591161" w:rsidP="00181D76">
      <w:pPr>
        <w:rPr>
          <w:rtl/>
        </w:rPr>
      </w:pPr>
      <w:r w:rsidRPr="00323A8D">
        <w:rPr>
          <w:rFonts w:hint="cs"/>
          <w:rtl/>
        </w:rPr>
        <w:t xml:space="preserve">آقای زنجانی در این پاسخ تردیدی </w:t>
      </w:r>
      <w:r w:rsidR="00313AF3" w:rsidRPr="00323A8D">
        <w:rPr>
          <w:rFonts w:hint="cs"/>
          <w:rtl/>
        </w:rPr>
        <w:t>می‌کنند</w:t>
      </w:r>
      <w:r w:rsidRPr="00323A8D">
        <w:rPr>
          <w:rFonts w:hint="cs"/>
          <w:rtl/>
        </w:rPr>
        <w:t xml:space="preserve">. علی ابن ابراهیم در تفسیر الا ما ظهر منها این را هم نقل کرده و گویا این را هم پذیرفته که ما ظهر منها وجه چشم و بالای ابرو و چشم و این اندازه است. گویا تفصیلی به آنچه علی ابن ابراهیم گفته وجود دارد. ایشان چنین پاسخی </w:t>
      </w:r>
      <w:r w:rsidR="00313AF3" w:rsidRPr="00323A8D">
        <w:rPr>
          <w:rFonts w:hint="cs"/>
          <w:rtl/>
        </w:rPr>
        <w:t>داده‌اند</w:t>
      </w:r>
      <w:r w:rsidRPr="00323A8D">
        <w:rPr>
          <w:rFonts w:hint="cs"/>
          <w:rtl/>
        </w:rPr>
        <w:t xml:space="preserve"> و باید آن را دید ولی آنچه </w:t>
      </w:r>
      <w:r w:rsidR="00313AF3" w:rsidRPr="00323A8D">
        <w:rPr>
          <w:rFonts w:hint="cs"/>
          <w:rtl/>
        </w:rPr>
        <w:t>می‌شود</w:t>
      </w:r>
      <w:r w:rsidRPr="00323A8D">
        <w:rPr>
          <w:rFonts w:hint="cs"/>
          <w:rtl/>
        </w:rPr>
        <w:t xml:space="preserve"> اینجا گفت این است که </w:t>
      </w:r>
      <w:r w:rsidR="00313AF3" w:rsidRPr="00323A8D">
        <w:rPr>
          <w:rFonts w:hint="cs"/>
          <w:rtl/>
        </w:rPr>
        <w:t>اولاً</w:t>
      </w:r>
      <w:r w:rsidRPr="00323A8D">
        <w:rPr>
          <w:rFonts w:hint="cs"/>
          <w:rtl/>
        </w:rPr>
        <w:t xml:space="preserve"> اگر اخص از مدعا باشد در همین اندازه روایت دلالت </w:t>
      </w:r>
      <w:r w:rsidR="00313AF3" w:rsidRPr="00323A8D">
        <w:rPr>
          <w:rFonts w:hint="cs"/>
          <w:rtl/>
        </w:rPr>
        <w:t>می‌کند</w:t>
      </w:r>
      <w:r w:rsidRPr="00323A8D">
        <w:rPr>
          <w:rFonts w:hint="cs"/>
          <w:rtl/>
        </w:rPr>
        <w:t xml:space="preserve"> و کافی است قائل هم دارد این هم دلیلش. </w:t>
      </w:r>
      <w:r w:rsidR="00313AF3" w:rsidRPr="00323A8D">
        <w:rPr>
          <w:rFonts w:hint="cs"/>
          <w:rtl/>
        </w:rPr>
        <w:t>ثانیاً</w:t>
      </w:r>
      <w:r w:rsidRPr="00323A8D">
        <w:rPr>
          <w:rFonts w:hint="cs"/>
          <w:rtl/>
        </w:rPr>
        <w:t xml:space="preserve"> جمله علی ابن ابراهیم جای خودش محفوظ ولی در فتاوا و روایات چیزی </w:t>
      </w:r>
      <w:r w:rsidR="00313AF3" w:rsidRPr="00323A8D">
        <w:rPr>
          <w:rFonts w:hint="cs"/>
          <w:rtl/>
        </w:rPr>
        <w:t>نمی‌بینیم</w:t>
      </w:r>
      <w:r w:rsidRPr="00323A8D">
        <w:rPr>
          <w:rFonts w:hint="cs"/>
          <w:rtl/>
        </w:rPr>
        <w:t xml:space="preserve"> لذا اگر این اندازه ثابت شد بعید نیست بقیه هم ملحق شود. اگر این اندازه ثابت شد با الغاء خصوصیت بقیه را </w:t>
      </w:r>
      <w:r w:rsidR="00313AF3" w:rsidRPr="00323A8D">
        <w:rPr>
          <w:rFonts w:hint="cs"/>
          <w:rtl/>
        </w:rPr>
        <w:t>می‌شود</w:t>
      </w:r>
      <w:r w:rsidRPr="00323A8D">
        <w:rPr>
          <w:rFonts w:hint="cs"/>
          <w:rtl/>
        </w:rPr>
        <w:t xml:space="preserve"> ملحق کرد.</w:t>
      </w:r>
    </w:p>
    <w:p w:rsidR="00591161" w:rsidRPr="00323A8D" w:rsidRDefault="00591161" w:rsidP="001F70E2">
      <w:pPr>
        <w:rPr>
          <w:rtl/>
        </w:rPr>
      </w:pPr>
      <w:r w:rsidRPr="00323A8D">
        <w:rPr>
          <w:rFonts w:hint="cs"/>
          <w:rtl/>
        </w:rPr>
        <w:t xml:space="preserve">پاسخ دیگری که </w:t>
      </w:r>
      <w:r w:rsidR="00313AF3" w:rsidRPr="00323A8D">
        <w:rPr>
          <w:rFonts w:hint="cs"/>
          <w:rtl/>
        </w:rPr>
        <w:t>می‌شود</w:t>
      </w:r>
      <w:r w:rsidRPr="00323A8D">
        <w:rPr>
          <w:rFonts w:hint="cs"/>
          <w:rtl/>
        </w:rPr>
        <w:t xml:space="preserve"> داد </w:t>
      </w:r>
      <w:r w:rsidR="00313AF3" w:rsidRPr="00323A8D">
        <w:rPr>
          <w:rFonts w:hint="cs"/>
          <w:rtl/>
        </w:rPr>
        <w:t>به‌عنوان</w:t>
      </w:r>
      <w:r w:rsidRPr="00323A8D">
        <w:rPr>
          <w:rFonts w:hint="cs"/>
          <w:rtl/>
        </w:rPr>
        <w:t xml:space="preserve"> احتمال عرض </w:t>
      </w:r>
      <w:r w:rsidR="00313AF3" w:rsidRPr="00323A8D">
        <w:rPr>
          <w:rFonts w:hint="cs"/>
          <w:rtl/>
        </w:rPr>
        <w:t>می‌کنم</w:t>
      </w:r>
      <w:r w:rsidRPr="00323A8D">
        <w:rPr>
          <w:rFonts w:hint="cs"/>
          <w:rtl/>
        </w:rPr>
        <w:t xml:space="preserve"> این است که در روایت مفضل ابن عمر دو بار از امام </w:t>
      </w:r>
      <w:r w:rsidR="00313AF3" w:rsidRPr="00323A8D">
        <w:rPr>
          <w:rFonts w:hint="cs"/>
          <w:rtl/>
        </w:rPr>
        <w:t>سؤال</w:t>
      </w:r>
      <w:r w:rsidRPr="00323A8D">
        <w:rPr>
          <w:rFonts w:hint="cs"/>
          <w:rtl/>
        </w:rPr>
        <w:t xml:space="preserve"> کرد. </w:t>
      </w:r>
      <w:r w:rsidR="00313AF3" w:rsidRPr="00323A8D">
        <w:rPr>
          <w:rFonts w:hint="cs"/>
          <w:rtl/>
        </w:rPr>
        <w:t>یک‌بار</w:t>
      </w:r>
      <w:r w:rsidRPr="00323A8D">
        <w:rPr>
          <w:rFonts w:hint="cs"/>
          <w:rtl/>
        </w:rPr>
        <w:t xml:space="preserve"> </w:t>
      </w:r>
      <w:r w:rsidR="001F70E2" w:rsidRPr="00E55347">
        <w:rPr>
          <w:color w:val="008000"/>
          <w:rtl/>
        </w:rPr>
        <w:t xml:space="preserve">فِي الْمَرْأَةِ تَكُونُ فِي السَّفَرِ مَعَ الرِّجَالِ‏ لَيْسَ لَهَا مَعَهُمْ‏ ذُو مَحْرَمٍ، وَ لَامَعَهُمُ امْرَأَةٌ، </w:t>
      </w:r>
      <w:r w:rsidR="001F70E2" w:rsidRPr="00E55347">
        <w:rPr>
          <w:rFonts w:hint="cs"/>
          <w:color w:val="008000"/>
          <w:rtl/>
        </w:rPr>
        <w:t>ف</w:t>
      </w:r>
      <w:r w:rsidR="001F70E2" w:rsidRPr="00E55347">
        <w:rPr>
          <w:color w:val="008000"/>
          <w:rtl/>
        </w:rPr>
        <w:t>تَمُوتُ الْمَرْأَةُ مَا يُصْنَعُ بِهَا؟</w:t>
      </w:r>
      <w:r w:rsidR="001F70E2">
        <w:rPr>
          <w:rFonts w:hint="cs"/>
          <w:color w:val="008000"/>
          <w:rtl/>
        </w:rPr>
        <w:t xml:space="preserve"> </w:t>
      </w:r>
      <w:r w:rsidRPr="00323A8D">
        <w:rPr>
          <w:rFonts w:hint="cs"/>
          <w:rtl/>
        </w:rPr>
        <w:t xml:space="preserve">قال </w:t>
      </w:r>
      <w:r w:rsidR="001F70E2">
        <w:rPr>
          <w:rFonts w:hint="cs"/>
          <w:rtl/>
        </w:rPr>
        <w:t>علیه‌السلام</w:t>
      </w:r>
      <w:r w:rsidRPr="00323A8D">
        <w:rPr>
          <w:rFonts w:hint="cs"/>
          <w:rtl/>
        </w:rPr>
        <w:t xml:space="preserve"> </w:t>
      </w:r>
      <w:r w:rsidR="001F70E2" w:rsidRPr="00E55347">
        <w:rPr>
          <w:color w:val="008000"/>
          <w:rtl/>
        </w:rPr>
        <w:t>يغْسَلُ مِنْهَا مَا أَوْجَبَ اللَّهُ عَلَ</w:t>
      </w:r>
      <w:r w:rsidR="001F70E2">
        <w:rPr>
          <w:color w:val="008000"/>
          <w:rtl/>
        </w:rPr>
        <w:t>يْهِ‏ التَّيَمُّمَ</w:t>
      </w:r>
      <w:r w:rsidRPr="00323A8D">
        <w:rPr>
          <w:rFonts w:hint="cs"/>
          <w:rtl/>
        </w:rPr>
        <w:t xml:space="preserve">. این در پاسخ </w:t>
      </w:r>
      <w:r w:rsidR="00313AF3" w:rsidRPr="00323A8D">
        <w:rPr>
          <w:rFonts w:hint="cs"/>
          <w:rtl/>
        </w:rPr>
        <w:t>سؤال</w:t>
      </w:r>
      <w:r w:rsidRPr="00323A8D">
        <w:rPr>
          <w:rFonts w:hint="cs"/>
          <w:rtl/>
        </w:rPr>
        <w:t xml:space="preserve"> اول است. در ادامه مفضل </w:t>
      </w:r>
      <w:r w:rsidR="00313AF3" w:rsidRPr="00323A8D">
        <w:rPr>
          <w:rFonts w:hint="cs"/>
          <w:rtl/>
        </w:rPr>
        <w:t>سؤال</w:t>
      </w:r>
      <w:r w:rsidRPr="00323A8D">
        <w:rPr>
          <w:rFonts w:hint="cs"/>
          <w:rtl/>
        </w:rPr>
        <w:t xml:space="preserve"> دیگری مطرح </w:t>
      </w:r>
      <w:r w:rsidR="00313AF3" w:rsidRPr="00323A8D">
        <w:rPr>
          <w:rFonts w:hint="cs"/>
          <w:rtl/>
        </w:rPr>
        <w:t>می‌کند</w:t>
      </w:r>
      <w:r w:rsidRPr="00323A8D">
        <w:rPr>
          <w:rFonts w:hint="cs"/>
          <w:rtl/>
        </w:rPr>
        <w:t xml:space="preserve"> و شرح بیشتری از امام </w:t>
      </w:r>
      <w:r w:rsidR="00313AF3" w:rsidRPr="00323A8D">
        <w:rPr>
          <w:rFonts w:hint="cs"/>
          <w:rtl/>
        </w:rPr>
        <w:t>می‌خواهد</w:t>
      </w:r>
      <w:r w:rsidRPr="00323A8D">
        <w:rPr>
          <w:rFonts w:hint="cs"/>
          <w:rtl/>
        </w:rPr>
        <w:t xml:space="preserve">: </w:t>
      </w:r>
      <w:r w:rsidR="001F70E2">
        <w:rPr>
          <w:color w:val="008000"/>
          <w:rtl/>
        </w:rPr>
        <w:t>قلْتُ‏:</w:t>
      </w:r>
      <w:r w:rsidRPr="00323A8D">
        <w:rPr>
          <w:rFonts w:hint="cs"/>
          <w:rtl/>
        </w:rPr>
        <w:t xml:space="preserve"> </w:t>
      </w:r>
      <w:r w:rsidR="001F70E2" w:rsidRPr="00E55347">
        <w:rPr>
          <w:color w:val="008000"/>
          <w:rtl/>
        </w:rPr>
        <w:t>كَيْفَ يُصْنَعُ بِهَا؟</w:t>
      </w:r>
      <w:r w:rsidR="001F70E2" w:rsidRPr="00E55347">
        <w:rPr>
          <w:rFonts w:hint="cs"/>
          <w:color w:val="008000"/>
          <w:sz w:val="22"/>
          <w:szCs w:val="22"/>
          <w:rtl/>
        </w:rPr>
        <w:t xml:space="preserve"> </w:t>
      </w:r>
      <w:r w:rsidRPr="00323A8D">
        <w:rPr>
          <w:rFonts w:hint="cs"/>
          <w:rtl/>
        </w:rPr>
        <w:t xml:space="preserve">معلوم </w:t>
      </w:r>
      <w:r w:rsidR="00313AF3" w:rsidRPr="00323A8D">
        <w:rPr>
          <w:rFonts w:hint="cs"/>
          <w:rtl/>
        </w:rPr>
        <w:t>می‌شود</w:t>
      </w:r>
      <w:r w:rsidRPr="00323A8D">
        <w:rPr>
          <w:rFonts w:hint="cs"/>
          <w:rtl/>
        </w:rPr>
        <w:t xml:space="preserve"> که چیزی در ذهنش باقی بود که </w:t>
      </w:r>
      <w:r w:rsidR="001F70E2" w:rsidRPr="00E55347">
        <w:rPr>
          <w:color w:val="008000"/>
          <w:rtl/>
        </w:rPr>
        <w:t>مَا أَوْجَبَ اللَّهُ عَلَ</w:t>
      </w:r>
      <w:r w:rsidR="001F70E2">
        <w:rPr>
          <w:color w:val="008000"/>
          <w:rtl/>
        </w:rPr>
        <w:t>يْهِ‏ التَّيَمُّمَ</w:t>
      </w:r>
      <w:r w:rsidR="001F70E2">
        <w:rPr>
          <w:rFonts w:hint="cs"/>
          <w:rtl/>
        </w:rPr>
        <w:t xml:space="preserve"> </w:t>
      </w:r>
      <w:r w:rsidRPr="00323A8D">
        <w:rPr>
          <w:rFonts w:hint="cs"/>
          <w:rtl/>
        </w:rPr>
        <w:t xml:space="preserve">را غسل دهد یعنی چه؟ </w:t>
      </w:r>
      <w:r w:rsidR="00313AF3" w:rsidRPr="00323A8D">
        <w:rPr>
          <w:rFonts w:hint="cs"/>
          <w:rtl/>
        </w:rPr>
        <w:t>احتمالاً</w:t>
      </w:r>
      <w:r w:rsidRPr="00323A8D">
        <w:rPr>
          <w:rFonts w:hint="cs"/>
          <w:rtl/>
        </w:rPr>
        <w:t xml:space="preserve"> در ذهنش بحث کف است چون ظهر و کف فرق </w:t>
      </w:r>
      <w:r w:rsidR="00313AF3" w:rsidRPr="00323A8D">
        <w:rPr>
          <w:rFonts w:hint="cs"/>
          <w:rtl/>
        </w:rPr>
        <w:t>می‌کند</w:t>
      </w:r>
      <w:r w:rsidRPr="00323A8D">
        <w:rPr>
          <w:rFonts w:hint="cs"/>
          <w:rtl/>
        </w:rPr>
        <w:t xml:space="preserve"> و آنکه تیمم بر آن واجب است روی دست و آن قسمت از صورت است و کف دست را مسح واجب نیست و فقط کمکی است که مسح محقق شود. این در ذهنش آمده بود و گفته بود بطن هم مشمول این حکم است یا </w:t>
      </w:r>
      <w:r w:rsidR="00323A8D">
        <w:rPr>
          <w:rtl/>
        </w:rPr>
        <w:t>نه</w:t>
      </w:r>
      <w:r w:rsidRPr="00323A8D">
        <w:rPr>
          <w:rFonts w:hint="cs"/>
          <w:rtl/>
        </w:rPr>
        <w:t xml:space="preserve"> شاید علاوه بر این ما اوجب علیه التیمم که گفته شد همه صورت است بخشی از صورت است چه طور است؟ </w:t>
      </w:r>
      <w:r w:rsidR="00313AF3" w:rsidRPr="00323A8D">
        <w:rPr>
          <w:rFonts w:hint="cs"/>
          <w:rtl/>
        </w:rPr>
        <w:t>احتمالاً</w:t>
      </w:r>
      <w:r w:rsidRPr="00323A8D">
        <w:rPr>
          <w:rFonts w:hint="cs"/>
          <w:rtl/>
        </w:rPr>
        <w:t xml:space="preserve"> </w:t>
      </w:r>
      <w:r w:rsidR="00313AF3" w:rsidRPr="00323A8D">
        <w:rPr>
          <w:rFonts w:hint="cs"/>
          <w:rtl/>
        </w:rPr>
        <w:t>این‌طور</w:t>
      </w:r>
      <w:r w:rsidRPr="00323A8D">
        <w:rPr>
          <w:rFonts w:hint="cs"/>
          <w:rtl/>
        </w:rPr>
        <w:t xml:space="preserve"> مسائل در ذهن مفضل ابن عمر </w:t>
      </w:r>
      <w:r w:rsidR="00313AF3" w:rsidRPr="00323A8D">
        <w:rPr>
          <w:rFonts w:hint="cs"/>
          <w:rtl/>
        </w:rPr>
        <w:t>می‌آمده</w:t>
      </w:r>
      <w:r w:rsidRPr="00323A8D">
        <w:rPr>
          <w:rFonts w:hint="cs"/>
          <w:rtl/>
        </w:rPr>
        <w:t xml:space="preserve"> و مجددا</w:t>
      </w:r>
      <w:r w:rsidR="001F70E2">
        <w:rPr>
          <w:rFonts w:hint="cs"/>
          <w:rtl/>
        </w:rPr>
        <w:t>ً سؤال</w:t>
      </w:r>
      <w:r w:rsidRPr="00323A8D">
        <w:rPr>
          <w:rFonts w:hint="cs"/>
          <w:rtl/>
        </w:rPr>
        <w:t xml:space="preserve"> کرده است. امام در این توضیح با یک اختلاف نقلی که در من لایحضر و کافی و </w:t>
      </w:r>
      <w:r w:rsidR="00313AF3" w:rsidRPr="00323A8D">
        <w:rPr>
          <w:rFonts w:hint="cs"/>
          <w:rtl/>
        </w:rPr>
        <w:t>این‌ها</w:t>
      </w:r>
      <w:r w:rsidRPr="00323A8D">
        <w:rPr>
          <w:rFonts w:hint="cs"/>
          <w:rtl/>
        </w:rPr>
        <w:t xml:space="preserve"> وجود دارد فرمودند یغسل بطن کفیها و وجهها و ظهر کفیها. امام در جواب بطن و ظهر را </w:t>
      </w:r>
      <w:r w:rsidR="00313AF3" w:rsidRPr="00323A8D">
        <w:rPr>
          <w:rFonts w:hint="cs"/>
          <w:rtl/>
        </w:rPr>
        <w:t>باهم</w:t>
      </w:r>
      <w:r w:rsidRPr="00323A8D">
        <w:rPr>
          <w:rFonts w:hint="cs"/>
          <w:rtl/>
        </w:rPr>
        <w:t xml:space="preserve"> آوردند</w:t>
      </w:r>
      <w:r w:rsidR="00323A8D">
        <w:rPr>
          <w:rtl/>
        </w:rPr>
        <w:t xml:space="preserve">؛ </w:t>
      </w:r>
      <w:r w:rsidRPr="00323A8D">
        <w:rPr>
          <w:rFonts w:hint="cs"/>
          <w:rtl/>
        </w:rPr>
        <w:t xml:space="preserve">یعنی تصورت این نباشد که فقط ظهر را </w:t>
      </w:r>
      <w:r w:rsidR="00313AF3" w:rsidRPr="00323A8D">
        <w:rPr>
          <w:rFonts w:hint="cs"/>
          <w:rtl/>
        </w:rPr>
        <w:t>می‌گویم</w:t>
      </w:r>
      <w:r w:rsidRPr="00323A8D">
        <w:rPr>
          <w:rFonts w:hint="cs"/>
          <w:rtl/>
        </w:rPr>
        <w:t xml:space="preserve"> که موضع تیمم است و باطن را ن</w:t>
      </w:r>
      <w:r w:rsidR="00313AF3" w:rsidRPr="00323A8D">
        <w:rPr>
          <w:rFonts w:hint="cs"/>
          <w:rtl/>
        </w:rPr>
        <w:t>می‌گویم</w:t>
      </w:r>
      <w:r w:rsidRPr="00323A8D">
        <w:rPr>
          <w:rFonts w:hint="cs"/>
          <w:rtl/>
        </w:rPr>
        <w:t xml:space="preserve">. باطن هم شسته </w:t>
      </w:r>
      <w:r w:rsidR="00313AF3" w:rsidRPr="00323A8D">
        <w:rPr>
          <w:rFonts w:hint="cs"/>
          <w:rtl/>
        </w:rPr>
        <w:t>می‌شود</w:t>
      </w:r>
      <w:r w:rsidRPr="00323A8D">
        <w:rPr>
          <w:rFonts w:hint="cs"/>
          <w:rtl/>
        </w:rPr>
        <w:t xml:space="preserve">. با این ترتیب </w:t>
      </w:r>
      <w:r w:rsidR="00313AF3" w:rsidRPr="00323A8D">
        <w:rPr>
          <w:rFonts w:hint="cs"/>
          <w:rtl/>
        </w:rPr>
        <w:t>احتمالاً</w:t>
      </w:r>
      <w:r w:rsidRPr="00323A8D">
        <w:rPr>
          <w:rFonts w:hint="cs"/>
          <w:rtl/>
        </w:rPr>
        <w:t xml:space="preserve"> وجه هم که آمده مطلق است. شاید امام </w:t>
      </w:r>
      <w:r w:rsidR="00313AF3" w:rsidRPr="00323A8D">
        <w:rPr>
          <w:rFonts w:hint="cs"/>
          <w:rtl/>
        </w:rPr>
        <w:t>می‌خواهد</w:t>
      </w:r>
      <w:r w:rsidRPr="00323A8D">
        <w:rPr>
          <w:rFonts w:hint="cs"/>
          <w:rtl/>
        </w:rPr>
        <w:t xml:space="preserve"> بفرماید صورت یعنی همه صورت. ملحق </w:t>
      </w:r>
      <w:r w:rsidR="00313AF3" w:rsidRPr="00323A8D">
        <w:rPr>
          <w:rFonts w:hint="cs"/>
          <w:rtl/>
        </w:rPr>
        <w:t>می‌کند</w:t>
      </w:r>
      <w:r w:rsidRPr="00323A8D">
        <w:rPr>
          <w:rFonts w:hint="cs"/>
          <w:rtl/>
        </w:rPr>
        <w:t xml:space="preserve"> بقیه را به اعلای وجه و اطلاق وجه آن را هم </w:t>
      </w:r>
      <w:r w:rsidR="00313AF3" w:rsidRPr="00323A8D">
        <w:rPr>
          <w:rFonts w:hint="cs"/>
          <w:rtl/>
        </w:rPr>
        <w:t>می‌گیرد</w:t>
      </w:r>
      <w:r w:rsidRPr="00323A8D">
        <w:rPr>
          <w:rFonts w:hint="cs"/>
          <w:rtl/>
        </w:rPr>
        <w:t>.</w:t>
      </w:r>
    </w:p>
    <w:p w:rsidR="00591161" w:rsidRPr="00323A8D" w:rsidRDefault="00313AF3" w:rsidP="00181D76">
      <w:pPr>
        <w:rPr>
          <w:rtl/>
        </w:rPr>
      </w:pPr>
      <w:r w:rsidRPr="00323A8D">
        <w:rPr>
          <w:rFonts w:hint="cs"/>
          <w:rtl/>
        </w:rPr>
        <w:lastRenderedPageBreak/>
        <w:t>این‌یک</w:t>
      </w:r>
      <w:r w:rsidR="00591161" w:rsidRPr="00323A8D">
        <w:rPr>
          <w:rFonts w:hint="cs"/>
          <w:rtl/>
        </w:rPr>
        <w:t xml:space="preserve"> جواب دیگری است و وجه اطلاق دارد </w:t>
      </w:r>
      <w:r w:rsidRPr="00323A8D">
        <w:rPr>
          <w:rFonts w:hint="cs"/>
          <w:rtl/>
        </w:rPr>
        <w:t>همان‌طور</w:t>
      </w:r>
      <w:r w:rsidR="00591161" w:rsidRPr="00323A8D">
        <w:rPr>
          <w:rFonts w:hint="cs"/>
          <w:rtl/>
        </w:rPr>
        <w:t xml:space="preserve"> که در دست بطن را مشمول حکم </w:t>
      </w:r>
      <w:r w:rsidRPr="00323A8D">
        <w:rPr>
          <w:rFonts w:hint="cs"/>
          <w:rtl/>
        </w:rPr>
        <w:t>قرارداد</w:t>
      </w:r>
      <w:r w:rsidR="00591161" w:rsidRPr="00323A8D">
        <w:rPr>
          <w:rFonts w:hint="cs"/>
          <w:rtl/>
        </w:rPr>
        <w:t xml:space="preserve"> </w:t>
      </w:r>
      <w:r w:rsidRPr="00323A8D">
        <w:rPr>
          <w:rFonts w:hint="cs"/>
          <w:rtl/>
        </w:rPr>
        <w:t>درحالی‌که</w:t>
      </w:r>
      <w:r w:rsidR="00591161" w:rsidRPr="00323A8D">
        <w:rPr>
          <w:rFonts w:hint="cs"/>
          <w:rtl/>
        </w:rPr>
        <w:t xml:space="preserve"> جزء موارد تیمم نیست و </w:t>
      </w:r>
      <w:r w:rsidRPr="00323A8D">
        <w:rPr>
          <w:rFonts w:hint="cs"/>
          <w:rtl/>
        </w:rPr>
        <w:t>درواقع</w:t>
      </w:r>
      <w:r w:rsidR="00591161" w:rsidRPr="00323A8D">
        <w:rPr>
          <w:rFonts w:hint="cs"/>
          <w:rtl/>
        </w:rPr>
        <w:t xml:space="preserve"> تعمیمی در ذیل حضرت داده است.</w:t>
      </w:r>
    </w:p>
    <w:p w:rsidR="00591161" w:rsidRPr="00323A8D" w:rsidRDefault="00591161" w:rsidP="00181D76">
      <w:pPr>
        <w:rPr>
          <w:rtl/>
        </w:rPr>
      </w:pPr>
      <w:r w:rsidRPr="00323A8D">
        <w:rPr>
          <w:rFonts w:hint="cs"/>
          <w:rtl/>
        </w:rPr>
        <w:t xml:space="preserve">البته ممکن است این را کسی بگوید نه. بحث کف و وجه فرق </w:t>
      </w:r>
      <w:r w:rsidR="00313AF3" w:rsidRPr="00323A8D">
        <w:rPr>
          <w:rFonts w:hint="cs"/>
          <w:rtl/>
        </w:rPr>
        <w:t>می‌کند</w:t>
      </w:r>
      <w:r w:rsidRPr="00323A8D">
        <w:rPr>
          <w:rFonts w:hint="cs"/>
          <w:rtl/>
        </w:rPr>
        <w:t xml:space="preserve">. در کف بطن موضع کف نیست ولی معد است و </w:t>
      </w:r>
      <w:r w:rsidR="00313AF3" w:rsidRPr="00323A8D">
        <w:rPr>
          <w:rFonts w:hint="cs"/>
          <w:rtl/>
        </w:rPr>
        <w:t>وسیله‌ای</w:t>
      </w:r>
      <w:r w:rsidRPr="00323A8D">
        <w:rPr>
          <w:rFonts w:hint="cs"/>
          <w:rtl/>
        </w:rPr>
        <w:t xml:space="preserve"> است که بطن محقق شود اما در وجه بقیه وجه </w:t>
      </w:r>
      <w:r w:rsidR="00313AF3" w:rsidRPr="00323A8D">
        <w:rPr>
          <w:rFonts w:hint="cs"/>
          <w:rtl/>
        </w:rPr>
        <w:t>پایین‌تر</w:t>
      </w:r>
      <w:r w:rsidRPr="00323A8D">
        <w:rPr>
          <w:rFonts w:hint="cs"/>
          <w:rtl/>
        </w:rPr>
        <w:t xml:space="preserve"> از انف از بحث تیمم خارج است. لذا جواب دوم ممکن است تمام نباشد.</w:t>
      </w:r>
    </w:p>
    <w:p w:rsidR="00591161" w:rsidRPr="00323A8D" w:rsidRDefault="00313AF3" w:rsidP="00181D76">
      <w:pPr>
        <w:rPr>
          <w:rtl/>
        </w:rPr>
      </w:pPr>
      <w:r w:rsidRPr="00323A8D">
        <w:rPr>
          <w:rFonts w:hint="cs"/>
          <w:rtl/>
        </w:rPr>
        <w:t>سؤال</w:t>
      </w:r>
      <w:r w:rsidR="00591161" w:rsidRPr="00323A8D">
        <w:rPr>
          <w:rFonts w:hint="cs"/>
          <w:rtl/>
        </w:rPr>
        <w:t xml:space="preserve">: </w:t>
      </w:r>
      <w:r w:rsidRPr="00323A8D">
        <w:rPr>
          <w:rFonts w:hint="cs"/>
          <w:rtl/>
        </w:rPr>
        <w:t>درواقع</w:t>
      </w:r>
      <w:r w:rsidR="00591161" w:rsidRPr="00323A8D">
        <w:rPr>
          <w:rFonts w:hint="cs"/>
          <w:rtl/>
        </w:rPr>
        <w:t xml:space="preserve"> </w:t>
      </w:r>
      <w:r w:rsidRPr="00323A8D">
        <w:rPr>
          <w:rFonts w:hint="cs"/>
          <w:rtl/>
        </w:rPr>
        <w:t>می‌گوید</w:t>
      </w:r>
      <w:r w:rsidR="00591161" w:rsidRPr="00323A8D">
        <w:rPr>
          <w:rFonts w:hint="cs"/>
          <w:rtl/>
        </w:rPr>
        <w:t xml:space="preserve"> جایی که تیمم انجام </w:t>
      </w:r>
      <w:r w:rsidRPr="00323A8D">
        <w:rPr>
          <w:rFonts w:hint="cs"/>
          <w:rtl/>
        </w:rPr>
        <w:t>می‌شود</w:t>
      </w:r>
      <w:r w:rsidR="00591161" w:rsidRPr="00323A8D">
        <w:rPr>
          <w:rFonts w:hint="cs"/>
          <w:rtl/>
        </w:rPr>
        <w:t xml:space="preserve"> را بشویید. پیشانی هم در وجه است. قرینه </w:t>
      </w:r>
      <w:r w:rsidRPr="00323A8D">
        <w:rPr>
          <w:rFonts w:hint="cs"/>
          <w:rtl/>
        </w:rPr>
        <w:t>می‌شود</w:t>
      </w:r>
      <w:r w:rsidR="00591161" w:rsidRPr="00323A8D">
        <w:rPr>
          <w:rFonts w:hint="cs"/>
          <w:rtl/>
        </w:rPr>
        <w:t xml:space="preserve"> کل وجه منظور حضرت است. </w:t>
      </w:r>
      <w:r w:rsidRPr="00323A8D">
        <w:rPr>
          <w:rFonts w:hint="cs"/>
          <w:rtl/>
        </w:rPr>
        <w:t>می‌گوید</w:t>
      </w:r>
      <w:r w:rsidR="00591161" w:rsidRPr="00323A8D">
        <w:rPr>
          <w:rFonts w:hint="cs"/>
          <w:rtl/>
        </w:rPr>
        <w:t xml:space="preserve"> نه مقدار تیمم بلکه موضعی که تیمم در آن واقع </w:t>
      </w:r>
      <w:r w:rsidRPr="00323A8D">
        <w:rPr>
          <w:rFonts w:hint="cs"/>
          <w:rtl/>
        </w:rPr>
        <w:t>می‌شود</w:t>
      </w:r>
      <w:r w:rsidR="00591161" w:rsidRPr="00323A8D">
        <w:rPr>
          <w:rFonts w:hint="cs"/>
          <w:rtl/>
        </w:rPr>
        <w:t xml:space="preserve"> را بشور.</w:t>
      </w:r>
    </w:p>
    <w:p w:rsidR="00591161" w:rsidRPr="00323A8D" w:rsidRDefault="00591161" w:rsidP="00181D76">
      <w:pPr>
        <w:rPr>
          <w:rtl/>
        </w:rPr>
      </w:pPr>
      <w:r w:rsidRPr="00323A8D">
        <w:rPr>
          <w:rFonts w:hint="cs"/>
          <w:rtl/>
        </w:rPr>
        <w:t xml:space="preserve">جواب: بله. احتمال ما همین </w:t>
      </w:r>
      <w:r w:rsidR="00313AF3" w:rsidRPr="00323A8D">
        <w:rPr>
          <w:rFonts w:hint="cs"/>
          <w:rtl/>
        </w:rPr>
        <w:t>می‌شود</w:t>
      </w:r>
      <w:r w:rsidRPr="00323A8D">
        <w:rPr>
          <w:rFonts w:hint="cs"/>
          <w:rtl/>
        </w:rPr>
        <w:t xml:space="preserve">. ما اوجب الله علیه التیمم حضرت در پاسخ </w:t>
      </w:r>
      <w:r w:rsidR="00313AF3" w:rsidRPr="00323A8D">
        <w:rPr>
          <w:rFonts w:hint="cs"/>
          <w:rtl/>
        </w:rPr>
        <w:t>می‌گوید</w:t>
      </w:r>
      <w:r w:rsidRPr="00323A8D">
        <w:rPr>
          <w:rFonts w:hint="cs"/>
          <w:rtl/>
        </w:rPr>
        <w:t xml:space="preserve"> خصوص موضع </w:t>
      </w:r>
      <w:r w:rsidR="00313AF3" w:rsidRPr="00323A8D">
        <w:rPr>
          <w:rFonts w:hint="cs"/>
          <w:rtl/>
        </w:rPr>
        <w:t>به‌طور</w:t>
      </w:r>
      <w:r w:rsidRPr="00323A8D">
        <w:rPr>
          <w:rFonts w:hint="cs"/>
          <w:rtl/>
        </w:rPr>
        <w:t xml:space="preserve"> دقیق و تفصیلی مقصود نیست و عضو مقصود است که دست است و صورت.</w:t>
      </w:r>
    </w:p>
    <w:p w:rsidR="00591161" w:rsidRPr="00323A8D" w:rsidRDefault="00313AF3" w:rsidP="00181D76">
      <w:pPr>
        <w:rPr>
          <w:rtl/>
        </w:rPr>
      </w:pPr>
      <w:r w:rsidRPr="00323A8D">
        <w:rPr>
          <w:rFonts w:hint="cs"/>
          <w:rtl/>
        </w:rPr>
        <w:t>سؤال</w:t>
      </w:r>
      <w:r w:rsidR="00591161" w:rsidRPr="00323A8D">
        <w:rPr>
          <w:rFonts w:hint="cs"/>
          <w:rtl/>
        </w:rPr>
        <w:t>: حضرت در مقام بیان حکم دیدن که نیست بلکه در مقام شستن است.</w:t>
      </w:r>
    </w:p>
    <w:p w:rsidR="00591161" w:rsidRPr="00323A8D" w:rsidRDefault="00591161" w:rsidP="00313AF3">
      <w:pPr>
        <w:rPr>
          <w:rtl/>
        </w:rPr>
      </w:pPr>
      <w:r w:rsidRPr="00323A8D">
        <w:rPr>
          <w:rFonts w:hint="cs"/>
          <w:rtl/>
        </w:rPr>
        <w:t xml:space="preserve">جواب: چون بعد آمده کف دست </w:t>
      </w:r>
      <w:r w:rsidR="00313AF3" w:rsidRPr="00323A8D">
        <w:rPr>
          <w:rFonts w:hint="cs"/>
          <w:rtl/>
        </w:rPr>
        <w:t>را تعمیم</w:t>
      </w:r>
      <w:r w:rsidRPr="00323A8D">
        <w:rPr>
          <w:rFonts w:hint="cs"/>
          <w:rtl/>
        </w:rPr>
        <w:t xml:space="preserve"> داده </w:t>
      </w:r>
      <w:r w:rsidR="00313AF3" w:rsidRPr="00323A8D">
        <w:rPr>
          <w:rFonts w:hint="cs"/>
          <w:rtl/>
        </w:rPr>
        <w:t>درحالی‌که</w:t>
      </w:r>
      <w:r w:rsidRPr="00323A8D">
        <w:rPr>
          <w:rFonts w:hint="cs"/>
          <w:rtl/>
        </w:rPr>
        <w:t xml:space="preserve"> موضع تیمم نیست موضع تیمم روی دست است و صورت. در تیمم به کار </w:t>
      </w:r>
      <w:r w:rsidR="00313AF3" w:rsidRPr="00323A8D">
        <w:rPr>
          <w:rFonts w:hint="cs"/>
          <w:rtl/>
        </w:rPr>
        <w:t>می‌رود</w:t>
      </w:r>
      <w:r w:rsidRPr="00323A8D">
        <w:rPr>
          <w:rFonts w:hint="cs"/>
          <w:rtl/>
        </w:rPr>
        <w:t xml:space="preserve"> ولی مااوجب علیه التیمم نیست. وسیله انجام واجب است. </w:t>
      </w:r>
      <w:r w:rsidR="00313AF3" w:rsidRPr="00323A8D">
        <w:rPr>
          <w:rFonts w:hint="cs"/>
          <w:rtl/>
        </w:rPr>
        <w:t>همین‌که</w:t>
      </w:r>
      <w:r w:rsidRPr="00323A8D">
        <w:rPr>
          <w:rFonts w:hint="cs"/>
          <w:rtl/>
        </w:rPr>
        <w:t xml:space="preserve"> کفین شامل بطن هم </w:t>
      </w:r>
      <w:r w:rsidR="00313AF3" w:rsidRPr="00323A8D">
        <w:rPr>
          <w:rFonts w:hint="cs"/>
          <w:rtl/>
        </w:rPr>
        <w:t>می‌شود</w:t>
      </w:r>
      <w:r w:rsidRPr="00323A8D">
        <w:rPr>
          <w:rFonts w:hint="cs"/>
          <w:rtl/>
        </w:rPr>
        <w:t xml:space="preserve"> پس مااوجب علیه التیمم را تعمیم </w:t>
      </w:r>
      <w:r w:rsidR="00313AF3" w:rsidRPr="00323A8D">
        <w:rPr>
          <w:rFonts w:hint="cs"/>
          <w:rtl/>
        </w:rPr>
        <w:t>می‌دهد</w:t>
      </w:r>
      <w:r w:rsidRPr="00323A8D">
        <w:rPr>
          <w:rFonts w:hint="cs"/>
          <w:rtl/>
        </w:rPr>
        <w:t>.</w:t>
      </w:r>
    </w:p>
    <w:p w:rsidR="00591161" w:rsidRPr="00323A8D" w:rsidRDefault="00313AF3" w:rsidP="00591161">
      <w:pPr>
        <w:rPr>
          <w:rtl/>
        </w:rPr>
      </w:pPr>
      <w:r w:rsidRPr="00323A8D">
        <w:rPr>
          <w:rFonts w:hint="cs"/>
          <w:rtl/>
        </w:rPr>
        <w:t>سؤال</w:t>
      </w:r>
      <w:r w:rsidR="00591161" w:rsidRPr="00323A8D">
        <w:rPr>
          <w:rFonts w:hint="cs"/>
          <w:rtl/>
        </w:rPr>
        <w:t xml:space="preserve">: بحث این است که در تیمم به این </w:t>
      </w:r>
      <w:r w:rsidRPr="00323A8D">
        <w:rPr>
          <w:rFonts w:hint="cs"/>
          <w:rtl/>
        </w:rPr>
        <w:t>قسمت‌ها</w:t>
      </w:r>
      <w:r w:rsidR="00591161" w:rsidRPr="00323A8D">
        <w:rPr>
          <w:rFonts w:hint="cs"/>
          <w:rtl/>
        </w:rPr>
        <w:t xml:space="preserve"> خاک </w:t>
      </w:r>
      <w:r w:rsidRPr="00323A8D">
        <w:rPr>
          <w:rFonts w:hint="cs"/>
          <w:rtl/>
        </w:rPr>
        <w:t>می‌رسد</w:t>
      </w:r>
      <w:r w:rsidR="00591161" w:rsidRPr="00323A8D">
        <w:rPr>
          <w:rFonts w:hint="cs"/>
          <w:rtl/>
        </w:rPr>
        <w:t xml:space="preserve"> </w:t>
      </w:r>
      <w:r w:rsidRPr="00323A8D">
        <w:rPr>
          <w:rFonts w:hint="cs"/>
          <w:rtl/>
        </w:rPr>
        <w:t>می‌گوید</w:t>
      </w:r>
      <w:r w:rsidR="00591161" w:rsidRPr="00323A8D">
        <w:rPr>
          <w:rFonts w:hint="cs"/>
          <w:rtl/>
        </w:rPr>
        <w:t xml:space="preserve"> به آنجا آب برسان. حداقل احتمالش هست.</w:t>
      </w:r>
    </w:p>
    <w:p w:rsidR="00591161" w:rsidRPr="00323A8D" w:rsidRDefault="00591161" w:rsidP="001F70E2">
      <w:pPr>
        <w:rPr>
          <w:rtl/>
        </w:rPr>
      </w:pPr>
      <w:r w:rsidRPr="00323A8D">
        <w:rPr>
          <w:rFonts w:hint="cs"/>
          <w:rtl/>
        </w:rPr>
        <w:t xml:space="preserve">جواب: </w:t>
      </w:r>
      <w:r w:rsidR="001F70E2" w:rsidRPr="00E55347">
        <w:rPr>
          <w:color w:val="008000"/>
          <w:rtl/>
        </w:rPr>
        <w:t>مَا أَوْجَبَ اللَّهُ عَلَ</w:t>
      </w:r>
      <w:r w:rsidR="001F70E2">
        <w:rPr>
          <w:color w:val="008000"/>
          <w:rtl/>
        </w:rPr>
        <w:t>يْهِ‏ التَّيَمُّمَ</w:t>
      </w:r>
      <w:r w:rsidRPr="00323A8D">
        <w:rPr>
          <w:rFonts w:hint="cs"/>
          <w:rtl/>
        </w:rPr>
        <w:t xml:space="preserve">. آنکه اوجب بر او همه </w:t>
      </w:r>
      <w:r w:rsidR="00313AF3" w:rsidRPr="00323A8D">
        <w:rPr>
          <w:rFonts w:hint="cs"/>
          <w:rtl/>
        </w:rPr>
        <w:t>می‌گویند</w:t>
      </w:r>
      <w:r w:rsidRPr="00323A8D">
        <w:rPr>
          <w:rFonts w:hint="cs"/>
          <w:rtl/>
        </w:rPr>
        <w:t xml:space="preserve"> عضو است.</w:t>
      </w:r>
    </w:p>
    <w:p w:rsidR="00591161" w:rsidRPr="00323A8D" w:rsidRDefault="00313AF3" w:rsidP="00591161">
      <w:pPr>
        <w:rPr>
          <w:rtl/>
        </w:rPr>
      </w:pPr>
      <w:r w:rsidRPr="00323A8D">
        <w:rPr>
          <w:rFonts w:hint="cs"/>
          <w:rtl/>
        </w:rPr>
        <w:t>سؤال</w:t>
      </w:r>
      <w:r w:rsidR="00591161" w:rsidRPr="00323A8D">
        <w:rPr>
          <w:rFonts w:hint="cs"/>
          <w:rtl/>
        </w:rPr>
        <w:t>: تیمم یعنی چه؟</w:t>
      </w:r>
    </w:p>
    <w:p w:rsidR="00591161" w:rsidRPr="00323A8D" w:rsidRDefault="00591161" w:rsidP="00591161">
      <w:pPr>
        <w:rPr>
          <w:rtl/>
        </w:rPr>
      </w:pPr>
      <w:r w:rsidRPr="00323A8D">
        <w:rPr>
          <w:rFonts w:hint="cs"/>
          <w:rtl/>
        </w:rPr>
        <w:t xml:space="preserve">جواب: شما </w:t>
      </w:r>
      <w:r w:rsidR="00313AF3" w:rsidRPr="00323A8D">
        <w:rPr>
          <w:rFonts w:hint="cs"/>
          <w:rtl/>
        </w:rPr>
        <w:t>می‌گویید</w:t>
      </w:r>
      <w:r w:rsidRPr="00323A8D">
        <w:rPr>
          <w:rFonts w:hint="cs"/>
          <w:rtl/>
        </w:rPr>
        <w:t xml:space="preserve"> کف دست هم مسخ باید بشود؟</w:t>
      </w:r>
    </w:p>
    <w:p w:rsidR="00591161" w:rsidRPr="00323A8D" w:rsidRDefault="00591161" w:rsidP="00591161">
      <w:pPr>
        <w:rPr>
          <w:rtl/>
        </w:rPr>
      </w:pPr>
      <w:r w:rsidRPr="00323A8D">
        <w:rPr>
          <w:rFonts w:hint="cs"/>
          <w:rtl/>
        </w:rPr>
        <w:t xml:space="preserve">-خاک </w:t>
      </w:r>
      <w:r w:rsidR="00313AF3" w:rsidRPr="00323A8D">
        <w:rPr>
          <w:rFonts w:hint="cs"/>
          <w:rtl/>
        </w:rPr>
        <w:t>می‌خورد</w:t>
      </w:r>
    </w:p>
    <w:p w:rsidR="00591161" w:rsidRPr="00323A8D" w:rsidRDefault="00591161" w:rsidP="00591161">
      <w:pPr>
        <w:rPr>
          <w:rtl/>
        </w:rPr>
      </w:pPr>
      <w:r w:rsidRPr="00323A8D">
        <w:rPr>
          <w:rFonts w:hint="cs"/>
          <w:rtl/>
        </w:rPr>
        <w:t>-خاک کافی نیست. مسحتین مراد است. متن روایت است. مسح به تراب است.</w:t>
      </w:r>
    </w:p>
    <w:p w:rsidR="00591161" w:rsidRPr="00323A8D" w:rsidRDefault="00591161" w:rsidP="00591161">
      <w:pPr>
        <w:rPr>
          <w:rtl/>
        </w:rPr>
      </w:pPr>
      <w:r w:rsidRPr="00323A8D">
        <w:rPr>
          <w:rFonts w:hint="cs"/>
          <w:rtl/>
        </w:rPr>
        <w:t>-کف دست مگر مسح بر خاک ن</w:t>
      </w:r>
      <w:r w:rsidR="00313AF3" w:rsidRPr="00323A8D">
        <w:rPr>
          <w:rFonts w:hint="cs"/>
          <w:rtl/>
        </w:rPr>
        <w:t>می‌شود</w:t>
      </w:r>
    </w:p>
    <w:p w:rsidR="00591161" w:rsidRPr="00323A8D" w:rsidRDefault="00591161" w:rsidP="00591161">
      <w:pPr>
        <w:rPr>
          <w:rtl/>
        </w:rPr>
      </w:pPr>
      <w:r w:rsidRPr="00323A8D">
        <w:rPr>
          <w:rFonts w:hint="cs"/>
          <w:rtl/>
        </w:rPr>
        <w:t xml:space="preserve">-مگر </w:t>
      </w:r>
      <w:r w:rsidR="00313AF3" w:rsidRPr="00323A8D">
        <w:rPr>
          <w:rFonts w:hint="cs"/>
          <w:rtl/>
        </w:rPr>
        <w:t>می‌شود</w:t>
      </w:r>
      <w:r w:rsidRPr="00323A8D">
        <w:rPr>
          <w:rFonts w:hint="cs"/>
          <w:rtl/>
        </w:rPr>
        <w:t xml:space="preserve"> بدون مسح باشد</w:t>
      </w:r>
    </w:p>
    <w:p w:rsidR="00591161" w:rsidRPr="00323A8D" w:rsidRDefault="00591161" w:rsidP="00591161">
      <w:pPr>
        <w:rPr>
          <w:rtl/>
        </w:rPr>
      </w:pPr>
      <w:r w:rsidRPr="00323A8D">
        <w:rPr>
          <w:rFonts w:hint="cs"/>
          <w:rtl/>
        </w:rPr>
        <w:t>-بله مسح یعنی کشیدن ولی در تیمم کف دست را یضرب علی التراب بعد یمسح علی الوجه.</w:t>
      </w:r>
    </w:p>
    <w:p w:rsidR="00591161" w:rsidRPr="00323A8D" w:rsidRDefault="00591161" w:rsidP="00591161">
      <w:pPr>
        <w:rPr>
          <w:rtl/>
        </w:rPr>
      </w:pPr>
      <w:r w:rsidRPr="00323A8D">
        <w:rPr>
          <w:rFonts w:hint="cs"/>
          <w:rtl/>
        </w:rPr>
        <w:t xml:space="preserve">-تراب بالاخره به کف دست </w:t>
      </w:r>
      <w:r w:rsidR="00313AF3" w:rsidRPr="00323A8D">
        <w:rPr>
          <w:rFonts w:hint="cs"/>
          <w:rtl/>
        </w:rPr>
        <w:t>می‌خورد</w:t>
      </w:r>
      <w:r w:rsidRPr="00323A8D">
        <w:rPr>
          <w:rFonts w:hint="cs"/>
          <w:rtl/>
        </w:rPr>
        <w:t xml:space="preserve"> </w:t>
      </w:r>
      <w:r w:rsidR="00313AF3" w:rsidRPr="00323A8D">
        <w:rPr>
          <w:rFonts w:hint="cs"/>
          <w:rtl/>
        </w:rPr>
        <w:t>می‌گوید</w:t>
      </w:r>
      <w:r w:rsidRPr="00323A8D">
        <w:rPr>
          <w:rFonts w:hint="cs"/>
          <w:rtl/>
        </w:rPr>
        <w:t xml:space="preserve"> </w:t>
      </w:r>
      <w:r w:rsidR="00313AF3" w:rsidRPr="00323A8D">
        <w:rPr>
          <w:rFonts w:hint="cs"/>
          <w:rtl/>
        </w:rPr>
        <w:t>همان‌جا</w:t>
      </w:r>
      <w:r w:rsidRPr="00323A8D">
        <w:rPr>
          <w:rFonts w:hint="cs"/>
          <w:rtl/>
        </w:rPr>
        <w:t xml:space="preserve"> را آب بریز</w:t>
      </w:r>
    </w:p>
    <w:p w:rsidR="00591161" w:rsidRPr="00323A8D" w:rsidRDefault="00591161" w:rsidP="00591161">
      <w:pPr>
        <w:rPr>
          <w:rtl/>
        </w:rPr>
      </w:pPr>
      <w:r w:rsidRPr="00323A8D">
        <w:rPr>
          <w:rFonts w:hint="cs"/>
          <w:rtl/>
        </w:rPr>
        <w:t xml:space="preserve">-تسامح </w:t>
      </w:r>
      <w:r w:rsidR="00313AF3" w:rsidRPr="00323A8D">
        <w:rPr>
          <w:rFonts w:hint="cs"/>
          <w:rtl/>
        </w:rPr>
        <w:t>می‌کنید</w:t>
      </w:r>
      <w:r w:rsidRPr="00323A8D">
        <w:rPr>
          <w:rFonts w:hint="cs"/>
          <w:rtl/>
        </w:rPr>
        <w:t>. مسح الکف و الوجه بر کجا مسح واجب است. تیمم یعنی مسح. مسح کف را کسی ن</w:t>
      </w:r>
      <w:r w:rsidR="00313AF3" w:rsidRPr="00323A8D">
        <w:rPr>
          <w:rFonts w:hint="cs"/>
          <w:rtl/>
        </w:rPr>
        <w:t>می‌گوید</w:t>
      </w:r>
      <w:r w:rsidRPr="00323A8D">
        <w:rPr>
          <w:rFonts w:hint="cs"/>
          <w:rtl/>
        </w:rPr>
        <w:t xml:space="preserve"> لازم است. به حیثی که در عالم واقع راهی بود که بدون مسح دست بکشد درست است. شک نکنید اگر ذیل نبود اوجب علیه التیمم </w:t>
      </w:r>
      <w:r w:rsidR="00313AF3" w:rsidRPr="00323A8D">
        <w:rPr>
          <w:rFonts w:hint="cs"/>
          <w:rtl/>
        </w:rPr>
        <w:t>می‌گفتیم</w:t>
      </w:r>
      <w:r w:rsidRPr="00323A8D">
        <w:rPr>
          <w:rFonts w:hint="cs"/>
          <w:rtl/>
        </w:rPr>
        <w:t xml:space="preserve"> </w:t>
      </w:r>
      <w:r w:rsidRPr="00323A8D">
        <w:rPr>
          <w:rFonts w:hint="cs"/>
          <w:rtl/>
        </w:rPr>
        <w:lastRenderedPageBreak/>
        <w:t xml:space="preserve">روی دست و مقداری از صورت اما جواب ما </w:t>
      </w:r>
      <w:r w:rsidR="00313AF3" w:rsidRPr="00323A8D">
        <w:rPr>
          <w:rFonts w:hint="cs"/>
          <w:rtl/>
        </w:rPr>
        <w:t>به‌عنوان</w:t>
      </w:r>
      <w:r w:rsidRPr="00323A8D">
        <w:rPr>
          <w:rFonts w:hint="cs"/>
          <w:rtl/>
        </w:rPr>
        <w:t xml:space="preserve"> جواب دوم این بود که </w:t>
      </w:r>
      <w:r w:rsidR="00313AF3" w:rsidRPr="00323A8D">
        <w:rPr>
          <w:rFonts w:hint="cs"/>
          <w:rtl/>
        </w:rPr>
        <w:t>سؤال</w:t>
      </w:r>
      <w:r w:rsidRPr="00323A8D">
        <w:rPr>
          <w:rFonts w:hint="cs"/>
          <w:rtl/>
        </w:rPr>
        <w:t xml:space="preserve"> دوم که امام پاسخ </w:t>
      </w:r>
      <w:r w:rsidR="00313AF3" w:rsidRPr="00323A8D">
        <w:rPr>
          <w:rFonts w:hint="cs"/>
          <w:rtl/>
        </w:rPr>
        <w:t>می‌دهد</w:t>
      </w:r>
      <w:r w:rsidRPr="00323A8D">
        <w:rPr>
          <w:rFonts w:hint="cs"/>
          <w:rtl/>
        </w:rPr>
        <w:t xml:space="preserve"> اوجب علیه التیمم را تعمیم </w:t>
      </w:r>
      <w:r w:rsidR="00313AF3" w:rsidRPr="00323A8D">
        <w:rPr>
          <w:rFonts w:hint="cs"/>
          <w:rtl/>
        </w:rPr>
        <w:t>می‌دهد</w:t>
      </w:r>
      <w:r w:rsidRPr="00323A8D">
        <w:rPr>
          <w:rFonts w:hint="cs"/>
          <w:rtl/>
        </w:rPr>
        <w:t xml:space="preserve"> به چیزی که با او در ارتباط است. لذا با تعمیم احتمال بدهید وجه را هم تعمیم </w:t>
      </w:r>
      <w:r w:rsidR="00313AF3" w:rsidRPr="00323A8D">
        <w:rPr>
          <w:rFonts w:hint="cs"/>
          <w:rtl/>
        </w:rPr>
        <w:t>می‌دهید</w:t>
      </w:r>
      <w:r w:rsidRPr="00323A8D">
        <w:rPr>
          <w:rFonts w:hint="cs"/>
          <w:rtl/>
        </w:rPr>
        <w:t>.</w:t>
      </w:r>
    </w:p>
    <w:p w:rsidR="00591161" w:rsidRPr="00323A8D" w:rsidRDefault="00313AF3" w:rsidP="00591161">
      <w:pPr>
        <w:rPr>
          <w:rtl/>
        </w:rPr>
      </w:pPr>
      <w:r w:rsidRPr="00323A8D">
        <w:rPr>
          <w:rFonts w:hint="cs"/>
          <w:rtl/>
        </w:rPr>
        <w:t>سؤال</w:t>
      </w:r>
      <w:r w:rsidR="00591161" w:rsidRPr="00323A8D">
        <w:rPr>
          <w:rFonts w:hint="cs"/>
          <w:rtl/>
        </w:rPr>
        <w:t xml:space="preserve">: </w:t>
      </w:r>
      <w:r w:rsidRPr="00323A8D">
        <w:rPr>
          <w:rFonts w:hint="cs"/>
          <w:rtl/>
        </w:rPr>
        <w:t>همان‌طور</w:t>
      </w:r>
      <w:r w:rsidR="00591161" w:rsidRPr="00323A8D">
        <w:rPr>
          <w:rFonts w:hint="cs"/>
          <w:rtl/>
        </w:rPr>
        <w:t xml:space="preserve"> که شستن دست قبل وضو مستحب است در تیمم هم شبیه وضو اول </w:t>
      </w:r>
      <w:r w:rsidRPr="00323A8D">
        <w:rPr>
          <w:rFonts w:hint="cs"/>
          <w:rtl/>
        </w:rPr>
        <w:t>دست‌ها</w:t>
      </w:r>
      <w:r w:rsidR="00591161" w:rsidRPr="00323A8D">
        <w:rPr>
          <w:rFonts w:hint="cs"/>
          <w:rtl/>
        </w:rPr>
        <w:t xml:space="preserve"> را ... شاید در غسل هم باشد که شستن دست قبل غسل</w:t>
      </w:r>
      <w:r w:rsidR="00323A8D">
        <w:rPr>
          <w:rtl/>
        </w:rPr>
        <w:t>...</w:t>
      </w:r>
      <w:r w:rsidR="00591161" w:rsidRPr="00323A8D">
        <w:rPr>
          <w:rFonts w:hint="cs"/>
          <w:rtl/>
        </w:rPr>
        <w:t xml:space="preserve"> استحباب شستن دست قبل وضو و غسل </w:t>
      </w:r>
      <w:r w:rsidRPr="00323A8D">
        <w:rPr>
          <w:rFonts w:hint="cs"/>
          <w:rtl/>
        </w:rPr>
        <w:t>الآن</w:t>
      </w:r>
      <w:r w:rsidR="00591161" w:rsidRPr="00323A8D">
        <w:rPr>
          <w:rFonts w:hint="cs"/>
          <w:rtl/>
        </w:rPr>
        <w:t xml:space="preserve"> هم در تیمم بدل غسل و وضو استحباب </w:t>
      </w:r>
      <w:r w:rsidRPr="00323A8D">
        <w:rPr>
          <w:rFonts w:hint="cs"/>
          <w:rtl/>
        </w:rPr>
        <w:t>پیداکرده</w:t>
      </w:r>
      <w:r w:rsidR="00591161" w:rsidRPr="00323A8D">
        <w:rPr>
          <w:rFonts w:hint="cs"/>
          <w:rtl/>
        </w:rPr>
        <w:t xml:space="preserve">. شاید شستن </w:t>
      </w:r>
      <w:r w:rsidRPr="00323A8D">
        <w:rPr>
          <w:rFonts w:hint="cs"/>
          <w:rtl/>
        </w:rPr>
        <w:t>دست‌ها</w:t>
      </w:r>
      <w:r w:rsidR="00591161" w:rsidRPr="00323A8D">
        <w:rPr>
          <w:rFonts w:hint="cs"/>
          <w:rtl/>
        </w:rPr>
        <w:t xml:space="preserve"> رکن تیمم نباشد.</w:t>
      </w:r>
    </w:p>
    <w:p w:rsidR="00591161" w:rsidRPr="00323A8D" w:rsidRDefault="00591161" w:rsidP="00591161">
      <w:pPr>
        <w:rPr>
          <w:rtl/>
        </w:rPr>
      </w:pPr>
      <w:r w:rsidRPr="00323A8D">
        <w:rPr>
          <w:rFonts w:hint="cs"/>
          <w:rtl/>
        </w:rPr>
        <w:t>جواب: در استدلال و پاسخ و مناقشه دخالتی ندارد. ممکن است باشد.</w:t>
      </w:r>
    </w:p>
    <w:p w:rsidR="00591161" w:rsidRPr="00323A8D" w:rsidRDefault="00313AF3" w:rsidP="00591161">
      <w:pPr>
        <w:rPr>
          <w:rtl/>
        </w:rPr>
      </w:pPr>
      <w:r w:rsidRPr="00323A8D">
        <w:rPr>
          <w:rFonts w:hint="cs"/>
          <w:rtl/>
        </w:rPr>
        <w:t>درهرصورت</w:t>
      </w:r>
      <w:r w:rsidR="00591161" w:rsidRPr="00323A8D">
        <w:rPr>
          <w:rFonts w:hint="cs"/>
          <w:rtl/>
        </w:rPr>
        <w:t xml:space="preserve"> جواب امام نشان </w:t>
      </w:r>
      <w:r w:rsidRPr="00323A8D">
        <w:rPr>
          <w:rFonts w:hint="cs"/>
          <w:rtl/>
        </w:rPr>
        <w:t>می‌دهد</w:t>
      </w:r>
      <w:r w:rsidR="00591161" w:rsidRPr="00323A8D">
        <w:rPr>
          <w:rFonts w:hint="cs"/>
          <w:rtl/>
        </w:rPr>
        <w:t xml:space="preserve"> که ما اوجب علیه التیمم با دقت اولیه را امام تعمیم </w:t>
      </w:r>
      <w:r w:rsidRPr="00323A8D">
        <w:rPr>
          <w:rFonts w:hint="cs"/>
          <w:rtl/>
        </w:rPr>
        <w:t>می‌دهد</w:t>
      </w:r>
      <w:r w:rsidR="00591161" w:rsidRPr="00323A8D">
        <w:rPr>
          <w:rFonts w:hint="cs"/>
          <w:rtl/>
        </w:rPr>
        <w:t xml:space="preserve">. مقصود من ما اوجب علیه التیمم به معنای دقیق نیست بلکه کف دست را هم </w:t>
      </w:r>
      <w:r w:rsidRPr="00323A8D">
        <w:rPr>
          <w:rFonts w:hint="cs"/>
          <w:rtl/>
        </w:rPr>
        <w:t>می‌گیرد</w:t>
      </w:r>
      <w:r w:rsidR="00591161" w:rsidRPr="00323A8D">
        <w:rPr>
          <w:rFonts w:hint="cs"/>
          <w:rtl/>
        </w:rPr>
        <w:t>. اگر بگوییم امام در مقام این است که ما اوجب علیه التیمم را</w:t>
      </w:r>
      <w:r w:rsidR="00323A8D">
        <w:rPr>
          <w:rtl/>
        </w:rPr>
        <w:t xml:space="preserve"> </w:t>
      </w:r>
      <w:r w:rsidR="00591161" w:rsidRPr="00323A8D">
        <w:rPr>
          <w:rFonts w:hint="cs"/>
          <w:rtl/>
        </w:rPr>
        <w:t>به معنای دقیق ن</w:t>
      </w:r>
      <w:r w:rsidRPr="00323A8D">
        <w:rPr>
          <w:rFonts w:hint="cs"/>
          <w:rtl/>
        </w:rPr>
        <w:t>می‌گوید</w:t>
      </w:r>
      <w:r w:rsidR="00591161" w:rsidRPr="00323A8D">
        <w:rPr>
          <w:rFonts w:hint="cs"/>
          <w:rtl/>
        </w:rPr>
        <w:t xml:space="preserve"> وجه را هم مطلق گفته. چقدر از صورت را گفته مشخص نیست. پس ما اوجب علیه التیمم یعنی عضوی که در آن تیمم </w:t>
      </w:r>
      <w:r w:rsidRPr="00323A8D">
        <w:rPr>
          <w:rFonts w:hint="cs"/>
          <w:rtl/>
        </w:rPr>
        <w:t>می‌شود</w:t>
      </w:r>
      <w:r w:rsidR="00591161" w:rsidRPr="00323A8D">
        <w:rPr>
          <w:rFonts w:hint="cs"/>
          <w:rtl/>
        </w:rPr>
        <w:t>.</w:t>
      </w:r>
    </w:p>
    <w:p w:rsidR="00591161" w:rsidRPr="00323A8D" w:rsidRDefault="00313AF3" w:rsidP="00591161">
      <w:pPr>
        <w:rPr>
          <w:rtl/>
        </w:rPr>
      </w:pPr>
      <w:r w:rsidRPr="00323A8D">
        <w:rPr>
          <w:rFonts w:hint="cs"/>
          <w:rtl/>
        </w:rPr>
        <w:t>به‌عبارت‌دیگر</w:t>
      </w:r>
      <w:r w:rsidR="00591161" w:rsidRPr="00323A8D">
        <w:rPr>
          <w:rFonts w:hint="cs"/>
          <w:rtl/>
        </w:rPr>
        <w:t xml:space="preserve"> امر ما دایر بین دو قرینیت است</w:t>
      </w:r>
      <w:r w:rsidR="00323A8D">
        <w:rPr>
          <w:rtl/>
        </w:rPr>
        <w:t xml:space="preserve">؛ </w:t>
      </w:r>
      <w:r w:rsidR="00591161" w:rsidRPr="00323A8D">
        <w:rPr>
          <w:rFonts w:hint="cs"/>
          <w:rtl/>
        </w:rPr>
        <w:t>زیرا دو ظهور داریم که ن</w:t>
      </w:r>
      <w:r w:rsidRPr="00323A8D">
        <w:rPr>
          <w:rFonts w:hint="cs"/>
          <w:rtl/>
        </w:rPr>
        <w:t>می‌شود</w:t>
      </w:r>
      <w:r w:rsidR="00591161" w:rsidRPr="00323A8D">
        <w:rPr>
          <w:rFonts w:hint="cs"/>
          <w:rtl/>
        </w:rPr>
        <w:t xml:space="preserve"> </w:t>
      </w:r>
      <w:r w:rsidRPr="00323A8D">
        <w:rPr>
          <w:rFonts w:hint="cs"/>
          <w:rtl/>
        </w:rPr>
        <w:t>باهم</w:t>
      </w:r>
      <w:r w:rsidR="00591161" w:rsidRPr="00323A8D">
        <w:rPr>
          <w:rFonts w:hint="cs"/>
          <w:rtl/>
        </w:rPr>
        <w:t xml:space="preserve"> جمع شود. ما اوجب علیه التیمم به معنای عرفی یعنی همان اندازه که تیمم بر آن واجب است. وجهی که در ذیل آمده هم اطلاق دارد. این دو </w:t>
      </w:r>
      <w:r w:rsidRPr="00323A8D">
        <w:rPr>
          <w:rFonts w:hint="cs"/>
          <w:rtl/>
        </w:rPr>
        <w:t>باهم</w:t>
      </w:r>
      <w:r w:rsidR="00591161" w:rsidRPr="00323A8D">
        <w:rPr>
          <w:rFonts w:hint="cs"/>
          <w:rtl/>
        </w:rPr>
        <w:t xml:space="preserve"> </w:t>
      </w:r>
      <w:r w:rsidRPr="00323A8D">
        <w:rPr>
          <w:rFonts w:hint="cs"/>
          <w:rtl/>
        </w:rPr>
        <w:t>قابل‌جمع</w:t>
      </w:r>
      <w:r w:rsidR="00591161" w:rsidRPr="00323A8D">
        <w:rPr>
          <w:rFonts w:hint="cs"/>
          <w:rtl/>
        </w:rPr>
        <w:t xml:space="preserve"> نیست. یا باید بگوییم ما اوجب قرینه </w:t>
      </w:r>
      <w:r w:rsidRPr="00323A8D">
        <w:rPr>
          <w:rFonts w:hint="cs"/>
          <w:rtl/>
        </w:rPr>
        <w:t>می‌شود</w:t>
      </w:r>
      <w:r w:rsidR="00591161" w:rsidRPr="00323A8D">
        <w:rPr>
          <w:rFonts w:hint="cs"/>
          <w:rtl/>
        </w:rPr>
        <w:t xml:space="preserve"> بر اینکه وجهها را مقید کنیم به مقدار جبین الی الانف یا اینکه اطلاق وجهها را مقید بکنیم بر ما اوجب و بگوییم قرینیتی دارد و اطلاقش محفوظ و ما اوجب علیه یعنی ماء و عضوی که یجب علیه التیمم نه </w:t>
      </w:r>
      <w:r w:rsidRPr="00323A8D">
        <w:rPr>
          <w:rFonts w:hint="cs"/>
          <w:rtl/>
        </w:rPr>
        <w:t>قسمت‌های</w:t>
      </w:r>
      <w:r w:rsidR="00591161" w:rsidRPr="00323A8D">
        <w:rPr>
          <w:rFonts w:hint="cs"/>
          <w:rtl/>
        </w:rPr>
        <w:t xml:space="preserve"> خاصی که یجب علیه التیمم. این دو ظهور است یا باید آن ظهور را تصرف کنیم به قرینه ذیل یا ظهور ذیل را از اطلاق به تقیید ببریم به قرینه صدر. با توجه به اینکه در ذیل به خاطر کفین تصرفی در ظهور اول انجام داده است</w:t>
      </w:r>
      <w:r w:rsidR="00323A8D">
        <w:rPr>
          <w:rtl/>
        </w:rPr>
        <w:t xml:space="preserve">؛ </w:t>
      </w:r>
      <w:r w:rsidR="00591161" w:rsidRPr="00323A8D">
        <w:rPr>
          <w:rFonts w:hint="cs"/>
          <w:rtl/>
        </w:rPr>
        <w:t xml:space="preserve">زیرا باطن را که </w:t>
      </w:r>
      <w:r w:rsidRPr="00323A8D">
        <w:rPr>
          <w:rFonts w:hint="cs"/>
          <w:rtl/>
        </w:rPr>
        <w:t>می‌گوید</w:t>
      </w:r>
      <w:r w:rsidR="00591161" w:rsidRPr="00323A8D">
        <w:rPr>
          <w:rFonts w:hint="cs"/>
          <w:rtl/>
        </w:rPr>
        <w:t xml:space="preserve"> ما اوجب علیه التیمم معنای دقیقی نیست و با توجه به این لایبعد که بگوییم ذیل قرینیت دارد و مقدم بر وجوب صدر است. بیان فنی مسئله این است. صدر </w:t>
      </w:r>
      <w:r w:rsidRPr="00323A8D">
        <w:rPr>
          <w:rFonts w:hint="cs"/>
          <w:rtl/>
        </w:rPr>
        <w:t>می‌گوید</w:t>
      </w:r>
      <w:r w:rsidR="00591161" w:rsidRPr="00323A8D">
        <w:rPr>
          <w:rFonts w:hint="cs"/>
          <w:rtl/>
        </w:rPr>
        <w:t xml:space="preserve"> ما اوجب علیه التیمم یعنی با دقت همان مقداری که مسح باید بشود که نیمی از صورت است</w:t>
      </w:r>
      <w:r w:rsidR="00323A8D">
        <w:rPr>
          <w:rtl/>
        </w:rPr>
        <w:t xml:space="preserve">؛ </w:t>
      </w:r>
      <w:r w:rsidR="00591161" w:rsidRPr="00323A8D">
        <w:rPr>
          <w:rFonts w:hint="cs"/>
          <w:rtl/>
        </w:rPr>
        <w:t xml:space="preserve">اما ذیل </w:t>
      </w:r>
      <w:r w:rsidRPr="00323A8D">
        <w:rPr>
          <w:rFonts w:hint="cs"/>
          <w:rtl/>
        </w:rPr>
        <w:t>می‌گوید</w:t>
      </w:r>
      <w:r w:rsidR="00591161" w:rsidRPr="00323A8D">
        <w:rPr>
          <w:rFonts w:hint="cs"/>
          <w:rtl/>
        </w:rPr>
        <w:t xml:space="preserve"> وجهها که اطلاق دارد. دو ظهور </w:t>
      </w:r>
      <w:r w:rsidRPr="00323A8D">
        <w:rPr>
          <w:rFonts w:hint="cs"/>
          <w:rtl/>
        </w:rPr>
        <w:t>باهم</w:t>
      </w:r>
      <w:r w:rsidR="00591161" w:rsidRPr="00323A8D">
        <w:rPr>
          <w:rFonts w:hint="cs"/>
          <w:rtl/>
        </w:rPr>
        <w:t xml:space="preserve"> حفظ ن</w:t>
      </w:r>
      <w:r w:rsidRPr="00323A8D">
        <w:rPr>
          <w:rFonts w:hint="cs"/>
          <w:rtl/>
        </w:rPr>
        <w:t>می‌شود</w:t>
      </w:r>
      <w:r w:rsidR="00591161" w:rsidRPr="00323A8D">
        <w:rPr>
          <w:rFonts w:hint="cs"/>
          <w:rtl/>
        </w:rPr>
        <w:t>. حل مسئله این است که ما اوجب را معنای دقیق بگیریم و آن قرینه است که وجهها یعنی نصف صورت یا اینکه وجهها را به اطلاقش نگاه داریم و ما اوجب را بگوییم عضوی که طرف تیمم است نه این قسمت یا آن قسمت. عرض ما این است که دومی مقدم بر اولی است</w:t>
      </w:r>
      <w:r w:rsidR="00323A8D">
        <w:rPr>
          <w:rtl/>
        </w:rPr>
        <w:t xml:space="preserve">؛ </w:t>
      </w:r>
      <w:r w:rsidR="00591161" w:rsidRPr="00323A8D">
        <w:rPr>
          <w:rFonts w:hint="cs"/>
          <w:rtl/>
        </w:rPr>
        <w:t xml:space="preserve">زیرا </w:t>
      </w:r>
      <w:r w:rsidR="001F70E2">
        <w:rPr>
          <w:rFonts w:hint="cs"/>
          <w:rtl/>
        </w:rPr>
        <w:t>علی‌ای‌حال</w:t>
      </w:r>
      <w:r w:rsidR="00591161" w:rsidRPr="00323A8D">
        <w:rPr>
          <w:rFonts w:hint="cs"/>
          <w:rtl/>
        </w:rPr>
        <w:t xml:space="preserve"> ما اوجب علیه التیمم تصرفی در آن شده</w:t>
      </w:r>
      <w:r w:rsidR="00323A8D">
        <w:rPr>
          <w:rtl/>
        </w:rPr>
        <w:t xml:space="preserve">؛ </w:t>
      </w:r>
      <w:r w:rsidR="00591161" w:rsidRPr="00323A8D">
        <w:rPr>
          <w:rFonts w:hint="cs"/>
          <w:rtl/>
        </w:rPr>
        <w:t xml:space="preserve">زیرا ما اوجب علیه التیمم </w:t>
      </w:r>
      <w:r w:rsidRPr="00323A8D">
        <w:rPr>
          <w:rFonts w:hint="cs"/>
          <w:rtl/>
        </w:rPr>
        <w:t>به‌دقت</w:t>
      </w:r>
      <w:r w:rsidR="00591161" w:rsidRPr="00323A8D">
        <w:rPr>
          <w:rFonts w:hint="cs"/>
          <w:rtl/>
        </w:rPr>
        <w:t xml:space="preserve"> تمام اجزاءش نیست</w:t>
      </w:r>
      <w:r w:rsidR="00323A8D">
        <w:rPr>
          <w:rtl/>
        </w:rPr>
        <w:t xml:space="preserve">؛ </w:t>
      </w:r>
      <w:r w:rsidR="00591161" w:rsidRPr="00323A8D">
        <w:rPr>
          <w:rFonts w:hint="cs"/>
          <w:rtl/>
        </w:rPr>
        <w:t xml:space="preserve">یعنی عضو به معنای کلی. این اگر باشد وجه هم یعنی همان. ما اوجب معنایی پیدا </w:t>
      </w:r>
      <w:r w:rsidRPr="00323A8D">
        <w:rPr>
          <w:rFonts w:hint="cs"/>
          <w:rtl/>
        </w:rPr>
        <w:t>می‌کند</w:t>
      </w:r>
      <w:r w:rsidR="00591161" w:rsidRPr="00323A8D">
        <w:rPr>
          <w:rFonts w:hint="cs"/>
          <w:rtl/>
        </w:rPr>
        <w:t xml:space="preserve"> که با اطلاق هم سازگار است. به نظرم این جواب دقیقی است و مشکل را دفع </w:t>
      </w:r>
      <w:r w:rsidRPr="00323A8D">
        <w:rPr>
          <w:rFonts w:hint="cs"/>
          <w:rtl/>
        </w:rPr>
        <w:t>می‌کند</w:t>
      </w:r>
      <w:r w:rsidR="00591161" w:rsidRPr="00323A8D">
        <w:rPr>
          <w:rFonts w:hint="cs"/>
          <w:rtl/>
        </w:rPr>
        <w:t>.</w:t>
      </w:r>
    </w:p>
    <w:p w:rsidR="00591161" w:rsidRPr="00323A8D" w:rsidRDefault="00313AF3" w:rsidP="00591161">
      <w:pPr>
        <w:rPr>
          <w:rtl/>
        </w:rPr>
      </w:pPr>
      <w:r w:rsidRPr="00323A8D">
        <w:rPr>
          <w:rFonts w:hint="cs"/>
          <w:rtl/>
        </w:rPr>
        <w:t>سؤال</w:t>
      </w:r>
      <w:r w:rsidR="00591161" w:rsidRPr="00323A8D">
        <w:rPr>
          <w:rFonts w:hint="cs"/>
          <w:rtl/>
        </w:rPr>
        <w:t>: نکته دیگر در اشکال اخص بودن از مدعا اینکه این روایت در مورد مراه میت است.</w:t>
      </w:r>
    </w:p>
    <w:p w:rsidR="00591161" w:rsidRPr="00323A8D" w:rsidRDefault="00591161" w:rsidP="00591161">
      <w:r w:rsidRPr="00323A8D">
        <w:rPr>
          <w:rFonts w:hint="cs"/>
          <w:rtl/>
        </w:rPr>
        <w:t xml:space="preserve">جواب: بحث کردیم که یکی دو شاهد آوردیم که مخصوص مراه میت نیست. مراجعه به آن بکنید با دقتی بود. روایت مفروض بر حکمی گرفته قبل از اینکه اینجا حرف بزنیم یعنی میت شدن. </w:t>
      </w:r>
      <w:r w:rsidR="00313AF3" w:rsidRPr="00323A8D">
        <w:rPr>
          <w:rFonts w:hint="cs"/>
          <w:rtl/>
        </w:rPr>
        <w:t>هیچ‌کدام</w:t>
      </w:r>
      <w:r w:rsidRPr="00323A8D">
        <w:rPr>
          <w:rFonts w:hint="cs"/>
          <w:rtl/>
        </w:rPr>
        <w:t xml:space="preserve"> از روایات دیگر هم </w:t>
      </w:r>
      <w:r w:rsidR="00313AF3" w:rsidRPr="00323A8D">
        <w:rPr>
          <w:rFonts w:hint="cs"/>
          <w:rtl/>
        </w:rPr>
        <w:t>به‌خوبی</w:t>
      </w:r>
      <w:r w:rsidRPr="00323A8D">
        <w:rPr>
          <w:rFonts w:hint="cs"/>
          <w:rtl/>
        </w:rPr>
        <w:t xml:space="preserve"> این نیست.</w:t>
      </w:r>
    </w:p>
    <w:p w:rsidR="00313AF3" w:rsidRPr="00323A8D" w:rsidRDefault="00313AF3" w:rsidP="00313AF3">
      <w:pPr>
        <w:pStyle w:val="Heading2"/>
        <w:rPr>
          <w:rFonts w:ascii="Traditional Arabic" w:hAnsi="Traditional Arabic" w:cs="Traditional Arabic"/>
          <w:rtl/>
        </w:rPr>
      </w:pPr>
      <w:bookmarkStart w:id="13" w:name="_Toc57029526"/>
      <w:r w:rsidRPr="00323A8D">
        <w:rPr>
          <w:rFonts w:ascii="Traditional Arabic" w:hAnsi="Traditional Arabic" w:cs="Traditional Arabic" w:hint="cs"/>
          <w:rtl/>
        </w:rPr>
        <w:lastRenderedPageBreak/>
        <w:t>نتیجه بحث:</w:t>
      </w:r>
      <w:bookmarkEnd w:id="13"/>
    </w:p>
    <w:p w:rsidR="00591161" w:rsidRPr="00323A8D" w:rsidRDefault="00591161" w:rsidP="00591161">
      <w:pPr>
        <w:rPr>
          <w:rtl/>
        </w:rPr>
      </w:pPr>
      <w:r w:rsidRPr="00323A8D">
        <w:rPr>
          <w:rFonts w:hint="cs"/>
          <w:rtl/>
        </w:rPr>
        <w:t xml:space="preserve">بنابراین </w:t>
      </w:r>
      <w:r w:rsidR="00313AF3" w:rsidRPr="00323A8D">
        <w:rPr>
          <w:rFonts w:hint="cs"/>
          <w:rtl/>
        </w:rPr>
        <w:t>تقریباً</w:t>
      </w:r>
      <w:r w:rsidRPr="00323A8D">
        <w:rPr>
          <w:rFonts w:hint="cs"/>
          <w:rtl/>
        </w:rPr>
        <w:t xml:space="preserve"> </w:t>
      </w:r>
      <w:r w:rsidR="00313AF3" w:rsidRPr="00323A8D">
        <w:rPr>
          <w:rFonts w:hint="cs"/>
          <w:rtl/>
        </w:rPr>
        <w:t>می‌توانیم</w:t>
      </w:r>
      <w:r w:rsidRPr="00323A8D">
        <w:rPr>
          <w:rFonts w:hint="cs"/>
          <w:rtl/>
        </w:rPr>
        <w:t xml:space="preserve"> بگوییم اشکالات را دفع کردیم و </w:t>
      </w:r>
      <w:r w:rsidR="0058209E" w:rsidRPr="00323A8D">
        <w:rPr>
          <w:rFonts w:hint="cs"/>
          <w:rtl/>
        </w:rPr>
        <w:t xml:space="preserve">روایت را درست </w:t>
      </w:r>
      <w:r w:rsidR="00313AF3" w:rsidRPr="00323A8D">
        <w:rPr>
          <w:rFonts w:hint="cs"/>
          <w:rtl/>
        </w:rPr>
        <w:t>می‌دانیم</w:t>
      </w:r>
      <w:r w:rsidR="0058209E" w:rsidRPr="00323A8D">
        <w:rPr>
          <w:rFonts w:hint="cs"/>
          <w:rtl/>
        </w:rPr>
        <w:t xml:space="preserve"> </w:t>
      </w:r>
      <w:r w:rsidR="00313AF3" w:rsidRPr="00323A8D">
        <w:rPr>
          <w:rFonts w:hint="cs"/>
          <w:rtl/>
        </w:rPr>
        <w:t>برخلاف</w:t>
      </w:r>
      <w:r w:rsidR="0058209E" w:rsidRPr="00323A8D">
        <w:rPr>
          <w:rFonts w:hint="cs"/>
          <w:rtl/>
        </w:rPr>
        <w:t xml:space="preserve"> مرحوم داماد و آقای شبیری و امثال </w:t>
      </w:r>
      <w:r w:rsidR="00313AF3" w:rsidRPr="00323A8D">
        <w:rPr>
          <w:rFonts w:hint="cs"/>
          <w:rtl/>
        </w:rPr>
        <w:t>این‌ها</w:t>
      </w:r>
      <w:r w:rsidR="0058209E" w:rsidRPr="00323A8D">
        <w:rPr>
          <w:rFonts w:hint="cs"/>
          <w:rtl/>
        </w:rPr>
        <w:t xml:space="preserve">. اضف الی ذلک که این حکم هم حکمی استحبابی است و </w:t>
      </w:r>
      <w:r w:rsidR="00313AF3" w:rsidRPr="00323A8D">
        <w:rPr>
          <w:rFonts w:hint="cs"/>
          <w:rtl/>
        </w:rPr>
        <w:t>می‌گوید</w:t>
      </w:r>
      <w:r w:rsidR="0058209E" w:rsidRPr="00323A8D">
        <w:rPr>
          <w:rFonts w:hint="cs"/>
          <w:rtl/>
        </w:rPr>
        <w:t xml:space="preserve"> شستن و غسل مستحب است و اینکه برای حکمی استحبابی بخواهد حرمت نگاه به وجه و کفین را </w:t>
      </w:r>
      <w:r w:rsidR="00313AF3" w:rsidRPr="00323A8D">
        <w:rPr>
          <w:rFonts w:hint="cs"/>
          <w:rtl/>
        </w:rPr>
        <w:t>این‌طور</w:t>
      </w:r>
      <w:r w:rsidR="0058209E" w:rsidRPr="00323A8D">
        <w:rPr>
          <w:rFonts w:hint="cs"/>
          <w:rtl/>
        </w:rPr>
        <w:t xml:space="preserve"> جواب بدهد خیلی بعید است. حتی با شبهه و احتمال خیلی بعید است. ظاهرش این است که به خاطر حکم استحبابی کسی </w:t>
      </w:r>
      <w:r w:rsidR="00313AF3" w:rsidRPr="00323A8D">
        <w:rPr>
          <w:rFonts w:hint="cs"/>
          <w:rtl/>
        </w:rPr>
        <w:t>به‌سادگی</w:t>
      </w:r>
      <w:r w:rsidR="0058209E" w:rsidRPr="00323A8D">
        <w:rPr>
          <w:rFonts w:hint="cs"/>
          <w:rtl/>
        </w:rPr>
        <w:t xml:space="preserve"> ن</w:t>
      </w:r>
      <w:r w:rsidR="00313AF3" w:rsidRPr="00323A8D">
        <w:rPr>
          <w:rFonts w:hint="cs"/>
          <w:rtl/>
        </w:rPr>
        <w:t>می‌گوید</w:t>
      </w:r>
      <w:r w:rsidR="0058209E" w:rsidRPr="00323A8D">
        <w:rPr>
          <w:rFonts w:hint="cs"/>
          <w:rtl/>
        </w:rPr>
        <w:t xml:space="preserve"> یغسل منها ما اوجب علیه التیمم بعد هم وجهها و کفیها بعد بگوییم شاید من وراء الساتر است. اگر استحبابی بود باید پایش را محکم </w:t>
      </w:r>
      <w:r w:rsidR="00313AF3" w:rsidRPr="00323A8D">
        <w:rPr>
          <w:rFonts w:hint="cs"/>
          <w:rtl/>
        </w:rPr>
        <w:t>می‌کرد</w:t>
      </w:r>
      <w:r w:rsidR="0058209E" w:rsidRPr="00323A8D">
        <w:rPr>
          <w:rFonts w:hint="cs"/>
          <w:rtl/>
        </w:rPr>
        <w:t xml:space="preserve">. </w:t>
      </w:r>
      <w:r w:rsidR="00313AF3" w:rsidRPr="00323A8D">
        <w:rPr>
          <w:rFonts w:hint="cs"/>
          <w:rtl/>
        </w:rPr>
        <w:t>این‌که</w:t>
      </w:r>
      <w:r w:rsidR="0058209E" w:rsidRPr="00323A8D">
        <w:rPr>
          <w:rFonts w:hint="cs"/>
          <w:rtl/>
        </w:rPr>
        <w:t xml:space="preserve"> به شکل روان جواب </w:t>
      </w:r>
      <w:r w:rsidR="00313AF3" w:rsidRPr="00323A8D">
        <w:rPr>
          <w:rFonts w:hint="cs"/>
          <w:rtl/>
        </w:rPr>
        <w:t>داده‌شده</w:t>
      </w:r>
      <w:r w:rsidR="0058209E" w:rsidRPr="00323A8D">
        <w:rPr>
          <w:rFonts w:hint="cs"/>
          <w:rtl/>
        </w:rPr>
        <w:t xml:space="preserve"> یعنی وجه و کفین مانعی ندارد. </w:t>
      </w:r>
      <w:r w:rsidR="00313AF3" w:rsidRPr="00323A8D">
        <w:rPr>
          <w:rFonts w:hint="cs"/>
          <w:rtl/>
        </w:rPr>
        <w:t>به‌این‌ترتیب</w:t>
      </w:r>
      <w:r w:rsidR="0058209E" w:rsidRPr="00323A8D">
        <w:rPr>
          <w:rFonts w:hint="cs"/>
          <w:rtl/>
        </w:rPr>
        <w:t xml:space="preserve"> استدلال به این روایت به نظر </w:t>
      </w:r>
      <w:r w:rsidR="00313AF3" w:rsidRPr="00323A8D">
        <w:rPr>
          <w:rFonts w:hint="cs"/>
          <w:rtl/>
        </w:rPr>
        <w:t>می‌آید</w:t>
      </w:r>
      <w:r w:rsidR="0058209E" w:rsidRPr="00323A8D">
        <w:rPr>
          <w:rFonts w:hint="cs"/>
          <w:rtl/>
        </w:rPr>
        <w:t xml:space="preserve"> تمام است. یکی دو روایت دیگر در باب 22 در مستند الشیعه مرحوم نراقی مستند قرار گرفته. یکی اهمیت دارد عرض </w:t>
      </w:r>
      <w:r w:rsidR="00313AF3" w:rsidRPr="00323A8D">
        <w:rPr>
          <w:rFonts w:hint="cs"/>
          <w:rtl/>
        </w:rPr>
        <w:t>می‌کنیم</w:t>
      </w:r>
      <w:r w:rsidR="0058209E" w:rsidRPr="00323A8D">
        <w:rPr>
          <w:rFonts w:hint="cs"/>
          <w:rtl/>
        </w:rPr>
        <w:t>.</w:t>
      </w:r>
    </w:p>
    <w:sectPr w:rsidR="00591161" w:rsidRPr="00323A8D"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F04" w:rsidRDefault="00863F04" w:rsidP="004D5B1F">
      <w:r>
        <w:separator/>
      </w:r>
    </w:p>
  </w:endnote>
  <w:endnote w:type="continuationSeparator" w:id="0">
    <w:p w:rsidR="00863F04" w:rsidRDefault="00863F04"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Times New Rom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altName w:val="Times New Roman"/>
    <w:panose1 w:val="00000400000000000000"/>
    <w:charset w:val="B2"/>
    <w:family w:val="auto"/>
    <w:pitch w:val="variable"/>
    <w:sig w:usb0="00002001" w:usb1="80000000" w:usb2="00000008" w:usb3="00000000" w:csb0="00000040" w:csb1="00000000"/>
  </w:font>
  <w:font w:name="2  Titr">
    <w:altName w:val="Times New Roman"/>
    <w:panose1 w:val="00000700000000000000"/>
    <w:charset w:val="B2"/>
    <w:family w:val="auto"/>
    <w:pitch w:val="variable"/>
    <w:sig w:usb0="00002001" w:usb1="80000000" w:usb2="00000008" w:usb3="00000000" w:csb0="00000040" w:csb1="00000000"/>
  </w:font>
  <w:font w:name="Karim">
    <w:altName w:val="Times New Roman"/>
    <w:charset w:val="B2"/>
    <w:family w:val="auto"/>
    <w:pitch w:val="variable"/>
    <w:sig w:usb0="00002001" w:usb1="00000000" w:usb2="00000000"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A8D" w:rsidRDefault="00323A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708B1" w:rsidRDefault="003708B1" w:rsidP="004D5B1F">
        <w:pPr>
          <w:pStyle w:val="Footer"/>
        </w:pPr>
        <w:r>
          <w:fldChar w:fldCharType="begin"/>
        </w:r>
        <w:r>
          <w:instrText xml:space="preserve"> PAGE   \* MERGEFORMAT </w:instrText>
        </w:r>
        <w:r>
          <w:fldChar w:fldCharType="separate"/>
        </w:r>
        <w:r w:rsidR="001F70E2">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A8D" w:rsidRDefault="00323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F04" w:rsidRDefault="00863F04" w:rsidP="004D5B1F">
      <w:r>
        <w:separator/>
      </w:r>
    </w:p>
  </w:footnote>
  <w:footnote w:type="continuationSeparator" w:id="0">
    <w:p w:rsidR="00863F04" w:rsidRDefault="00863F04" w:rsidP="004D5B1F">
      <w:r>
        <w:continuationSeparator/>
      </w:r>
    </w:p>
  </w:footnote>
  <w:footnote w:id="1">
    <w:p w:rsidR="00323A8D" w:rsidRDefault="00323A8D">
      <w:pPr>
        <w:pStyle w:val="FootnoteText"/>
        <w:rPr>
          <w:rFonts w:hint="cs"/>
          <w:rtl/>
        </w:rPr>
      </w:pPr>
      <w:r>
        <w:rPr>
          <w:rStyle w:val="FootnoteReference"/>
        </w:rPr>
        <w:footnoteRef/>
      </w:r>
      <w:r>
        <w:rPr>
          <w:rFonts w:hint="cs"/>
          <w:rtl/>
        </w:rPr>
        <w:t xml:space="preserve">. </w:t>
      </w:r>
      <w:r>
        <w:rPr>
          <w:rFonts w:hint="cs"/>
          <w:rtl/>
        </w:rPr>
        <w:t>كافي (ط - دار الحديث)، ج‏5، ص 420-422.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A8D" w:rsidRDefault="00323A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8B1" w:rsidRDefault="003708B1" w:rsidP="00313AF3">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00323A8D">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323A8D">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D307DD">
      <w:rPr>
        <w:rFonts w:ascii="Adobe Arabic" w:hAnsi="Adobe Arabic" w:cs="Adobe Arabic" w:hint="cs"/>
        <w:b/>
        <w:bCs/>
        <w:sz w:val="24"/>
        <w:szCs w:val="24"/>
        <w:rtl/>
      </w:rPr>
      <w:t>0</w:t>
    </w:r>
    <w:r w:rsidR="00313AF3">
      <w:rPr>
        <w:rFonts w:ascii="Adobe Arabic" w:hAnsi="Adobe Arabic" w:cs="Adobe Arabic" w:hint="cs"/>
        <w:b/>
        <w:bCs/>
        <w:sz w:val="24"/>
        <w:szCs w:val="24"/>
        <w:rtl/>
      </w:rPr>
      <w:t>3</w:t>
    </w:r>
    <w:r w:rsidRPr="00012D8B">
      <w:rPr>
        <w:rFonts w:ascii="Adobe Arabic" w:hAnsi="Adobe Arabic" w:cs="Adobe Arabic" w:hint="cs"/>
        <w:b/>
        <w:bCs/>
        <w:sz w:val="24"/>
        <w:szCs w:val="24"/>
        <w:rtl/>
      </w:rPr>
      <w:t>/</w:t>
    </w:r>
    <w:r>
      <w:rPr>
        <w:rFonts w:ascii="Adobe Arabic" w:hAnsi="Adobe Arabic" w:cs="Adobe Arabic" w:hint="cs"/>
        <w:b/>
        <w:bCs/>
        <w:sz w:val="24"/>
        <w:szCs w:val="24"/>
        <w:rtl/>
      </w:rPr>
      <w:t>0</w:t>
    </w:r>
    <w:r w:rsidR="00D307DD">
      <w:rPr>
        <w:rFonts w:ascii="Adobe Arabic" w:hAnsi="Adobe Arabic" w:cs="Adobe Arabic" w:hint="cs"/>
        <w:b/>
        <w:bCs/>
        <w:sz w:val="24"/>
        <w:szCs w:val="24"/>
        <w:rtl/>
      </w:rPr>
      <w:t>9</w:t>
    </w:r>
    <w:r w:rsidRPr="00012D8B">
      <w:rPr>
        <w:rFonts w:ascii="Adobe Arabic" w:hAnsi="Adobe Arabic" w:cs="Adobe Arabic" w:hint="cs"/>
        <w:b/>
        <w:bCs/>
        <w:sz w:val="24"/>
        <w:szCs w:val="24"/>
        <w:rtl/>
      </w:rPr>
      <w:t xml:space="preserve">/99 </w:t>
    </w:r>
    <w:r>
      <w:rPr>
        <w:rFonts w:ascii="Adobe Arabic" w:hAnsi="Adobe Arabic" w:cs="Adobe Arabic" w:hint="cs"/>
        <w:b/>
        <w:bCs/>
        <w:sz w:val="24"/>
        <w:szCs w:val="24"/>
        <w:rtl/>
      </w:rPr>
      <w:t xml:space="preserve">       </w:t>
    </w:r>
  </w:p>
  <w:p w:rsidR="003708B1" w:rsidRPr="00012D8B" w:rsidRDefault="003708B1" w:rsidP="00313AF3">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00323A8D">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Pr>
        <w:rFonts w:ascii="Adobe Arabic" w:hAnsi="Adobe Arabic" w:cs="Adobe Arabic" w:hint="cs"/>
        <w:b/>
        <w:bCs/>
        <w:sz w:val="24"/>
        <w:szCs w:val="24"/>
        <w:rtl/>
      </w:rPr>
      <w:t xml:space="preserve">ادله جواز نگاه به وجه و کفین اجنبی           </w:t>
    </w:r>
    <w:r w:rsidRPr="00012D8B">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شماره جلسه: </w:t>
    </w:r>
    <w:r>
      <w:rPr>
        <w:rFonts w:ascii="Adobe Arabic" w:hAnsi="Adobe Arabic" w:cs="Adobe Arabic" w:hint="cs"/>
        <w:b/>
        <w:bCs/>
        <w:sz w:val="24"/>
        <w:szCs w:val="24"/>
        <w:rtl/>
      </w:rPr>
      <w:t>6</w:t>
    </w:r>
    <w:r w:rsidR="00313AF3">
      <w:rPr>
        <w:rFonts w:ascii="Adobe Arabic" w:hAnsi="Adobe Arabic" w:cs="Adobe Arabic" w:hint="cs"/>
        <w:b/>
        <w:bCs/>
        <w:sz w:val="24"/>
        <w:szCs w:val="24"/>
        <w:rtl/>
      </w:rPr>
      <w:t>8</w:t>
    </w:r>
  </w:p>
  <w:p w:rsidR="003708B1" w:rsidRPr="00873379" w:rsidRDefault="003708B1"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A8D" w:rsidRDefault="00323A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6861"/>
    <w:multiLevelType w:val="hybridMultilevel"/>
    <w:tmpl w:val="1324A35A"/>
    <w:lvl w:ilvl="0" w:tplc="5456C3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4C3CF5"/>
    <w:multiLevelType w:val="hybridMultilevel"/>
    <w:tmpl w:val="B282B6C0"/>
    <w:lvl w:ilvl="0" w:tplc="5AFCF3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4474162"/>
    <w:multiLevelType w:val="hybridMultilevel"/>
    <w:tmpl w:val="AFD4E5C8"/>
    <w:lvl w:ilvl="0" w:tplc="E9F4F0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7601DD3"/>
    <w:multiLevelType w:val="hybridMultilevel"/>
    <w:tmpl w:val="FCCE30B4"/>
    <w:lvl w:ilvl="0" w:tplc="E0C43F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A70229F"/>
    <w:multiLevelType w:val="hybridMultilevel"/>
    <w:tmpl w:val="9580E440"/>
    <w:lvl w:ilvl="0" w:tplc="FD24FC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B8D29EB"/>
    <w:multiLevelType w:val="hybridMultilevel"/>
    <w:tmpl w:val="470ACB56"/>
    <w:lvl w:ilvl="0" w:tplc="DDDCD1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CD12E5B"/>
    <w:multiLevelType w:val="hybridMultilevel"/>
    <w:tmpl w:val="B5CCC9D4"/>
    <w:lvl w:ilvl="0" w:tplc="4FBC3A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EB37921"/>
    <w:multiLevelType w:val="hybridMultilevel"/>
    <w:tmpl w:val="DBE0D4DE"/>
    <w:lvl w:ilvl="0" w:tplc="12C699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7EE0862"/>
    <w:multiLevelType w:val="hybridMultilevel"/>
    <w:tmpl w:val="8C063434"/>
    <w:lvl w:ilvl="0" w:tplc="26A877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9585C91"/>
    <w:multiLevelType w:val="hybridMultilevel"/>
    <w:tmpl w:val="B7C8E16E"/>
    <w:lvl w:ilvl="0" w:tplc="1F66CC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9723AFD"/>
    <w:multiLevelType w:val="hybridMultilevel"/>
    <w:tmpl w:val="0E2ADC36"/>
    <w:lvl w:ilvl="0" w:tplc="A014A712">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2D901857"/>
    <w:multiLevelType w:val="hybridMultilevel"/>
    <w:tmpl w:val="4F0E3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364A98"/>
    <w:multiLevelType w:val="hybridMultilevel"/>
    <w:tmpl w:val="EF5424DC"/>
    <w:lvl w:ilvl="0" w:tplc="AD58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4A011CC"/>
    <w:multiLevelType w:val="hybridMultilevel"/>
    <w:tmpl w:val="D464C216"/>
    <w:lvl w:ilvl="0" w:tplc="E6AAA7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572027F"/>
    <w:multiLevelType w:val="hybridMultilevel"/>
    <w:tmpl w:val="9E082B02"/>
    <w:lvl w:ilvl="0" w:tplc="9B7ECD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5931273"/>
    <w:multiLevelType w:val="hybridMultilevel"/>
    <w:tmpl w:val="091CE74A"/>
    <w:lvl w:ilvl="0" w:tplc="3F9E0B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5440BFA"/>
    <w:multiLevelType w:val="hybridMultilevel"/>
    <w:tmpl w:val="6F022408"/>
    <w:lvl w:ilvl="0" w:tplc="B2E0CF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56329CF"/>
    <w:multiLevelType w:val="hybridMultilevel"/>
    <w:tmpl w:val="1856E55E"/>
    <w:lvl w:ilvl="0" w:tplc="6A04A3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BDE44A5"/>
    <w:multiLevelType w:val="hybridMultilevel"/>
    <w:tmpl w:val="B5B6945C"/>
    <w:lvl w:ilvl="0" w:tplc="7BAAB3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26704BD"/>
    <w:multiLevelType w:val="hybridMultilevel"/>
    <w:tmpl w:val="32507C92"/>
    <w:lvl w:ilvl="0" w:tplc="6C5ED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8DB01D2"/>
    <w:multiLevelType w:val="hybridMultilevel"/>
    <w:tmpl w:val="FA5AE2D2"/>
    <w:lvl w:ilvl="0" w:tplc="2E12E0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A535FD2"/>
    <w:multiLevelType w:val="hybridMultilevel"/>
    <w:tmpl w:val="04B6FFA6"/>
    <w:lvl w:ilvl="0" w:tplc="BD3E9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4236953"/>
    <w:multiLevelType w:val="hybridMultilevel"/>
    <w:tmpl w:val="5596C43C"/>
    <w:lvl w:ilvl="0" w:tplc="A4F4BF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47C2D5F"/>
    <w:multiLevelType w:val="hybridMultilevel"/>
    <w:tmpl w:val="A7645B96"/>
    <w:lvl w:ilvl="0" w:tplc="DDE407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6A76C71"/>
    <w:multiLevelType w:val="hybridMultilevel"/>
    <w:tmpl w:val="5A68CA6E"/>
    <w:lvl w:ilvl="0" w:tplc="1E109A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70B10231"/>
    <w:multiLevelType w:val="hybridMultilevel"/>
    <w:tmpl w:val="7EE80C02"/>
    <w:lvl w:ilvl="0" w:tplc="7812DE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8D7290"/>
    <w:multiLevelType w:val="hybridMultilevel"/>
    <w:tmpl w:val="4F607E18"/>
    <w:lvl w:ilvl="0" w:tplc="CCEE57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4"/>
  </w:num>
  <w:num w:numId="2">
    <w:abstractNumId w:val="25"/>
  </w:num>
  <w:num w:numId="3">
    <w:abstractNumId w:val="33"/>
  </w:num>
  <w:num w:numId="4">
    <w:abstractNumId w:val="34"/>
  </w:num>
  <w:num w:numId="5">
    <w:abstractNumId w:val="19"/>
  </w:num>
  <w:num w:numId="6">
    <w:abstractNumId w:val="5"/>
  </w:num>
  <w:num w:numId="7">
    <w:abstractNumId w:val="26"/>
  </w:num>
  <w:num w:numId="8">
    <w:abstractNumId w:val="36"/>
  </w:num>
  <w:num w:numId="9">
    <w:abstractNumId w:val="10"/>
  </w:num>
  <w:num w:numId="10">
    <w:abstractNumId w:val="32"/>
  </w:num>
  <w:num w:numId="11">
    <w:abstractNumId w:val="6"/>
  </w:num>
  <w:num w:numId="12">
    <w:abstractNumId w:val="11"/>
  </w:num>
  <w:num w:numId="13">
    <w:abstractNumId w:val="13"/>
  </w:num>
  <w:num w:numId="14">
    <w:abstractNumId w:val="17"/>
  </w:num>
  <w:num w:numId="15">
    <w:abstractNumId w:val="28"/>
  </w:num>
  <w:num w:numId="16">
    <w:abstractNumId w:val="2"/>
  </w:num>
  <w:num w:numId="17">
    <w:abstractNumId w:val="23"/>
  </w:num>
  <w:num w:numId="18">
    <w:abstractNumId w:val="30"/>
  </w:num>
  <w:num w:numId="19">
    <w:abstractNumId w:val="21"/>
  </w:num>
  <w:num w:numId="20">
    <w:abstractNumId w:val="37"/>
  </w:num>
  <w:num w:numId="21">
    <w:abstractNumId w:val="27"/>
  </w:num>
  <w:num w:numId="22">
    <w:abstractNumId w:val="9"/>
  </w:num>
  <w:num w:numId="23">
    <w:abstractNumId w:val="16"/>
  </w:num>
  <w:num w:numId="24">
    <w:abstractNumId w:val="29"/>
  </w:num>
  <w:num w:numId="25">
    <w:abstractNumId w:val="12"/>
  </w:num>
  <w:num w:numId="26">
    <w:abstractNumId w:val="15"/>
  </w:num>
  <w:num w:numId="27">
    <w:abstractNumId w:val="8"/>
  </w:num>
  <w:num w:numId="28">
    <w:abstractNumId w:val="4"/>
  </w:num>
  <w:num w:numId="29">
    <w:abstractNumId w:val="0"/>
  </w:num>
  <w:num w:numId="30">
    <w:abstractNumId w:val="7"/>
  </w:num>
  <w:num w:numId="31">
    <w:abstractNumId w:val="1"/>
  </w:num>
  <w:num w:numId="32">
    <w:abstractNumId w:val="18"/>
  </w:num>
  <w:num w:numId="33">
    <w:abstractNumId w:val="22"/>
  </w:num>
  <w:num w:numId="34">
    <w:abstractNumId w:val="31"/>
  </w:num>
  <w:num w:numId="35">
    <w:abstractNumId w:val="20"/>
  </w:num>
  <w:num w:numId="36">
    <w:abstractNumId w:val="14"/>
  </w:num>
  <w:num w:numId="37">
    <w:abstractNumId w:val="3"/>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6B4E"/>
    <w:rsid w:val="00007060"/>
    <w:rsid w:val="00010677"/>
    <w:rsid w:val="00012D8B"/>
    <w:rsid w:val="0001531D"/>
    <w:rsid w:val="000155F1"/>
    <w:rsid w:val="00016341"/>
    <w:rsid w:val="00021077"/>
    <w:rsid w:val="000228A2"/>
    <w:rsid w:val="000235B0"/>
    <w:rsid w:val="0002361F"/>
    <w:rsid w:val="0002610F"/>
    <w:rsid w:val="0002624A"/>
    <w:rsid w:val="000278EE"/>
    <w:rsid w:val="00030048"/>
    <w:rsid w:val="0003011E"/>
    <w:rsid w:val="00030A65"/>
    <w:rsid w:val="000324F1"/>
    <w:rsid w:val="00032AC5"/>
    <w:rsid w:val="00032BF3"/>
    <w:rsid w:val="00032F58"/>
    <w:rsid w:val="000364B6"/>
    <w:rsid w:val="00041FE0"/>
    <w:rsid w:val="00042E34"/>
    <w:rsid w:val="00044F8C"/>
    <w:rsid w:val="00045B14"/>
    <w:rsid w:val="00047BC5"/>
    <w:rsid w:val="00052BA3"/>
    <w:rsid w:val="00052FC8"/>
    <w:rsid w:val="000530D3"/>
    <w:rsid w:val="000545B4"/>
    <w:rsid w:val="000557B2"/>
    <w:rsid w:val="00055CAA"/>
    <w:rsid w:val="00062431"/>
    <w:rsid w:val="0006363E"/>
    <w:rsid w:val="00063C6A"/>
    <w:rsid w:val="00063C89"/>
    <w:rsid w:val="000737FE"/>
    <w:rsid w:val="00074168"/>
    <w:rsid w:val="00080644"/>
    <w:rsid w:val="00080C63"/>
    <w:rsid w:val="00080DFF"/>
    <w:rsid w:val="00085ED5"/>
    <w:rsid w:val="00086A9B"/>
    <w:rsid w:val="000904E2"/>
    <w:rsid w:val="00090B78"/>
    <w:rsid w:val="000916B0"/>
    <w:rsid w:val="000922FB"/>
    <w:rsid w:val="000923AF"/>
    <w:rsid w:val="000932AF"/>
    <w:rsid w:val="000A00EA"/>
    <w:rsid w:val="000A08CA"/>
    <w:rsid w:val="000A1A51"/>
    <w:rsid w:val="000A3778"/>
    <w:rsid w:val="000A3A93"/>
    <w:rsid w:val="000A53BF"/>
    <w:rsid w:val="000A74D1"/>
    <w:rsid w:val="000B065D"/>
    <w:rsid w:val="000B2996"/>
    <w:rsid w:val="000B3B7C"/>
    <w:rsid w:val="000C2A74"/>
    <w:rsid w:val="000C43F6"/>
    <w:rsid w:val="000C7FCB"/>
    <w:rsid w:val="000D05AC"/>
    <w:rsid w:val="000D252C"/>
    <w:rsid w:val="000D2D0D"/>
    <w:rsid w:val="000D5800"/>
    <w:rsid w:val="000D6581"/>
    <w:rsid w:val="000D7B4E"/>
    <w:rsid w:val="000E22D5"/>
    <w:rsid w:val="000E3416"/>
    <w:rsid w:val="000E4D87"/>
    <w:rsid w:val="000E5E6F"/>
    <w:rsid w:val="000E731E"/>
    <w:rsid w:val="000E7B4F"/>
    <w:rsid w:val="000F1852"/>
    <w:rsid w:val="000F1897"/>
    <w:rsid w:val="000F59DF"/>
    <w:rsid w:val="000F5DAF"/>
    <w:rsid w:val="000F726C"/>
    <w:rsid w:val="000F7E72"/>
    <w:rsid w:val="00101E2D"/>
    <w:rsid w:val="00102405"/>
    <w:rsid w:val="00102CEB"/>
    <w:rsid w:val="00106153"/>
    <w:rsid w:val="001061C6"/>
    <w:rsid w:val="001064B8"/>
    <w:rsid w:val="00111B76"/>
    <w:rsid w:val="00111BCE"/>
    <w:rsid w:val="00114A21"/>
    <w:rsid w:val="00114C37"/>
    <w:rsid w:val="00116C41"/>
    <w:rsid w:val="001172F0"/>
    <w:rsid w:val="00117955"/>
    <w:rsid w:val="0012162B"/>
    <w:rsid w:val="001223E0"/>
    <w:rsid w:val="00123D66"/>
    <w:rsid w:val="00124571"/>
    <w:rsid w:val="001256D5"/>
    <w:rsid w:val="00127343"/>
    <w:rsid w:val="00133A1E"/>
    <w:rsid w:val="00133E1D"/>
    <w:rsid w:val="00134804"/>
    <w:rsid w:val="00134893"/>
    <w:rsid w:val="0013617D"/>
    <w:rsid w:val="0013637F"/>
    <w:rsid w:val="00136442"/>
    <w:rsid w:val="00136FDA"/>
    <w:rsid w:val="001370B6"/>
    <w:rsid w:val="001456FB"/>
    <w:rsid w:val="00147899"/>
    <w:rsid w:val="00150D4B"/>
    <w:rsid w:val="00152670"/>
    <w:rsid w:val="001542C4"/>
    <w:rsid w:val="001550AE"/>
    <w:rsid w:val="00156B53"/>
    <w:rsid w:val="00162153"/>
    <w:rsid w:val="001632D2"/>
    <w:rsid w:val="00166DD8"/>
    <w:rsid w:val="001712D6"/>
    <w:rsid w:val="001757C8"/>
    <w:rsid w:val="00177934"/>
    <w:rsid w:val="00181CF1"/>
    <w:rsid w:val="00181D76"/>
    <w:rsid w:val="00184959"/>
    <w:rsid w:val="00185851"/>
    <w:rsid w:val="00185F16"/>
    <w:rsid w:val="00187738"/>
    <w:rsid w:val="00192A6A"/>
    <w:rsid w:val="0019566B"/>
    <w:rsid w:val="00196082"/>
    <w:rsid w:val="00196E78"/>
    <w:rsid w:val="00197CDD"/>
    <w:rsid w:val="001A04F5"/>
    <w:rsid w:val="001A0901"/>
    <w:rsid w:val="001A1AFD"/>
    <w:rsid w:val="001A2091"/>
    <w:rsid w:val="001A537C"/>
    <w:rsid w:val="001B1572"/>
    <w:rsid w:val="001B37B2"/>
    <w:rsid w:val="001B4AC9"/>
    <w:rsid w:val="001B535E"/>
    <w:rsid w:val="001B6101"/>
    <w:rsid w:val="001B6473"/>
    <w:rsid w:val="001C0DD2"/>
    <w:rsid w:val="001C23C5"/>
    <w:rsid w:val="001C2B8F"/>
    <w:rsid w:val="001C367D"/>
    <w:rsid w:val="001C3CCA"/>
    <w:rsid w:val="001C58B0"/>
    <w:rsid w:val="001D135B"/>
    <w:rsid w:val="001D1F54"/>
    <w:rsid w:val="001D24F8"/>
    <w:rsid w:val="001D4CB5"/>
    <w:rsid w:val="001D542D"/>
    <w:rsid w:val="001D6605"/>
    <w:rsid w:val="001D7455"/>
    <w:rsid w:val="001E1433"/>
    <w:rsid w:val="001E306E"/>
    <w:rsid w:val="001E3FB0"/>
    <w:rsid w:val="001E4FFF"/>
    <w:rsid w:val="001F2E3E"/>
    <w:rsid w:val="001F705F"/>
    <w:rsid w:val="001F70E2"/>
    <w:rsid w:val="0020039B"/>
    <w:rsid w:val="00206B69"/>
    <w:rsid w:val="00207422"/>
    <w:rsid w:val="00207840"/>
    <w:rsid w:val="00210A83"/>
    <w:rsid w:val="00210F67"/>
    <w:rsid w:val="00214EAD"/>
    <w:rsid w:val="002164D5"/>
    <w:rsid w:val="00216F27"/>
    <w:rsid w:val="00216F81"/>
    <w:rsid w:val="00217296"/>
    <w:rsid w:val="00217F08"/>
    <w:rsid w:val="00224C0A"/>
    <w:rsid w:val="002251D8"/>
    <w:rsid w:val="0022658B"/>
    <w:rsid w:val="00233777"/>
    <w:rsid w:val="00234575"/>
    <w:rsid w:val="002376A5"/>
    <w:rsid w:val="002376CD"/>
    <w:rsid w:val="0023771D"/>
    <w:rsid w:val="0024054E"/>
    <w:rsid w:val="002417C9"/>
    <w:rsid w:val="00241FDE"/>
    <w:rsid w:val="002420AD"/>
    <w:rsid w:val="002437B6"/>
    <w:rsid w:val="002529C5"/>
    <w:rsid w:val="002537AA"/>
    <w:rsid w:val="002563A8"/>
    <w:rsid w:val="002567EA"/>
    <w:rsid w:val="002645BE"/>
    <w:rsid w:val="002651E5"/>
    <w:rsid w:val="002675AE"/>
    <w:rsid w:val="00270294"/>
    <w:rsid w:val="00271E2B"/>
    <w:rsid w:val="00272ACE"/>
    <w:rsid w:val="00274DC7"/>
    <w:rsid w:val="00277653"/>
    <w:rsid w:val="002776F6"/>
    <w:rsid w:val="00282D16"/>
    <w:rsid w:val="00283229"/>
    <w:rsid w:val="002914BD"/>
    <w:rsid w:val="00291722"/>
    <w:rsid w:val="00292A0E"/>
    <w:rsid w:val="002946CF"/>
    <w:rsid w:val="00294CFC"/>
    <w:rsid w:val="00297263"/>
    <w:rsid w:val="002A05CF"/>
    <w:rsid w:val="002A1AB3"/>
    <w:rsid w:val="002A21AE"/>
    <w:rsid w:val="002A35E0"/>
    <w:rsid w:val="002A7627"/>
    <w:rsid w:val="002B0EF7"/>
    <w:rsid w:val="002B19A0"/>
    <w:rsid w:val="002B325B"/>
    <w:rsid w:val="002B7AD5"/>
    <w:rsid w:val="002C3D2F"/>
    <w:rsid w:val="002C4737"/>
    <w:rsid w:val="002C4D8B"/>
    <w:rsid w:val="002C56FD"/>
    <w:rsid w:val="002C708E"/>
    <w:rsid w:val="002D0855"/>
    <w:rsid w:val="002D2699"/>
    <w:rsid w:val="002D33B8"/>
    <w:rsid w:val="002D49E4"/>
    <w:rsid w:val="002D5BDC"/>
    <w:rsid w:val="002D67D5"/>
    <w:rsid w:val="002D720F"/>
    <w:rsid w:val="002D7C85"/>
    <w:rsid w:val="002E095F"/>
    <w:rsid w:val="002E1BA7"/>
    <w:rsid w:val="002E238F"/>
    <w:rsid w:val="002E450B"/>
    <w:rsid w:val="002E4830"/>
    <w:rsid w:val="002E624F"/>
    <w:rsid w:val="002E73F9"/>
    <w:rsid w:val="002F05B9"/>
    <w:rsid w:val="002F1E47"/>
    <w:rsid w:val="002F219D"/>
    <w:rsid w:val="002F4A57"/>
    <w:rsid w:val="002F5B2F"/>
    <w:rsid w:val="00301FBD"/>
    <w:rsid w:val="00304CB1"/>
    <w:rsid w:val="00307608"/>
    <w:rsid w:val="003104A5"/>
    <w:rsid w:val="00311429"/>
    <w:rsid w:val="00311B90"/>
    <w:rsid w:val="00313AF3"/>
    <w:rsid w:val="00316002"/>
    <w:rsid w:val="0031675F"/>
    <w:rsid w:val="00316F0C"/>
    <w:rsid w:val="00317D04"/>
    <w:rsid w:val="00321726"/>
    <w:rsid w:val="0032206A"/>
    <w:rsid w:val="00323168"/>
    <w:rsid w:val="00323A8D"/>
    <w:rsid w:val="00324CAF"/>
    <w:rsid w:val="00330F3E"/>
    <w:rsid w:val="00331408"/>
    <w:rsid w:val="00331826"/>
    <w:rsid w:val="00333FA6"/>
    <w:rsid w:val="00340189"/>
    <w:rsid w:val="00340BA3"/>
    <w:rsid w:val="003410F6"/>
    <w:rsid w:val="00344B74"/>
    <w:rsid w:val="00344EEA"/>
    <w:rsid w:val="00345AFF"/>
    <w:rsid w:val="003475BA"/>
    <w:rsid w:val="003479C5"/>
    <w:rsid w:val="003516DE"/>
    <w:rsid w:val="003549D7"/>
    <w:rsid w:val="00354CCC"/>
    <w:rsid w:val="00355297"/>
    <w:rsid w:val="0035557B"/>
    <w:rsid w:val="00366400"/>
    <w:rsid w:val="0036778F"/>
    <w:rsid w:val="00367E7B"/>
    <w:rsid w:val="00367FD6"/>
    <w:rsid w:val="003708B1"/>
    <w:rsid w:val="00371A43"/>
    <w:rsid w:val="00372795"/>
    <w:rsid w:val="00374D1C"/>
    <w:rsid w:val="00375CC3"/>
    <w:rsid w:val="00380FDB"/>
    <w:rsid w:val="00381508"/>
    <w:rsid w:val="00385371"/>
    <w:rsid w:val="00386A07"/>
    <w:rsid w:val="00391263"/>
    <w:rsid w:val="003932F6"/>
    <w:rsid w:val="00393F2C"/>
    <w:rsid w:val="003943E3"/>
    <w:rsid w:val="00395159"/>
    <w:rsid w:val="003963D7"/>
    <w:rsid w:val="00396F28"/>
    <w:rsid w:val="003A1637"/>
    <w:rsid w:val="003A1A05"/>
    <w:rsid w:val="003A2654"/>
    <w:rsid w:val="003B05A6"/>
    <w:rsid w:val="003B1630"/>
    <w:rsid w:val="003B1893"/>
    <w:rsid w:val="003B2F87"/>
    <w:rsid w:val="003B3520"/>
    <w:rsid w:val="003B3707"/>
    <w:rsid w:val="003B4A58"/>
    <w:rsid w:val="003B4E6F"/>
    <w:rsid w:val="003B5841"/>
    <w:rsid w:val="003C0070"/>
    <w:rsid w:val="003C06BF"/>
    <w:rsid w:val="003C3A28"/>
    <w:rsid w:val="003C3DFE"/>
    <w:rsid w:val="003C3F71"/>
    <w:rsid w:val="003C56D7"/>
    <w:rsid w:val="003C7899"/>
    <w:rsid w:val="003C7EBD"/>
    <w:rsid w:val="003D1CA0"/>
    <w:rsid w:val="003D2945"/>
    <w:rsid w:val="003D2F0A"/>
    <w:rsid w:val="003D46A4"/>
    <w:rsid w:val="003D51C1"/>
    <w:rsid w:val="003D563F"/>
    <w:rsid w:val="003D7362"/>
    <w:rsid w:val="003E1E58"/>
    <w:rsid w:val="003E20B1"/>
    <w:rsid w:val="003E2BAB"/>
    <w:rsid w:val="003F1336"/>
    <w:rsid w:val="003F4B44"/>
    <w:rsid w:val="003F5D94"/>
    <w:rsid w:val="0040401D"/>
    <w:rsid w:val="00404881"/>
    <w:rsid w:val="00405199"/>
    <w:rsid w:val="00405B90"/>
    <w:rsid w:val="00410699"/>
    <w:rsid w:val="00413EA6"/>
    <w:rsid w:val="004151F2"/>
    <w:rsid w:val="00415360"/>
    <w:rsid w:val="00420A6B"/>
    <w:rsid w:val="004215FA"/>
    <w:rsid w:val="00424454"/>
    <w:rsid w:val="00424D10"/>
    <w:rsid w:val="00425C81"/>
    <w:rsid w:val="00436D4C"/>
    <w:rsid w:val="00436DFF"/>
    <w:rsid w:val="00443EB7"/>
    <w:rsid w:val="004455CF"/>
    <w:rsid w:val="0044591E"/>
    <w:rsid w:val="00446620"/>
    <w:rsid w:val="00447311"/>
    <w:rsid w:val="004476F0"/>
    <w:rsid w:val="00447E61"/>
    <w:rsid w:val="004500A1"/>
    <w:rsid w:val="004508A0"/>
    <w:rsid w:val="00455B91"/>
    <w:rsid w:val="004561C1"/>
    <w:rsid w:val="00456CD8"/>
    <w:rsid w:val="0045721D"/>
    <w:rsid w:val="00462BDB"/>
    <w:rsid w:val="004638DF"/>
    <w:rsid w:val="004651D2"/>
    <w:rsid w:val="004656AA"/>
    <w:rsid w:val="00465D26"/>
    <w:rsid w:val="004679F8"/>
    <w:rsid w:val="00467BA0"/>
    <w:rsid w:val="004744E5"/>
    <w:rsid w:val="004768DD"/>
    <w:rsid w:val="00477587"/>
    <w:rsid w:val="00477ADB"/>
    <w:rsid w:val="0049157F"/>
    <w:rsid w:val="004919B0"/>
    <w:rsid w:val="004926C2"/>
    <w:rsid w:val="004958B9"/>
    <w:rsid w:val="00495BFF"/>
    <w:rsid w:val="004968D5"/>
    <w:rsid w:val="004A499B"/>
    <w:rsid w:val="004A5AB6"/>
    <w:rsid w:val="004A790F"/>
    <w:rsid w:val="004B337F"/>
    <w:rsid w:val="004B38AE"/>
    <w:rsid w:val="004B5936"/>
    <w:rsid w:val="004B7DD8"/>
    <w:rsid w:val="004C4D9F"/>
    <w:rsid w:val="004C544E"/>
    <w:rsid w:val="004D02CA"/>
    <w:rsid w:val="004D1D09"/>
    <w:rsid w:val="004D2128"/>
    <w:rsid w:val="004D5B1F"/>
    <w:rsid w:val="004E1474"/>
    <w:rsid w:val="004E403A"/>
    <w:rsid w:val="004F21BB"/>
    <w:rsid w:val="004F3352"/>
    <w:rsid w:val="004F3596"/>
    <w:rsid w:val="004F3894"/>
    <w:rsid w:val="004F400A"/>
    <w:rsid w:val="004F5B0D"/>
    <w:rsid w:val="004F6F8D"/>
    <w:rsid w:val="00504ABC"/>
    <w:rsid w:val="005166A3"/>
    <w:rsid w:val="00516B88"/>
    <w:rsid w:val="00520EC8"/>
    <w:rsid w:val="00521509"/>
    <w:rsid w:val="005221F3"/>
    <w:rsid w:val="00523E88"/>
    <w:rsid w:val="00524F6C"/>
    <w:rsid w:val="00530FD7"/>
    <w:rsid w:val="005318A6"/>
    <w:rsid w:val="00531A7A"/>
    <w:rsid w:val="00533B7B"/>
    <w:rsid w:val="00542623"/>
    <w:rsid w:val="00543B39"/>
    <w:rsid w:val="00544FBD"/>
    <w:rsid w:val="00545B0C"/>
    <w:rsid w:val="00547D42"/>
    <w:rsid w:val="00551628"/>
    <w:rsid w:val="005522A3"/>
    <w:rsid w:val="00553A7A"/>
    <w:rsid w:val="0055737D"/>
    <w:rsid w:val="00562122"/>
    <w:rsid w:val="00563F2C"/>
    <w:rsid w:val="00572E2D"/>
    <w:rsid w:val="005745BF"/>
    <w:rsid w:val="00580CFA"/>
    <w:rsid w:val="00581412"/>
    <w:rsid w:val="0058209E"/>
    <w:rsid w:val="00583770"/>
    <w:rsid w:val="005857BB"/>
    <w:rsid w:val="00591089"/>
    <w:rsid w:val="00591161"/>
    <w:rsid w:val="00592103"/>
    <w:rsid w:val="005941D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9B4"/>
    <w:rsid w:val="005D4CBA"/>
    <w:rsid w:val="005D7438"/>
    <w:rsid w:val="005E0378"/>
    <w:rsid w:val="005E0D75"/>
    <w:rsid w:val="005E3414"/>
    <w:rsid w:val="005F3E79"/>
    <w:rsid w:val="005F4564"/>
    <w:rsid w:val="005F7F38"/>
    <w:rsid w:val="00600175"/>
    <w:rsid w:val="00600217"/>
    <w:rsid w:val="00605DF5"/>
    <w:rsid w:val="006075BB"/>
    <w:rsid w:val="00610C18"/>
    <w:rsid w:val="00612385"/>
    <w:rsid w:val="0061358F"/>
    <w:rsid w:val="0061376C"/>
    <w:rsid w:val="00617C7C"/>
    <w:rsid w:val="00623A4E"/>
    <w:rsid w:val="00623B71"/>
    <w:rsid w:val="00627180"/>
    <w:rsid w:val="00627884"/>
    <w:rsid w:val="006302F5"/>
    <w:rsid w:val="00631B1C"/>
    <w:rsid w:val="0063307E"/>
    <w:rsid w:val="00635B3F"/>
    <w:rsid w:val="00636EFA"/>
    <w:rsid w:val="00643046"/>
    <w:rsid w:val="0064372D"/>
    <w:rsid w:val="006462EE"/>
    <w:rsid w:val="00650C03"/>
    <w:rsid w:val="00651BA1"/>
    <w:rsid w:val="00653176"/>
    <w:rsid w:val="0065639A"/>
    <w:rsid w:val="006609BF"/>
    <w:rsid w:val="0066229C"/>
    <w:rsid w:val="006626D2"/>
    <w:rsid w:val="006630B1"/>
    <w:rsid w:val="006631CE"/>
    <w:rsid w:val="00663AAD"/>
    <w:rsid w:val="006700A5"/>
    <w:rsid w:val="0067275F"/>
    <w:rsid w:val="0068080B"/>
    <w:rsid w:val="00682C2F"/>
    <w:rsid w:val="00683711"/>
    <w:rsid w:val="00687EC2"/>
    <w:rsid w:val="00694159"/>
    <w:rsid w:val="0069696C"/>
    <w:rsid w:val="00696C84"/>
    <w:rsid w:val="00697A00"/>
    <w:rsid w:val="006A085A"/>
    <w:rsid w:val="006A11FE"/>
    <w:rsid w:val="006A2C02"/>
    <w:rsid w:val="006A35A4"/>
    <w:rsid w:val="006A3A70"/>
    <w:rsid w:val="006A70B6"/>
    <w:rsid w:val="006A7E9E"/>
    <w:rsid w:val="006B0261"/>
    <w:rsid w:val="006B4A94"/>
    <w:rsid w:val="006B6BC5"/>
    <w:rsid w:val="006B77D5"/>
    <w:rsid w:val="006C0593"/>
    <w:rsid w:val="006C125E"/>
    <w:rsid w:val="006C1DFC"/>
    <w:rsid w:val="006C6801"/>
    <w:rsid w:val="006C73B0"/>
    <w:rsid w:val="006C7512"/>
    <w:rsid w:val="006D017F"/>
    <w:rsid w:val="006D1FC7"/>
    <w:rsid w:val="006D2386"/>
    <w:rsid w:val="006D3A87"/>
    <w:rsid w:val="006D3CCD"/>
    <w:rsid w:val="006D5C46"/>
    <w:rsid w:val="006D7153"/>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23EBC"/>
    <w:rsid w:val="00724C39"/>
    <w:rsid w:val="007304E9"/>
    <w:rsid w:val="007328AB"/>
    <w:rsid w:val="00734D59"/>
    <w:rsid w:val="00735ABA"/>
    <w:rsid w:val="0073609B"/>
    <w:rsid w:val="007378A9"/>
    <w:rsid w:val="00737A6C"/>
    <w:rsid w:val="007402E5"/>
    <w:rsid w:val="007405D9"/>
    <w:rsid w:val="00742369"/>
    <w:rsid w:val="00742484"/>
    <w:rsid w:val="007426F5"/>
    <w:rsid w:val="00742F2E"/>
    <w:rsid w:val="0075033E"/>
    <w:rsid w:val="007509EC"/>
    <w:rsid w:val="00752745"/>
    <w:rsid w:val="007528C3"/>
    <w:rsid w:val="0075336C"/>
    <w:rsid w:val="00753A93"/>
    <w:rsid w:val="0075484B"/>
    <w:rsid w:val="0075717B"/>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7B13"/>
    <w:rsid w:val="00792FAC"/>
    <w:rsid w:val="007931EC"/>
    <w:rsid w:val="00793204"/>
    <w:rsid w:val="007941AD"/>
    <w:rsid w:val="007955F6"/>
    <w:rsid w:val="007964CF"/>
    <w:rsid w:val="007A19B6"/>
    <w:rsid w:val="007A431B"/>
    <w:rsid w:val="007A54C2"/>
    <w:rsid w:val="007A5D2F"/>
    <w:rsid w:val="007B0062"/>
    <w:rsid w:val="007B3A7D"/>
    <w:rsid w:val="007B52C6"/>
    <w:rsid w:val="007B61B4"/>
    <w:rsid w:val="007B6FEB"/>
    <w:rsid w:val="007C03FE"/>
    <w:rsid w:val="007C0725"/>
    <w:rsid w:val="007C1EF7"/>
    <w:rsid w:val="007C253A"/>
    <w:rsid w:val="007C28D6"/>
    <w:rsid w:val="007C2A35"/>
    <w:rsid w:val="007C710E"/>
    <w:rsid w:val="007C7615"/>
    <w:rsid w:val="007D003A"/>
    <w:rsid w:val="007D02FE"/>
    <w:rsid w:val="007D0B88"/>
    <w:rsid w:val="007D1549"/>
    <w:rsid w:val="007D6231"/>
    <w:rsid w:val="007D714F"/>
    <w:rsid w:val="007D7A7B"/>
    <w:rsid w:val="007E03E9"/>
    <w:rsid w:val="007E04EE"/>
    <w:rsid w:val="007E071D"/>
    <w:rsid w:val="007E1F49"/>
    <w:rsid w:val="007E4CD8"/>
    <w:rsid w:val="007E50B8"/>
    <w:rsid w:val="007E636F"/>
    <w:rsid w:val="007E667F"/>
    <w:rsid w:val="007E74EE"/>
    <w:rsid w:val="007E7FA7"/>
    <w:rsid w:val="007F0721"/>
    <w:rsid w:val="007F293C"/>
    <w:rsid w:val="007F2F4B"/>
    <w:rsid w:val="007F3221"/>
    <w:rsid w:val="007F3776"/>
    <w:rsid w:val="007F427B"/>
    <w:rsid w:val="007F4A90"/>
    <w:rsid w:val="007F5F0C"/>
    <w:rsid w:val="007F7438"/>
    <w:rsid w:val="007F7E76"/>
    <w:rsid w:val="00802D15"/>
    <w:rsid w:val="00803501"/>
    <w:rsid w:val="0080696F"/>
    <w:rsid w:val="0080799B"/>
    <w:rsid w:val="00807BE3"/>
    <w:rsid w:val="00811B6A"/>
    <w:rsid w:val="00811F02"/>
    <w:rsid w:val="00814844"/>
    <w:rsid w:val="008150C6"/>
    <w:rsid w:val="00820C28"/>
    <w:rsid w:val="00822AB7"/>
    <w:rsid w:val="00824520"/>
    <w:rsid w:val="0082650E"/>
    <w:rsid w:val="008321D1"/>
    <w:rsid w:val="008407A4"/>
    <w:rsid w:val="00841C2D"/>
    <w:rsid w:val="008425CA"/>
    <w:rsid w:val="0084431F"/>
    <w:rsid w:val="00844860"/>
    <w:rsid w:val="00845B51"/>
    <w:rsid w:val="00845CC4"/>
    <w:rsid w:val="00847A7C"/>
    <w:rsid w:val="00850DC4"/>
    <w:rsid w:val="00850EB3"/>
    <w:rsid w:val="00852953"/>
    <w:rsid w:val="00855737"/>
    <w:rsid w:val="0086243C"/>
    <w:rsid w:val="00863193"/>
    <w:rsid w:val="00863F04"/>
    <w:rsid w:val="008644F4"/>
    <w:rsid w:val="00864C21"/>
    <w:rsid w:val="00864CA5"/>
    <w:rsid w:val="00866397"/>
    <w:rsid w:val="00871C42"/>
    <w:rsid w:val="00872B34"/>
    <w:rsid w:val="00873379"/>
    <w:rsid w:val="008748B8"/>
    <w:rsid w:val="00874CE6"/>
    <w:rsid w:val="0087660C"/>
    <w:rsid w:val="0088174C"/>
    <w:rsid w:val="00882040"/>
    <w:rsid w:val="00883733"/>
    <w:rsid w:val="008850F6"/>
    <w:rsid w:val="00885CCD"/>
    <w:rsid w:val="00893FBB"/>
    <w:rsid w:val="008964CA"/>
    <w:rsid w:val="008965D2"/>
    <w:rsid w:val="00896644"/>
    <w:rsid w:val="008A236D"/>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E4C"/>
    <w:rsid w:val="008D36D5"/>
    <w:rsid w:val="008D4F67"/>
    <w:rsid w:val="008E0C68"/>
    <w:rsid w:val="008E187A"/>
    <w:rsid w:val="008E3903"/>
    <w:rsid w:val="008E5E1B"/>
    <w:rsid w:val="008F083F"/>
    <w:rsid w:val="008F1823"/>
    <w:rsid w:val="008F3B30"/>
    <w:rsid w:val="008F63E3"/>
    <w:rsid w:val="00900A8F"/>
    <w:rsid w:val="00903B2E"/>
    <w:rsid w:val="009066AC"/>
    <w:rsid w:val="00906A9F"/>
    <w:rsid w:val="00913C3B"/>
    <w:rsid w:val="00915486"/>
    <w:rsid w:val="00915509"/>
    <w:rsid w:val="009226B8"/>
    <w:rsid w:val="00924216"/>
    <w:rsid w:val="00926E25"/>
    <w:rsid w:val="00927388"/>
    <w:rsid w:val="009274FE"/>
    <w:rsid w:val="00932E00"/>
    <w:rsid w:val="00937BA1"/>
    <w:rsid w:val="009401AC"/>
    <w:rsid w:val="00940323"/>
    <w:rsid w:val="00943A9F"/>
    <w:rsid w:val="00944E42"/>
    <w:rsid w:val="0094669F"/>
    <w:rsid w:val="009475B7"/>
    <w:rsid w:val="00950FA9"/>
    <w:rsid w:val="009552F5"/>
    <w:rsid w:val="0095758E"/>
    <w:rsid w:val="00957E7E"/>
    <w:rsid w:val="009613AC"/>
    <w:rsid w:val="00961525"/>
    <w:rsid w:val="00961842"/>
    <w:rsid w:val="00962F40"/>
    <w:rsid w:val="009657CF"/>
    <w:rsid w:val="00966B71"/>
    <w:rsid w:val="0096737A"/>
    <w:rsid w:val="00970945"/>
    <w:rsid w:val="00970CA4"/>
    <w:rsid w:val="009717E0"/>
    <w:rsid w:val="00973957"/>
    <w:rsid w:val="0097767F"/>
    <w:rsid w:val="00980643"/>
    <w:rsid w:val="009878E4"/>
    <w:rsid w:val="0099077F"/>
    <w:rsid w:val="009927B9"/>
    <w:rsid w:val="00993B09"/>
    <w:rsid w:val="00994FA9"/>
    <w:rsid w:val="00995557"/>
    <w:rsid w:val="009A1ED7"/>
    <w:rsid w:val="009A24A9"/>
    <w:rsid w:val="009A27D8"/>
    <w:rsid w:val="009A42EF"/>
    <w:rsid w:val="009A5584"/>
    <w:rsid w:val="009A633B"/>
    <w:rsid w:val="009A6743"/>
    <w:rsid w:val="009A7BB7"/>
    <w:rsid w:val="009B09FD"/>
    <w:rsid w:val="009B18A5"/>
    <w:rsid w:val="009B3F03"/>
    <w:rsid w:val="009B46BC"/>
    <w:rsid w:val="009B61C3"/>
    <w:rsid w:val="009B6C37"/>
    <w:rsid w:val="009C3BC8"/>
    <w:rsid w:val="009C7B4F"/>
    <w:rsid w:val="009D30F9"/>
    <w:rsid w:val="009D3446"/>
    <w:rsid w:val="009D473B"/>
    <w:rsid w:val="009D4AC8"/>
    <w:rsid w:val="009E0B10"/>
    <w:rsid w:val="009E1A0B"/>
    <w:rsid w:val="009E1F06"/>
    <w:rsid w:val="009E31E4"/>
    <w:rsid w:val="009E732A"/>
    <w:rsid w:val="009F27FC"/>
    <w:rsid w:val="009F4D22"/>
    <w:rsid w:val="009F4EB3"/>
    <w:rsid w:val="009F5F6C"/>
    <w:rsid w:val="009F75D1"/>
    <w:rsid w:val="00A01498"/>
    <w:rsid w:val="00A06AF3"/>
    <w:rsid w:val="00A06D48"/>
    <w:rsid w:val="00A100FF"/>
    <w:rsid w:val="00A12FD3"/>
    <w:rsid w:val="00A14E74"/>
    <w:rsid w:val="00A15017"/>
    <w:rsid w:val="00A21834"/>
    <w:rsid w:val="00A221B4"/>
    <w:rsid w:val="00A23EAE"/>
    <w:rsid w:val="00A25EC6"/>
    <w:rsid w:val="00A30D10"/>
    <w:rsid w:val="00A31C17"/>
    <w:rsid w:val="00A31FDE"/>
    <w:rsid w:val="00A3212B"/>
    <w:rsid w:val="00A33008"/>
    <w:rsid w:val="00A342D5"/>
    <w:rsid w:val="00A35AC2"/>
    <w:rsid w:val="00A37C77"/>
    <w:rsid w:val="00A405CD"/>
    <w:rsid w:val="00A41B2B"/>
    <w:rsid w:val="00A43269"/>
    <w:rsid w:val="00A437D0"/>
    <w:rsid w:val="00A47715"/>
    <w:rsid w:val="00A51020"/>
    <w:rsid w:val="00A52AC8"/>
    <w:rsid w:val="00A52E9C"/>
    <w:rsid w:val="00A5413D"/>
    <w:rsid w:val="00A5418D"/>
    <w:rsid w:val="00A55424"/>
    <w:rsid w:val="00A555D0"/>
    <w:rsid w:val="00A66734"/>
    <w:rsid w:val="00A66E35"/>
    <w:rsid w:val="00A725C2"/>
    <w:rsid w:val="00A73A9B"/>
    <w:rsid w:val="00A769EE"/>
    <w:rsid w:val="00A77E4B"/>
    <w:rsid w:val="00A810A5"/>
    <w:rsid w:val="00A860E3"/>
    <w:rsid w:val="00A90B5A"/>
    <w:rsid w:val="00A90D7C"/>
    <w:rsid w:val="00A94B5C"/>
    <w:rsid w:val="00A9616A"/>
    <w:rsid w:val="00A96F68"/>
    <w:rsid w:val="00AA2342"/>
    <w:rsid w:val="00AA788B"/>
    <w:rsid w:val="00AB20C0"/>
    <w:rsid w:val="00AB2B2D"/>
    <w:rsid w:val="00AB4646"/>
    <w:rsid w:val="00AB534C"/>
    <w:rsid w:val="00AB7335"/>
    <w:rsid w:val="00AC300F"/>
    <w:rsid w:val="00AC3477"/>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300D"/>
    <w:rsid w:val="00B15027"/>
    <w:rsid w:val="00B15342"/>
    <w:rsid w:val="00B15500"/>
    <w:rsid w:val="00B15601"/>
    <w:rsid w:val="00B17336"/>
    <w:rsid w:val="00B178E8"/>
    <w:rsid w:val="00B21CF4"/>
    <w:rsid w:val="00B23B7E"/>
    <w:rsid w:val="00B24300"/>
    <w:rsid w:val="00B24CD9"/>
    <w:rsid w:val="00B25936"/>
    <w:rsid w:val="00B30185"/>
    <w:rsid w:val="00B330C7"/>
    <w:rsid w:val="00B34736"/>
    <w:rsid w:val="00B35593"/>
    <w:rsid w:val="00B3590C"/>
    <w:rsid w:val="00B3595F"/>
    <w:rsid w:val="00B36B4A"/>
    <w:rsid w:val="00B43C97"/>
    <w:rsid w:val="00B454D2"/>
    <w:rsid w:val="00B461C5"/>
    <w:rsid w:val="00B46694"/>
    <w:rsid w:val="00B50A11"/>
    <w:rsid w:val="00B513C2"/>
    <w:rsid w:val="00B53CBD"/>
    <w:rsid w:val="00B5421E"/>
    <w:rsid w:val="00B54ABC"/>
    <w:rsid w:val="00B54C6B"/>
    <w:rsid w:val="00B54F76"/>
    <w:rsid w:val="00B55583"/>
    <w:rsid w:val="00B55D51"/>
    <w:rsid w:val="00B56161"/>
    <w:rsid w:val="00B570C5"/>
    <w:rsid w:val="00B6041E"/>
    <w:rsid w:val="00B60F89"/>
    <w:rsid w:val="00B63F15"/>
    <w:rsid w:val="00B649B8"/>
    <w:rsid w:val="00B6566A"/>
    <w:rsid w:val="00B702C0"/>
    <w:rsid w:val="00B70707"/>
    <w:rsid w:val="00B72580"/>
    <w:rsid w:val="00B73FB5"/>
    <w:rsid w:val="00B74FE0"/>
    <w:rsid w:val="00B76472"/>
    <w:rsid w:val="00B76988"/>
    <w:rsid w:val="00B8220F"/>
    <w:rsid w:val="00B83266"/>
    <w:rsid w:val="00B8490B"/>
    <w:rsid w:val="00B90D2A"/>
    <w:rsid w:val="00B9119B"/>
    <w:rsid w:val="00B93146"/>
    <w:rsid w:val="00B95183"/>
    <w:rsid w:val="00B96A3B"/>
    <w:rsid w:val="00B96EB4"/>
    <w:rsid w:val="00BA14FE"/>
    <w:rsid w:val="00BA1BC3"/>
    <w:rsid w:val="00BA48A2"/>
    <w:rsid w:val="00BA4A31"/>
    <w:rsid w:val="00BA51A8"/>
    <w:rsid w:val="00BB1688"/>
    <w:rsid w:val="00BB44F6"/>
    <w:rsid w:val="00BB54C6"/>
    <w:rsid w:val="00BB59A5"/>
    <w:rsid w:val="00BB5F7E"/>
    <w:rsid w:val="00BC17B2"/>
    <w:rsid w:val="00BC26F6"/>
    <w:rsid w:val="00BC4833"/>
    <w:rsid w:val="00BC526D"/>
    <w:rsid w:val="00BD0024"/>
    <w:rsid w:val="00BD0A30"/>
    <w:rsid w:val="00BD3122"/>
    <w:rsid w:val="00BD40DA"/>
    <w:rsid w:val="00BD5FDE"/>
    <w:rsid w:val="00BE3058"/>
    <w:rsid w:val="00BE39A5"/>
    <w:rsid w:val="00BE3E68"/>
    <w:rsid w:val="00BE4A8C"/>
    <w:rsid w:val="00BE6767"/>
    <w:rsid w:val="00BF147C"/>
    <w:rsid w:val="00BF2D4D"/>
    <w:rsid w:val="00BF3D67"/>
    <w:rsid w:val="00BF7F06"/>
    <w:rsid w:val="00C072BA"/>
    <w:rsid w:val="00C1158A"/>
    <w:rsid w:val="00C13EDE"/>
    <w:rsid w:val="00C146AE"/>
    <w:rsid w:val="00C160AF"/>
    <w:rsid w:val="00C16941"/>
    <w:rsid w:val="00C17970"/>
    <w:rsid w:val="00C21310"/>
    <w:rsid w:val="00C21FC4"/>
    <w:rsid w:val="00C22299"/>
    <w:rsid w:val="00C2269D"/>
    <w:rsid w:val="00C23DD8"/>
    <w:rsid w:val="00C25015"/>
    <w:rsid w:val="00C25609"/>
    <w:rsid w:val="00C262D7"/>
    <w:rsid w:val="00C264DB"/>
    <w:rsid w:val="00C26607"/>
    <w:rsid w:val="00C26DCB"/>
    <w:rsid w:val="00C279DF"/>
    <w:rsid w:val="00C344D5"/>
    <w:rsid w:val="00C348A1"/>
    <w:rsid w:val="00C35471"/>
    <w:rsid w:val="00C35CF1"/>
    <w:rsid w:val="00C37AAB"/>
    <w:rsid w:val="00C43D81"/>
    <w:rsid w:val="00C44F41"/>
    <w:rsid w:val="00C4535E"/>
    <w:rsid w:val="00C50ACB"/>
    <w:rsid w:val="00C52277"/>
    <w:rsid w:val="00C5394E"/>
    <w:rsid w:val="00C54DEB"/>
    <w:rsid w:val="00C60D75"/>
    <w:rsid w:val="00C621ED"/>
    <w:rsid w:val="00C62B7D"/>
    <w:rsid w:val="00C62E81"/>
    <w:rsid w:val="00C64208"/>
    <w:rsid w:val="00C646C3"/>
    <w:rsid w:val="00C64CEA"/>
    <w:rsid w:val="00C7039A"/>
    <w:rsid w:val="00C70802"/>
    <w:rsid w:val="00C71549"/>
    <w:rsid w:val="00C72283"/>
    <w:rsid w:val="00C73012"/>
    <w:rsid w:val="00C7342F"/>
    <w:rsid w:val="00C74DCF"/>
    <w:rsid w:val="00C76295"/>
    <w:rsid w:val="00C76326"/>
    <w:rsid w:val="00C763DD"/>
    <w:rsid w:val="00C803C2"/>
    <w:rsid w:val="00C805CE"/>
    <w:rsid w:val="00C81AC3"/>
    <w:rsid w:val="00C828D2"/>
    <w:rsid w:val="00C84FC0"/>
    <w:rsid w:val="00C87C64"/>
    <w:rsid w:val="00C90793"/>
    <w:rsid w:val="00C91F1C"/>
    <w:rsid w:val="00C9244A"/>
    <w:rsid w:val="00C96E62"/>
    <w:rsid w:val="00C97679"/>
    <w:rsid w:val="00C977D3"/>
    <w:rsid w:val="00C9781A"/>
    <w:rsid w:val="00CA10FF"/>
    <w:rsid w:val="00CA3C1E"/>
    <w:rsid w:val="00CA52D5"/>
    <w:rsid w:val="00CB01BD"/>
    <w:rsid w:val="00CB0E5D"/>
    <w:rsid w:val="00CB0E9D"/>
    <w:rsid w:val="00CB520D"/>
    <w:rsid w:val="00CB5DA3"/>
    <w:rsid w:val="00CC1B41"/>
    <w:rsid w:val="00CC3976"/>
    <w:rsid w:val="00CC5AD5"/>
    <w:rsid w:val="00CC6F78"/>
    <w:rsid w:val="00CC70CB"/>
    <w:rsid w:val="00CC720E"/>
    <w:rsid w:val="00CD238B"/>
    <w:rsid w:val="00CD3A02"/>
    <w:rsid w:val="00CD6700"/>
    <w:rsid w:val="00CD6AF3"/>
    <w:rsid w:val="00CD779E"/>
    <w:rsid w:val="00CD7811"/>
    <w:rsid w:val="00CE01C3"/>
    <w:rsid w:val="00CE09B7"/>
    <w:rsid w:val="00CE1DF5"/>
    <w:rsid w:val="00CE2260"/>
    <w:rsid w:val="00CE31E6"/>
    <w:rsid w:val="00CE3B74"/>
    <w:rsid w:val="00CF007C"/>
    <w:rsid w:val="00CF02B5"/>
    <w:rsid w:val="00CF03B6"/>
    <w:rsid w:val="00CF1D9C"/>
    <w:rsid w:val="00CF257C"/>
    <w:rsid w:val="00CF42E2"/>
    <w:rsid w:val="00CF7916"/>
    <w:rsid w:val="00CF7CD9"/>
    <w:rsid w:val="00D009A0"/>
    <w:rsid w:val="00D00C2B"/>
    <w:rsid w:val="00D130E1"/>
    <w:rsid w:val="00D15074"/>
    <w:rsid w:val="00D150A3"/>
    <w:rsid w:val="00D158F3"/>
    <w:rsid w:val="00D15FDC"/>
    <w:rsid w:val="00D16A86"/>
    <w:rsid w:val="00D22DE5"/>
    <w:rsid w:val="00D2470E"/>
    <w:rsid w:val="00D25245"/>
    <w:rsid w:val="00D2594B"/>
    <w:rsid w:val="00D307DD"/>
    <w:rsid w:val="00D32B95"/>
    <w:rsid w:val="00D330C0"/>
    <w:rsid w:val="00D33F52"/>
    <w:rsid w:val="00D3665C"/>
    <w:rsid w:val="00D36CD1"/>
    <w:rsid w:val="00D370D0"/>
    <w:rsid w:val="00D420F3"/>
    <w:rsid w:val="00D42FBF"/>
    <w:rsid w:val="00D508CC"/>
    <w:rsid w:val="00D50F4B"/>
    <w:rsid w:val="00D512F1"/>
    <w:rsid w:val="00D5186F"/>
    <w:rsid w:val="00D544B4"/>
    <w:rsid w:val="00D554DA"/>
    <w:rsid w:val="00D60547"/>
    <w:rsid w:val="00D60706"/>
    <w:rsid w:val="00D64F45"/>
    <w:rsid w:val="00D66444"/>
    <w:rsid w:val="00D668A5"/>
    <w:rsid w:val="00D73139"/>
    <w:rsid w:val="00D76353"/>
    <w:rsid w:val="00D76550"/>
    <w:rsid w:val="00D76761"/>
    <w:rsid w:val="00D770EF"/>
    <w:rsid w:val="00D85959"/>
    <w:rsid w:val="00D86FBC"/>
    <w:rsid w:val="00D87358"/>
    <w:rsid w:val="00D9027E"/>
    <w:rsid w:val="00D90516"/>
    <w:rsid w:val="00D90970"/>
    <w:rsid w:val="00D928A0"/>
    <w:rsid w:val="00D934B5"/>
    <w:rsid w:val="00DA0C74"/>
    <w:rsid w:val="00DA3389"/>
    <w:rsid w:val="00DA5EB4"/>
    <w:rsid w:val="00DA607B"/>
    <w:rsid w:val="00DB21CF"/>
    <w:rsid w:val="00DB28BB"/>
    <w:rsid w:val="00DB2F25"/>
    <w:rsid w:val="00DB4D22"/>
    <w:rsid w:val="00DB5A83"/>
    <w:rsid w:val="00DC2B5B"/>
    <w:rsid w:val="00DC5DB9"/>
    <w:rsid w:val="00DC603F"/>
    <w:rsid w:val="00DC61C9"/>
    <w:rsid w:val="00DC7841"/>
    <w:rsid w:val="00DD0C04"/>
    <w:rsid w:val="00DD3C0D"/>
    <w:rsid w:val="00DD4402"/>
    <w:rsid w:val="00DD4864"/>
    <w:rsid w:val="00DD5A38"/>
    <w:rsid w:val="00DD71A2"/>
    <w:rsid w:val="00DE0F39"/>
    <w:rsid w:val="00DE1DC4"/>
    <w:rsid w:val="00DE2661"/>
    <w:rsid w:val="00DE5202"/>
    <w:rsid w:val="00DE55B9"/>
    <w:rsid w:val="00DE66BB"/>
    <w:rsid w:val="00DE6FC9"/>
    <w:rsid w:val="00DE7AF5"/>
    <w:rsid w:val="00DF1228"/>
    <w:rsid w:val="00DF22F4"/>
    <w:rsid w:val="00DF439A"/>
    <w:rsid w:val="00DF657A"/>
    <w:rsid w:val="00DF7004"/>
    <w:rsid w:val="00DF7245"/>
    <w:rsid w:val="00E0639C"/>
    <w:rsid w:val="00E067E6"/>
    <w:rsid w:val="00E12531"/>
    <w:rsid w:val="00E12776"/>
    <w:rsid w:val="00E143B0"/>
    <w:rsid w:val="00E20F74"/>
    <w:rsid w:val="00E21781"/>
    <w:rsid w:val="00E24695"/>
    <w:rsid w:val="00E33DA6"/>
    <w:rsid w:val="00E4012D"/>
    <w:rsid w:val="00E408B2"/>
    <w:rsid w:val="00E41746"/>
    <w:rsid w:val="00E42496"/>
    <w:rsid w:val="00E42E84"/>
    <w:rsid w:val="00E45580"/>
    <w:rsid w:val="00E4659B"/>
    <w:rsid w:val="00E50C2F"/>
    <w:rsid w:val="00E51CFD"/>
    <w:rsid w:val="00E55891"/>
    <w:rsid w:val="00E62246"/>
    <w:rsid w:val="00E624CF"/>
    <w:rsid w:val="00E6283A"/>
    <w:rsid w:val="00E629BF"/>
    <w:rsid w:val="00E641FA"/>
    <w:rsid w:val="00E72B48"/>
    <w:rsid w:val="00E72F72"/>
    <w:rsid w:val="00E73299"/>
    <w:rsid w:val="00E732A3"/>
    <w:rsid w:val="00E7479F"/>
    <w:rsid w:val="00E758EC"/>
    <w:rsid w:val="00E75C55"/>
    <w:rsid w:val="00E83A85"/>
    <w:rsid w:val="00E86935"/>
    <w:rsid w:val="00E87915"/>
    <w:rsid w:val="00E9026B"/>
    <w:rsid w:val="00E905BB"/>
    <w:rsid w:val="00E90FC4"/>
    <w:rsid w:val="00E925E7"/>
    <w:rsid w:val="00E92B17"/>
    <w:rsid w:val="00E94012"/>
    <w:rsid w:val="00E953F2"/>
    <w:rsid w:val="00E95934"/>
    <w:rsid w:val="00E95CCE"/>
    <w:rsid w:val="00E96A6B"/>
    <w:rsid w:val="00E97B02"/>
    <w:rsid w:val="00EA01EC"/>
    <w:rsid w:val="00EA0EE4"/>
    <w:rsid w:val="00EA15B0"/>
    <w:rsid w:val="00EA4ADC"/>
    <w:rsid w:val="00EA5BB7"/>
    <w:rsid w:val="00EA5D97"/>
    <w:rsid w:val="00EA7B94"/>
    <w:rsid w:val="00EA7E6F"/>
    <w:rsid w:val="00EB0BDB"/>
    <w:rsid w:val="00EB1882"/>
    <w:rsid w:val="00EB1F1D"/>
    <w:rsid w:val="00EB3D35"/>
    <w:rsid w:val="00EB4C19"/>
    <w:rsid w:val="00EB72A1"/>
    <w:rsid w:val="00EB7403"/>
    <w:rsid w:val="00EC0D90"/>
    <w:rsid w:val="00EC173C"/>
    <w:rsid w:val="00EC4393"/>
    <w:rsid w:val="00EC47D6"/>
    <w:rsid w:val="00EC5317"/>
    <w:rsid w:val="00ED2236"/>
    <w:rsid w:val="00ED6DBA"/>
    <w:rsid w:val="00ED7F06"/>
    <w:rsid w:val="00EE1C07"/>
    <w:rsid w:val="00EE2C91"/>
    <w:rsid w:val="00EE3619"/>
    <w:rsid w:val="00EE3979"/>
    <w:rsid w:val="00EE57E4"/>
    <w:rsid w:val="00EE649B"/>
    <w:rsid w:val="00EE6B59"/>
    <w:rsid w:val="00EF06F5"/>
    <w:rsid w:val="00EF138C"/>
    <w:rsid w:val="00EF4723"/>
    <w:rsid w:val="00EF4CFD"/>
    <w:rsid w:val="00F0253E"/>
    <w:rsid w:val="00F026F1"/>
    <w:rsid w:val="00F034CE"/>
    <w:rsid w:val="00F0658F"/>
    <w:rsid w:val="00F06EB4"/>
    <w:rsid w:val="00F10A0F"/>
    <w:rsid w:val="00F134E1"/>
    <w:rsid w:val="00F1562C"/>
    <w:rsid w:val="00F15973"/>
    <w:rsid w:val="00F16058"/>
    <w:rsid w:val="00F22492"/>
    <w:rsid w:val="00F25714"/>
    <w:rsid w:val="00F25D3A"/>
    <w:rsid w:val="00F30E8D"/>
    <w:rsid w:val="00F3446D"/>
    <w:rsid w:val="00F34C42"/>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5959"/>
    <w:rsid w:val="00F67209"/>
    <w:rsid w:val="00F67240"/>
    <w:rsid w:val="00F67976"/>
    <w:rsid w:val="00F67A4B"/>
    <w:rsid w:val="00F70BE1"/>
    <w:rsid w:val="00F729E7"/>
    <w:rsid w:val="00F73561"/>
    <w:rsid w:val="00F74D2F"/>
    <w:rsid w:val="00F76534"/>
    <w:rsid w:val="00F77466"/>
    <w:rsid w:val="00F85929"/>
    <w:rsid w:val="00F90213"/>
    <w:rsid w:val="00F910E3"/>
    <w:rsid w:val="00F91D81"/>
    <w:rsid w:val="00F93BDD"/>
    <w:rsid w:val="00FA0401"/>
    <w:rsid w:val="00FA17EA"/>
    <w:rsid w:val="00FA1E48"/>
    <w:rsid w:val="00FA1F42"/>
    <w:rsid w:val="00FA5E6B"/>
    <w:rsid w:val="00FB10AA"/>
    <w:rsid w:val="00FB1C06"/>
    <w:rsid w:val="00FB3ED3"/>
    <w:rsid w:val="00FB4408"/>
    <w:rsid w:val="00FB7933"/>
    <w:rsid w:val="00FC0862"/>
    <w:rsid w:val="00FC70FB"/>
    <w:rsid w:val="00FC7590"/>
    <w:rsid w:val="00FD128A"/>
    <w:rsid w:val="00FD143D"/>
    <w:rsid w:val="00FD28EF"/>
    <w:rsid w:val="00FD478B"/>
    <w:rsid w:val="00FD70C1"/>
    <w:rsid w:val="00FD7BD3"/>
    <w:rsid w:val="00FE3C4B"/>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520EC8"/>
    <w:pPr>
      <w:ind w:left="1134" w:firstLine="0"/>
    </w:pPr>
    <w:rPr>
      <w:rFonts w:ascii="Calibri" w:eastAsia="2  Lotus" w:hAnsi="Calibri"/>
      <w:sz w:val="22"/>
    </w:rPr>
  </w:style>
  <w:style w:type="character" w:customStyle="1" w:styleId="ListParagraphChar">
    <w:name w:val="List Paragraph Char"/>
    <w:link w:val="ListParagraph"/>
    <w:uiPriority w:val="34"/>
    <w:rsid w:val="00520EC8"/>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50326-72B3-44AB-A766-4A0256C96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1895</TotalTime>
  <Pages>7</Pages>
  <Words>1992</Words>
  <Characters>11359</Characters>
  <Application>Microsoft Office Word</Application>
  <DocSecurity>0</DocSecurity>
  <Lines>94</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79</cp:revision>
  <dcterms:created xsi:type="dcterms:W3CDTF">2020-06-22T09:32:00Z</dcterms:created>
  <dcterms:modified xsi:type="dcterms:W3CDTF">2020-11-23T10:08:00Z</dcterms:modified>
</cp:coreProperties>
</file>