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531238434"/>
        <w:docPartObj>
          <w:docPartGallery w:val="Table of Contents"/>
          <w:docPartUnique/>
        </w:docPartObj>
      </w:sdtPr>
      <w:sdtEndPr/>
      <w:sdtContent>
        <w:p w:rsidR="00236FB1" w:rsidRPr="00A644E9" w:rsidRDefault="00236FB1" w:rsidP="00236FB1">
          <w:pPr>
            <w:pStyle w:val="TOCHeading"/>
            <w:rPr>
              <w:rFonts w:cs="Traditional Arabic"/>
              <w:rtl/>
            </w:rPr>
          </w:pPr>
          <w:r w:rsidRPr="00A644E9">
            <w:rPr>
              <w:rFonts w:cs="Traditional Arabic" w:hint="cs"/>
              <w:rtl/>
            </w:rPr>
            <w:t>فهرست</w:t>
          </w:r>
        </w:p>
        <w:p w:rsidR="00236FB1" w:rsidRPr="00A644E9" w:rsidRDefault="00236FB1" w:rsidP="00236FB1">
          <w:pPr>
            <w:pStyle w:val="TOC1"/>
            <w:tabs>
              <w:tab w:val="right" w:leader="dot" w:pos="9350"/>
            </w:tabs>
            <w:rPr>
              <w:noProof/>
              <w:sz w:val="22"/>
              <w:szCs w:val="22"/>
            </w:rPr>
          </w:pPr>
          <w:r w:rsidRPr="00A644E9">
            <w:rPr>
              <w:b/>
              <w:bCs/>
              <w:noProof/>
            </w:rPr>
            <w:fldChar w:fldCharType="begin"/>
          </w:r>
          <w:r w:rsidRPr="00A644E9">
            <w:rPr>
              <w:b/>
              <w:bCs/>
              <w:noProof/>
            </w:rPr>
            <w:instrText xml:space="preserve"> TOC \o "1-3" \h \z \u </w:instrText>
          </w:r>
          <w:r w:rsidRPr="00A644E9">
            <w:rPr>
              <w:b/>
              <w:bCs/>
              <w:noProof/>
            </w:rPr>
            <w:fldChar w:fldCharType="separate"/>
          </w:r>
          <w:hyperlink w:anchor="_Toc83561775" w:history="1">
            <w:r w:rsidRPr="00A644E9">
              <w:rPr>
                <w:rStyle w:val="Hyperlink"/>
                <w:noProof/>
                <w:rtl/>
              </w:rPr>
              <w:t>مقدمه:</w:t>
            </w:r>
            <w:r w:rsidRPr="00A644E9">
              <w:rPr>
                <w:noProof/>
                <w:webHidden/>
              </w:rPr>
              <w:tab/>
            </w:r>
            <w:r w:rsidRPr="00A644E9">
              <w:rPr>
                <w:rStyle w:val="Hyperlink"/>
                <w:noProof/>
                <w:rtl/>
              </w:rPr>
              <w:fldChar w:fldCharType="begin"/>
            </w:r>
            <w:r w:rsidRPr="00A644E9">
              <w:rPr>
                <w:noProof/>
                <w:webHidden/>
              </w:rPr>
              <w:instrText xml:space="preserve"> PAGEREF _Toc83561775 \h </w:instrText>
            </w:r>
            <w:r w:rsidRPr="00A644E9">
              <w:rPr>
                <w:rStyle w:val="Hyperlink"/>
                <w:noProof/>
                <w:rtl/>
              </w:rPr>
            </w:r>
            <w:r w:rsidRPr="00A644E9">
              <w:rPr>
                <w:rStyle w:val="Hyperlink"/>
                <w:noProof/>
                <w:rtl/>
              </w:rPr>
              <w:fldChar w:fldCharType="separate"/>
            </w:r>
            <w:r w:rsidRPr="00A644E9">
              <w:rPr>
                <w:noProof/>
                <w:webHidden/>
              </w:rPr>
              <w:t>2</w:t>
            </w:r>
            <w:r w:rsidRPr="00A644E9">
              <w:rPr>
                <w:rStyle w:val="Hyperlink"/>
                <w:noProof/>
                <w:rtl/>
              </w:rPr>
              <w:fldChar w:fldCharType="end"/>
            </w:r>
          </w:hyperlink>
        </w:p>
        <w:p w:rsidR="00236FB1" w:rsidRPr="00A644E9" w:rsidRDefault="0056298F" w:rsidP="00236FB1">
          <w:pPr>
            <w:pStyle w:val="TOC1"/>
            <w:tabs>
              <w:tab w:val="right" w:leader="dot" w:pos="9350"/>
            </w:tabs>
            <w:rPr>
              <w:noProof/>
              <w:sz w:val="22"/>
              <w:szCs w:val="22"/>
            </w:rPr>
          </w:pPr>
          <w:hyperlink w:anchor="_Toc83561776" w:history="1">
            <w:r w:rsidR="00236FB1" w:rsidRPr="00A644E9">
              <w:rPr>
                <w:rStyle w:val="Hyperlink"/>
                <w:noProof/>
                <w:rtl/>
              </w:rPr>
              <w:t>مبحث سوم: تعل</w:t>
            </w:r>
            <w:r w:rsidR="00236FB1" w:rsidRPr="00A644E9">
              <w:rPr>
                <w:rStyle w:val="Hyperlink"/>
                <w:rFonts w:hint="cs"/>
                <w:noProof/>
                <w:rtl/>
              </w:rPr>
              <w:t>ی</w:t>
            </w:r>
            <w:r w:rsidR="00236FB1" w:rsidRPr="00A644E9">
              <w:rPr>
                <w:rStyle w:val="Hyperlink"/>
                <w:rFonts w:hint="eastAsia"/>
                <w:noProof/>
                <w:rtl/>
              </w:rPr>
              <w:t>ل</w:t>
            </w:r>
            <w:r w:rsidR="00236FB1" w:rsidRPr="00A644E9">
              <w:rPr>
                <w:rStyle w:val="Hyperlink"/>
                <w:noProof/>
                <w:rtl/>
              </w:rPr>
              <w:t xml:space="preserve"> روا</w:t>
            </w:r>
            <w:r w:rsidR="00236FB1" w:rsidRPr="00A644E9">
              <w:rPr>
                <w:rStyle w:val="Hyperlink"/>
                <w:rFonts w:hint="cs"/>
                <w:noProof/>
                <w:rtl/>
              </w:rPr>
              <w:t>ی</w:t>
            </w:r>
            <w:r w:rsidR="00236FB1" w:rsidRPr="00A644E9">
              <w:rPr>
                <w:rStyle w:val="Hyperlink"/>
                <w:rFonts w:hint="eastAsia"/>
                <w:noProof/>
                <w:rtl/>
              </w:rPr>
              <w:t>ت</w:t>
            </w:r>
            <w:r w:rsidR="00236FB1" w:rsidRPr="00A644E9">
              <w:rPr>
                <w:noProof/>
                <w:webHidden/>
              </w:rPr>
              <w:tab/>
            </w:r>
            <w:r w:rsidR="00236FB1" w:rsidRPr="00A644E9">
              <w:rPr>
                <w:rStyle w:val="Hyperlink"/>
                <w:noProof/>
                <w:rtl/>
              </w:rPr>
              <w:fldChar w:fldCharType="begin"/>
            </w:r>
            <w:r w:rsidR="00236FB1" w:rsidRPr="00A644E9">
              <w:rPr>
                <w:noProof/>
                <w:webHidden/>
              </w:rPr>
              <w:instrText xml:space="preserve"> PAGEREF _Toc83561776 \h </w:instrText>
            </w:r>
            <w:r w:rsidR="00236FB1" w:rsidRPr="00A644E9">
              <w:rPr>
                <w:rStyle w:val="Hyperlink"/>
                <w:noProof/>
                <w:rtl/>
              </w:rPr>
            </w:r>
            <w:r w:rsidR="00236FB1" w:rsidRPr="00A644E9">
              <w:rPr>
                <w:rStyle w:val="Hyperlink"/>
                <w:noProof/>
                <w:rtl/>
              </w:rPr>
              <w:fldChar w:fldCharType="separate"/>
            </w:r>
            <w:r w:rsidR="00236FB1" w:rsidRPr="00A644E9">
              <w:rPr>
                <w:noProof/>
                <w:webHidden/>
              </w:rPr>
              <w:t>2</w:t>
            </w:r>
            <w:r w:rsidR="00236FB1" w:rsidRPr="00A644E9">
              <w:rPr>
                <w:rStyle w:val="Hyperlink"/>
                <w:noProof/>
                <w:rtl/>
              </w:rPr>
              <w:fldChar w:fldCharType="end"/>
            </w:r>
          </w:hyperlink>
        </w:p>
        <w:p w:rsidR="00236FB1" w:rsidRPr="00A644E9" w:rsidRDefault="0056298F" w:rsidP="00236FB1">
          <w:pPr>
            <w:pStyle w:val="TOC2"/>
            <w:tabs>
              <w:tab w:val="right" w:leader="dot" w:pos="9350"/>
            </w:tabs>
            <w:rPr>
              <w:noProof/>
              <w:sz w:val="22"/>
              <w:szCs w:val="22"/>
            </w:rPr>
          </w:pPr>
          <w:hyperlink w:anchor="_Toc83561777" w:history="1">
            <w:r w:rsidR="00236FB1" w:rsidRPr="00A644E9">
              <w:rPr>
                <w:rStyle w:val="Hyperlink"/>
                <w:noProof/>
                <w:rtl/>
              </w:rPr>
              <w:t>نکته اول: اصل علت بودن تعل</w:t>
            </w:r>
            <w:r w:rsidR="00236FB1" w:rsidRPr="00A644E9">
              <w:rPr>
                <w:rStyle w:val="Hyperlink"/>
                <w:rFonts w:hint="cs"/>
                <w:noProof/>
                <w:rtl/>
              </w:rPr>
              <w:t>ی</w:t>
            </w:r>
            <w:r w:rsidR="00236FB1" w:rsidRPr="00A644E9">
              <w:rPr>
                <w:rStyle w:val="Hyperlink"/>
                <w:rFonts w:hint="eastAsia"/>
                <w:noProof/>
                <w:rtl/>
              </w:rPr>
              <w:t>ل</w:t>
            </w:r>
            <w:r w:rsidR="00236FB1" w:rsidRPr="00A644E9">
              <w:rPr>
                <w:noProof/>
                <w:webHidden/>
              </w:rPr>
              <w:tab/>
            </w:r>
            <w:r w:rsidR="00236FB1" w:rsidRPr="00A644E9">
              <w:rPr>
                <w:rStyle w:val="Hyperlink"/>
                <w:noProof/>
                <w:rtl/>
              </w:rPr>
              <w:fldChar w:fldCharType="begin"/>
            </w:r>
            <w:r w:rsidR="00236FB1" w:rsidRPr="00A644E9">
              <w:rPr>
                <w:noProof/>
                <w:webHidden/>
              </w:rPr>
              <w:instrText xml:space="preserve"> PAGEREF _Toc83561777 \h </w:instrText>
            </w:r>
            <w:r w:rsidR="00236FB1" w:rsidRPr="00A644E9">
              <w:rPr>
                <w:rStyle w:val="Hyperlink"/>
                <w:noProof/>
                <w:rtl/>
              </w:rPr>
            </w:r>
            <w:r w:rsidR="00236FB1" w:rsidRPr="00A644E9">
              <w:rPr>
                <w:rStyle w:val="Hyperlink"/>
                <w:noProof/>
                <w:rtl/>
              </w:rPr>
              <w:fldChar w:fldCharType="separate"/>
            </w:r>
            <w:r w:rsidR="00236FB1" w:rsidRPr="00A644E9">
              <w:rPr>
                <w:noProof/>
                <w:webHidden/>
              </w:rPr>
              <w:t>2</w:t>
            </w:r>
            <w:r w:rsidR="00236FB1" w:rsidRPr="00A644E9">
              <w:rPr>
                <w:rStyle w:val="Hyperlink"/>
                <w:noProof/>
                <w:rtl/>
              </w:rPr>
              <w:fldChar w:fldCharType="end"/>
            </w:r>
          </w:hyperlink>
        </w:p>
        <w:p w:rsidR="00236FB1" w:rsidRPr="00A644E9" w:rsidRDefault="0056298F" w:rsidP="00236FB1">
          <w:pPr>
            <w:pStyle w:val="TOC2"/>
            <w:tabs>
              <w:tab w:val="right" w:leader="dot" w:pos="9350"/>
            </w:tabs>
            <w:rPr>
              <w:noProof/>
              <w:sz w:val="22"/>
              <w:szCs w:val="22"/>
            </w:rPr>
          </w:pPr>
          <w:hyperlink w:anchor="_Toc83561778" w:history="1">
            <w:r w:rsidR="00236FB1" w:rsidRPr="00A644E9">
              <w:rPr>
                <w:rStyle w:val="Hyperlink"/>
                <w:noProof/>
                <w:rtl/>
              </w:rPr>
              <w:t>نکته دوم: معنا</w:t>
            </w:r>
            <w:r w:rsidR="00236FB1" w:rsidRPr="00A644E9">
              <w:rPr>
                <w:rStyle w:val="Hyperlink"/>
                <w:rFonts w:hint="cs"/>
                <w:noProof/>
                <w:rtl/>
              </w:rPr>
              <w:t>ی</w:t>
            </w:r>
            <w:r w:rsidR="00236FB1" w:rsidRPr="00A644E9">
              <w:rPr>
                <w:rStyle w:val="Hyperlink"/>
                <w:noProof/>
                <w:rtl/>
              </w:rPr>
              <w:t xml:space="preserve"> اذا نهوا لا</w:t>
            </w:r>
            <w:r w:rsidR="00236FB1" w:rsidRPr="00A644E9">
              <w:rPr>
                <w:rStyle w:val="Hyperlink"/>
                <w:rFonts w:hint="cs"/>
                <w:noProof/>
                <w:rtl/>
              </w:rPr>
              <w:t>ی</w:t>
            </w:r>
            <w:r w:rsidR="00236FB1" w:rsidRPr="00A644E9">
              <w:rPr>
                <w:rStyle w:val="Hyperlink"/>
                <w:rFonts w:hint="eastAsia"/>
                <w:noProof/>
                <w:rtl/>
              </w:rPr>
              <w:t>نتهون</w:t>
            </w:r>
            <w:r w:rsidR="00236FB1" w:rsidRPr="00A644E9">
              <w:rPr>
                <w:noProof/>
                <w:webHidden/>
              </w:rPr>
              <w:tab/>
            </w:r>
            <w:r w:rsidR="00236FB1" w:rsidRPr="00A644E9">
              <w:rPr>
                <w:rStyle w:val="Hyperlink"/>
                <w:noProof/>
                <w:rtl/>
              </w:rPr>
              <w:fldChar w:fldCharType="begin"/>
            </w:r>
            <w:r w:rsidR="00236FB1" w:rsidRPr="00A644E9">
              <w:rPr>
                <w:noProof/>
                <w:webHidden/>
              </w:rPr>
              <w:instrText xml:space="preserve"> PAGEREF _Toc83561778 \h </w:instrText>
            </w:r>
            <w:r w:rsidR="00236FB1" w:rsidRPr="00A644E9">
              <w:rPr>
                <w:rStyle w:val="Hyperlink"/>
                <w:noProof/>
                <w:rtl/>
              </w:rPr>
            </w:r>
            <w:r w:rsidR="00236FB1" w:rsidRPr="00A644E9">
              <w:rPr>
                <w:rStyle w:val="Hyperlink"/>
                <w:noProof/>
                <w:rtl/>
              </w:rPr>
              <w:fldChar w:fldCharType="separate"/>
            </w:r>
            <w:r w:rsidR="00236FB1" w:rsidRPr="00A644E9">
              <w:rPr>
                <w:noProof/>
                <w:webHidden/>
              </w:rPr>
              <w:t>4</w:t>
            </w:r>
            <w:r w:rsidR="00236FB1" w:rsidRPr="00A644E9">
              <w:rPr>
                <w:rStyle w:val="Hyperlink"/>
                <w:noProof/>
                <w:rtl/>
              </w:rPr>
              <w:fldChar w:fldCharType="end"/>
            </w:r>
          </w:hyperlink>
        </w:p>
        <w:p w:rsidR="00236FB1" w:rsidRPr="00A644E9" w:rsidRDefault="0056298F" w:rsidP="00236FB1">
          <w:pPr>
            <w:pStyle w:val="TOC3"/>
            <w:rPr>
              <w:rFonts w:eastAsiaTheme="minorEastAsia"/>
              <w:noProof/>
              <w:sz w:val="22"/>
              <w:szCs w:val="22"/>
            </w:rPr>
          </w:pPr>
          <w:hyperlink w:anchor="_Toc83561779" w:history="1">
            <w:r w:rsidR="00236FB1" w:rsidRPr="00A644E9">
              <w:rPr>
                <w:rStyle w:val="Hyperlink"/>
                <w:noProof/>
                <w:rtl/>
              </w:rPr>
              <w:t>احتمالات در دل</w:t>
            </w:r>
            <w:r w:rsidR="00236FB1" w:rsidRPr="00A644E9">
              <w:rPr>
                <w:rStyle w:val="Hyperlink"/>
                <w:rFonts w:hint="cs"/>
                <w:noProof/>
                <w:rtl/>
              </w:rPr>
              <w:t>ی</w:t>
            </w:r>
            <w:r w:rsidR="00236FB1" w:rsidRPr="00A644E9">
              <w:rPr>
                <w:rStyle w:val="Hyperlink"/>
                <w:rFonts w:hint="eastAsia"/>
                <w:noProof/>
                <w:rtl/>
              </w:rPr>
              <w:t>ل</w:t>
            </w:r>
            <w:r w:rsidR="00236FB1" w:rsidRPr="00A644E9">
              <w:rPr>
                <w:rStyle w:val="Hyperlink"/>
                <w:noProof/>
                <w:rtl/>
              </w:rPr>
              <w:t xml:space="preserve"> عدم فرمان‌بر</w:t>
            </w:r>
            <w:r w:rsidR="00236FB1" w:rsidRPr="00A644E9">
              <w:rPr>
                <w:rStyle w:val="Hyperlink"/>
                <w:rFonts w:hint="cs"/>
                <w:noProof/>
                <w:rtl/>
              </w:rPr>
              <w:t>ی</w:t>
            </w:r>
            <w:r w:rsidR="00236FB1" w:rsidRPr="00A644E9">
              <w:rPr>
                <w:noProof/>
                <w:webHidden/>
              </w:rPr>
              <w:tab/>
            </w:r>
            <w:r w:rsidR="00236FB1" w:rsidRPr="00A644E9">
              <w:rPr>
                <w:rStyle w:val="Hyperlink"/>
                <w:noProof/>
                <w:rtl/>
              </w:rPr>
              <w:fldChar w:fldCharType="begin"/>
            </w:r>
            <w:r w:rsidR="00236FB1" w:rsidRPr="00A644E9">
              <w:rPr>
                <w:noProof/>
                <w:webHidden/>
              </w:rPr>
              <w:instrText xml:space="preserve"> PAGEREF _Toc83561779 \h </w:instrText>
            </w:r>
            <w:r w:rsidR="00236FB1" w:rsidRPr="00A644E9">
              <w:rPr>
                <w:rStyle w:val="Hyperlink"/>
                <w:noProof/>
                <w:rtl/>
              </w:rPr>
            </w:r>
            <w:r w:rsidR="00236FB1" w:rsidRPr="00A644E9">
              <w:rPr>
                <w:rStyle w:val="Hyperlink"/>
                <w:noProof/>
                <w:rtl/>
              </w:rPr>
              <w:fldChar w:fldCharType="separate"/>
            </w:r>
            <w:r w:rsidR="00236FB1" w:rsidRPr="00A644E9">
              <w:rPr>
                <w:noProof/>
                <w:webHidden/>
              </w:rPr>
              <w:t>4</w:t>
            </w:r>
            <w:r w:rsidR="00236FB1" w:rsidRPr="00A644E9">
              <w:rPr>
                <w:rStyle w:val="Hyperlink"/>
                <w:noProof/>
                <w:rtl/>
              </w:rPr>
              <w:fldChar w:fldCharType="end"/>
            </w:r>
          </w:hyperlink>
        </w:p>
        <w:p w:rsidR="00236FB1" w:rsidRPr="00A644E9" w:rsidRDefault="00236FB1" w:rsidP="00236FB1">
          <w:r w:rsidRPr="00A644E9">
            <w:rPr>
              <w:b/>
              <w:bCs/>
              <w:noProof/>
            </w:rPr>
            <w:fldChar w:fldCharType="end"/>
          </w:r>
        </w:p>
      </w:sdtContent>
    </w:sdt>
    <w:p w:rsidR="001639D4" w:rsidRPr="00A644E9" w:rsidRDefault="001639D4">
      <w:pPr>
        <w:bidi w:val="0"/>
        <w:spacing w:after="0"/>
        <w:ind w:firstLine="0"/>
        <w:jc w:val="left"/>
      </w:pPr>
      <w:r w:rsidRPr="00A644E9">
        <w:rPr>
          <w:rtl/>
        </w:rPr>
        <w:br w:type="page"/>
      </w:r>
    </w:p>
    <w:p w:rsidR="00A644E9" w:rsidRPr="00A644E9" w:rsidRDefault="00A644E9" w:rsidP="00A644E9">
      <w:pPr>
        <w:jc w:val="center"/>
        <w:rPr>
          <w:rtl/>
        </w:rPr>
      </w:pPr>
      <w:bookmarkStart w:id="0" w:name="_Toc83561775"/>
      <w:bookmarkStart w:id="1" w:name="_Toc55762589"/>
      <w:bookmarkStart w:id="2" w:name="_Toc52629501"/>
      <w:r w:rsidRPr="00A644E9">
        <w:rPr>
          <w:rtl/>
        </w:rPr>
        <w:lastRenderedPageBreak/>
        <w:t>بسم الله الرحمن الرحیم</w:t>
      </w:r>
    </w:p>
    <w:p w:rsidR="00A644E9" w:rsidRPr="00A644E9" w:rsidRDefault="00A644E9" w:rsidP="00A644E9">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A644E9">
        <w:rPr>
          <w:szCs w:val="44"/>
          <w:rtl/>
        </w:rPr>
        <w:t xml:space="preserve">موضوع: </w:t>
      </w:r>
      <w:r w:rsidRPr="00A644E9">
        <w:rPr>
          <w:color w:val="000000" w:themeColor="text1"/>
          <w:szCs w:val="44"/>
          <w:rtl/>
        </w:rPr>
        <w:t>فقه / نکاح</w:t>
      </w:r>
      <w:bookmarkEnd w:id="1"/>
      <w:bookmarkEnd w:id="2"/>
      <w:bookmarkEnd w:id="3"/>
      <w:bookmarkEnd w:id="4"/>
      <w:bookmarkEnd w:id="5"/>
      <w:bookmarkEnd w:id="6"/>
      <w:bookmarkEnd w:id="7"/>
      <w:bookmarkEnd w:id="8"/>
      <w:bookmarkEnd w:id="9"/>
      <w:bookmarkEnd w:id="10"/>
    </w:p>
    <w:p w:rsidR="00BF5631" w:rsidRPr="00A644E9" w:rsidRDefault="00BF5631" w:rsidP="00BF5631">
      <w:pPr>
        <w:pStyle w:val="Heading1"/>
        <w:rPr>
          <w:rtl/>
        </w:rPr>
      </w:pPr>
      <w:bookmarkStart w:id="11" w:name="_GoBack"/>
      <w:r w:rsidRPr="00A644E9">
        <w:rPr>
          <w:rFonts w:hint="cs"/>
          <w:rtl/>
        </w:rPr>
        <w:t>مقدمه:</w:t>
      </w:r>
      <w:bookmarkEnd w:id="0"/>
    </w:p>
    <w:p w:rsidR="00BF5631" w:rsidRPr="00A644E9" w:rsidRDefault="00BF5631" w:rsidP="00A35EA7">
      <w:pPr>
        <w:rPr>
          <w:rtl/>
        </w:rPr>
      </w:pPr>
      <w:r w:rsidRPr="00A644E9">
        <w:rPr>
          <w:rFonts w:hint="cs"/>
          <w:rtl/>
        </w:rPr>
        <w:t>بحث در دومین استثنا از موارد حرمت نظر به اجنبیه بود که عبارت بود از نگاه به زنان ذمیه و کافره. دومین دلیلی که برای جو</w:t>
      </w:r>
      <w:r w:rsidR="001639D4" w:rsidRPr="00A644E9">
        <w:rPr>
          <w:rFonts w:hint="cs"/>
          <w:rtl/>
        </w:rPr>
        <w:t>از</w:t>
      </w:r>
      <w:r w:rsidR="00A644E9">
        <w:rPr>
          <w:rFonts w:hint="cs"/>
          <w:rtl/>
        </w:rPr>
        <w:t xml:space="preserve"> </w:t>
      </w:r>
      <w:r w:rsidR="001639D4" w:rsidRPr="00A644E9">
        <w:rPr>
          <w:rFonts w:hint="cs"/>
          <w:rtl/>
        </w:rPr>
        <w:t>نظر</w:t>
      </w:r>
      <w:r w:rsidRPr="00A644E9">
        <w:rPr>
          <w:rFonts w:hint="cs"/>
          <w:rtl/>
        </w:rPr>
        <w:t xml:space="preserve"> مورد استدلال قرار گرفته بود روایت عباد ابن </w:t>
      </w:r>
      <w:r w:rsidR="00A644E9">
        <w:rPr>
          <w:rFonts w:hint="cs"/>
          <w:rtl/>
        </w:rPr>
        <w:t>صهیب</w:t>
      </w:r>
      <w:r w:rsidRPr="00A644E9">
        <w:rPr>
          <w:rFonts w:hint="cs"/>
          <w:rtl/>
        </w:rPr>
        <w:t xml:space="preserve"> بود. در این روایت چند مبحث </w:t>
      </w:r>
      <w:r w:rsidR="001639D4" w:rsidRPr="00A644E9">
        <w:rPr>
          <w:rFonts w:hint="cs"/>
          <w:rtl/>
        </w:rPr>
        <w:t>تابه‌حال</w:t>
      </w:r>
      <w:r w:rsidRPr="00A644E9">
        <w:rPr>
          <w:rFonts w:hint="cs"/>
          <w:rtl/>
        </w:rPr>
        <w:t xml:space="preserve"> انجام شد. مبحث اول امور مربوط به سند روایت بود که ملاحظه کردید. مبحث دوم اختلاف </w:t>
      </w:r>
      <w:r w:rsidR="001639D4" w:rsidRPr="00A644E9">
        <w:rPr>
          <w:rFonts w:hint="cs"/>
          <w:rtl/>
        </w:rPr>
        <w:t>نسخه‌های</w:t>
      </w:r>
      <w:r w:rsidRPr="00A644E9">
        <w:rPr>
          <w:rFonts w:hint="cs"/>
          <w:rtl/>
        </w:rPr>
        <w:t xml:space="preserve"> این روایت بود که در کافی من لایحضر و علل الشرایع بود. قریب ده اختلاف نسخه در این دو سه نقل وجود داشت که ملاحظه فرمودید. گرچه برخی از آن موارد </w:t>
      </w:r>
      <w:r w:rsidR="001639D4" w:rsidRPr="00A644E9">
        <w:rPr>
          <w:rFonts w:hint="cs"/>
          <w:rtl/>
        </w:rPr>
        <w:t>می‌توانست</w:t>
      </w:r>
      <w:r w:rsidRPr="00A644E9">
        <w:rPr>
          <w:rFonts w:hint="cs"/>
          <w:rtl/>
        </w:rPr>
        <w:t xml:space="preserve"> در احکام تأثیر بگذارد ولی </w:t>
      </w:r>
      <w:r w:rsidR="001639D4" w:rsidRPr="00A644E9">
        <w:rPr>
          <w:rFonts w:hint="cs"/>
          <w:rtl/>
        </w:rPr>
        <w:t>بنا بر</w:t>
      </w:r>
      <w:r w:rsidRPr="00A644E9">
        <w:rPr>
          <w:rFonts w:hint="cs"/>
          <w:rtl/>
        </w:rPr>
        <w:t xml:space="preserve"> نوعی تبیین و توجیه ما این اختلافات چندان تأثیری نداشت. پس </w:t>
      </w:r>
      <w:r w:rsidR="001639D4" w:rsidRPr="00A644E9">
        <w:rPr>
          <w:rFonts w:hint="cs"/>
          <w:rtl/>
        </w:rPr>
        <w:t>اولاً</w:t>
      </w:r>
      <w:r w:rsidRPr="00A644E9">
        <w:rPr>
          <w:rFonts w:hint="cs"/>
          <w:rtl/>
        </w:rPr>
        <w:t xml:space="preserve"> بحث سندی </w:t>
      </w:r>
      <w:r w:rsidR="001639D4" w:rsidRPr="00A644E9">
        <w:rPr>
          <w:rFonts w:hint="cs"/>
          <w:rtl/>
        </w:rPr>
        <w:t>ثانیاً</w:t>
      </w:r>
      <w:r w:rsidRPr="00A644E9">
        <w:rPr>
          <w:rFonts w:hint="cs"/>
          <w:rtl/>
        </w:rPr>
        <w:t xml:space="preserve"> حدود ده اختلاف نسخه که در </w:t>
      </w:r>
      <w:r w:rsidR="001639D4" w:rsidRPr="00A644E9">
        <w:rPr>
          <w:rFonts w:hint="cs"/>
          <w:rtl/>
        </w:rPr>
        <w:t>جای‌جای</w:t>
      </w:r>
      <w:r w:rsidRPr="00A644E9">
        <w:rPr>
          <w:rFonts w:hint="cs"/>
          <w:rtl/>
        </w:rPr>
        <w:t xml:space="preserve"> این روایت بررسی شد. رسیدیم به مبحث سوم در روایت عباد ابن </w:t>
      </w:r>
      <w:r w:rsidR="00A644E9">
        <w:rPr>
          <w:rFonts w:hint="cs"/>
          <w:rtl/>
        </w:rPr>
        <w:t>صهیب</w:t>
      </w:r>
      <w:r w:rsidRPr="00A644E9">
        <w:rPr>
          <w:rFonts w:hint="cs"/>
          <w:rtl/>
        </w:rPr>
        <w:t xml:space="preserve">. </w:t>
      </w:r>
    </w:p>
    <w:p w:rsidR="00BF5631" w:rsidRPr="00A644E9" w:rsidRDefault="00BF5631" w:rsidP="00BF5631">
      <w:pPr>
        <w:pStyle w:val="Heading1"/>
        <w:rPr>
          <w:rtl/>
        </w:rPr>
      </w:pPr>
      <w:bookmarkStart w:id="12" w:name="_Toc83561776"/>
      <w:r w:rsidRPr="00A644E9">
        <w:rPr>
          <w:rFonts w:hint="cs"/>
          <w:rtl/>
        </w:rPr>
        <w:t>مبحث سوم: تعلیل روایت</w:t>
      </w:r>
      <w:bookmarkEnd w:id="12"/>
    </w:p>
    <w:p w:rsidR="00BF5631" w:rsidRPr="00A644E9" w:rsidRDefault="00BF5631" w:rsidP="00CF4E4B">
      <w:pPr>
        <w:rPr>
          <w:rtl/>
        </w:rPr>
      </w:pPr>
      <w:r w:rsidRPr="00A644E9">
        <w:rPr>
          <w:rFonts w:hint="cs"/>
          <w:rtl/>
        </w:rPr>
        <w:t xml:space="preserve">مبحث سوم تعلیلی بود که در هر سه روایت </w:t>
      </w:r>
      <w:r w:rsidR="001639D4" w:rsidRPr="00A644E9">
        <w:rPr>
          <w:rFonts w:hint="cs"/>
          <w:rtl/>
        </w:rPr>
        <w:t>واردشده</w:t>
      </w:r>
      <w:r w:rsidRPr="00A644E9">
        <w:rPr>
          <w:rFonts w:hint="cs"/>
          <w:rtl/>
        </w:rPr>
        <w:t xml:space="preserve"> بود. البته تعلیل هم مشمول اختلاف نسخه بود ولی </w:t>
      </w:r>
      <w:r w:rsidR="001639D4" w:rsidRPr="00A644E9">
        <w:rPr>
          <w:rFonts w:hint="cs"/>
          <w:rtl/>
        </w:rPr>
        <w:t>می‌توان</w:t>
      </w:r>
      <w:r w:rsidRPr="00A644E9">
        <w:rPr>
          <w:rFonts w:hint="cs"/>
          <w:rtl/>
        </w:rPr>
        <w:t xml:space="preserve"> گفت در همه تعلیل یا بمنزله التعلیل وجود دارد. در نقل مرحوم کلینی آمده بود که عباد ابن </w:t>
      </w:r>
      <w:r w:rsidR="00A644E9">
        <w:rPr>
          <w:rFonts w:hint="cs"/>
          <w:rtl/>
        </w:rPr>
        <w:t>صهیب</w:t>
      </w:r>
      <w:r w:rsidRPr="00A644E9">
        <w:rPr>
          <w:rFonts w:hint="cs"/>
          <w:rtl/>
        </w:rPr>
        <w:t xml:space="preserve"> از امام صادق </w:t>
      </w:r>
      <w:r w:rsidR="00CF4E4B" w:rsidRPr="00981470">
        <w:rPr>
          <w:rFonts w:hint="cs"/>
          <w:color w:val="000000"/>
          <w:rtl/>
        </w:rPr>
        <w:t>«</w:t>
      </w:r>
      <w:r w:rsidR="00CF4E4B" w:rsidRPr="00981470">
        <w:rPr>
          <w:rFonts w:hint="cs"/>
          <w:color w:val="008000"/>
          <w:rtl/>
        </w:rPr>
        <w:t xml:space="preserve">لَا بَأْسَ بِالنَّظَرِ إِلَى رُءُوسِ أَهْلِ تِهَامَةَ وَ الْأَعْرَابِ وَ أَهْلِ السَّوَادِ وَ الْعُلُوجِ </w:t>
      </w:r>
      <w:r w:rsidR="00CF4E4B">
        <w:rPr>
          <w:rFonts w:hint="cs"/>
          <w:color w:val="008000"/>
          <w:rtl/>
        </w:rPr>
        <w:t>ا</w:t>
      </w:r>
      <w:r w:rsidR="00CF4E4B" w:rsidRPr="00981470">
        <w:rPr>
          <w:rFonts w:hint="cs"/>
          <w:color w:val="008000"/>
          <w:rtl/>
        </w:rPr>
        <w:t>نَّهُمْ إِذَا نُهُوا لَا يَنْتَهُونَ</w:t>
      </w:r>
      <w:r w:rsidR="00CF4E4B" w:rsidRPr="007C14CF">
        <w:rPr>
          <w:rFonts w:hint="cs"/>
          <w:rtl/>
        </w:rPr>
        <w:t>»</w:t>
      </w:r>
      <w:r w:rsidR="00CF4E4B" w:rsidRPr="00F54AEC">
        <w:rPr>
          <w:rFonts w:hint="cs"/>
          <w:rtl/>
        </w:rPr>
        <w:t>.</w:t>
      </w:r>
      <w:r w:rsidR="00CF4E4B">
        <w:rPr>
          <w:rStyle w:val="FootnoteReference"/>
          <w:rtl/>
        </w:rPr>
        <w:footnoteReference w:id="1"/>
      </w:r>
      <w:r w:rsidRPr="00A644E9">
        <w:rPr>
          <w:rFonts w:hint="cs"/>
          <w:rtl/>
        </w:rPr>
        <w:t>. اینجا لام و ادات تعلیل ندارد ولی جای تعلیل است.</w:t>
      </w:r>
    </w:p>
    <w:p w:rsidR="00A35EA7" w:rsidRPr="00A644E9" w:rsidRDefault="00A35EA7" w:rsidP="00CF4E4B">
      <w:pPr>
        <w:rPr>
          <w:rtl/>
        </w:rPr>
      </w:pPr>
      <w:r w:rsidRPr="00A644E9">
        <w:rPr>
          <w:rFonts w:hint="cs"/>
          <w:rtl/>
        </w:rPr>
        <w:t>در روایت مرحوم صدوق دارد</w:t>
      </w:r>
      <w:r w:rsidR="00CF4E4B">
        <w:rPr>
          <w:rFonts w:hint="cs"/>
          <w:rtl/>
        </w:rPr>
        <w:t xml:space="preserve"> «</w:t>
      </w:r>
      <w:r w:rsidR="00CF4E4B" w:rsidRPr="00F854EF">
        <w:rPr>
          <w:color w:val="008000"/>
          <w:rtl/>
        </w:rPr>
        <w:t>لِأَنَّهُنَّ إِذَا نُهِينَ لَا يَنْتَهِين</w:t>
      </w:r>
      <w:r w:rsidR="00CF4E4B" w:rsidRPr="009D2F4C">
        <w:rPr>
          <w:rtl/>
        </w:rPr>
        <w:t>‏</w:t>
      </w:r>
      <w:r w:rsidR="00CF4E4B">
        <w:rPr>
          <w:rFonts w:hint="cs"/>
          <w:rtl/>
        </w:rPr>
        <w:t>».</w:t>
      </w:r>
      <w:r w:rsidR="00CF4E4B">
        <w:rPr>
          <w:rStyle w:val="FootnoteReference"/>
          <w:rtl/>
        </w:rPr>
        <w:footnoteReference w:id="2"/>
      </w:r>
      <w:r w:rsidRPr="00A644E9">
        <w:rPr>
          <w:rFonts w:hint="cs"/>
          <w:rtl/>
        </w:rPr>
        <w:t xml:space="preserve"> ادات تعلیل دارد. در روایت دیگر صدوق در علل الشرایع لانهن دارد. فقط در کافی ادات تعلیل نیست ولی نیازی به آن نیست. </w:t>
      </w:r>
      <w:r w:rsidR="001639D4" w:rsidRPr="00A644E9">
        <w:rPr>
          <w:rFonts w:hint="cs"/>
          <w:rtl/>
        </w:rPr>
        <w:t>همین‌که</w:t>
      </w:r>
      <w:r w:rsidRPr="00A644E9">
        <w:rPr>
          <w:rFonts w:hint="cs"/>
          <w:rtl/>
        </w:rPr>
        <w:t xml:space="preserve"> در جایگاهی قرار گرفته که عرف برداشت تعریف </w:t>
      </w:r>
      <w:r w:rsidR="001639D4" w:rsidRPr="00A644E9">
        <w:rPr>
          <w:rFonts w:hint="cs"/>
          <w:rtl/>
        </w:rPr>
        <w:t>می‌کند</w:t>
      </w:r>
      <w:r w:rsidRPr="00A644E9">
        <w:rPr>
          <w:rFonts w:hint="cs"/>
          <w:rtl/>
        </w:rPr>
        <w:t xml:space="preserve">. </w:t>
      </w:r>
      <w:r w:rsidR="001639D4" w:rsidRPr="00A644E9">
        <w:rPr>
          <w:rFonts w:hint="cs"/>
          <w:rtl/>
        </w:rPr>
        <w:t>مثلاً</w:t>
      </w:r>
      <w:r w:rsidRPr="00A644E9">
        <w:rPr>
          <w:rFonts w:hint="cs"/>
          <w:rtl/>
        </w:rPr>
        <w:t xml:space="preserve"> لاتشرب الخمر انه مسکر یا لانه مسکر </w:t>
      </w:r>
      <w:r w:rsidR="001639D4" w:rsidRPr="00A644E9">
        <w:rPr>
          <w:rFonts w:hint="cs"/>
          <w:rtl/>
        </w:rPr>
        <w:t>ازنظر</w:t>
      </w:r>
      <w:r w:rsidRPr="00A644E9">
        <w:rPr>
          <w:rFonts w:hint="cs"/>
          <w:rtl/>
        </w:rPr>
        <w:t xml:space="preserve"> عرفی فرق ن</w:t>
      </w:r>
      <w:r w:rsidR="001639D4" w:rsidRPr="00A644E9">
        <w:rPr>
          <w:rFonts w:hint="cs"/>
          <w:rtl/>
        </w:rPr>
        <w:t>می‌کند</w:t>
      </w:r>
      <w:r w:rsidRPr="00A644E9">
        <w:rPr>
          <w:rFonts w:hint="cs"/>
          <w:rtl/>
        </w:rPr>
        <w:t xml:space="preserve">. تفاوت ضمیری هم که دارد گفتیم به خاطر بحث </w:t>
      </w:r>
      <w:r w:rsidR="001639D4" w:rsidRPr="00A644E9">
        <w:rPr>
          <w:rFonts w:hint="cs"/>
          <w:rtl/>
        </w:rPr>
        <w:t>لفظی</w:t>
      </w:r>
      <w:r w:rsidRPr="00A644E9">
        <w:rPr>
          <w:rFonts w:hint="cs"/>
          <w:rtl/>
        </w:rPr>
        <w:t xml:space="preserve"> است. چون اهل آمده لانهم گفته شده و به اعتبار خود نساء لانهن آمده است. </w:t>
      </w:r>
      <w:r w:rsidR="001639D4" w:rsidRPr="00A644E9">
        <w:rPr>
          <w:rFonts w:hint="cs"/>
          <w:rtl/>
        </w:rPr>
        <w:t>درهرصورت</w:t>
      </w:r>
      <w:r w:rsidRPr="00A644E9">
        <w:rPr>
          <w:rFonts w:hint="cs"/>
          <w:rtl/>
        </w:rPr>
        <w:t xml:space="preserve"> مقصود زنان است. </w:t>
      </w:r>
    </w:p>
    <w:p w:rsidR="001639D4" w:rsidRPr="00A644E9" w:rsidRDefault="001639D4" w:rsidP="001639D4">
      <w:pPr>
        <w:pStyle w:val="Heading2"/>
        <w:rPr>
          <w:rFonts w:ascii="Traditional Arabic" w:hAnsi="Traditional Arabic" w:cs="Traditional Arabic"/>
          <w:rtl/>
        </w:rPr>
      </w:pPr>
      <w:bookmarkStart w:id="13" w:name="_Toc83561777"/>
      <w:r w:rsidRPr="00A644E9">
        <w:rPr>
          <w:rFonts w:ascii="Traditional Arabic" w:hAnsi="Traditional Arabic" w:cs="Traditional Arabic" w:hint="cs"/>
          <w:rtl/>
        </w:rPr>
        <w:t>نکته اول: اصل علت بودن تعلیل</w:t>
      </w:r>
      <w:bookmarkEnd w:id="13"/>
    </w:p>
    <w:p w:rsidR="00B4521E" w:rsidRPr="00A644E9" w:rsidRDefault="00A35EA7" w:rsidP="00F62EFD">
      <w:pPr>
        <w:rPr>
          <w:rtl/>
        </w:rPr>
      </w:pPr>
      <w:r w:rsidRPr="00A644E9">
        <w:rPr>
          <w:rFonts w:hint="cs"/>
          <w:rtl/>
        </w:rPr>
        <w:t xml:space="preserve">در تعلیل اولین نکته که عرض کردیم اصل در </w:t>
      </w:r>
      <w:r w:rsidR="001639D4" w:rsidRPr="00A644E9">
        <w:rPr>
          <w:rFonts w:hint="cs"/>
          <w:rtl/>
        </w:rPr>
        <w:t>جمله‌های</w:t>
      </w:r>
      <w:r w:rsidRPr="00A644E9">
        <w:rPr>
          <w:rFonts w:hint="cs"/>
          <w:rtl/>
        </w:rPr>
        <w:t xml:space="preserve"> از این قبیل که با ادات تعلیل در روایت </w:t>
      </w:r>
      <w:r w:rsidR="001639D4" w:rsidRPr="00A644E9">
        <w:rPr>
          <w:rFonts w:hint="cs"/>
          <w:rtl/>
        </w:rPr>
        <w:t>واردشده‌اند</w:t>
      </w:r>
      <w:r w:rsidRPr="00A644E9">
        <w:rPr>
          <w:rFonts w:hint="cs"/>
          <w:rtl/>
        </w:rPr>
        <w:t xml:space="preserve"> یا اینکه در جای تعلیل قرار دارند در دوران امر بین اینکه </w:t>
      </w:r>
      <w:r w:rsidR="001639D4" w:rsidRPr="00A644E9">
        <w:rPr>
          <w:rFonts w:hint="cs"/>
          <w:rtl/>
        </w:rPr>
        <w:t>حکمت‌اند</w:t>
      </w:r>
      <w:r w:rsidRPr="00A644E9">
        <w:rPr>
          <w:rFonts w:hint="cs"/>
          <w:rtl/>
        </w:rPr>
        <w:t xml:space="preserve"> یا علت اصل این است که </w:t>
      </w:r>
      <w:r w:rsidR="001639D4" w:rsidRPr="00A644E9">
        <w:rPr>
          <w:rFonts w:hint="cs"/>
          <w:rtl/>
        </w:rPr>
        <w:t>علت‌اند</w:t>
      </w:r>
      <w:r w:rsidRPr="00A644E9">
        <w:rPr>
          <w:rFonts w:hint="cs"/>
          <w:rtl/>
        </w:rPr>
        <w:t xml:space="preserve">. حکمت و علت </w:t>
      </w:r>
      <w:r w:rsidR="001639D4" w:rsidRPr="00A644E9">
        <w:rPr>
          <w:rFonts w:hint="cs"/>
          <w:rtl/>
        </w:rPr>
        <w:t>تفاوت‌هایشان</w:t>
      </w:r>
      <w:r w:rsidRPr="00A644E9">
        <w:rPr>
          <w:rFonts w:hint="cs"/>
          <w:rtl/>
        </w:rPr>
        <w:t xml:space="preserve"> را </w:t>
      </w:r>
      <w:r w:rsidR="001639D4" w:rsidRPr="00A644E9">
        <w:rPr>
          <w:rFonts w:hint="cs"/>
          <w:rtl/>
        </w:rPr>
        <w:t>ازنظر</w:t>
      </w:r>
      <w:r w:rsidRPr="00A644E9">
        <w:rPr>
          <w:rFonts w:hint="cs"/>
          <w:rtl/>
        </w:rPr>
        <w:t xml:space="preserve"> مفهو</w:t>
      </w:r>
      <w:r w:rsidR="00236FB1" w:rsidRPr="00A644E9">
        <w:rPr>
          <w:rFonts w:hint="cs"/>
          <w:rtl/>
        </w:rPr>
        <w:t>می‌گفت</w:t>
      </w:r>
      <w:r w:rsidR="001639D4" w:rsidRPr="00A644E9">
        <w:rPr>
          <w:rFonts w:hint="cs"/>
          <w:rtl/>
        </w:rPr>
        <w:t>ه‌ایم</w:t>
      </w:r>
      <w:r w:rsidRPr="00A644E9">
        <w:rPr>
          <w:rFonts w:hint="cs"/>
          <w:rtl/>
        </w:rPr>
        <w:t xml:space="preserve"> </w:t>
      </w:r>
      <w:r w:rsidR="00EA5D27" w:rsidRPr="00A644E9">
        <w:rPr>
          <w:rFonts w:hint="cs"/>
          <w:rtl/>
        </w:rPr>
        <w:t xml:space="preserve"> </w:t>
      </w:r>
      <w:r w:rsidRPr="00A644E9">
        <w:rPr>
          <w:rFonts w:hint="cs"/>
          <w:rtl/>
        </w:rPr>
        <w:t xml:space="preserve">و </w:t>
      </w:r>
      <w:r w:rsidR="001639D4" w:rsidRPr="00A644E9">
        <w:rPr>
          <w:rFonts w:hint="cs"/>
          <w:rtl/>
        </w:rPr>
        <w:t>ازنظر</w:t>
      </w:r>
      <w:r w:rsidRPr="00A644E9">
        <w:rPr>
          <w:rFonts w:hint="cs"/>
          <w:rtl/>
        </w:rPr>
        <w:t xml:space="preserve"> تأثیر در حکم هم العل</w:t>
      </w:r>
      <w:r w:rsidR="00F62EFD">
        <w:rPr>
          <w:rFonts w:hint="cs"/>
          <w:rtl/>
        </w:rPr>
        <w:t>ة</w:t>
      </w:r>
      <w:r w:rsidRPr="00A644E9">
        <w:rPr>
          <w:rFonts w:hint="cs"/>
          <w:rtl/>
        </w:rPr>
        <w:t xml:space="preserve"> تعمم و تخصص </w:t>
      </w:r>
      <w:r w:rsidR="001639D4" w:rsidRPr="00A644E9">
        <w:rPr>
          <w:rFonts w:hint="cs"/>
          <w:rtl/>
        </w:rPr>
        <w:t>تقریباً</w:t>
      </w:r>
      <w:r w:rsidRPr="00A644E9">
        <w:rPr>
          <w:rFonts w:hint="cs"/>
          <w:rtl/>
        </w:rPr>
        <w:t xml:space="preserve"> محل وفاق است گرچه در </w:t>
      </w:r>
      <w:r w:rsidR="00BF5631" w:rsidRPr="00A644E9">
        <w:rPr>
          <w:rFonts w:hint="cs"/>
          <w:rtl/>
        </w:rPr>
        <w:t xml:space="preserve">برخی تفاصیل نظرات متفاوتی وجود دارد. در نقطه مقابل در </w:t>
      </w:r>
      <w:r w:rsidR="001639D4" w:rsidRPr="00A644E9">
        <w:rPr>
          <w:rFonts w:hint="cs"/>
          <w:rtl/>
        </w:rPr>
        <w:t>حکمت‌ها</w:t>
      </w:r>
      <w:r w:rsidR="00BF5631" w:rsidRPr="00A644E9">
        <w:rPr>
          <w:rFonts w:hint="cs"/>
          <w:rtl/>
        </w:rPr>
        <w:t xml:space="preserve"> بنا بر نظر مشهور معمم و مخصص نیستند. ولی نظریاتی در دوره متأخر پیدا شده است مبنی بر اینکه </w:t>
      </w:r>
      <w:r w:rsidR="001639D4" w:rsidRPr="00A644E9">
        <w:rPr>
          <w:rFonts w:hint="cs"/>
          <w:rtl/>
        </w:rPr>
        <w:t>حکمت‌ها</w:t>
      </w:r>
      <w:r w:rsidR="00BF5631" w:rsidRPr="00A644E9">
        <w:rPr>
          <w:rFonts w:hint="cs"/>
          <w:rtl/>
        </w:rPr>
        <w:t xml:space="preserve"> هم </w:t>
      </w:r>
      <w:r w:rsidR="001639D4" w:rsidRPr="00A644E9">
        <w:rPr>
          <w:rFonts w:hint="cs"/>
          <w:rtl/>
        </w:rPr>
        <w:t>فی‌الجمله</w:t>
      </w:r>
      <w:r w:rsidR="00BF5631" w:rsidRPr="00A644E9">
        <w:rPr>
          <w:rFonts w:hint="cs"/>
          <w:rtl/>
        </w:rPr>
        <w:t xml:space="preserve"> در حکم تأثیر دارند. به نظر </w:t>
      </w:r>
      <w:r w:rsidR="001639D4" w:rsidRPr="00A644E9">
        <w:rPr>
          <w:rFonts w:hint="cs"/>
          <w:rtl/>
        </w:rPr>
        <w:t>می‌آمد</w:t>
      </w:r>
      <w:r w:rsidRPr="00A644E9">
        <w:rPr>
          <w:rFonts w:hint="cs"/>
          <w:rtl/>
        </w:rPr>
        <w:t xml:space="preserve"> که </w:t>
      </w:r>
      <w:r w:rsidR="001639D4" w:rsidRPr="00A644E9">
        <w:rPr>
          <w:rFonts w:hint="cs"/>
          <w:rtl/>
        </w:rPr>
        <w:t>همین‌طور</w:t>
      </w:r>
      <w:r w:rsidRPr="00A644E9">
        <w:rPr>
          <w:rFonts w:hint="cs"/>
          <w:rtl/>
        </w:rPr>
        <w:t xml:space="preserve"> باشد. حضرت آقای شبیری زنجانی هم نظری </w:t>
      </w:r>
      <w:r w:rsidRPr="00A644E9">
        <w:rPr>
          <w:rFonts w:hint="cs"/>
          <w:rtl/>
        </w:rPr>
        <w:lastRenderedPageBreak/>
        <w:t xml:space="preserve">داشتند با تفاوتی که داشت تأثیر </w:t>
      </w:r>
      <w:r w:rsidR="001639D4" w:rsidRPr="00A644E9">
        <w:rPr>
          <w:rFonts w:hint="cs"/>
          <w:rtl/>
        </w:rPr>
        <w:t>فی‌الجمله</w:t>
      </w:r>
      <w:r w:rsidRPr="00A644E9">
        <w:rPr>
          <w:rFonts w:hint="cs"/>
          <w:rtl/>
        </w:rPr>
        <w:t xml:space="preserve"> حکمت </w:t>
      </w:r>
      <w:r w:rsidR="001639D4" w:rsidRPr="00A644E9">
        <w:rPr>
          <w:rFonts w:hint="cs"/>
          <w:rtl/>
        </w:rPr>
        <w:t>موردقبول</w:t>
      </w:r>
      <w:r w:rsidRPr="00A644E9">
        <w:rPr>
          <w:rFonts w:hint="cs"/>
          <w:rtl/>
        </w:rPr>
        <w:t xml:space="preserve"> بود. ایشان از مرحوم داماد هم متأثر بودند و نقل کردند. بنده چیزی از سابق به ذهن خودم </w:t>
      </w:r>
      <w:r w:rsidR="001639D4" w:rsidRPr="00A644E9">
        <w:rPr>
          <w:rFonts w:hint="cs"/>
          <w:rtl/>
        </w:rPr>
        <w:t>می‌آمد</w:t>
      </w:r>
      <w:r w:rsidRPr="00A644E9">
        <w:rPr>
          <w:rFonts w:hint="cs"/>
          <w:rtl/>
        </w:rPr>
        <w:t xml:space="preserve"> بعدها دیدم نوعی نسبت با احتمال ما دارد. </w:t>
      </w:r>
      <w:r w:rsidR="001639D4" w:rsidRPr="00A644E9">
        <w:rPr>
          <w:rFonts w:hint="cs"/>
          <w:rtl/>
        </w:rPr>
        <w:t>به‌هرحال</w:t>
      </w:r>
      <w:r w:rsidRPr="00A644E9">
        <w:rPr>
          <w:rFonts w:hint="cs"/>
          <w:rtl/>
        </w:rPr>
        <w:t xml:space="preserve"> چه حکمت </w:t>
      </w:r>
      <w:r w:rsidR="001639D4" w:rsidRPr="00A644E9">
        <w:rPr>
          <w:rFonts w:hint="cs"/>
          <w:rtl/>
        </w:rPr>
        <w:t>بی‌تأثیر</w:t>
      </w:r>
      <w:r w:rsidRPr="00A644E9">
        <w:rPr>
          <w:rFonts w:hint="cs"/>
          <w:rtl/>
        </w:rPr>
        <w:t xml:space="preserve"> مطلق باشد چه تأثیر </w:t>
      </w:r>
      <w:r w:rsidR="001639D4" w:rsidRPr="00A644E9">
        <w:rPr>
          <w:rFonts w:hint="cs"/>
          <w:rtl/>
        </w:rPr>
        <w:t>فی‌الجمله</w:t>
      </w:r>
      <w:r w:rsidRPr="00A644E9">
        <w:rPr>
          <w:rFonts w:hint="cs"/>
          <w:rtl/>
        </w:rPr>
        <w:t xml:space="preserve"> بگذارد </w:t>
      </w:r>
      <w:r w:rsidR="001639D4" w:rsidRPr="00A644E9">
        <w:rPr>
          <w:rFonts w:hint="cs"/>
          <w:rtl/>
        </w:rPr>
        <w:t>قطعاً</w:t>
      </w:r>
      <w:r w:rsidRPr="00A644E9">
        <w:rPr>
          <w:rFonts w:hint="cs"/>
          <w:rtl/>
        </w:rPr>
        <w:t xml:space="preserve"> با علت متفاوت است. العل</w:t>
      </w:r>
      <w:r w:rsidR="00F62EFD">
        <w:rPr>
          <w:rFonts w:hint="cs"/>
          <w:rtl/>
        </w:rPr>
        <w:t>ة</w:t>
      </w:r>
      <w:r w:rsidRPr="00A644E9">
        <w:rPr>
          <w:rFonts w:hint="cs"/>
          <w:rtl/>
        </w:rPr>
        <w:t xml:space="preserve"> تعمم و تخصص اما حکمت به این نحو نیست. </w:t>
      </w:r>
      <w:r w:rsidR="001639D4" w:rsidRPr="00A644E9">
        <w:rPr>
          <w:rFonts w:hint="cs"/>
          <w:rtl/>
        </w:rPr>
        <w:t>درجایی</w:t>
      </w:r>
      <w:r w:rsidRPr="00A644E9">
        <w:rPr>
          <w:rFonts w:hint="cs"/>
          <w:rtl/>
        </w:rPr>
        <w:t xml:space="preserve"> که تردید کنیم اصل علت است. ظهور خطاب اصل درست </w:t>
      </w:r>
      <w:r w:rsidR="001639D4" w:rsidRPr="00A644E9">
        <w:rPr>
          <w:rFonts w:hint="cs"/>
          <w:rtl/>
        </w:rPr>
        <w:t>می‌کند</w:t>
      </w:r>
      <w:r w:rsidRPr="00A644E9">
        <w:rPr>
          <w:rFonts w:hint="cs"/>
          <w:rtl/>
        </w:rPr>
        <w:t xml:space="preserve">. لذا باید قرارمان را بگذاریم که این جمله علت را بیان </w:t>
      </w:r>
      <w:r w:rsidR="001639D4" w:rsidRPr="00A644E9">
        <w:rPr>
          <w:rFonts w:hint="cs"/>
          <w:rtl/>
        </w:rPr>
        <w:t>می‌کند</w:t>
      </w:r>
      <w:r w:rsidRPr="00A644E9">
        <w:rPr>
          <w:rFonts w:hint="cs"/>
          <w:rtl/>
        </w:rPr>
        <w:t>.</w:t>
      </w:r>
    </w:p>
    <w:p w:rsidR="00A35EA7" w:rsidRPr="00A644E9" w:rsidRDefault="001639D4" w:rsidP="00A35EA7">
      <w:pPr>
        <w:rPr>
          <w:rtl/>
        </w:rPr>
      </w:pPr>
      <w:r w:rsidRPr="00A644E9">
        <w:rPr>
          <w:rFonts w:hint="cs"/>
          <w:rtl/>
        </w:rPr>
        <w:t>سؤال</w:t>
      </w:r>
      <w:r w:rsidR="00A35EA7" w:rsidRPr="00A644E9">
        <w:rPr>
          <w:rFonts w:hint="cs"/>
          <w:rtl/>
        </w:rPr>
        <w:t>: چون در مواجهه با علل ذکر شده در احکام به این مواجهیم که اکثریت حکمت هستند</w:t>
      </w:r>
    </w:p>
    <w:p w:rsidR="00A35EA7" w:rsidRPr="00A644E9" w:rsidRDefault="00A35EA7" w:rsidP="00A35EA7">
      <w:pPr>
        <w:rPr>
          <w:rtl/>
        </w:rPr>
      </w:pPr>
      <w:r w:rsidRPr="00A644E9">
        <w:rPr>
          <w:rFonts w:hint="cs"/>
          <w:rtl/>
        </w:rPr>
        <w:t xml:space="preserve">جواب: اگر اکثریت به شکلی باشد که علت در حد نادر باشد بعید نیست قرینه باشد اما اگر در حد ندرت نباشد دلیل </w:t>
      </w:r>
      <w:r w:rsidR="001639D4" w:rsidRPr="00A644E9">
        <w:rPr>
          <w:rFonts w:hint="cs"/>
          <w:rtl/>
        </w:rPr>
        <w:t>نمی‌شود</w:t>
      </w:r>
      <w:r w:rsidRPr="00A644E9">
        <w:rPr>
          <w:rFonts w:hint="cs"/>
          <w:rtl/>
        </w:rPr>
        <w:t>.</w:t>
      </w:r>
    </w:p>
    <w:p w:rsidR="00A35EA7" w:rsidRPr="00A644E9" w:rsidRDefault="001639D4" w:rsidP="00A35EA7">
      <w:pPr>
        <w:rPr>
          <w:rtl/>
        </w:rPr>
      </w:pPr>
      <w:r w:rsidRPr="00A644E9">
        <w:rPr>
          <w:rFonts w:hint="cs"/>
          <w:rtl/>
        </w:rPr>
        <w:t>سؤال</w:t>
      </w:r>
      <w:r w:rsidR="00A35EA7" w:rsidRPr="00A644E9">
        <w:rPr>
          <w:rFonts w:hint="cs"/>
          <w:rtl/>
        </w:rPr>
        <w:t>: وجه اینکه کلام گوینده حمل بر علیت شود چیست؟ حکمت هم داعی عقلایی دارد.</w:t>
      </w:r>
    </w:p>
    <w:p w:rsidR="00A35EA7" w:rsidRPr="00A644E9" w:rsidRDefault="00A35EA7" w:rsidP="00A35EA7">
      <w:pPr>
        <w:rPr>
          <w:rtl/>
        </w:rPr>
      </w:pPr>
      <w:r w:rsidRPr="00A644E9">
        <w:rPr>
          <w:rFonts w:hint="cs"/>
          <w:rtl/>
        </w:rPr>
        <w:t xml:space="preserve">جواب: وجهش این است که ظاهر کلام </w:t>
      </w:r>
      <w:r w:rsidR="001639D4" w:rsidRPr="00A644E9">
        <w:rPr>
          <w:rFonts w:hint="cs"/>
          <w:rtl/>
        </w:rPr>
        <w:t>پیوستگی</w:t>
      </w:r>
      <w:r w:rsidRPr="00A644E9">
        <w:rPr>
          <w:rFonts w:hint="cs"/>
          <w:rtl/>
        </w:rPr>
        <w:t xml:space="preserve"> دارد.</w:t>
      </w:r>
    </w:p>
    <w:p w:rsidR="00A35EA7" w:rsidRPr="00A644E9" w:rsidRDefault="001639D4" w:rsidP="00A35EA7">
      <w:pPr>
        <w:rPr>
          <w:rtl/>
        </w:rPr>
      </w:pPr>
      <w:r w:rsidRPr="00A644E9">
        <w:rPr>
          <w:rFonts w:hint="cs"/>
          <w:rtl/>
        </w:rPr>
        <w:t>سؤال</w:t>
      </w:r>
      <w:r w:rsidR="00A35EA7" w:rsidRPr="00A644E9">
        <w:rPr>
          <w:rFonts w:hint="cs"/>
          <w:rtl/>
        </w:rPr>
        <w:t>: در حکمت هم دارد</w:t>
      </w:r>
    </w:p>
    <w:p w:rsidR="00A35EA7" w:rsidRPr="00A644E9" w:rsidRDefault="00A35EA7" w:rsidP="00F62EFD">
      <w:pPr>
        <w:rPr>
          <w:rtl/>
        </w:rPr>
      </w:pPr>
      <w:r w:rsidRPr="00A644E9">
        <w:rPr>
          <w:rFonts w:hint="cs"/>
          <w:rtl/>
        </w:rPr>
        <w:t xml:space="preserve">جواب: پیوستگی تام نیست. هر دو تعلیل به معنای </w:t>
      </w:r>
      <w:r w:rsidR="001639D4" w:rsidRPr="00A644E9">
        <w:rPr>
          <w:rFonts w:hint="cs"/>
          <w:rtl/>
        </w:rPr>
        <w:t>عام‌اند</w:t>
      </w:r>
      <w:r w:rsidRPr="00A644E9">
        <w:rPr>
          <w:rFonts w:hint="cs"/>
          <w:rtl/>
        </w:rPr>
        <w:t>. تعلیل عام تقسیم به تعلیل به معنای خاص و حکمت است. اما این دو متف</w:t>
      </w:r>
      <w:r w:rsidR="00C32B85" w:rsidRPr="00A644E9">
        <w:rPr>
          <w:rFonts w:hint="cs"/>
          <w:rtl/>
        </w:rPr>
        <w:t xml:space="preserve">اوت است. در تعلیل به معنای خاص </w:t>
      </w:r>
      <w:r w:rsidRPr="00A644E9">
        <w:rPr>
          <w:rFonts w:hint="cs"/>
          <w:rtl/>
        </w:rPr>
        <w:t xml:space="preserve">معلل سازی به نحو اطلاق است اما در حکمت تعلیل سازی به نحو مقید است. لذا ظهور کلام در تعلیل دو گونه است یکی علی وجه المطلق و دیگری مقید و </w:t>
      </w:r>
      <w:r w:rsidR="00C32B85" w:rsidRPr="00A644E9">
        <w:rPr>
          <w:rFonts w:hint="cs"/>
          <w:rtl/>
        </w:rPr>
        <w:t>فی‌الجمله</w:t>
      </w:r>
      <w:r w:rsidRPr="00A644E9">
        <w:rPr>
          <w:rFonts w:hint="cs"/>
          <w:rtl/>
        </w:rPr>
        <w:t>. اصال</w:t>
      </w:r>
      <w:r w:rsidR="00F62EFD">
        <w:rPr>
          <w:rFonts w:hint="cs"/>
          <w:rtl/>
        </w:rPr>
        <w:t>ة</w:t>
      </w:r>
      <w:r w:rsidRPr="00A644E9">
        <w:rPr>
          <w:rFonts w:hint="cs"/>
          <w:rtl/>
        </w:rPr>
        <w:t xml:space="preserve"> الاطلاق </w:t>
      </w:r>
      <w:r w:rsidR="00236FB1" w:rsidRPr="00A644E9">
        <w:rPr>
          <w:rFonts w:hint="cs"/>
          <w:rtl/>
        </w:rPr>
        <w:t>می‌گوید</w:t>
      </w:r>
      <w:r w:rsidRPr="00A644E9">
        <w:rPr>
          <w:rFonts w:hint="cs"/>
          <w:rtl/>
        </w:rPr>
        <w:t xml:space="preserve"> تعلیل است و معنای اول را مشخص </w:t>
      </w:r>
      <w:r w:rsidR="001639D4" w:rsidRPr="00A644E9">
        <w:rPr>
          <w:rFonts w:hint="cs"/>
          <w:rtl/>
        </w:rPr>
        <w:t>می‌کند</w:t>
      </w:r>
      <w:r w:rsidRPr="00A644E9">
        <w:rPr>
          <w:rFonts w:hint="cs"/>
          <w:rtl/>
        </w:rPr>
        <w:t xml:space="preserve">. مثل جایی که </w:t>
      </w:r>
      <w:r w:rsidR="00236FB1" w:rsidRPr="00A644E9">
        <w:rPr>
          <w:rFonts w:hint="cs"/>
          <w:rtl/>
        </w:rPr>
        <w:t>می‌گوید</w:t>
      </w:r>
      <w:r w:rsidRPr="00A644E9">
        <w:rPr>
          <w:rFonts w:hint="cs"/>
          <w:rtl/>
        </w:rPr>
        <w:t xml:space="preserve"> عینی و تعیینی است. پس مفاد این است که مسکریت نقش در حکم دارد اما اینکه به نحو </w:t>
      </w:r>
      <w:r w:rsidR="00C32B85" w:rsidRPr="00A644E9">
        <w:rPr>
          <w:rFonts w:hint="cs"/>
          <w:rtl/>
        </w:rPr>
        <w:t>فی‌الجمله</w:t>
      </w:r>
      <w:r w:rsidRPr="00A644E9">
        <w:rPr>
          <w:rFonts w:hint="cs"/>
          <w:rtl/>
        </w:rPr>
        <w:t xml:space="preserve"> و با </w:t>
      </w:r>
      <w:r w:rsidR="00C32B85" w:rsidRPr="00A644E9">
        <w:rPr>
          <w:rFonts w:hint="cs"/>
          <w:rtl/>
        </w:rPr>
        <w:t>اعمال‌نظر</w:t>
      </w:r>
      <w:r w:rsidRPr="00A644E9">
        <w:rPr>
          <w:rFonts w:hint="cs"/>
          <w:rtl/>
        </w:rPr>
        <w:t xml:space="preserve"> مولا و پیش خود او </w:t>
      </w:r>
      <w:r w:rsidR="00C32B85" w:rsidRPr="00A644E9">
        <w:rPr>
          <w:rFonts w:hint="cs"/>
          <w:rtl/>
        </w:rPr>
        <w:t>انجام</w:t>
      </w:r>
      <w:r w:rsidRPr="00A644E9">
        <w:rPr>
          <w:rFonts w:hint="cs"/>
          <w:rtl/>
        </w:rPr>
        <w:t xml:space="preserve"> </w:t>
      </w:r>
      <w:r w:rsidR="00C32B85" w:rsidRPr="00A644E9">
        <w:rPr>
          <w:rFonts w:hint="cs"/>
          <w:rtl/>
        </w:rPr>
        <w:t>می‌شود</w:t>
      </w:r>
      <w:r w:rsidRPr="00A644E9">
        <w:rPr>
          <w:rFonts w:hint="cs"/>
          <w:rtl/>
        </w:rPr>
        <w:t xml:space="preserve"> نه بالجمله که دست مکلف دهیم که خودش مشخص کند و یا اینکه به نحو مطلق است ظهور کلام این است که به نحو مطلق </w:t>
      </w:r>
      <w:r w:rsidR="00236FB1" w:rsidRPr="00A644E9">
        <w:rPr>
          <w:rFonts w:hint="cs"/>
          <w:rtl/>
        </w:rPr>
        <w:t>مؤثر</w:t>
      </w:r>
      <w:r w:rsidRPr="00A644E9">
        <w:rPr>
          <w:rFonts w:hint="cs"/>
          <w:rtl/>
        </w:rPr>
        <w:t xml:space="preserve"> است. این تعلیل به معنای خاص است. آنکه فرمودید استعمال علل در حکم فراوان است اگر به شکلی باشد که این فراوانی در مقابل النادر کالمعدوم باشد این فراوانی شاید درست باشد اما </w:t>
      </w:r>
      <w:r w:rsidR="00236FB1" w:rsidRPr="00A644E9">
        <w:rPr>
          <w:rFonts w:hint="cs"/>
          <w:rtl/>
        </w:rPr>
        <w:t>ازاین‌جهت</w:t>
      </w:r>
      <w:r w:rsidRPr="00A644E9">
        <w:rPr>
          <w:rFonts w:hint="cs"/>
          <w:rtl/>
        </w:rPr>
        <w:t xml:space="preserve"> ن</w:t>
      </w:r>
      <w:r w:rsidR="001639D4" w:rsidRPr="00A644E9">
        <w:rPr>
          <w:rFonts w:hint="cs"/>
          <w:rtl/>
        </w:rPr>
        <w:t>می‌توان</w:t>
      </w:r>
      <w:r w:rsidRPr="00A644E9">
        <w:rPr>
          <w:rFonts w:hint="cs"/>
          <w:rtl/>
        </w:rPr>
        <w:t>د ب</w:t>
      </w:r>
      <w:r w:rsidR="00236FB1" w:rsidRPr="00A644E9">
        <w:rPr>
          <w:rFonts w:hint="cs"/>
          <w:rtl/>
        </w:rPr>
        <w:t>دین گونه باشد. آنچه قرینه می‌شود مناسبات ح</w:t>
      </w:r>
      <w:r w:rsidRPr="00A644E9">
        <w:rPr>
          <w:rFonts w:hint="cs"/>
          <w:rtl/>
        </w:rPr>
        <w:t xml:space="preserve">کم و موضوع و سیاق و </w:t>
      </w:r>
      <w:r w:rsidR="00236FB1" w:rsidRPr="00A644E9">
        <w:rPr>
          <w:rFonts w:hint="cs"/>
          <w:rtl/>
        </w:rPr>
        <w:t>ویژگی‌های</w:t>
      </w:r>
      <w:r w:rsidRPr="00A644E9">
        <w:rPr>
          <w:rFonts w:hint="cs"/>
          <w:rtl/>
        </w:rPr>
        <w:t xml:space="preserve"> معلل به است. </w:t>
      </w:r>
      <w:r w:rsidR="00236FB1" w:rsidRPr="00A644E9">
        <w:rPr>
          <w:rFonts w:hint="cs"/>
          <w:rtl/>
        </w:rPr>
        <w:t>همین‌جا</w:t>
      </w:r>
      <w:r w:rsidRPr="00A644E9">
        <w:rPr>
          <w:rFonts w:hint="cs"/>
          <w:rtl/>
        </w:rPr>
        <w:t xml:space="preserve"> اگر جلو رفتیم دیدیم با مذاق شرع و مقاصد و مناسبات حکم و موضوع علیت جور </w:t>
      </w:r>
      <w:r w:rsidR="00236FB1" w:rsidRPr="00A644E9">
        <w:rPr>
          <w:rFonts w:hint="cs"/>
          <w:rtl/>
        </w:rPr>
        <w:t>درنمی‌آید</w:t>
      </w:r>
      <w:r w:rsidRPr="00A644E9">
        <w:rPr>
          <w:rFonts w:hint="cs"/>
          <w:rtl/>
        </w:rPr>
        <w:t xml:space="preserve"> </w:t>
      </w:r>
      <w:r w:rsidR="00236FB1" w:rsidRPr="00A644E9">
        <w:rPr>
          <w:rFonts w:hint="cs"/>
          <w:rtl/>
        </w:rPr>
        <w:t>می‌گوییم</w:t>
      </w:r>
      <w:r w:rsidRPr="00A644E9">
        <w:rPr>
          <w:rFonts w:hint="cs"/>
          <w:rtl/>
        </w:rPr>
        <w:t xml:space="preserve"> حکمت است. لذا قرینه اکثریت کاربرد حکمت چون در نقطه مقابلش النادر کالمعدوم نیست حمل </w:t>
      </w:r>
      <w:r w:rsidR="00236FB1" w:rsidRPr="00A644E9">
        <w:rPr>
          <w:rFonts w:hint="cs"/>
          <w:rtl/>
        </w:rPr>
        <w:t>بر حکمت</w:t>
      </w:r>
      <w:r w:rsidRPr="00A644E9">
        <w:rPr>
          <w:rFonts w:hint="cs"/>
          <w:rtl/>
        </w:rPr>
        <w:t xml:space="preserve"> </w:t>
      </w:r>
      <w:r w:rsidR="001639D4" w:rsidRPr="00A644E9">
        <w:rPr>
          <w:rFonts w:hint="cs"/>
          <w:rtl/>
        </w:rPr>
        <w:t>نمی‌شود</w:t>
      </w:r>
      <w:r w:rsidRPr="00A644E9">
        <w:rPr>
          <w:rFonts w:hint="cs"/>
          <w:rtl/>
        </w:rPr>
        <w:t>. پس حمل بر علت یا حکمت نیاز به قرائن داخلی دارد مثل مناسبات حکم و موضوع و مذاق شرع و گاهی ممکن است قرائن لفظی باشد. پس با ق</w:t>
      </w:r>
      <w:r w:rsidR="001639D4" w:rsidRPr="00A644E9">
        <w:rPr>
          <w:rFonts w:hint="cs"/>
          <w:rtl/>
        </w:rPr>
        <w:t xml:space="preserve">رائن لفظیه خاصه و حالیه می‌توان تعلیلی را از علیت مطلقه به علیت مقیده منصرف کرد که عبارت است از حکمت. </w:t>
      </w:r>
    </w:p>
    <w:p w:rsidR="00A35EA7" w:rsidRPr="00A644E9" w:rsidRDefault="001639D4" w:rsidP="00A35EA7">
      <w:pPr>
        <w:rPr>
          <w:rtl/>
        </w:rPr>
      </w:pPr>
      <w:r w:rsidRPr="00A644E9">
        <w:rPr>
          <w:rFonts w:hint="cs"/>
          <w:rtl/>
        </w:rPr>
        <w:t>سؤال</w:t>
      </w:r>
      <w:r w:rsidR="00A35EA7" w:rsidRPr="00A644E9">
        <w:rPr>
          <w:rFonts w:hint="cs"/>
          <w:rtl/>
        </w:rPr>
        <w:t xml:space="preserve">: تعلیل باید مقید باشد. چون </w:t>
      </w:r>
      <w:r w:rsidR="00236FB1" w:rsidRPr="00A644E9">
        <w:rPr>
          <w:rFonts w:hint="cs"/>
          <w:rtl/>
        </w:rPr>
        <w:t>مؤونه</w:t>
      </w:r>
      <w:r w:rsidR="00A35EA7" w:rsidRPr="00A644E9">
        <w:rPr>
          <w:rFonts w:hint="cs"/>
          <w:rtl/>
        </w:rPr>
        <w:t xml:space="preserve"> زائد </w:t>
      </w:r>
      <w:r w:rsidR="00236FB1" w:rsidRPr="00A644E9">
        <w:rPr>
          <w:rFonts w:hint="cs"/>
          <w:rtl/>
        </w:rPr>
        <w:t>می‌خواهد</w:t>
      </w:r>
      <w:r w:rsidR="00A35EA7" w:rsidRPr="00A644E9">
        <w:rPr>
          <w:rFonts w:hint="cs"/>
          <w:rtl/>
        </w:rPr>
        <w:t>.</w:t>
      </w:r>
    </w:p>
    <w:p w:rsidR="00A35EA7" w:rsidRPr="00A644E9" w:rsidRDefault="00A35EA7" w:rsidP="00236FB1">
      <w:pPr>
        <w:rPr>
          <w:rtl/>
        </w:rPr>
      </w:pPr>
      <w:r w:rsidRPr="00A644E9">
        <w:rPr>
          <w:rFonts w:hint="cs"/>
          <w:rtl/>
        </w:rPr>
        <w:t xml:space="preserve">جواب: بله. ولی اگر ادات تعلیل باشد یعنی علت است. ادات تعلیل به نحو لفظی یا انصراف خطاب. در این صورت مثل حمل </w:t>
      </w:r>
      <w:r w:rsidR="00236FB1" w:rsidRPr="00A644E9">
        <w:rPr>
          <w:rFonts w:hint="cs"/>
          <w:rtl/>
        </w:rPr>
        <w:t>امر در</w:t>
      </w:r>
      <w:r w:rsidRPr="00A644E9">
        <w:rPr>
          <w:rFonts w:hint="cs"/>
          <w:rtl/>
        </w:rPr>
        <w:t xml:space="preserve"> تردید بین عینیت و کفایت بر عینیت است. امر که آمد و انحلال پیدا کرد برای </w:t>
      </w:r>
      <w:r w:rsidR="00236FB1" w:rsidRPr="00A644E9">
        <w:rPr>
          <w:rFonts w:hint="cs"/>
          <w:rtl/>
        </w:rPr>
        <w:t>هرکسی</w:t>
      </w:r>
      <w:r w:rsidRPr="00A644E9">
        <w:rPr>
          <w:rFonts w:hint="cs"/>
          <w:rtl/>
        </w:rPr>
        <w:t xml:space="preserve"> به نحو مطلق </w:t>
      </w:r>
      <w:r w:rsidR="00236FB1" w:rsidRPr="00A644E9">
        <w:rPr>
          <w:rFonts w:hint="cs"/>
          <w:rtl/>
        </w:rPr>
        <w:t>می‌گوید</w:t>
      </w:r>
      <w:r w:rsidRPr="00A644E9">
        <w:rPr>
          <w:rFonts w:hint="cs"/>
          <w:rtl/>
        </w:rPr>
        <w:t xml:space="preserve"> این کار را بکن. </w:t>
      </w:r>
      <w:r w:rsidR="001639D4" w:rsidRPr="00A644E9">
        <w:rPr>
          <w:rFonts w:hint="cs"/>
          <w:rtl/>
        </w:rPr>
        <w:t xml:space="preserve">اینکه بگوییم شما این کار را انجام بده </w:t>
      </w:r>
      <w:r w:rsidR="00236FB1" w:rsidRPr="00A644E9">
        <w:rPr>
          <w:rFonts w:hint="cs"/>
          <w:rtl/>
        </w:rPr>
        <w:t>درصورتی‌که</w:t>
      </w:r>
      <w:r w:rsidR="001639D4" w:rsidRPr="00A644E9">
        <w:rPr>
          <w:rFonts w:hint="cs"/>
          <w:rtl/>
        </w:rPr>
        <w:t xml:space="preserve"> دیگری انجام نده این قید </w:t>
      </w:r>
      <w:r w:rsidR="00236FB1" w:rsidRPr="00A644E9">
        <w:rPr>
          <w:rFonts w:hint="cs"/>
          <w:rtl/>
        </w:rPr>
        <w:t>می‌خواهد</w:t>
      </w:r>
      <w:r w:rsidR="001639D4" w:rsidRPr="00A644E9">
        <w:rPr>
          <w:rFonts w:hint="cs"/>
          <w:rtl/>
        </w:rPr>
        <w:t xml:space="preserve">. اگر قید نباشد حمل بر مطلق </w:t>
      </w:r>
      <w:r w:rsidR="00C32B85" w:rsidRPr="00A644E9">
        <w:rPr>
          <w:rFonts w:hint="cs"/>
          <w:rtl/>
        </w:rPr>
        <w:t>می‌شود</w:t>
      </w:r>
      <w:r w:rsidR="001639D4" w:rsidRPr="00A644E9">
        <w:rPr>
          <w:rFonts w:hint="cs"/>
          <w:rtl/>
        </w:rPr>
        <w:t>.</w:t>
      </w:r>
      <w:r w:rsidR="00092D29" w:rsidRPr="00A644E9">
        <w:rPr>
          <w:rFonts w:hint="cs"/>
          <w:rtl/>
        </w:rPr>
        <w:t xml:space="preserve"> </w:t>
      </w:r>
      <w:r w:rsidR="00092D29" w:rsidRPr="00A644E9">
        <w:rPr>
          <w:rFonts w:hint="cs"/>
          <w:rtl/>
        </w:rPr>
        <w:lastRenderedPageBreak/>
        <w:t>این تقریر مشهور است و چند تقریر دارد. ش</w:t>
      </w:r>
      <w:r w:rsidR="001639D4" w:rsidRPr="00A644E9">
        <w:rPr>
          <w:rFonts w:hint="cs"/>
          <w:rtl/>
        </w:rPr>
        <w:t xml:space="preserve">بیه آن در تعلیل هم هست. وقتی </w:t>
      </w:r>
      <w:r w:rsidR="00236FB1" w:rsidRPr="00A644E9">
        <w:rPr>
          <w:rFonts w:hint="cs"/>
          <w:rtl/>
        </w:rPr>
        <w:t>می‌گوید</w:t>
      </w:r>
      <w:r w:rsidR="00092D29" w:rsidRPr="00A644E9">
        <w:rPr>
          <w:rFonts w:hint="cs"/>
          <w:rtl/>
        </w:rPr>
        <w:t xml:space="preserve"> لاتشرب الخمر لانه مسکر ظاهرش این است که  علیت دارد آیا مطلق است یا مقید اطلاق </w:t>
      </w:r>
      <w:r w:rsidR="00236FB1" w:rsidRPr="00A644E9">
        <w:rPr>
          <w:rFonts w:hint="cs"/>
          <w:rtl/>
        </w:rPr>
        <w:t>می‌گوید</w:t>
      </w:r>
      <w:r w:rsidR="00092D29" w:rsidRPr="00A644E9">
        <w:rPr>
          <w:rFonts w:hint="cs"/>
          <w:rtl/>
        </w:rPr>
        <w:t xml:space="preserve"> مطلق است. </w:t>
      </w:r>
    </w:p>
    <w:p w:rsidR="00092D29" w:rsidRPr="00A644E9" w:rsidRDefault="001639D4" w:rsidP="00A35EA7">
      <w:pPr>
        <w:rPr>
          <w:rtl/>
        </w:rPr>
      </w:pPr>
      <w:r w:rsidRPr="00A644E9">
        <w:rPr>
          <w:rFonts w:hint="cs"/>
          <w:rtl/>
        </w:rPr>
        <w:t xml:space="preserve">سؤال: غیر تابع بودن و غیر منحصر بودن قرینه </w:t>
      </w:r>
      <w:r w:rsidR="00236FB1" w:rsidRPr="00A644E9">
        <w:rPr>
          <w:rFonts w:hint="cs"/>
          <w:rtl/>
        </w:rPr>
        <w:t>می‌خواهد</w:t>
      </w:r>
      <w:r w:rsidRPr="00A644E9">
        <w:rPr>
          <w:rFonts w:hint="cs"/>
          <w:rtl/>
        </w:rPr>
        <w:t>.</w:t>
      </w:r>
    </w:p>
    <w:p w:rsidR="00092D29" w:rsidRPr="00A644E9" w:rsidRDefault="00092D29" w:rsidP="00A35EA7">
      <w:pPr>
        <w:rPr>
          <w:rtl/>
        </w:rPr>
      </w:pPr>
      <w:r w:rsidRPr="00A644E9">
        <w:rPr>
          <w:rFonts w:hint="cs"/>
          <w:rtl/>
        </w:rPr>
        <w:t>جواب:</w:t>
      </w:r>
      <w:r w:rsidR="001639D4" w:rsidRPr="00A644E9">
        <w:rPr>
          <w:rFonts w:hint="cs"/>
          <w:rtl/>
        </w:rPr>
        <w:t>بله. ولی انحصار نکات دیگری دارد که جای خودش.</w:t>
      </w:r>
    </w:p>
    <w:p w:rsidR="00092D29" w:rsidRPr="00A644E9" w:rsidRDefault="00092D29" w:rsidP="00A35EA7">
      <w:pPr>
        <w:rPr>
          <w:rtl/>
        </w:rPr>
      </w:pPr>
      <w:r w:rsidRPr="00A644E9">
        <w:rPr>
          <w:rFonts w:hint="cs"/>
          <w:rtl/>
        </w:rPr>
        <w:t xml:space="preserve">این مطلب اول و مبحث سوم که </w:t>
      </w:r>
      <w:r w:rsidR="00236FB1" w:rsidRPr="00A644E9">
        <w:rPr>
          <w:rFonts w:hint="cs"/>
          <w:rtl/>
        </w:rPr>
        <w:t>به‌عنوان</w:t>
      </w:r>
      <w:r w:rsidRPr="00A644E9">
        <w:rPr>
          <w:rFonts w:hint="cs"/>
          <w:rtl/>
        </w:rPr>
        <w:t xml:space="preserve"> مقدمه بود که اصل این است که تعلیل باشد. با این مبنا باید روایت را تفسیر کنیم ببینیم به مشکلی </w:t>
      </w:r>
      <w:r w:rsidR="00236FB1" w:rsidRPr="00A644E9">
        <w:rPr>
          <w:rFonts w:hint="cs"/>
          <w:rtl/>
        </w:rPr>
        <w:t>برمی‌خوریم</w:t>
      </w:r>
      <w:r w:rsidRPr="00A644E9">
        <w:rPr>
          <w:rFonts w:hint="cs"/>
          <w:rtl/>
        </w:rPr>
        <w:t xml:space="preserve"> یا نه. ممکن است کسی بگوید </w:t>
      </w:r>
      <w:r w:rsidR="00236FB1" w:rsidRPr="00A644E9">
        <w:rPr>
          <w:rFonts w:hint="cs"/>
          <w:rtl/>
        </w:rPr>
        <w:t>همین‌جا</w:t>
      </w:r>
      <w:r w:rsidRPr="00A644E9">
        <w:rPr>
          <w:rFonts w:hint="cs"/>
          <w:rtl/>
        </w:rPr>
        <w:t xml:space="preserve"> ظهور اطلاقی است و با مذاق شرع جور </w:t>
      </w:r>
      <w:r w:rsidR="00236FB1" w:rsidRPr="00A644E9">
        <w:rPr>
          <w:rFonts w:hint="cs"/>
          <w:rtl/>
        </w:rPr>
        <w:t>نمی‌آید</w:t>
      </w:r>
      <w:r w:rsidRPr="00A644E9">
        <w:rPr>
          <w:rFonts w:hint="cs"/>
          <w:rtl/>
        </w:rPr>
        <w:t>.</w:t>
      </w:r>
    </w:p>
    <w:p w:rsidR="00092D29" w:rsidRPr="00A644E9" w:rsidRDefault="001639D4" w:rsidP="00A35EA7">
      <w:pPr>
        <w:rPr>
          <w:rtl/>
        </w:rPr>
      </w:pPr>
      <w:r w:rsidRPr="00A644E9">
        <w:rPr>
          <w:rFonts w:hint="cs"/>
          <w:rtl/>
        </w:rPr>
        <w:t>سؤال</w:t>
      </w:r>
      <w:r w:rsidR="00092D29" w:rsidRPr="00A644E9">
        <w:rPr>
          <w:rFonts w:hint="cs"/>
          <w:rtl/>
        </w:rPr>
        <w:t>: با ادات تعلیل نیاز به اصل نیست.</w:t>
      </w:r>
    </w:p>
    <w:p w:rsidR="00092D29" w:rsidRPr="00A644E9" w:rsidRDefault="00092D29" w:rsidP="00F62EFD">
      <w:pPr>
        <w:rPr>
          <w:rtl/>
        </w:rPr>
      </w:pPr>
      <w:r w:rsidRPr="00A644E9">
        <w:rPr>
          <w:rFonts w:hint="cs"/>
          <w:rtl/>
        </w:rPr>
        <w:t>جواب: در حکمت هم تعلیل وجود دارد اما به نحو جزء العله. لذا به ظهور لفظی تمام نیست و برای اثبات علیت تامه به ظهور اطلاقی داریم. پس در اصال</w:t>
      </w:r>
      <w:r w:rsidR="00F62EFD">
        <w:rPr>
          <w:rFonts w:hint="cs"/>
          <w:rtl/>
        </w:rPr>
        <w:t>ة</w:t>
      </w:r>
      <w:r w:rsidRPr="00A644E9">
        <w:rPr>
          <w:rFonts w:hint="cs"/>
          <w:rtl/>
        </w:rPr>
        <w:t xml:space="preserve"> العلی</w:t>
      </w:r>
      <w:r w:rsidR="00F62EFD">
        <w:rPr>
          <w:rFonts w:hint="cs"/>
          <w:rtl/>
        </w:rPr>
        <w:t>ة</w:t>
      </w:r>
      <w:r w:rsidRPr="00A644E9">
        <w:rPr>
          <w:rFonts w:hint="cs"/>
          <w:rtl/>
        </w:rPr>
        <w:t xml:space="preserve"> به دو ظهور نیاز داریم یکی لفظی که اصل علیت را </w:t>
      </w:r>
      <w:r w:rsidR="00236FB1" w:rsidRPr="00A644E9">
        <w:rPr>
          <w:rFonts w:hint="cs"/>
          <w:rtl/>
        </w:rPr>
        <w:t>می‌گوید</w:t>
      </w:r>
      <w:r w:rsidRPr="00A644E9">
        <w:rPr>
          <w:rFonts w:hint="cs"/>
          <w:rtl/>
        </w:rPr>
        <w:t xml:space="preserve"> و دیگری اطلاقی که علیت تامه را اثبات </w:t>
      </w:r>
      <w:r w:rsidR="001639D4" w:rsidRPr="00A644E9">
        <w:rPr>
          <w:rFonts w:hint="cs"/>
          <w:rtl/>
        </w:rPr>
        <w:t>می‌کند</w:t>
      </w:r>
      <w:r w:rsidRPr="00A644E9">
        <w:rPr>
          <w:rFonts w:hint="cs"/>
          <w:rtl/>
        </w:rPr>
        <w:t>. بدین منظور باید گفت لانهم اذا نهوا لاینتهون علت است. لذا همه موارد ذکر شده در روایت مصداق است. قاعده اصلی این است که لابأس بالنظر الی رئوس النساء التی اذا نهوا لاینتهون مثل لاتشرب الخمر لانه مسکر که قاعده اصلی لاتشرب المسکر است.</w:t>
      </w:r>
    </w:p>
    <w:p w:rsidR="001639D4" w:rsidRPr="00A644E9" w:rsidRDefault="001639D4" w:rsidP="001639D4">
      <w:pPr>
        <w:pStyle w:val="Heading2"/>
        <w:rPr>
          <w:rFonts w:ascii="Traditional Arabic" w:hAnsi="Traditional Arabic" w:cs="Traditional Arabic"/>
          <w:rtl/>
        </w:rPr>
      </w:pPr>
      <w:bookmarkStart w:id="14" w:name="_Toc83561778"/>
      <w:r w:rsidRPr="00A644E9">
        <w:rPr>
          <w:rFonts w:ascii="Traditional Arabic" w:hAnsi="Traditional Arabic" w:cs="Traditional Arabic" w:hint="cs"/>
          <w:rtl/>
        </w:rPr>
        <w:t>نکته دوم: معنای اذا نهوا لاینتهون</w:t>
      </w:r>
      <w:bookmarkEnd w:id="14"/>
    </w:p>
    <w:p w:rsidR="00092D29" w:rsidRPr="00A644E9" w:rsidRDefault="00092D29" w:rsidP="00092D29">
      <w:pPr>
        <w:rPr>
          <w:rtl/>
        </w:rPr>
      </w:pPr>
      <w:r w:rsidRPr="00A644E9">
        <w:rPr>
          <w:rFonts w:hint="cs"/>
          <w:rtl/>
        </w:rPr>
        <w:t xml:space="preserve">حال ببینیم لانه اذا نهوا لاینتهون معنایش چیست؟ آیا </w:t>
      </w:r>
      <w:r w:rsidR="001639D4" w:rsidRPr="00A644E9">
        <w:rPr>
          <w:rFonts w:hint="cs"/>
          <w:rtl/>
        </w:rPr>
        <w:t>می‌توان</w:t>
      </w:r>
      <w:r w:rsidRPr="00A644E9">
        <w:rPr>
          <w:rFonts w:hint="cs"/>
          <w:rtl/>
        </w:rPr>
        <w:t xml:space="preserve">یم معنایی قرار دهیم یا موانعی وجود دارد؟ قبل شواهد و قرائن احتمالات جمله را عرض </w:t>
      </w:r>
      <w:r w:rsidR="00236FB1" w:rsidRPr="00A644E9">
        <w:rPr>
          <w:rFonts w:hint="cs"/>
          <w:rtl/>
        </w:rPr>
        <w:t>می‌کنم</w:t>
      </w:r>
      <w:r w:rsidRPr="00A644E9">
        <w:rPr>
          <w:rFonts w:hint="cs"/>
          <w:rtl/>
        </w:rPr>
        <w:t xml:space="preserve">. مفادش این است که زنانی هستند که حتی اگر نهیشان کنیم منتهی و مرتدع به نهی </w:t>
      </w:r>
      <w:r w:rsidR="001639D4" w:rsidRPr="00A644E9">
        <w:rPr>
          <w:rFonts w:hint="cs"/>
          <w:rtl/>
        </w:rPr>
        <w:t>نمی‌شود</w:t>
      </w:r>
      <w:r w:rsidRPr="00A644E9">
        <w:rPr>
          <w:rFonts w:hint="cs"/>
          <w:rtl/>
        </w:rPr>
        <w:t xml:space="preserve"> و فرمان از نهی ما </w:t>
      </w:r>
      <w:r w:rsidR="00236FB1" w:rsidRPr="00A644E9">
        <w:rPr>
          <w:rFonts w:hint="cs"/>
          <w:rtl/>
        </w:rPr>
        <w:t>نمی‌برند</w:t>
      </w:r>
      <w:r w:rsidRPr="00A644E9">
        <w:rPr>
          <w:rFonts w:hint="cs"/>
          <w:rtl/>
        </w:rPr>
        <w:t xml:space="preserve">. </w:t>
      </w:r>
      <w:r w:rsidR="00236FB1" w:rsidRPr="00A644E9">
        <w:rPr>
          <w:rFonts w:hint="cs"/>
          <w:rtl/>
        </w:rPr>
        <w:t>زن‌هایی</w:t>
      </w:r>
      <w:r w:rsidRPr="00A644E9">
        <w:rPr>
          <w:rFonts w:hint="cs"/>
          <w:rtl/>
        </w:rPr>
        <w:t xml:space="preserve"> که در مقام نهی آنها از پوشش فرمان </w:t>
      </w:r>
      <w:r w:rsidR="00236FB1" w:rsidRPr="00A644E9">
        <w:rPr>
          <w:rFonts w:hint="cs"/>
          <w:rtl/>
        </w:rPr>
        <w:t>نمی‌برند</w:t>
      </w:r>
      <w:r w:rsidRPr="00A644E9">
        <w:rPr>
          <w:rFonts w:hint="cs"/>
          <w:rtl/>
        </w:rPr>
        <w:t xml:space="preserve">. آنچه از این تعلیل </w:t>
      </w:r>
      <w:r w:rsidR="00236FB1" w:rsidRPr="00A644E9">
        <w:rPr>
          <w:rFonts w:hint="cs"/>
          <w:rtl/>
        </w:rPr>
        <w:t>برمی‌آید</w:t>
      </w:r>
      <w:r w:rsidRPr="00A644E9">
        <w:rPr>
          <w:rFonts w:hint="cs"/>
          <w:rtl/>
        </w:rPr>
        <w:t xml:space="preserve"> این است که نهی و عدم انتهاء نهی از ناهی است و آنکه خطاب نهی است و منتهی </w:t>
      </w:r>
      <w:r w:rsidR="001639D4" w:rsidRPr="00A644E9">
        <w:rPr>
          <w:rFonts w:hint="cs"/>
          <w:rtl/>
        </w:rPr>
        <w:t>نمی‌شود</w:t>
      </w:r>
      <w:r w:rsidRPr="00A644E9">
        <w:rPr>
          <w:rFonts w:hint="cs"/>
          <w:rtl/>
        </w:rPr>
        <w:t xml:space="preserve"> آن زن است. مناسبات حکم و موضوع روشن </w:t>
      </w:r>
      <w:r w:rsidR="001639D4" w:rsidRPr="00A644E9">
        <w:rPr>
          <w:rFonts w:hint="cs"/>
          <w:rtl/>
        </w:rPr>
        <w:t>می‌کند</w:t>
      </w:r>
      <w:r w:rsidRPr="00A644E9">
        <w:rPr>
          <w:rFonts w:hint="cs"/>
          <w:rtl/>
        </w:rPr>
        <w:t xml:space="preserve"> که منهی در اینجا همان ستر است. </w:t>
      </w:r>
      <w:r w:rsidR="00236FB1" w:rsidRPr="00A644E9">
        <w:rPr>
          <w:rFonts w:hint="cs"/>
          <w:rtl/>
        </w:rPr>
        <w:t>زن‌هایی</w:t>
      </w:r>
      <w:r w:rsidRPr="00A644E9">
        <w:rPr>
          <w:rFonts w:hint="cs"/>
          <w:rtl/>
        </w:rPr>
        <w:t xml:space="preserve"> که اگر منع شوند از کشف و عدم ستر قبول </w:t>
      </w:r>
      <w:r w:rsidR="00236FB1" w:rsidRPr="00A644E9">
        <w:rPr>
          <w:rFonts w:hint="cs"/>
          <w:rtl/>
        </w:rPr>
        <w:t>نمی‌کنند</w:t>
      </w:r>
      <w:r w:rsidRPr="00A644E9">
        <w:rPr>
          <w:rFonts w:hint="cs"/>
          <w:rtl/>
        </w:rPr>
        <w:t>. امر به ستر یا نهی از کشف شوند تأثیر ن</w:t>
      </w:r>
      <w:r w:rsidR="001639D4" w:rsidRPr="00A644E9">
        <w:rPr>
          <w:rFonts w:hint="cs"/>
          <w:rtl/>
        </w:rPr>
        <w:t>می‌کند</w:t>
      </w:r>
      <w:r w:rsidRPr="00A644E9">
        <w:rPr>
          <w:rFonts w:hint="cs"/>
          <w:rtl/>
        </w:rPr>
        <w:t xml:space="preserve">. پس علت این </w:t>
      </w:r>
      <w:r w:rsidR="00C32B85" w:rsidRPr="00A644E9">
        <w:rPr>
          <w:rFonts w:hint="cs"/>
          <w:rtl/>
        </w:rPr>
        <w:t>می‌شود</w:t>
      </w:r>
      <w:r w:rsidRPr="00A644E9">
        <w:rPr>
          <w:rFonts w:hint="cs"/>
          <w:rtl/>
        </w:rPr>
        <w:t xml:space="preserve"> که </w:t>
      </w:r>
      <w:r w:rsidR="00236FB1" w:rsidRPr="00A644E9">
        <w:rPr>
          <w:rFonts w:hint="cs"/>
          <w:rtl/>
        </w:rPr>
        <w:t>زن‌هایی</w:t>
      </w:r>
      <w:r w:rsidRPr="00A644E9">
        <w:rPr>
          <w:rFonts w:hint="cs"/>
          <w:rtl/>
        </w:rPr>
        <w:t xml:space="preserve"> که نهی از کشف را فرمان </w:t>
      </w:r>
      <w:r w:rsidR="00236FB1" w:rsidRPr="00A644E9">
        <w:rPr>
          <w:rFonts w:hint="cs"/>
          <w:rtl/>
        </w:rPr>
        <w:t>نمی‌برند</w:t>
      </w:r>
      <w:r w:rsidRPr="00A644E9">
        <w:rPr>
          <w:rFonts w:hint="cs"/>
          <w:rtl/>
        </w:rPr>
        <w:t xml:space="preserve"> نگاه به رئوس و شعور </w:t>
      </w:r>
      <w:r w:rsidR="00236FB1" w:rsidRPr="00A644E9">
        <w:rPr>
          <w:rFonts w:hint="cs"/>
          <w:rtl/>
        </w:rPr>
        <w:t>زن‌هایی</w:t>
      </w:r>
      <w:r w:rsidRPr="00A644E9">
        <w:rPr>
          <w:rFonts w:hint="cs"/>
          <w:rtl/>
        </w:rPr>
        <w:t xml:space="preserve"> که نهی از کشف مو و سر در آنها اثر </w:t>
      </w:r>
      <w:r w:rsidR="00236FB1" w:rsidRPr="00A644E9">
        <w:rPr>
          <w:rFonts w:hint="cs"/>
          <w:rtl/>
        </w:rPr>
        <w:t>نمی‌گذارد</w:t>
      </w:r>
      <w:r w:rsidRPr="00A644E9">
        <w:rPr>
          <w:rFonts w:hint="cs"/>
          <w:rtl/>
        </w:rPr>
        <w:t xml:space="preserve"> و فرمان </w:t>
      </w:r>
      <w:r w:rsidR="00236FB1" w:rsidRPr="00A644E9">
        <w:rPr>
          <w:rFonts w:hint="cs"/>
          <w:rtl/>
        </w:rPr>
        <w:t>نمی‌برند</w:t>
      </w:r>
      <w:r w:rsidRPr="00A644E9">
        <w:rPr>
          <w:rFonts w:hint="cs"/>
          <w:rtl/>
        </w:rPr>
        <w:t xml:space="preserve"> پس این نهی همان نهی از کشف است. ویژگی این هم این است که او منتهی به این نهی و مرتدع به این ردع </w:t>
      </w:r>
      <w:r w:rsidR="001639D4" w:rsidRPr="00A644E9">
        <w:rPr>
          <w:rFonts w:hint="cs"/>
          <w:rtl/>
        </w:rPr>
        <w:t>نمی‌شود</w:t>
      </w:r>
      <w:r w:rsidRPr="00A644E9">
        <w:rPr>
          <w:rFonts w:hint="cs"/>
          <w:rtl/>
        </w:rPr>
        <w:t xml:space="preserve">. منزجر </w:t>
      </w:r>
      <w:r w:rsidR="001639D4" w:rsidRPr="00A644E9">
        <w:rPr>
          <w:rFonts w:hint="cs"/>
          <w:rtl/>
        </w:rPr>
        <w:t>نمی‌شود</w:t>
      </w:r>
      <w:r w:rsidRPr="00A644E9">
        <w:rPr>
          <w:rFonts w:hint="cs"/>
          <w:rtl/>
        </w:rPr>
        <w:t xml:space="preserve"> و نهی را فرمان </w:t>
      </w:r>
      <w:r w:rsidR="00236FB1" w:rsidRPr="00A644E9">
        <w:rPr>
          <w:rFonts w:hint="cs"/>
          <w:rtl/>
        </w:rPr>
        <w:t>نمی‌برد</w:t>
      </w:r>
      <w:r w:rsidRPr="00A644E9">
        <w:rPr>
          <w:rFonts w:hint="cs"/>
          <w:rtl/>
        </w:rPr>
        <w:t xml:space="preserve">. </w:t>
      </w:r>
    </w:p>
    <w:p w:rsidR="001639D4" w:rsidRPr="00A644E9" w:rsidRDefault="001639D4" w:rsidP="001639D4">
      <w:pPr>
        <w:pStyle w:val="Heading3"/>
        <w:rPr>
          <w:rtl/>
        </w:rPr>
      </w:pPr>
      <w:bookmarkStart w:id="15" w:name="_Toc83561779"/>
      <w:r w:rsidRPr="00A644E9">
        <w:rPr>
          <w:rFonts w:hint="cs"/>
          <w:rtl/>
        </w:rPr>
        <w:t xml:space="preserve">احتمالات در دلیل عدم </w:t>
      </w:r>
      <w:r w:rsidR="00236FB1" w:rsidRPr="00A644E9">
        <w:rPr>
          <w:rFonts w:hint="cs"/>
          <w:rtl/>
        </w:rPr>
        <w:t>فرمان‌بری</w:t>
      </w:r>
      <w:bookmarkEnd w:id="15"/>
    </w:p>
    <w:p w:rsidR="00092D29" w:rsidRPr="00A644E9" w:rsidRDefault="00092D29" w:rsidP="00092D29">
      <w:pPr>
        <w:rPr>
          <w:rtl/>
        </w:rPr>
      </w:pPr>
      <w:r w:rsidRPr="00A644E9">
        <w:rPr>
          <w:rFonts w:hint="cs"/>
          <w:rtl/>
        </w:rPr>
        <w:t xml:space="preserve">با این مقدمه احتمالاتی که متصور است با </w:t>
      </w:r>
      <w:r w:rsidR="00236FB1" w:rsidRPr="00A644E9">
        <w:rPr>
          <w:rFonts w:hint="cs"/>
          <w:rtl/>
        </w:rPr>
        <w:t>قطع‌نظر</w:t>
      </w:r>
      <w:r w:rsidRPr="00A644E9">
        <w:rPr>
          <w:rFonts w:hint="cs"/>
          <w:rtl/>
        </w:rPr>
        <w:t xml:space="preserve"> از قرائن داخلی روایت اشاره </w:t>
      </w:r>
      <w:r w:rsidR="00236FB1" w:rsidRPr="00A644E9">
        <w:rPr>
          <w:rFonts w:hint="cs"/>
          <w:rtl/>
        </w:rPr>
        <w:t>می‌کنیم</w:t>
      </w:r>
      <w:r w:rsidRPr="00A644E9">
        <w:rPr>
          <w:rFonts w:hint="cs"/>
          <w:rtl/>
        </w:rPr>
        <w:t>. چندین احتمال وجود دارد که چرا این خانم به نهی از کشف یا امر به ستر اعتنا ن</w:t>
      </w:r>
      <w:r w:rsidR="001639D4" w:rsidRPr="00A644E9">
        <w:rPr>
          <w:rFonts w:hint="cs"/>
          <w:rtl/>
        </w:rPr>
        <w:t>می‌کند</w:t>
      </w:r>
      <w:r w:rsidRPr="00A644E9">
        <w:rPr>
          <w:rFonts w:hint="cs"/>
          <w:rtl/>
        </w:rPr>
        <w:t xml:space="preserve">. چند دلیل </w:t>
      </w:r>
      <w:r w:rsidR="001639D4" w:rsidRPr="00A644E9">
        <w:rPr>
          <w:rFonts w:hint="cs"/>
          <w:rtl/>
        </w:rPr>
        <w:t>می‌توان</w:t>
      </w:r>
      <w:r w:rsidRPr="00A644E9">
        <w:rPr>
          <w:rFonts w:hint="cs"/>
          <w:rtl/>
        </w:rPr>
        <w:t>د داشته باشد که احتمالات است:</w:t>
      </w:r>
    </w:p>
    <w:p w:rsidR="00092D29" w:rsidRPr="00A644E9" w:rsidRDefault="00092D29" w:rsidP="001639D4">
      <w:pPr>
        <w:pStyle w:val="ListParagraph"/>
        <w:numPr>
          <w:ilvl w:val="0"/>
          <w:numId w:val="22"/>
        </w:numPr>
        <w:rPr>
          <w:rFonts w:ascii="Traditional Arabic" w:hAnsi="Traditional Arabic"/>
        </w:rPr>
      </w:pPr>
      <w:r w:rsidRPr="00A644E9">
        <w:rPr>
          <w:rFonts w:ascii="Traditional Arabic" w:hAnsi="Traditional Arabic" w:hint="cs"/>
          <w:rtl/>
        </w:rPr>
        <w:t xml:space="preserve">فرمان نبردن ناشی از کمبود عقلی و معرفتی است. این مباحث نیاز به قوه عاقله و عقل عملی دارد اما او مشکل دارد </w:t>
      </w:r>
      <w:r w:rsidR="00236FB1" w:rsidRPr="00A644E9">
        <w:rPr>
          <w:rFonts w:ascii="Traditional Arabic" w:hAnsi="Traditional Arabic" w:hint="cs"/>
          <w:rtl/>
        </w:rPr>
        <w:t>و عقلش</w:t>
      </w:r>
      <w:r w:rsidRPr="00A644E9">
        <w:rPr>
          <w:rFonts w:ascii="Traditional Arabic" w:hAnsi="Traditional Arabic" w:hint="cs"/>
          <w:rtl/>
        </w:rPr>
        <w:t xml:space="preserve"> کار ن</w:t>
      </w:r>
      <w:r w:rsidR="001639D4" w:rsidRPr="00A644E9">
        <w:rPr>
          <w:rFonts w:ascii="Traditional Arabic" w:hAnsi="Traditional Arabic" w:hint="cs"/>
          <w:rtl/>
        </w:rPr>
        <w:t>می‌کند</w:t>
      </w:r>
      <w:r w:rsidRPr="00A644E9">
        <w:rPr>
          <w:rFonts w:ascii="Traditional Arabic" w:hAnsi="Traditional Arabic" w:hint="cs"/>
          <w:rtl/>
        </w:rPr>
        <w:t xml:space="preserve">. عدم انتها به خاطر فعال نبودن دستگاه فاهمه و عاقله اوست. این احتمال اول است. فروضی دارد. </w:t>
      </w:r>
      <w:r w:rsidR="001639D4" w:rsidRPr="00A644E9">
        <w:rPr>
          <w:rFonts w:ascii="Traditional Arabic" w:hAnsi="Traditional Arabic" w:hint="cs"/>
          <w:rtl/>
        </w:rPr>
        <w:lastRenderedPageBreak/>
        <w:t>مثلاً</w:t>
      </w:r>
      <w:r w:rsidRPr="00A644E9">
        <w:rPr>
          <w:rFonts w:ascii="Traditional Arabic" w:hAnsi="Traditional Arabic" w:hint="cs"/>
          <w:rtl/>
        </w:rPr>
        <w:t xml:space="preserve"> مجنون است. دیوانه فرمان </w:t>
      </w:r>
      <w:r w:rsidR="00236FB1" w:rsidRPr="00A644E9">
        <w:rPr>
          <w:rFonts w:ascii="Traditional Arabic" w:hAnsi="Traditional Arabic" w:hint="cs"/>
          <w:rtl/>
        </w:rPr>
        <w:t>نمی‌برد</w:t>
      </w:r>
      <w:r w:rsidRPr="00A644E9">
        <w:rPr>
          <w:rFonts w:ascii="Traditional Arabic" w:hAnsi="Traditional Arabic" w:hint="cs"/>
          <w:rtl/>
        </w:rPr>
        <w:t xml:space="preserve"> چون </w:t>
      </w:r>
      <w:r w:rsidR="00236FB1" w:rsidRPr="00A644E9">
        <w:rPr>
          <w:rFonts w:ascii="Traditional Arabic" w:hAnsi="Traditional Arabic" w:hint="cs"/>
          <w:rtl/>
        </w:rPr>
        <w:t>نمی‌فهمد</w:t>
      </w:r>
      <w:r w:rsidRPr="00A644E9">
        <w:rPr>
          <w:rFonts w:ascii="Traditional Arabic" w:hAnsi="Traditional Arabic" w:hint="cs"/>
          <w:rtl/>
        </w:rPr>
        <w:t xml:space="preserve">. مسائلی که انسان هوشیار درک </w:t>
      </w:r>
      <w:r w:rsidR="001639D4" w:rsidRPr="00A644E9">
        <w:rPr>
          <w:rFonts w:ascii="Traditional Arabic" w:hAnsi="Traditional Arabic" w:hint="cs"/>
          <w:rtl/>
        </w:rPr>
        <w:t>می‌کند</w:t>
      </w:r>
      <w:r w:rsidRPr="00A644E9">
        <w:rPr>
          <w:rFonts w:ascii="Traditional Arabic" w:hAnsi="Traditional Arabic" w:hint="cs"/>
          <w:rtl/>
        </w:rPr>
        <w:t xml:space="preserve"> را ن</w:t>
      </w:r>
      <w:r w:rsidR="001639D4" w:rsidRPr="00A644E9">
        <w:rPr>
          <w:rFonts w:ascii="Traditional Arabic" w:hAnsi="Traditional Arabic" w:hint="cs"/>
          <w:rtl/>
        </w:rPr>
        <w:t>می‌توان</w:t>
      </w:r>
      <w:r w:rsidRPr="00A644E9">
        <w:rPr>
          <w:rFonts w:ascii="Traditional Arabic" w:hAnsi="Traditional Arabic" w:hint="cs"/>
          <w:rtl/>
        </w:rPr>
        <w:t xml:space="preserve">د </w:t>
      </w:r>
      <w:r w:rsidR="00236FB1" w:rsidRPr="00A644E9">
        <w:rPr>
          <w:rFonts w:ascii="Traditional Arabic" w:hAnsi="Traditional Arabic" w:hint="cs"/>
          <w:rtl/>
        </w:rPr>
        <w:t>بفهمد</w:t>
      </w:r>
      <w:r w:rsidRPr="00A644E9">
        <w:rPr>
          <w:rFonts w:ascii="Traditional Arabic" w:hAnsi="Traditional Arabic" w:hint="cs"/>
          <w:rtl/>
        </w:rPr>
        <w:t xml:space="preserve">. این انواعی دارد. جنون اطباقی یا ادواری یا چیزهایی شبیه جنون. مثل بعضی </w:t>
      </w:r>
      <w:r w:rsidR="00236FB1" w:rsidRPr="00A644E9">
        <w:rPr>
          <w:rFonts w:ascii="Traditional Arabic" w:hAnsi="Traditional Arabic" w:hint="cs"/>
          <w:rtl/>
        </w:rPr>
        <w:t>عقب‌ماندگی‌هایی</w:t>
      </w:r>
      <w:r w:rsidRPr="00A644E9">
        <w:rPr>
          <w:rFonts w:ascii="Traditional Arabic" w:hAnsi="Traditional Arabic" w:hint="cs"/>
          <w:rtl/>
        </w:rPr>
        <w:t xml:space="preserve"> که ممکن است جنون نامیده نشود ولی </w:t>
      </w:r>
      <w:r w:rsidR="00236FB1" w:rsidRPr="00A644E9">
        <w:rPr>
          <w:rFonts w:ascii="Traditional Arabic" w:hAnsi="Traditional Arabic" w:hint="cs"/>
          <w:rtl/>
        </w:rPr>
        <w:t>نمی‌فهمد</w:t>
      </w:r>
      <w:r w:rsidRPr="00A644E9">
        <w:rPr>
          <w:rFonts w:ascii="Traditional Arabic" w:hAnsi="Traditional Arabic" w:hint="cs"/>
          <w:rtl/>
        </w:rPr>
        <w:t xml:space="preserve">. بعضی </w:t>
      </w:r>
      <w:r w:rsidR="00236FB1" w:rsidRPr="00A644E9">
        <w:rPr>
          <w:rFonts w:ascii="Traditional Arabic" w:hAnsi="Traditional Arabic" w:hint="cs"/>
          <w:rtl/>
        </w:rPr>
        <w:t>عقب‌ماندگی‌های</w:t>
      </w:r>
      <w:r w:rsidRPr="00A644E9">
        <w:rPr>
          <w:rFonts w:ascii="Traditional Arabic" w:hAnsi="Traditional Arabic" w:hint="cs"/>
          <w:rtl/>
        </w:rPr>
        <w:t xml:space="preserve"> ذهنی یا حتی نوعی از افرادی که در </w:t>
      </w:r>
      <w:r w:rsidR="00236FB1" w:rsidRPr="00A644E9">
        <w:rPr>
          <w:rFonts w:ascii="Traditional Arabic" w:hAnsi="Traditional Arabic" w:hint="cs"/>
          <w:rtl/>
        </w:rPr>
        <w:t>حالت‌های</w:t>
      </w:r>
      <w:r w:rsidRPr="00A644E9">
        <w:rPr>
          <w:rFonts w:ascii="Traditional Arabic" w:hAnsi="Traditional Arabic" w:hint="cs"/>
          <w:rtl/>
        </w:rPr>
        <w:t xml:space="preserve"> مرزی هستند. در چیزهای هوشی امروز گفته </w:t>
      </w:r>
      <w:r w:rsidR="00C32B85" w:rsidRPr="00A644E9">
        <w:rPr>
          <w:rFonts w:ascii="Traditional Arabic" w:hAnsi="Traditional Arabic" w:hint="cs"/>
          <w:rtl/>
        </w:rPr>
        <w:t>می‌شود</w:t>
      </w:r>
      <w:r w:rsidRPr="00A644E9">
        <w:rPr>
          <w:rFonts w:ascii="Traditional Arabic" w:hAnsi="Traditional Arabic" w:hint="cs"/>
          <w:rtl/>
        </w:rPr>
        <w:t xml:space="preserve"> که دو سه درصد از </w:t>
      </w:r>
      <w:r w:rsidR="00236FB1" w:rsidRPr="00A644E9">
        <w:rPr>
          <w:rFonts w:ascii="Traditional Arabic" w:hAnsi="Traditional Arabic" w:hint="cs"/>
          <w:rtl/>
        </w:rPr>
        <w:t>انسان‌ها</w:t>
      </w:r>
      <w:r w:rsidRPr="00A644E9">
        <w:rPr>
          <w:rFonts w:ascii="Traditional Arabic" w:hAnsi="Traditional Arabic" w:hint="cs"/>
          <w:rtl/>
        </w:rPr>
        <w:t xml:space="preserve"> حالت مرزی دارند. دیوانه </w:t>
      </w:r>
      <w:r w:rsidR="00236FB1" w:rsidRPr="00A644E9">
        <w:rPr>
          <w:rFonts w:ascii="Traditional Arabic" w:hAnsi="Traditional Arabic" w:hint="cs"/>
          <w:rtl/>
        </w:rPr>
        <w:t>نیست</w:t>
      </w:r>
      <w:r w:rsidRPr="00A644E9">
        <w:rPr>
          <w:rFonts w:ascii="Traditional Arabic" w:hAnsi="Traditional Arabic" w:hint="cs"/>
          <w:rtl/>
        </w:rPr>
        <w:t xml:space="preserve"> ولی بینابین است. خوب خودش را ن</w:t>
      </w:r>
      <w:r w:rsidR="001639D4" w:rsidRPr="00A644E9">
        <w:rPr>
          <w:rFonts w:ascii="Traditional Arabic" w:hAnsi="Traditional Arabic" w:hint="cs"/>
          <w:rtl/>
        </w:rPr>
        <w:t>می‌توان</w:t>
      </w:r>
      <w:r w:rsidRPr="00A644E9">
        <w:rPr>
          <w:rFonts w:ascii="Traditional Arabic" w:hAnsi="Traditional Arabic" w:hint="cs"/>
          <w:rtl/>
        </w:rPr>
        <w:t xml:space="preserve">د جمع کند. شاید خود مرزی مصداق جنون نباشد ولی در </w:t>
      </w:r>
      <w:r w:rsidR="00236FB1" w:rsidRPr="00A644E9">
        <w:rPr>
          <w:rFonts w:ascii="Traditional Arabic" w:hAnsi="Traditional Arabic" w:hint="cs"/>
          <w:rtl/>
        </w:rPr>
        <w:t>طیف‌هایی</w:t>
      </w:r>
      <w:r w:rsidRPr="00A644E9">
        <w:rPr>
          <w:rFonts w:ascii="Traditional Arabic" w:hAnsi="Traditional Arabic" w:hint="cs"/>
          <w:rtl/>
        </w:rPr>
        <w:t xml:space="preserve"> از آنها نزدیک جنون و ملحق </w:t>
      </w:r>
      <w:r w:rsidR="0086041C">
        <w:rPr>
          <w:rFonts w:ascii="Traditional Arabic" w:hAnsi="Traditional Arabic" w:hint="cs"/>
          <w:rtl/>
        </w:rPr>
        <w:t>جنون است. پس قسم اول برای فرمان‌نابری در مقام</w:t>
      </w:r>
      <w:r w:rsidRPr="00A644E9">
        <w:rPr>
          <w:rFonts w:ascii="Traditional Arabic" w:hAnsi="Traditional Arabic" w:hint="cs"/>
          <w:rtl/>
        </w:rPr>
        <w:t xml:space="preserve">ی که او را به ستر دعوت </w:t>
      </w:r>
      <w:r w:rsidR="001639D4" w:rsidRPr="00A644E9">
        <w:rPr>
          <w:rFonts w:ascii="Traditional Arabic" w:hAnsi="Traditional Arabic" w:hint="cs"/>
          <w:rtl/>
        </w:rPr>
        <w:t>می‌کند</w:t>
      </w:r>
      <w:r w:rsidRPr="00A644E9">
        <w:rPr>
          <w:rFonts w:ascii="Traditional Arabic" w:hAnsi="Traditional Arabic" w:hint="cs"/>
          <w:rtl/>
        </w:rPr>
        <w:t xml:space="preserve"> عدم درک لازم و مناسب برای مسئله است. از قبیل عدم عقل و جنون و مایلحق بالجنون.</w:t>
      </w:r>
      <w:r w:rsidR="00357E4A" w:rsidRPr="00A644E9">
        <w:rPr>
          <w:rFonts w:ascii="Traditional Arabic" w:hAnsi="Traditional Arabic" w:hint="cs"/>
          <w:rtl/>
        </w:rPr>
        <w:t xml:space="preserve"> این شامل </w:t>
      </w:r>
      <w:r w:rsidR="00236FB1" w:rsidRPr="00A644E9">
        <w:rPr>
          <w:rFonts w:ascii="Traditional Arabic" w:hAnsi="Traditional Arabic" w:hint="cs"/>
          <w:rtl/>
        </w:rPr>
        <w:t>بی‌هوش</w:t>
      </w:r>
      <w:r w:rsidR="00357E4A" w:rsidRPr="00A644E9">
        <w:rPr>
          <w:rFonts w:ascii="Traditional Arabic" w:hAnsi="Traditional Arabic" w:hint="cs"/>
          <w:rtl/>
        </w:rPr>
        <w:t xml:space="preserve"> هم </w:t>
      </w:r>
      <w:r w:rsidR="00C32B85" w:rsidRPr="00A644E9">
        <w:rPr>
          <w:rFonts w:ascii="Traditional Arabic" w:hAnsi="Traditional Arabic" w:hint="cs"/>
          <w:rtl/>
        </w:rPr>
        <w:t>می‌شود</w:t>
      </w:r>
      <w:r w:rsidR="00357E4A" w:rsidRPr="00A644E9">
        <w:rPr>
          <w:rFonts w:ascii="Traditional Arabic" w:hAnsi="Traditional Arabic" w:hint="cs"/>
          <w:rtl/>
        </w:rPr>
        <w:t xml:space="preserve">. برای طبیب </w:t>
      </w:r>
      <w:r w:rsidR="00236FB1" w:rsidRPr="00A644E9">
        <w:rPr>
          <w:rFonts w:ascii="Traditional Arabic" w:hAnsi="Traditional Arabic" w:hint="cs"/>
          <w:rtl/>
        </w:rPr>
        <w:t>تأثیرگذار</w:t>
      </w:r>
      <w:r w:rsidR="00357E4A" w:rsidRPr="00A644E9">
        <w:rPr>
          <w:rFonts w:ascii="Traditional Arabic" w:hAnsi="Traditional Arabic" w:hint="cs"/>
          <w:rtl/>
        </w:rPr>
        <w:t xml:space="preserve"> است. </w:t>
      </w:r>
    </w:p>
    <w:p w:rsidR="00092D29" w:rsidRPr="00A644E9" w:rsidRDefault="001639D4" w:rsidP="001639D4">
      <w:pPr>
        <w:pStyle w:val="ListParagraph"/>
        <w:rPr>
          <w:rFonts w:ascii="Traditional Arabic" w:hAnsi="Traditional Arabic"/>
          <w:rtl/>
        </w:rPr>
      </w:pPr>
      <w:r w:rsidRPr="00A644E9">
        <w:rPr>
          <w:rFonts w:ascii="Traditional Arabic" w:hAnsi="Traditional Arabic" w:hint="cs"/>
          <w:rtl/>
        </w:rPr>
        <w:t>سؤال</w:t>
      </w:r>
      <w:r w:rsidR="00092D29" w:rsidRPr="00A644E9">
        <w:rPr>
          <w:rFonts w:ascii="Traditional Arabic" w:hAnsi="Traditional Arabic" w:hint="cs"/>
          <w:rtl/>
        </w:rPr>
        <w:t>: بحث درباره نگاه به نامحرم است آن خانم ستر ن</w:t>
      </w:r>
      <w:r w:rsidRPr="00A644E9">
        <w:rPr>
          <w:rFonts w:ascii="Traditional Arabic" w:hAnsi="Traditional Arabic" w:hint="cs"/>
          <w:rtl/>
        </w:rPr>
        <w:t>می‌کند</w:t>
      </w:r>
      <w:r w:rsidR="00092D29" w:rsidRPr="00A644E9">
        <w:rPr>
          <w:rFonts w:ascii="Traditional Arabic" w:hAnsi="Traditional Arabic" w:hint="cs"/>
          <w:rtl/>
        </w:rPr>
        <w:t xml:space="preserve"> چرا تکلیف از </w:t>
      </w:r>
      <w:r w:rsidR="00236FB1" w:rsidRPr="00A644E9">
        <w:rPr>
          <w:rFonts w:ascii="Traditional Arabic" w:hAnsi="Traditional Arabic" w:hint="cs"/>
          <w:rtl/>
        </w:rPr>
        <w:t>نگاه‌کننده</w:t>
      </w:r>
      <w:r w:rsidR="00092D29" w:rsidRPr="00A644E9">
        <w:rPr>
          <w:rFonts w:ascii="Traditional Arabic" w:hAnsi="Traditional Arabic" w:hint="cs"/>
          <w:rtl/>
        </w:rPr>
        <w:t xml:space="preserve"> برداشته شده؟</w:t>
      </w:r>
    </w:p>
    <w:p w:rsidR="00092D29" w:rsidRPr="00A644E9" w:rsidRDefault="00092D29" w:rsidP="001639D4">
      <w:pPr>
        <w:pStyle w:val="ListParagraph"/>
        <w:rPr>
          <w:rFonts w:ascii="Traditional Arabic" w:hAnsi="Traditional Arabic"/>
          <w:rtl/>
        </w:rPr>
      </w:pPr>
      <w:r w:rsidRPr="00A644E9">
        <w:rPr>
          <w:rFonts w:ascii="Traditional Arabic" w:hAnsi="Traditional Arabic" w:hint="cs"/>
          <w:rtl/>
        </w:rPr>
        <w:t xml:space="preserve">جواب: </w:t>
      </w:r>
      <w:r w:rsidR="00236FB1" w:rsidRPr="00A644E9">
        <w:rPr>
          <w:rFonts w:ascii="Traditional Arabic" w:hAnsi="Traditional Arabic" w:hint="cs"/>
          <w:rtl/>
        </w:rPr>
        <w:t>نمی‌دانیم</w:t>
      </w:r>
      <w:r w:rsidRPr="00A644E9">
        <w:rPr>
          <w:rFonts w:ascii="Traditional Arabic" w:hAnsi="Traditional Arabic" w:hint="cs"/>
          <w:rtl/>
        </w:rPr>
        <w:t xml:space="preserve">. نظر شارع است. وجهی هم دارد. زنانی که </w:t>
      </w:r>
      <w:r w:rsidR="00236FB1" w:rsidRPr="00A644E9">
        <w:rPr>
          <w:rFonts w:ascii="Traditional Arabic" w:hAnsi="Traditional Arabic" w:hint="cs"/>
          <w:rtl/>
        </w:rPr>
        <w:t>این‌طورند</w:t>
      </w:r>
      <w:r w:rsidRPr="00A644E9">
        <w:rPr>
          <w:rFonts w:ascii="Traditional Arabic" w:hAnsi="Traditional Arabic" w:hint="cs"/>
          <w:rtl/>
        </w:rPr>
        <w:t xml:space="preserve"> حرمت ندارند و نگاه منعی ندارد. </w:t>
      </w:r>
    </w:p>
    <w:p w:rsidR="00092D29" w:rsidRPr="00A644E9" w:rsidRDefault="001639D4" w:rsidP="001639D4">
      <w:pPr>
        <w:pStyle w:val="ListParagraph"/>
        <w:rPr>
          <w:rFonts w:ascii="Traditional Arabic" w:hAnsi="Traditional Arabic"/>
          <w:rtl/>
        </w:rPr>
      </w:pPr>
      <w:r w:rsidRPr="00A644E9">
        <w:rPr>
          <w:rFonts w:ascii="Traditional Arabic" w:hAnsi="Traditional Arabic" w:hint="cs"/>
          <w:rtl/>
        </w:rPr>
        <w:t>سؤال</w:t>
      </w:r>
      <w:r w:rsidR="00092D29" w:rsidRPr="00A644E9">
        <w:rPr>
          <w:rFonts w:ascii="Traditional Arabic" w:hAnsi="Traditional Arabic" w:hint="cs"/>
          <w:rtl/>
        </w:rPr>
        <w:t>: تعلیل را به روایت قبلی ضمیمه کنیم که لاحرمه لنساء اهل الذمه</w:t>
      </w:r>
    </w:p>
    <w:p w:rsidR="00092D29" w:rsidRPr="00A644E9" w:rsidRDefault="00092D29" w:rsidP="001639D4">
      <w:pPr>
        <w:pStyle w:val="ListParagraph"/>
        <w:rPr>
          <w:rFonts w:ascii="Traditional Arabic" w:hAnsi="Traditional Arabic"/>
          <w:rtl/>
        </w:rPr>
      </w:pPr>
      <w:r w:rsidRPr="00A644E9">
        <w:rPr>
          <w:rFonts w:ascii="Traditional Arabic" w:hAnsi="Traditional Arabic" w:hint="cs"/>
          <w:rtl/>
        </w:rPr>
        <w:t xml:space="preserve">جواب: بله </w:t>
      </w:r>
      <w:r w:rsidR="001639D4" w:rsidRPr="00A644E9">
        <w:rPr>
          <w:rFonts w:ascii="Traditional Arabic" w:hAnsi="Traditional Arabic" w:hint="cs"/>
          <w:rtl/>
        </w:rPr>
        <w:t xml:space="preserve">در روایت سکونی </w:t>
      </w:r>
      <w:r w:rsidR="00236FB1" w:rsidRPr="00A644E9">
        <w:rPr>
          <w:rFonts w:ascii="Traditional Arabic" w:hAnsi="Traditional Arabic" w:hint="cs"/>
          <w:rtl/>
        </w:rPr>
        <w:t>می‌گفت</w:t>
      </w:r>
      <w:r w:rsidR="001639D4" w:rsidRPr="00A644E9">
        <w:rPr>
          <w:rFonts w:ascii="Traditional Arabic" w:hAnsi="Traditional Arabic" w:hint="cs"/>
          <w:rtl/>
        </w:rPr>
        <w:t xml:space="preserve"> لاحرمه. اینجا هم </w:t>
      </w:r>
      <w:r w:rsidR="00236FB1" w:rsidRPr="00A644E9">
        <w:rPr>
          <w:rFonts w:ascii="Traditional Arabic" w:hAnsi="Traditional Arabic" w:hint="cs"/>
          <w:rtl/>
        </w:rPr>
        <w:t>می‌گوید</w:t>
      </w:r>
      <w:r w:rsidR="001639D4" w:rsidRPr="00A644E9">
        <w:rPr>
          <w:rFonts w:ascii="Traditional Arabic" w:hAnsi="Traditional Arabic" w:hint="cs"/>
          <w:rtl/>
        </w:rPr>
        <w:t xml:space="preserve"> گویا </w:t>
      </w:r>
      <w:r w:rsidR="00236FB1" w:rsidRPr="00A644E9">
        <w:rPr>
          <w:rFonts w:ascii="Traditional Arabic" w:hAnsi="Traditional Arabic" w:hint="cs"/>
          <w:rtl/>
        </w:rPr>
        <w:t>این‌ها</w:t>
      </w:r>
      <w:r w:rsidR="001639D4" w:rsidRPr="00A644E9">
        <w:rPr>
          <w:rFonts w:ascii="Traditional Arabic" w:hAnsi="Traditional Arabic" w:hint="cs"/>
          <w:rtl/>
        </w:rPr>
        <w:t xml:space="preserve"> حرمت ندارند یا حرمت کمتری دارند. این جمله </w:t>
      </w:r>
      <w:r w:rsidR="00236FB1" w:rsidRPr="00A644E9">
        <w:rPr>
          <w:rFonts w:ascii="Traditional Arabic" w:hAnsi="Traditional Arabic" w:hint="cs"/>
          <w:rtl/>
        </w:rPr>
        <w:t>اماره‌ای</w:t>
      </w:r>
      <w:r w:rsidR="001639D4" w:rsidRPr="00A644E9">
        <w:rPr>
          <w:rFonts w:ascii="Traditional Arabic" w:hAnsi="Traditional Arabic" w:hint="cs"/>
          <w:rtl/>
        </w:rPr>
        <w:t xml:space="preserve"> است برای شناخت وضع زن و</w:t>
      </w:r>
      <w:r w:rsidRPr="00A644E9">
        <w:rPr>
          <w:rFonts w:ascii="Traditional Arabic" w:hAnsi="Traditional Arabic" w:hint="cs"/>
          <w:rtl/>
        </w:rPr>
        <w:t xml:space="preserve"> وضع زن </w:t>
      </w:r>
      <w:r w:rsidR="00236FB1" w:rsidRPr="00A644E9">
        <w:rPr>
          <w:rFonts w:ascii="Traditional Arabic" w:hAnsi="Traditional Arabic" w:hint="cs"/>
          <w:rtl/>
        </w:rPr>
        <w:t>مؤثر</w:t>
      </w:r>
      <w:r w:rsidRPr="00A644E9">
        <w:rPr>
          <w:rFonts w:ascii="Traditional Arabic" w:hAnsi="Traditional Arabic" w:hint="cs"/>
          <w:rtl/>
        </w:rPr>
        <w:t xml:space="preserve"> در تکلیف ناظر است. زنی که جنون دارد و درک ندارد حرمتش الغاء شده.</w:t>
      </w:r>
    </w:p>
    <w:p w:rsidR="00092D29" w:rsidRPr="00A644E9" w:rsidRDefault="001639D4" w:rsidP="001639D4">
      <w:pPr>
        <w:pStyle w:val="ListParagraph"/>
        <w:rPr>
          <w:rFonts w:ascii="Traditional Arabic" w:hAnsi="Traditional Arabic"/>
          <w:rtl/>
        </w:rPr>
      </w:pPr>
      <w:r w:rsidRPr="00A644E9">
        <w:rPr>
          <w:rFonts w:ascii="Traditional Arabic" w:hAnsi="Traditional Arabic" w:hint="cs"/>
          <w:rtl/>
        </w:rPr>
        <w:t>سؤال</w:t>
      </w:r>
      <w:r w:rsidR="00092D29" w:rsidRPr="00A644E9">
        <w:rPr>
          <w:rFonts w:ascii="Traditional Arabic" w:hAnsi="Traditional Arabic" w:hint="cs"/>
          <w:rtl/>
        </w:rPr>
        <w:t xml:space="preserve">: گویا مستفاد از ادله تحریم نظر گاهی به جهت مشکلی است که در ناظر </w:t>
      </w:r>
      <w:r w:rsidRPr="00A644E9">
        <w:rPr>
          <w:rFonts w:ascii="Traditional Arabic" w:hAnsi="Traditional Arabic" w:hint="cs"/>
          <w:rtl/>
        </w:rPr>
        <w:t xml:space="preserve">پیش </w:t>
      </w:r>
      <w:r w:rsidR="00236FB1" w:rsidRPr="00A644E9">
        <w:rPr>
          <w:rFonts w:ascii="Traditional Arabic" w:hAnsi="Traditional Arabic" w:hint="cs"/>
          <w:rtl/>
        </w:rPr>
        <w:t>می‌آید</w:t>
      </w:r>
      <w:r w:rsidRPr="00A644E9">
        <w:rPr>
          <w:rFonts w:ascii="Traditional Arabic" w:hAnsi="Traditional Arabic" w:hint="cs"/>
          <w:rtl/>
        </w:rPr>
        <w:t xml:space="preserve"> مثل تلذذ</w:t>
      </w:r>
      <w:r w:rsidR="00092D29" w:rsidRPr="00A644E9">
        <w:rPr>
          <w:rFonts w:ascii="Traditional Arabic" w:hAnsi="Traditional Arabic" w:hint="cs"/>
          <w:rtl/>
        </w:rPr>
        <w:t xml:space="preserve"> و گاهی به خاطر احترامی است که زن دارد.</w:t>
      </w:r>
    </w:p>
    <w:p w:rsidR="00092D29" w:rsidRPr="00A644E9" w:rsidRDefault="00092D29" w:rsidP="001639D4">
      <w:pPr>
        <w:pStyle w:val="ListParagraph"/>
        <w:rPr>
          <w:rFonts w:ascii="Traditional Arabic" w:hAnsi="Traditional Arabic"/>
          <w:rtl/>
        </w:rPr>
      </w:pPr>
      <w:r w:rsidRPr="00A644E9">
        <w:rPr>
          <w:rFonts w:ascii="Traditional Arabic" w:hAnsi="Traditional Arabic" w:hint="cs"/>
          <w:rtl/>
        </w:rPr>
        <w:t xml:space="preserve">جواب: بله </w:t>
      </w:r>
      <w:r w:rsidR="001639D4" w:rsidRPr="00A644E9">
        <w:rPr>
          <w:rFonts w:ascii="Traditional Arabic" w:hAnsi="Traditional Arabic" w:hint="cs"/>
          <w:rtl/>
        </w:rPr>
        <w:t>همین‌طور</w:t>
      </w:r>
      <w:r w:rsidRPr="00A644E9">
        <w:rPr>
          <w:rFonts w:ascii="Traditional Arabic" w:hAnsi="Traditional Arabic" w:hint="cs"/>
          <w:rtl/>
        </w:rPr>
        <w:t xml:space="preserve"> است.</w:t>
      </w:r>
    </w:p>
    <w:p w:rsidR="00092D29" w:rsidRPr="00A644E9" w:rsidRDefault="00092D29" w:rsidP="001639D4">
      <w:pPr>
        <w:pStyle w:val="ListParagraph"/>
        <w:numPr>
          <w:ilvl w:val="0"/>
          <w:numId w:val="22"/>
        </w:numPr>
        <w:rPr>
          <w:rFonts w:ascii="Traditional Arabic" w:hAnsi="Traditional Arabic"/>
        </w:rPr>
      </w:pPr>
      <w:r w:rsidRPr="00A644E9">
        <w:rPr>
          <w:rFonts w:ascii="Traditional Arabic" w:hAnsi="Traditional Arabic" w:hint="cs"/>
          <w:rtl/>
        </w:rPr>
        <w:t xml:space="preserve">عامل دوم این است که شخص به مبادی و مبانی که ما پایبندیم اعتقاد ندارد. یکی عدم العقل بود این عدم الاعتقاد است. </w:t>
      </w:r>
      <w:r w:rsidR="00236FB1" w:rsidRPr="00A644E9">
        <w:rPr>
          <w:rFonts w:ascii="Traditional Arabic" w:hAnsi="Traditional Arabic" w:hint="cs"/>
          <w:rtl/>
        </w:rPr>
        <w:t>شخص</w:t>
      </w:r>
      <w:r w:rsidRPr="00A644E9">
        <w:rPr>
          <w:rFonts w:ascii="Traditional Arabic" w:hAnsi="Traditional Arabic" w:hint="cs"/>
          <w:rtl/>
        </w:rPr>
        <w:t xml:space="preserve"> به مبادی که او را باید منزجر کند </w:t>
      </w:r>
      <w:r w:rsidR="00236FB1" w:rsidRPr="00A644E9">
        <w:rPr>
          <w:rFonts w:ascii="Traditional Arabic" w:hAnsi="Traditional Arabic" w:hint="cs"/>
          <w:rtl/>
        </w:rPr>
        <w:t>معتقد</w:t>
      </w:r>
      <w:r w:rsidRPr="00A644E9">
        <w:rPr>
          <w:rFonts w:ascii="Traditional Arabic" w:hAnsi="Traditional Arabic" w:hint="cs"/>
          <w:rtl/>
        </w:rPr>
        <w:t xml:space="preserve"> نیست. عدم اعتقاد به مبادی که موجب </w:t>
      </w:r>
      <w:r w:rsidR="00236FB1" w:rsidRPr="00A644E9">
        <w:rPr>
          <w:rFonts w:ascii="Traditional Arabic" w:hAnsi="Traditional Arabic" w:hint="cs"/>
          <w:rtl/>
        </w:rPr>
        <w:t>فرمان‌بری</w:t>
      </w:r>
      <w:r w:rsidRPr="00A644E9">
        <w:rPr>
          <w:rFonts w:ascii="Traditional Arabic" w:hAnsi="Traditional Arabic" w:hint="cs"/>
          <w:rtl/>
        </w:rPr>
        <w:t xml:space="preserve"> </w:t>
      </w:r>
      <w:r w:rsidR="00C32B85" w:rsidRPr="00A644E9">
        <w:rPr>
          <w:rFonts w:ascii="Traditional Arabic" w:hAnsi="Traditional Arabic" w:hint="cs"/>
          <w:rtl/>
        </w:rPr>
        <w:t>می‌شود</w:t>
      </w:r>
      <w:r w:rsidRPr="00A644E9">
        <w:rPr>
          <w:rFonts w:ascii="Traditional Arabic" w:hAnsi="Traditional Arabic" w:hint="cs"/>
          <w:rtl/>
        </w:rPr>
        <w:t xml:space="preserve"> درجات دارد. ممکن است وجود خدا را نپذیرد یا دین اسلام را نپذیرد تا مسائل اعتقادی دیگر. در زمان کشف حجاب آخوندی بود که اصل حجاب را در شریعت نفی کرد. </w:t>
      </w:r>
      <w:r w:rsidR="001639D4" w:rsidRPr="00A644E9">
        <w:rPr>
          <w:rFonts w:ascii="Traditional Arabic" w:hAnsi="Traditional Arabic" w:hint="cs"/>
          <w:rtl/>
        </w:rPr>
        <w:t>درهرصورت</w:t>
      </w:r>
      <w:r w:rsidRPr="00A644E9">
        <w:rPr>
          <w:rFonts w:ascii="Traditional Arabic" w:hAnsi="Traditional Arabic" w:hint="cs"/>
          <w:rtl/>
        </w:rPr>
        <w:t xml:space="preserve"> کسی که اعتقا</w:t>
      </w:r>
      <w:r w:rsidR="001639D4" w:rsidRPr="00A644E9">
        <w:rPr>
          <w:rFonts w:ascii="Traditional Arabic" w:hAnsi="Traditional Arabic" w:hint="cs"/>
          <w:rtl/>
        </w:rPr>
        <w:t>د نداشته باشد به چیزی که ما میگ</w:t>
      </w:r>
      <w:r w:rsidRPr="00A644E9">
        <w:rPr>
          <w:rFonts w:ascii="Traditional Arabic" w:hAnsi="Traditional Arabic" w:hint="cs"/>
          <w:rtl/>
        </w:rPr>
        <w:t xml:space="preserve">وییم مسلمان نیست یا </w:t>
      </w:r>
      <w:r w:rsidR="00236FB1" w:rsidRPr="00A644E9">
        <w:rPr>
          <w:rFonts w:ascii="Traditional Arabic" w:hAnsi="Traditional Arabic" w:hint="cs"/>
          <w:rtl/>
        </w:rPr>
        <w:t>شبهه‌ای</w:t>
      </w:r>
      <w:r w:rsidRPr="00A644E9">
        <w:rPr>
          <w:rFonts w:ascii="Traditional Arabic" w:hAnsi="Traditional Arabic" w:hint="cs"/>
          <w:rtl/>
        </w:rPr>
        <w:t xml:space="preserve"> دارد که قبول ندارد. این هم عامل دیگری است که اذا نهوا لاینتهون. </w:t>
      </w:r>
      <w:r w:rsidR="00357E4A" w:rsidRPr="00A644E9">
        <w:rPr>
          <w:rFonts w:ascii="Traditional Arabic" w:hAnsi="Traditional Arabic" w:hint="cs"/>
          <w:rtl/>
        </w:rPr>
        <w:t xml:space="preserve">ستر را </w:t>
      </w:r>
      <w:r w:rsidR="00236FB1" w:rsidRPr="00A644E9">
        <w:rPr>
          <w:rFonts w:ascii="Traditional Arabic" w:hAnsi="Traditional Arabic" w:hint="cs"/>
          <w:rtl/>
        </w:rPr>
        <w:t>نمی‌پذیرد</w:t>
      </w:r>
      <w:r w:rsidR="00357E4A" w:rsidRPr="00A644E9">
        <w:rPr>
          <w:rFonts w:ascii="Traditional Arabic" w:hAnsi="Traditional Arabic" w:hint="cs"/>
          <w:rtl/>
        </w:rPr>
        <w:t xml:space="preserve"> نه چون عقل </w:t>
      </w:r>
      <w:r w:rsidR="00236FB1" w:rsidRPr="00A644E9">
        <w:rPr>
          <w:rFonts w:ascii="Traditional Arabic" w:hAnsi="Traditional Arabic" w:hint="cs"/>
          <w:rtl/>
        </w:rPr>
        <w:t>ندار‌د</w:t>
      </w:r>
      <w:r w:rsidR="00357E4A" w:rsidRPr="00A644E9">
        <w:rPr>
          <w:rFonts w:ascii="Traditional Arabic" w:hAnsi="Traditional Arabic" w:hint="cs"/>
          <w:rtl/>
        </w:rPr>
        <w:t xml:space="preserve"> بلکه به خاطر اینکه مبادی اعتقادی ما را ندارد در </w:t>
      </w:r>
      <w:r w:rsidR="00236FB1" w:rsidRPr="00A644E9">
        <w:rPr>
          <w:rFonts w:ascii="Traditional Arabic" w:hAnsi="Traditional Arabic" w:hint="cs"/>
          <w:rtl/>
        </w:rPr>
        <w:t>پایه‌های</w:t>
      </w:r>
      <w:r w:rsidR="00357E4A" w:rsidRPr="00A644E9">
        <w:rPr>
          <w:rFonts w:ascii="Traditional Arabic" w:hAnsi="Traditional Arabic" w:hint="cs"/>
          <w:rtl/>
        </w:rPr>
        <w:t xml:space="preserve"> اولیه و بنیادین یا اینکه در مسائل فرعی دارای شبهه است. خود نکته دوم دو قسم است. گاهی قصوری است گاهی تقصیری. قصورا یکی از این مبادی یا همه را قبول ندارد. گاهی هم تقصیری است و معذور نیست. </w:t>
      </w:r>
      <w:r w:rsidR="001639D4" w:rsidRPr="00A644E9">
        <w:rPr>
          <w:rFonts w:ascii="Traditional Arabic" w:hAnsi="Traditional Arabic" w:hint="cs"/>
          <w:rtl/>
        </w:rPr>
        <w:t>درهرصورت</w:t>
      </w:r>
      <w:r w:rsidR="00357E4A" w:rsidRPr="00A644E9">
        <w:rPr>
          <w:rFonts w:ascii="Traditional Arabic" w:hAnsi="Traditional Arabic" w:hint="cs"/>
          <w:rtl/>
        </w:rPr>
        <w:t xml:space="preserve"> عدم اعتقاد به یکی از این مبادی که برای </w:t>
      </w:r>
      <w:r w:rsidR="00236FB1" w:rsidRPr="00A644E9">
        <w:rPr>
          <w:rFonts w:ascii="Traditional Arabic" w:hAnsi="Traditional Arabic" w:hint="cs"/>
          <w:rtl/>
        </w:rPr>
        <w:t>فرمان‌بری</w:t>
      </w:r>
      <w:r w:rsidR="00357E4A" w:rsidRPr="00A644E9">
        <w:rPr>
          <w:rFonts w:ascii="Traditional Arabic" w:hAnsi="Traditional Arabic" w:hint="cs"/>
          <w:rtl/>
        </w:rPr>
        <w:t xml:space="preserve"> لازم است باعث </w:t>
      </w:r>
      <w:r w:rsidR="00C32B85" w:rsidRPr="00A644E9">
        <w:rPr>
          <w:rFonts w:ascii="Traditional Arabic" w:hAnsi="Traditional Arabic" w:hint="cs"/>
          <w:rtl/>
        </w:rPr>
        <w:t>می‌شود</w:t>
      </w:r>
      <w:r w:rsidR="00357E4A" w:rsidRPr="00A644E9">
        <w:rPr>
          <w:rFonts w:ascii="Traditional Arabic" w:hAnsi="Traditional Arabic" w:hint="cs"/>
          <w:rtl/>
        </w:rPr>
        <w:t xml:space="preserve"> زیر بار حجاب نرود و منتهی نشود. پس زیر بار نرفتن </w:t>
      </w:r>
      <w:r w:rsidR="001639D4" w:rsidRPr="00A644E9">
        <w:rPr>
          <w:rFonts w:ascii="Traditional Arabic" w:hAnsi="Traditional Arabic" w:hint="cs"/>
          <w:rtl/>
        </w:rPr>
        <w:t>به دلیل اعتقاد نداشتن است. و این اعتقاد نداشتن دو تقسیم دارد. گاهی قصوری است گاهی تقصیری. تقسیم دیگرش این است که این عدم اعتقاد</w:t>
      </w:r>
      <w:r w:rsidR="00357E4A" w:rsidRPr="00A644E9">
        <w:rPr>
          <w:rFonts w:ascii="Traditional Arabic" w:hAnsi="Traditional Arabic" w:hint="cs"/>
          <w:rtl/>
        </w:rPr>
        <w:t xml:space="preserve"> گاهی در مبادی </w:t>
      </w:r>
      <w:r w:rsidR="001639D4" w:rsidRPr="00A644E9">
        <w:rPr>
          <w:rFonts w:ascii="Traditional Arabic" w:hAnsi="Traditional Arabic" w:hint="cs"/>
          <w:rtl/>
        </w:rPr>
        <w:t xml:space="preserve">اعتقادی </w:t>
      </w:r>
      <w:r w:rsidR="00357E4A" w:rsidRPr="00A644E9">
        <w:rPr>
          <w:rFonts w:ascii="Traditional Arabic" w:hAnsi="Traditional Arabic" w:hint="cs"/>
          <w:rtl/>
        </w:rPr>
        <w:t xml:space="preserve">کلی و فکری است و گاهی ممکن است مبادی قریبه فقهی باشد. مسلمان است ولی در حجاب دچار شبهه است. یا مذهبش یا اصل دینش متفاوت است یا با فرض اینکه </w:t>
      </w:r>
      <w:r w:rsidR="00236FB1" w:rsidRPr="00A644E9">
        <w:rPr>
          <w:rFonts w:ascii="Traditional Arabic" w:hAnsi="Traditional Arabic" w:hint="cs"/>
          <w:rtl/>
        </w:rPr>
        <w:t>این‌ها</w:t>
      </w:r>
      <w:r w:rsidR="00357E4A" w:rsidRPr="00A644E9">
        <w:rPr>
          <w:rFonts w:ascii="Traditional Arabic" w:hAnsi="Traditional Arabic" w:hint="cs"/>
          <w:rtl/>
        </w:rPr>
        <w:t xml:space="preserve"> هم هست </w:t>
      </w:r>
      <w:r w:rsidR="001639D4" w:rsidRPr="00A644E9">
        <w:rPr>
          <w:rFonts w:ascii="Traditional Arabic" w:hAnsi="Traditional Arabic" w:hint="cs"/>
          <w:rtl/>
        </w:rPr>
        <w:t xml:space="preserve">در این فرع فقهی نظر دیگری دارد. در همه </w:t>
      </w:r>
      <w:r w:rsidR="00236FB1" w:rsidRPr="00A644E9">
        <w:rPr>
          <w:rFonts w:ascii="Traditional Arabic" w:hAnsi="Traditional Arabic" w:hint="cs"/>
          <w:rtl/>
        </w:rPr>
        <w:t>این‌ها</w:t>
      </w:r>
      <w:r w:rsidR="001639D4" w:rsidRPr="00A644E9">
        <w:rPr>
          <w:rFonts w:ascii="Traditional Arabic" w:hAnsi="Traditional Arabic" w:hint="cs"/>
          <w:rtl/>
        </w:rPr>
        <w:t xml:space="preserve"> هم یا قصور است یا </w:t>
      </w:r>
      <w:r w:rsidR="001639D4" w:rsidRPr="00A644E9">
        <w:rPr>
          <w:rFonts w:ascii="Traditional Arabic" w:hAnsi="Traditional Arabic" w:hint="cs"/>
          <w:rtl/>
        </w:rPr>
        <w:lastRenderedPageBreak/>
        <w:t>تقصیر.</w:t>
      </w:r>
      <w:r w:rsidR="00357E4A" w:rsidRPr="00A644E9">
        <w:rPr>
          <w:rFonts w:ascii="Traditional Arabic" w:hAnsi="Traditional Arabic" w:hint="cs"/>
          <w:rtl/>
        </w:rPr>
        <w:t xml:space="preserve"> </w:t>
      </w:r>
      <w:r w:rsidR="00236FB1" w:rsidRPr="00A644E9">
        <w:rPr>
          <w:rFonts w:ascii="Traditional Arabic" w:hAnsi="Traditional Arabic" w:hint="cs"/>
          <w:rtl/>
        </w:rPr>
        <w:t>این‌ها</w:t>
      </w:r>
      <w:r w:rsidR="00357E4A" w:rsidRPr="00A644E9">
        <w:rPr>
          <w:rFonts w:ascii="Traditional Arabic" w:hAnsi="Traditional Arabic" w:hint="cs"/>
          <w:rtl/>
        </w:rPr>
        <w:t xml:space="preserve"> چیزهایی است که موجب </w:t>
      </w:r>
      <w:r w:rsidR="00C32B85" w:rsidRPr="00A644E9">
        <w:rPr>
          <w:rFonts w:ascii="Traditional Arabic" w:hAnsi="Traditional Arabic" w:hint="cs"/>
          <w:rtl/>
        </w:rPr>
        <w:t>می‌شود</w:t>
      </w:r>
      <w:r w:rsidR="00357E4A" w:rsidRPr="00A644E9">
        <w:rPr>
          <w:rFonts w:ascii="Traditional Arabic" w:hAnsi="Traditional Arabic" w:hint="cs"/>
          <w:rtl/>
        </w:rPr>
        <w:t xml:space="preserve"> شخص </w:t>
      </w:r>
      <w:r w:rsidR="001639D4" w:rsidRPr="00A644E9">
        <w:rPr>
          <w:rFonts w:ascii="Traditional Arabic" w:hAnsi="Traditional Arabic" w:hint="cs"/>
          <w:rtl/>
        </w:rPr>
        <w:t>از</w:t>
      </w:r>
      <w:r w:rsidR="00357E4A" w:rsidRPr="00A644E9">
        <w:rPr>
          <w:rFonts w:ascii="Traditional Arabic" w:hAnsi="Traditional Arabic" w:hint="cs"/>
          <w:rtl/>
        </w:rPr>
        <w:t xml:space="preserve"> فرمان حجاب تبعیت نکند. اذا نهوا لاینتهون با </w:t>
      </w:r>
      <w:r w:rsidR="00236FB1" w:rsidRPr="00A644E9">
        <w:rPr>
          <w:rFonts w:ascii="Traditional Arabic" w:hAnsi="Traditional Arabic" w:hint="cs"/>
          <w:rtl/>
        </w:rPr>
        <w:t>قطع‌نظر</w:t>
      </w:r>
      <w:r w:rsidR="00357E4A" w:rsidRPr="00A644E9">
        <w:rPr>
          <w:rFonts w:ascii="Traditional Arabic" w:hAnsi="Traditional Arabic" w:hint="cs"/>
          <w:rtl/>
        </w:rPr>
        <w:t xml:space="preserve"> از قرائن لبیه عبارت تاب تحمل </w:t>
      </w:r>
      <w:r w:rsidR="00236FB1" w:rsidRPr="00A644E9">
        <w:rPr>
          <w:rFonts w:ascii="Traditional Arabic" w:hAnsi="Traditional Arabic" w:hint="cs"/>
          <w:rtl/>
        </w:rPr>
        <w:t>این‌ها</w:t>
      </w:r>
      <w:r w:rsidR="00357E4A" w:rsidRPr="00A644E9">
        <w:rPr>
          <w:rFonts w:ascii="Traditional Arabic" w:hAnsi="Traditional Arabic" w:hint="cs"/>
          <w:rtl/>
        </w:rPr>
        <w:t xml:space="preserve"> را دارد. چون زن کافر است یا دچار شبهه است. قصورا یا تقصیر. نتیجه این عدم اعتقاد این است که فرمان </w:t>
      </w:r>
      <w:r w:rsidR="00236FB1" w:rsidRPr="00A644E9">
        <w:rPr>
          <w:rFonts w:ascii="Traditional Arabic" w:hAnsi="Traditional Arabic" w:hint="cs"/>
          <w:rtl/>
        </w:rPr>
        <w:t>نمی‌برد</w:t>
      </w:r>
      <w:r w:rsidR="00357E4A" w:rsidRPr="00A644E9">
        <w:rPr>
          <w:rFonts w:ascii="Traditional Arabic" w:hAnsi="Traditional Arabic" w:hint="cs"/>
          <w:rtl/>
        </w:rPr>
        <w:t>. این قسم دوم است که اقسامی دارد.</w:t>
      </w:r>
    </w:p>
    <w:p w:rsidR="00357E4A" w:rsidRPr="00A644E9" w:rsidRDefault="00357E4A" w:rsidP="001639D4">
      <w:pPr>
        <w:pStyle w:val="ListParagraph"/>
        <w:numPr>
          <w:ilvl w:val="0"/>
          <w:numId w:val="22"/>
        </w:numPr>
        <w:rPr>
          <w:rFonts w:ascii="Traditional Arabic" w:hAnsi="Traditional Arabic"/>
        </w:rPr>
      </w:pPr>
      <w:r w:rsidRPr="00A644E9">
        <w:rPr>
          <w:rFonts w:ascii="Traditional Arabic" w:hAnsi="Traditional Arabic" w:hint="cs"/>
          <w:rtl/>
        </w:rPr>
        <w:t xml:space="preserve">عدم انتهاء زن به دلیل عصیان است. عصیانی است که مفروض این است که هم عقل دارد هم مبادی را قبول دارد. در </w:t>
      </w:r>
      <w:r w:rsidR="00236FB1" w:rsidRPr="00A644E9">
        <w:rPr>
          <w:rFonts w:ascii="Traditional Arabic" w:hAnsi="Traditional Arabic" w:hint="cs"/>
          <w:rtl/>
        </w:rPr>
        <w:t>خانه‌ای</w:t>
      </w:r>
      <w:r w:rsidRPr="00A644E9">
        <w:rPr>
          <w:rFonts w:ascii="Traditional Arabic" w:hAnsi="Traditional Arabic" w:hint="cs"/>
          <w:rtl/>
        </w:rPr>
        <w:t xml:space="preserve"> </w:t>
      </w:r>
      <w:r w:rsidR="00236FB1" w:rsidRPr="00A644E9">
        <w:rPr>
          <w:rFonts w:ascii="Traditional Arabic" w:hAnsi="Traditional Arabic" w:hint="cs"/>
          <w:rtl/>
        </w:rPr>
        <w:t>بزرگ</w:t>
      </w:r>
      <w:r w:rsidRPr="00A644E9">
        <w:rPr>
          <w:rFonts w:ascii="Traditional Arabic" w:hAnsi="Traditional Arabic" w:hint="cs"/>
          <w:rtl/>
        </w:rPr>
        <w:t xml:space="preserve"> شده که هم مسلمان است هم شیعه و فقه را </w:t>
      </w:r>
      <w:r w:rsidR="00236FB1" w:rsidRPr="00A644E9">
        <w:rPr>
          <w:rFonts w:ascii="Traditional Arabic" w:hAnsi="Traditional Arabic" w:hint="cs"/>
          <w:rtl/>
        </w:rPr>
        <w:t>می‌فهمد</w:t>
      </w:r>
      <w:r w:rsidRPr="00A644E9">
        <w:rPr>
          <w:rFonts w:ascii="Traditional Arabic" w:hAnsi="Traditional Arabic" w:hint="cs"/>
          <w:rtl/>
        </w:rPr>
        <w:t xml:space="preserve"> ولی التزام عملی ندارد. به هر وجهی که عصیان و عدم التزام یا عدم عمل به خاطر عصیان یا عدم التزام عملی است. این درجات ممکن است داشته باشد. گاهی به خاطر لجاجت است و گاهی </w:t>
      </w:r>
      <w:r w:rsidR="00236FB1" w:rsidRPr="00A644E9">
        <w:rPr>
          <w:rFonts w:ascii="Traditional Arabic" w:hAnsi="Traditional Arabic" w:hint="cs"/>
          <w:rtl/>
        </w:rPr>
        <w:t>می‌گوید</w:t>
      </w:r>
      <w:r w:rsidRPr="00A644E9">
        <w:rPr>
          <w:rFonts w:ascii="Traditional Arabic" w:hAnsi="Traditional Arabic" w:hint="cs"/>
          <w:rtl/>
        </w:rPr>
        <w:t xml:space="preserve"> خدا بزرگ است که </w:t>
      </w:r>
      <w:r w:rsidR="00236FB1" w:rsidRPr="00A644E9">
        <w:rPr>
          <w:rFonts w:ascii="Traditional Arabic" w:hAnsi="Traditional Arabic" w:hint="cs"/>
          <w:rtl/>
        </w:rPr>
        <w:t>می‌بخشد</w:t>
      </w:r>
      <w:r w:rsidRPr="00A644E9">
        <w:rPr>
          <w:rFonts w:ascii="Traditional Arabic" w:hAnsi="Traditional Arabic" w:hint="cs"/>
          <w:rtl/>
        </w:rPr>
        <w:t xml:space="preserve">. اسلام رحمانی را قبول دارد! این هم عدم انتهاء به دلیل عدم التزام عملی یا روح عصیانگری است. با مراتبی که عصیانگری دارد. از مراتب خیلی قبیح تا مراتب </w:t>
      </w:r>
      <w:r w:rsidR="00236FB1" w:rsidRPr="00A644E9">
        <w:rPr>
          <w:rFonts w:ascii="Traditional Arabic" w:hAnsi="Traditional Arabic" w:hint="cs"/>
          <w:rtl/>
        </w:rPr>
        <w:t>خفیف‌تر</w:t>
      </w:r>
      <w:r w:rsidRPr="00A644E9">
        <w:rPr>
          <w:rFonts w:ascii="Traditional Arabic" w:hAnsi="Traditional Arabic" w:hint="cs"/>
          <w:rtl/>
        </w:rPr>
        <w:t>.</w:t>
      </w:r>
    </w:p>
    <w:p w:rsidR="00357E4A" w:rsidRPr="00A644E9" w:rsidRDefault="00357E4A" w:rsidP="001639D4">
      <w:pPr>
        <w:pStyle w:val="ListParagraph"/>
        <w:numPr>
          <w:ilvl w:val="0"/>
          <w:numId w:val="22"/>
        </w:numPr>
        <w:rPr>
          <w:rFonts w:ascii="Traditional Arabic" w:hAnsi="Traditional Arabic"/>
        </w:rPr>
      </w:pPr>
      <w:r w:rsidRPr="00A644E9">
        <w:rPr>
          <w:rFonts w:ascii="Traditional Arabic" w:hAnsi="Traditional Arabic" w:hint="cs"/>
          <w:rtl/>
        </w:rPr>
        <w:t xml:space="preserve">فرمان نبردن به دلیل معذوریت است. عصیان هم نیست. عذری دارد که </w:t>
      </w:r>
      <w:r w:rsidR="00236FB1" w:rsidRPr="00A644E9">
        <w:rPr>
          <w:rFonts w:ascii="Traditional Arabic" w:hAnsi="Traditional Arabic" w:hint="cs"/>
          <w:rtl/>
        </w:rPr>
        <w:t>نمی‌پذیرد</w:t>
      </w:r>
      <w:r w:rsidRPr="00A644E9">
        <w:rPr>
          <w:rFonts w:ascii="Traditional Arabic" w:hAnsi="Traditional Arabic" w:hint="cs"/>
          <w:rtl/>
        </w:rPr>
        <w:t xml:space="preserve">. </w:t>
      </w:r>
      <w:r w:rsidR="001639D4" w:rsidRPr="00A644E9">
        <w:rPr>
          <w:rFonts w:ascii="Traditional Arabic" w:hAnsi="Traditional Arabic" w:hint="cs"/>
          <w:rtl/>
        </w:rPr>
        <w:t>مثلاً</w:t>
      </w:r>
      <w:r w:rsidRPr="00A644E9">
        <w:rPr>
          <w:rFonts w:ascii="Traditional Arabic" w:hAnsi="Traditional Arabic" w:hint="cs"/>
          <w:rtl/>
        </w:rPr>
        <w:t xml:space="preserve"> مصلحت اهمی برای او وجود دارد که رعایت ن</w:t>
      </w:r>
      <w:r w:rsidR="001639D4" w:rsidRPr="00A644E9">
        <w:rPr>
          <w:rFonts w:ascii="Traditional Arabic" w:hAnsi="Traditional Arabic" w:hint="cs"/>
          <w:rtl/>
        </w:rPr>
        <w:t>می‌کند</w:t>
      </w:r>
      <w:r w:rsidRPr="00A644E9">
        <w:rPr>
          <w:rFonts w:ascii="Traditional Arabic" w:hAnsi="Traditional Arabic" w:hint="cs"/>
          <w:rtl/>
        </w:rPr>
        <w:t>. حال چه ناظر بداند چه نداند.</w:t>
      </w:r>
    </w:p>
    <w:p w:rsidR="00357E4A" w:rsidRPr="00A644E9" w:rsidRDefault="00357E4A" w:rsidP="001639D4">
      <w:pPr>
        <w:pStyle w:val="ListParagraph"/>
        <w:numPr>
          <w:ilvl w:val="0"/>
          <w:numId w:val="22"/>
        </w:numPr>
        <w:rPr>
          <w:rFonts w:ascii="Traditional Arabic" w:hAnsi="Traditional Arabic"/>
          <w:rtl/>
        </w:rPr>
      </w:pPr>
      <w:r w:rsidRPr="00A644E9">
        <w:rPr>
          <w:rFonts w:ascii="Traditional Arabic" w:hAnsi="Traditional Arabic" w:hint="cs"/>
          <w:rtl/>
        </w:rPr>
        <w:t xml:space="preserve">عدم انتهاء او به خاطر این است که در </w:t>
      </w:r>
      <w:r w:rsidR="00236FB1" w:rsidRPr="00A644E9">
        <w:rPr>
          <w:rFonts w:ascii="Traditional Arabic" w:hAnsi="Traditional Arabic" w:hint="cs"/>
          <w:rtl/>
        </w:rPr>
        <w:t>محیط‌هایی</w:t>
      </w:r>
      <w:r w:rsidRPr="00A644E9">
        <w:rPr>
          <w:rFonts w:ascii="Traditional Arabic" w:hAnsi="Traditional Arabic" w:hint="cs"/>
          <w:rtl/>
        </w:rPr>
        <w:t xml:space="preserve"> است که معذوریت عرفی دارد. در محیط بدوی بزرگ شده که برایشان </w:t>
      </w:r>
      <w:r w:rsidR="00236FB1" w:rsidRPr="00A644E9">
        <w:rPr>
          <w:rFonts w:ascii="Traditional Arabic" w:hAnsi="Traditional Arabic" w:hint="cs"/>
          <w:rtl/>
        </w:rPr>
        <w:t>این‌ها</w:t>
      </w:r>
      <w:r w:rsidRPr="00A644E9">
        <w:rPr>
          <w:rFonts w:ascii="Traditional Arabic" w:hAnsi="Traditional Arabic" w:hint="cs"/>
          <w:rtl/>
        </w:rPr>
        <w:t xml:space="preserve"> اهمیت ندارد. این مصداق بارز این مسئله است. در محیط بدوی و غیر تمدنی بزرگ شده که نگاه </w:t>
      </w:r>
      <w:r w:rsidR="00236FB1" w:rsidRPr="00A644E9">
        <w:rPr>
          <w:rFonts w:ascii="Traditional Arabic" w:hAnsi="Traditional Arabic" w:hint="cs"/>
          <w:rtl/>
        </w:rPr>
        <w:t>خواهربرادری</w:t>
      </w:r>
      <w:r w:rsidRPr="00A644E9">
        <w:rPr>
          <w:rFonts w:ascii="Traditional Arabic" w:hAnsi="Traditional Arabic" w:hint="cs"/>
          <w:rtl/>
        </w:rPr>
        <w:t xml:space="preserve"> دارند و عرفشان این است و </w:t>
      </w:r>
      <w:r w:rsidR="00236FB1" w:rsidRPr="00A644E9">
        <w:rPr>
          <w:rFonts w:ascii="Traditional Arabic" w:hAnsi="Traditional Arabic" w:hint="cs"/>
          <w:rtl/>
        </w:rPr>
        <w:t>به‌سادگی</w:t>
      </w:r>
      <w:r w:rsidRPr="00A644E9">
        <w:rPr>
          <w:rFonts w:ascii="Traditional Arabic" w:hAnsi="Traditional Arabic" w:hint="cs"/>
          <w:rtl/>
        </w:rPr>
        <w:t xml:space="preserve"> ن</w:t>
      </w:r>
      <w:r w:rsidR="001639D4" w:rsidRPr="00A644E9">
        <w:rPr>
          <w:rFonts w:ascii="Traditional Arabic" w:hAnsi="Traditional Arabic" w:hint="cs"/>
          <w:rtl/>
        </w:rPr>
        <w:t>می‌توان</w:t>
      </w:r>
      <w:r w:rsidRPr="00A644E9">
        <w:rPr>
          <w:rFonts w:ascii="Traditional Arabic" w:hAnsi="Traditional Arabic" w:hint="cs"/>
          <w:rtl/>
        </w:rPr>
        <w:t xml:space="preserve">ند بفهمند که </w:t>
      </w:r>
      <w:r w:rsidR="001639D4" w:rsidRPr="00A644E9">
        <w:rPr>
          <w:rFonts w:ascii="Traditional Arabic" w:hAnsi="Traditional Arabic" w:hint="cs"/>
          <w:rtl/>
        </w:rPr>
        <w:t>مثلاً</w:t>
      </w:r>
      <w:r w:rsidRPr="00A644E9">
        <w:rPr>
          <w:rFonts w:ascii="Traditional Arabic" w:hAnsi="Traditional Arabic" w:hint="cs"/>
          <w:rtl/>
        </w:rPr>
        <w:t xml:space="preserve"> حجاب یعنی چه. این </w:t>
      </w:r>
      <w:r w:rsidR="00236FB1" w:rsidRPr="00A644E9">
        <w:rPr>
          <w:rFonts w:ascii="Traditional Arabic" w:hAnsi="Traditional Arabic" w:hint="cs"/>
          <w:rtl/>
        </w:rPr>
        <w:t>محذوریت‌های</w:t>
      </w:r>
      <w:r w:rsidRPr="00A644E9">
        <w:rPr>
          <w:rFonts w:ascii="Traditional Arabic" w:hAnsi="Traditional Arabic" w:hint="cs"/>
          <w:rtl/>
        </w:rPr>
        <w:t xml:space="preserve"> عرفی است. ظاهر اهل بوادی و اهل تهامه و اعراب و اهل سواد ظاهر </w:t>
      </w:r>
      <w:r w:rsidR="00236FB1" w:rsidRPr="00A644E9">
        <w:rPr>
          <w:rFonts w:ascii="Traditional Arabic" w:hAnsi="Traditional Arabic" w:hint="cs"/>
          <w:rtl/>
        </w:rPr>
        <w:t>اولیه‌اش</w:t>
      </w:r>
      <w:r w:rsidRPr="00A644E9">
        <w:rPr>
          <w:rFonts w:ascii="Traditional Arabic" w:hAnsi="Traditional Arabic" w:hint="cs"/>
          <w:rtl/>
        </w:rPr>
        <w:t xml:space="preserve"> این است. نوعی محذوریت عرفیه دارند و به تمدن </w:t>
      </w:r>
      <w:r w:rsidR="00236FB1" w:rsidRPr="00A644E9">
        <w:rPr>
          <w:rFonts w:ascii="Traditional Arabic" w:hAnsi="Traditional Arabic" w:hint="cs"/>
          <w:rtl/>
        </w:rPr>
        <w:t>نرسیده‌اند</w:t>
      </w:r>
      <w:r w:rsidRPr="00A644E9">
        <w:rPr>
          <w:rFonts w:ascii="Traditional Arabic" w:hAnsi="Traditional Arabic" w:hint="cs"/>
          <w:rtl/>
        </w:rPr>
        <w:t>. آداب تمدنی آنها همین است. طوری هم نیستند که بشود با آنها بحث کرد و اگر بشود نیاز به مدت دارد و نیاز به کار تربیتی دارد.</w:t>
      </w:r>
      <w:bookmarkEnd w:id="11"/>
    </w:p>
    <w:sectPr w:rsidR="00357E4A" w:rsidRPr="00A644E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8F" w:rsidRDefault="0056298F" w:rsidP="004D5B1F">
      <w:r>
        <w:separator/>
      </w:r>
    </w:p>
  </w:endnote>
  <w:endnote w:type="continuationSeparator" w:id="0">
    <w:p w:rsidR="0056298F" w:rsidRDefault="0056298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CD" w:rsidRDefault="00584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5D49F3">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CD" w:rsidRDefault="0058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8F" w:rsidRDefault="0056298F" w:rsidP="004D5B1F">
      <w:r>
        <w:separator/>
      </w:r>
    </w:p>
  </w:footnote>
  <w:footnote w:type="continuationSeparator" w:id="0">
    <w:p w:rsidR="0056298F" w:rsidRDefault="0056298F" w:rsidP="004D5B1F">
      <w:r>
        <w:continuationSeparator/>
      </w:r>
    </w:p>
  </w:footnote>
  <w:footnote w:id="1">
    <w:p w:rsidR="00CF4E4B" w:rsidRPr="009B5A66" w:rsidRDefault="00CF4E4B" w:rsidP="00CF4E4B">
      <w:pPr>
        <w:pStyle w:val="FootnoteText"/>
      </w:pPr>
      <w:r w:rsidRPr="009B5A66">
        <w:footnoteRef/>
      </w:r>
      <w:r>
        <w:rPr>
          <w:rFonts w:hint="cs"/>
          <w:rtl/>
        </w:rPr>
        <w:t>.</w:t>
      </w:r>
      <w:r w:rsidRPr="009B5A66">
        <w:rPr>
          <w:rtl/>
        </w:rPr>
        <w:t xml:space="preserve"> </w:t>
      </w:r>
      <w:hyperlink r:id="rId1" w:history="1">
        <w:r w:rsidRPr="009B5A66">
          <w:rPr>
            <w:rStyle w:val="Hyperlink"/>
            <w:rFonts w:eastAsia="2  Badr"/>
            <w:rtl/>
          </w:rPr>
          <w:t>الكافي- ط الاسلامية، الشيخ الكليني، ج5، ص524.</w:t>
        </w:r>
      </w:hyperlink>
    </w:p>
  </w:footnote>
  <w:footnote w:id="2">
    <w:p w:rsidR="00CF4E4B" w:rsidRPr="001430FA" w:rsidRDefault="00CF4E4B" w:rsidP="00CF4E4B">
      <w:pPr>
        <w:pStyle w:val="FootnoteText"/>
      </w:pPr>
      <w:r w:rsidRPr="001430FA">
        <w:footnoteRef/>
      </w:r>
      <w:r>
        <w:rPr>
          <w:rFonts w:hint="cs"/>
          <w:rtl/>
        </w:rPr>
        <w:t>.</w:t>
      </w:r>
      <w:r w:rsidRPr="001430FA">
        <w:rPr>
          <w:rtl/>
        </w:rPr>
        <w:t xml:space="preserve"> </w:t>
      </w:r>
      <w:hyperlink r:id="rId2" w:history="1">
        <w:r w:rsidRPr="001430FA">
          <w:rPr>
            <w:rStyle w:val="Hyperlink"/>
            <w:rFonts w:eastAsia="2  Badr"/>
            <w:rtl/>
          </w:rPr>
          <w:t>من لا يحضره الفقيه‏، الشيخ الصدوق‏، ج3، ص469.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CD" w:rsidRDefault="00584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236FB1">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236FB1">
      <w:rPr>
        <w:rFonts w:ascii="Adobe Arabic" w:hAnsi="Adobe Arabic" w:cs="Adobe Arabic" w:hint="cs"/>
        <w:b/>
        <w:bCs/>
        <w:sz w:val="24"/>
        <w:szCs w:val="24"/>
        <w:rtl/>
      </w:rPr>
      <w:t>04</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236FB1">
      <w:rPr>
        <w:rFonts w:ascii="Adobe Arabic" w:hAnsi="Adobe Arabic" w:cs="Adobe Arabic" w:hint="cs"/>
        <w:b/>
        <w:bCs/>
        <w:sz w:val="24"/>
        <w:szCs w:val="24"/>
        <w:rtl/>
      </w:rPr>
      <w:t>7</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236FB1">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9178C4">
      <w:rPr>
        <w:rFonts w:ascii="Adobe Arabic" w:hAnsi="Adobe Arabic" w:cs="Adobe Arabic" w:hint="cs"/>
        <w:b/>
        <w:bCs/>
        <w:sz w:val="24"/>
        <w:szCs w:val="24"/>
        <w:rtl/>
      </w:rPr>
      <w:t>جواز نظر به زنان اهل ذمه</w:t>
    </w:r>
    <w:r w:rsidR="009178C4">
      <w:rPr>
        <w:rFonts w:ascii="Adobe Arabic" w:hAnsi="Adobe Arabic" w:cs="Adobe Arabic" w:hint="cs"/>
        <w:b/>
        <w:bCs/>
        <w:sz w:val="24"/>
        <w:szCs w:val="24"/>
        <w:rtl/>
      </w:rPr>
      <w:tab/>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10</w:t>
    </w:r>
    <w:r w:rsidR="00236FB1">
      <w:rPr>
        <w:rFonts w:ascii="Adobe Arabic" w:hAnsi="Adobe Arabic" w:cs="Adobe Arabic" w:hint="cs"/>
        <w:b/>
        <w:bCs/>
        <w:sz w:val="24"/>
        <w:szCs w:val="24"/>
        <w:rtl/>
      </w:rPr>
      <w:t>4</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CD" w:rsidRDefault="00584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4"/>
  </w:num>
  <w:num w:numId="3">
    <w:abstractNumId w:val="1"/>
  </w:num>
  <w:num w:numId="4">
    <w:abstractNumId w:val="21"/>
  </w:num>
  <w:num w:numId="5">
    <w:abstractNumId w:val="4"/>
  </w:num>
  <w:num w:numId="6">
    <w:abstractNumId w:val="3"/>
  </w:num>
  <w:num w:numId="7">
    <w:abstractNumId w:val="10"/>
  </w:num>
  <w:num w:numId="8">
    <w:abstractNumId w:val="19"/>
  </w:num>
  <w:num w:numId="9">
    <w:abstractNumId w:val="5"/>
  </w:num>
  <w:num w:numId="10">
    <w:abstractNumId w:val="0"/>
  </w:num>
  <w:num w:numId="11">
    <w:abstractNumId w:val="8"/>
  </w:num>
  <w:num w:numId="12">
    <w:abstractNumId w:val="15"/>
  </w:num>
  <w:num w:numId="13">
    <w:abstractNumId w:val="16"/>
  </w:num>
  <w:num w:numId="14">
    <w:abstractNumId w:val="13"/>
  </w:num>
  <w:num w:numId="15">
    <w:abstractNumId w:val="18"/>
  </w:num>
  <w:num w:numId="16">
    <w:abstractNumId w:val="7"/>
  </w:num>
  <w:num w:numId="17">
    <w:abstractNumId w:val="2"/>
  </w:num>
  <w:num w:numId="18">
    <w:abstractNumId w:val="9"/>
  </w:num>
  <w:num w:numId="19">
    <w:abstractNumId w:val="11"/>
  </w:num>
  <w:num w:numId="20">
    <w:abstractNumId w:val="6"/>
  </w:num>
  <w:num w:numId="21">
    <w:abstractNumId w:val="20"/>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7F8"/>
    <w:rsid w:val="001D1F54"/>
    <w:rsid w:val="001D24F8"/>
    <w:rsid w:val="001D4CB5"/>
    <w:rsid w:val="001D542D"/>
    <w:rsid w:val="001D5DBC"/>
    <w:rsid w:val="001D6605"/>
    <w:rsid w:val="001D7455"/>
    <w:rsid w:val="001E1433"/>
    <w:rsid w:val="001E2491"/>
    <w:rsid w:val="001E273C"/>
    <w:rsid w:val="001E306E"/>
    <w:rsid w:val="001E3FB0"/>
    <w:rsid w:val="001E4FFF"/>
    <w:rsid w:val="001F2E0E"/>
    <w:rsid w:val="001F2E3E"/>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35A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56DC4"/>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5AB6"/>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2EDE"/>
    <w:rsid w:val="004F3352"/>
    <w:rsid w:val="004F3596"/>
    <w:rsid w:val="004F3894"/>
    <w:rsid w:val="004F400A"/>
    <w:rsid w:val="004F5B0D"/>
    <w:rsid w:val="004F67CC"/>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844"/>
    <w:rsid w:val="00543B39"/>
    <w:rsid w:val="00543F48"/>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298F"/>
    <w:rsid w:val="00563F2C"/>
    <w:rsid w:val="00572E2D"/>
    <w:rsid w:val="005745BF"/>
    <w:rsid w:val="00580CFA"/>
    <w:rsid w:val="00581412"/>
    <w:rsid w:val="0058209E"/>
    <w:rsid w:val="00583770"/>
    <w:rsid w:val="005843BD"/>
    <w:rsid w:val="00584DC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9F3"/>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27C3"/>
    <w:rsid w:val="007D6231"/>
    <w:rsid w:val="007D714F"/>
    <w:rsid w:val="007D7A7B"/>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6041C"/>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2E00"/>
    <w:rsid w:val="00933AE9"/>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100FF"/>
    <w:rsid w:val="00A1279A"/>
    <w:rsid w:val="00A12FD3"/>
    <w:rsid w:val="00A14E74"/>
    <w:rsid w:val="00A15017"/>
    <w:rsid w:val="00A153EF"/>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44E9"/>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5027"/>
    <w:rsid w:val="00B15342"/>
    <w:rsid w:val="00B15500"/>
    <w:rsid w:val="00B15601"/>
    <w:rsid w:val="00B17336"/>
    <w:rsid w:val="00B178E8"/>
    <w:rsid w:val="00B21CF4"/>
    <w:rsid w:val="00B237A8"/>
    <w:rsid w:val="00B23B7E"/>
    <w:rsid w:val="00B24300"/>
    <w:rsid w:val="00B24CD9"/>
    <w:rsid w:val="00B25936"/>
    <w:rsid w:val="00B30185"/>
    <w:rsid w:val="00B330C7"/>
    <w:rsid w:val="00B33710"/>
    <w:rsid w:val="00B34736"/>
    <w:rsid w:val="00B35593"/>
    <w:rsid w:val="00B3590C"/>
    <w:rsid w:val="00B3595F"/>
    <w:rsid w:val="00B36B4A"/>
    <w:rsid w:val="00B42AB2"/>
    <w:rsid w:val="00B439AF"/>
    <w:rsid w:val="00B43C97"/>
    <w:rsid w:val="00B4521E"/>
    <w:rsid w:val="00B454D2"/>
    <w:rsid w:val="00B461C5"/>
    <w:rsid w:val="00B46694"/>
    <w:rsid w:val="00B5050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D0024"/>
    <w:rsid w:val="00BD0A30"/>
    <w:rsid w:val="00BD3122"/>
    <w:rsid w:val="00BD40DA"/>
    <w:rsid w:val="00BD5FDE"/>
    <w:rsid w:val="00BE3058"/>
    <w:rsid w:val="00BE39A5"/>
    <w:rsid w:val="00BE3E68"/>
    <w:rsid w:val="00BE4950"/>
    <w:rsid w:val="00BE4A8C"/>
    <w:rsid w:val="00BE6767"/>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4E4B"/>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0ABB"/>
    <w:rsid w:val="00D73139"/>
    <w:rsid w:val="00D76353"/>
    <w:rsid w:val="00D76374"/>
    <w:rsid w:val="00D76550"/>
    <w:rsid w:val="00D76761"/>
    <w:rsid w:val="00D770EF"/>
    <w:rsid w:val="00D80325"/>
    <w:rsid w:val="00D84F82"/>
    <w:rsid w:val="00D85959"/>
    <w:rsid w:val="00D86FBC"/>
    <w:rsid w:val="00D87358"/>
    <w:rsid w:val="00D9027E"/>
    <w:rsid w:val="00D90516"/>
    <w:rsid w:val="00D90970"/>
    <w:rsid w:val="00D928A0"/>
    <w:rsid w:val="00D934B5"/>
    <w:rsid w:val="00DA0BA7"/>
    <w:rsid w:val="00DA0C74"/>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3C20"/>
    <w:rsid w:val="00E143B0"/>
    <w:rsid w:val="00E16E91"/>
    <w:rsid w:val="00E1732C"/>
    <w:rsid w:val="00E20F74"/>
    <w:rsid w:val="00E21781"/>
    <w:rsid w:val="00E24695"/>
    <w:rsid w:val="00E24B5B"/>
    <w:rsid w:val="00E25F4A"/>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62C"/>
    <w:rsid w:val="00F15973"/>
    <w:rsid w:val="00F16058"/>
    <w:rsid w:val="00F16F18"/>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2EFD"/>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1639D4"/>
    <w:pPr>
      <w:ind w:left="4"/>
    </w:pPr>
    <w:rPr>
      <w:rFonts w:ascii="Calibri" w:eastAsia="2  Lotus" w:hAnsi="Calibri"/>
      <w:sz w:val="22"/>
    </w:rPr>
  </w:style>
  <w:style w:type="character" w:customStyle="1" w:styleId="ListParagraphChar">
    <w:name w:val="List Paragraph Char"/>
    <w:link w:val="ListParagraph"/>
    <w:uiPriority w:val="34"/>
    <w:rsid w:val="001639D4"/>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1/3/469/&#1578;&#1616;&#1607;&#1614;&#1575;&#1605;&#1614;&#1577;&#1614;" TargetMode="External"/><Relationship Id="rId1" Type="http://schemas.openxmlformats.org/officeDocument/2006/relationships/hyperlink" Target="http://lib.eshia.ir/11005/5/524/&#1606;&#1615;&#1607;&#1615;&#1608;&#15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821A-3D38-47FF-B75F-8939EF48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4809</TotalTime>
  <Pages>6</Pages>
  <Words>2290</Words>
  <Characters>9344</Characters>
  <Application>Microsoft Office Word</Application>
  <DocSecurity>0</DocSecurity>
  <Lines>135</Lines>
  <Paragraphs>58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214</cp:revision>
  <dcterms:created xsi:type="dcterms:W3CDTF">2020-06-22T09:32:00Z</dcterms:created>
  <dcterms:modified xsi:type="dcterms:W3CDTF">2021-09-28T04:46:00Z</dcterms:modified>
</cp:coreProperties>
</file>