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3B" w:rsidRPr="000A08AC" w:rsidRDefault="0095393B">
      <w:pPr>
        <w:bidi w:val="0"/>
        <w:spacing w:after="0"/>
        <w:ind w:firstLine="0"/>
        <w:jc w:val="left"/>
        <w:rPr>
          <w:rtl/>
        </w:rPr>
      </w:pPr>
    </w:p>
    <w:sdt>
      <w:sdtPr>
        <w:rPr>
          <w:rFonts w:eastAsia="2  Badr" w:cs="Traditional Arabic"/>
          <w:bCs w:val="0"/>
          <w:color w:val="auto"/>
          <w:sz w:val="28"/>
          <w:rtl/>
        </w:rPr>
        <w:id w:val="-1623444981"/>
        <w:docPartObj>
          <w:docPartGallery w:val="Table of Contents"/>
          <w:docPartUnique/>
        </w:docPartObj>
      </w:sdtPr>
      <w:sdtEndPr/>
      <w:sdtContent>
        <w:p w:rsidR="0095393B" w:rsidRPr="000A08AC" w:rsidRDefault="0095393B" w:rsidP="0095393B">
          <w:pPr>
            <w:pStyle w:val="TOCHeading"/>
            <w:rPr>
              <w:rFonts w:cs="Traditional Arabic"/>
            </w:rPr>
          </w:pPr>
          <w:r w:rsidRPr="000A08AC">
            <w:rPr>
              <w:rFonts w:cs="Traditional Arabic" w:hint="cs"/>
              <w:rtl/>
            </w:rPr>
            <w:t>فهرست</w:t>
          </w:r>
        </w:p>
        <w:p w:rsidR="0095393B" w:rsidRPr="000A08AC" w:rsidRDefault="0095393B" w:rsidP="0095393B">
          <w:pPr>
            <w:pStyle w:val="TOC1"/>
            <w:tabs>
              <w:tab w:val="right" w:leader="dot" w:pos="9350"/>
            </w:tabs>
            <w:rPr>
              <w:noProof/>
              <w:sz w:val="22"/>
              <w:szCs w:val="22"/>
            </w:rPr>
          </w:pPr>
          <w:r w:rsidRPr="000A08AC">
            <w:rPr>
              <w:b/>
              <w:bCs/>
              <w:noProof/>
            </w:rPr>
            <w:fldChar w:fldCharType="begin"/>
          </w:r>
          <w:r w:rsidRPr="000A08AC">
            <w:rPr>
              <w:b/>
              <w:bCs/>
              <w:noProof/>
            </w:rPr>
            <w:instrText xml:space="preserve"> TOC \o "1-3" \h \z \u </w:instrText>
          </w:r>
          <w:r w:rsidRPr="000A08AC">
            <w:rPr>
              <w:b/>
              <w:bCs/>
              <w:noProof/>
            </w:rPr>
            <w:fldChar w:fldCharType="separate"/>
          </w:r>
          <w:hyperlink w:anchor="_Toc89085815" w:history="1">
            <w:r w:rsidRPr="000A08AC">
              <w:rPr>
                <w:rStyle w:val="Hyperlink"/>
                <w:noProof/>
                <w:rtl/>
              </w:rPr>
              <w:t>مقدمه</w:t>
            </w:r>
            <w:r w:rsidRPr="000A08AC">
              <w:rPr>
                <w:noProof/>
                <w:webHidden/>
              </w:rPr>
              <w:tab/>
            </w:r>
            <w:r w:rsidRPr="000A08AC">
              <w:rPr>
                <w:rStyle w:val="Hyperlink"/>
                <w:noProof/>
                <w:rtl/>
              </w:rPr>
              <w:fldChar w:fldCharType="begin"/>
            </w:r>
            <w:r w:rsidRPr="000A08AC">
              <w:rPr>
                <w:noProof/>
                <w:webHidden/>
              </w:rPr>
              <w:instrText xml:space="preserve"> PAGEREF _Toc89085815 \h </w:instrText>
            </w:r>
            <w:r w:rsidRPr="000A08AC">
              <w:rPr>
                <w:rStyle w:val="Hyperlink"/>
                <w:noProof/>
                <w:rtl/>
              </w:rPr>
            </w:r>
            <w:r w:rsidRPr="000A08AC">
              <w:rPr>
                <w:rStyle w:val="Hyperlink"/>
                <w:noProof/>
                <w:rtl/>
              </w:rPr>
              <w:fldChar w:fldCharType="separate"/>
            </w:r>
            <w:r w:rsidRPr="000A08AC">
              <w:rPr>
                <w:noProof/>
                <w:webHidden/>
              </w:rPr>
              <w:t>2</w:t>
            </w:r>
            <w:r w:rsidRPr="000A08AC">
              <w:rPr>
                <w:rStyle w:val="Hyperlink"/>
                <w:noProof/>
                <w:rtl/>
              </w:rPr>
              <w:fldChar w:fldCharType="end"/>
            </w:r>
          </w:hyperlink>
        </w:p>
        <w:p w:rsidR="0095393B" w:rsidRPr="000A08AC" w:rsidRDefault="00706A60" w:rsidP="0095393B">
          <w:pPr>
            <w:pStyle w:val="TOC1"/>
            <w:tabs>
              <w:tab w:val="right" w:leader="dot" w:pos="9350"/>
            </w:tabs>
            <w:rPr>
              <w:noProof/>
              <w:sz w:val="22"/>
              <w:szCs w:val="22"/>
            </w:rPr>
          </w:pPr>
          <w:hyperlink w:anchor="_Toc89085816" w:history="1">
            <w:r w:rsidR="0095393B" w:rsidRPr="000A08AC">
              <w:rPr>
                <w:rStyle w:val="Hyperlink"/>
                <w:noProof/>
                <w:rtl/>
              </w:rPr>
              <w:t>انواع دخالت قصد در حکم</w:t>
            </w:r>
            <w:r w:rsidR="0095393B" w:rsidRPr="000A08AC">
              <w:rPr>
                <w:noProof/>
                <w:webHidden/>
              </w:rPr>
              <w:tab/>
            </w:r>
            <w:r w:rsidR="0095393B" w:rsidRPr="000A08AC">
              <w:rPr>
                <w:rStyle w:val="Hyperlink"/>
                <w:noProof/>
                <w:rtl/>
              </w:rPr>
              <w:fldChar w:fldCharType="begin"/>
            </w:r>
            <w:r w:rsidR="0095393B" w:rsidRPr="000A08AC">
              <w:rPr>
                <w:noProof/>
                <w:webHidden/>
              </w:rPr>
              <w:instrText xml:space="preserve"> PAGEREF _Toc89085816 \h </w:instrText>
            </w:r>
            <w:r w:rsidR="0095393B" w:rsidRPr="000A08AC">
              <w:rPr>
                <w:rStyle w:val="Hyperlink"/>
                <w:noProof/>
                <w:rtl/>
              </w:rPr>
            </w:r>
            <w:r w:rsidR="0095393B" w:rsidRPr="000A08AC">
              <w:rPr>
                <w:rStyle w:val="Hyperlink"/>
                <w:noProof/>
                <w:rtl/>
              </w:rPr>
              <w:fldChar w:fldCharType="separate"/>
            </w:r>
            <w:r w:rsidR="0095393B" w:rsidRPr="000A08AC">
              <w:rPr>
                <w:noProof/>
                <w:webHidden/>
              </w:rPr>
              <w:t>2</w:t>
            </w:r>
            <w:r w:rsidR="0095393B" w:rsidRPr="000A08AC">
              <w:rPr>
                <w:rStyle w:val="Hyperlink"/>
                <w:noProof/>
                <w:rtl/>
              </w:rPr>
              <w:fldChar w:fldCharType="end"/>
            </w:r>
          </w:hyperlink>
        </w:p>
        <w:p w:rsidR="0095393B" w:rsidRPr="000A08AC" w:rsidRDefault="00706A60" w:rsidP="0095393B">
          <w:pPr>
            <w:pStyle w:val="TOC1"/>
            <w:tabs>
              <w:tab w:val="right" w:leader="dot" w:pos="9350"/>
            </w:tabs>
            <w:rPr>
              <w:noProof/>
              <w:sz w:val="22"/>
              <w:szCs w:val="22"/>
            </w:rPr>
          </w:pPr>
          <w:hyperlink w:anchor="_Toc89085817" w:history="1">
            <w:r w:rsidR="0095393B" w:rsidRPr="000A08AC">
              <w:rPr>
                <w:rStyle w:val="Hyperlink"/>
                <w:noProof/>
                <w:rtl/>
              </w:rPr>
              <w:t>نوع قصد در دل</w:t>
            </w:r>
            <w:r w:rsidR="0095393B" w:rsidRPr="000A08AC">
              <w:rPr>
                <w:rStyle w:val="Hyperlink"/>
                <w:rFonts w:hint="cs"/>
                <w:noProof/>
                <w:rtl/>
              </w:rPr>
              <w:t>ی</w:t>
            </w:r>
            <w:r w:rsidR="0095393B" w:rsidRPr="000A08AC">
              <w:rPr>
                <w:rStyle w:val="Hyperlink"/>
                <w:rFonts w:hint="eastAsia"/>
                <w:noProof/>
                <w:rtl/>
              </w:rPr>
              <w:t>ل</w:t>
            </w:r>
            <w:r w:rsidR="0095393B" w:rsidRPr="000A08AC">
              <w:rPr>
                <w:rStyle w:val="Hyperlink"/>
                <w:noProof/>
                <w:rtl/>
              </w:rPr>
              <w:t xml:space="preserve"> اول و دوم</w:t>
            </w:r>
            <w:r w:rsidR="0095393B" w:rsidRPr="000A08AC">
              <w:rPr>
                <w:noProof/>
                <w:webHidden/>
              </w:rPr>
              <w:tab/>
            </w:r>
            <w:r w:rsidR="0095393B" w:rsidRPr="000A08AC">
              <w:rPr>
                <w:rStyle w:val="Hyperlink"/>
                <w:noProof/>
                <w:rtl/>
              </w:rPr>
              <w:fldChar w:fldCharType="begin"/>
            </w:r>
            <w:r w:rsidR="0095393B" w:rsidRPr="000A08AC">
              <w:rPr>
                <w:noProof/>
                <w:webHidden/>
              </w:rPr>
              <w:instrText xml:space="preserve"> PAGEREF _Toc89085817 \h </w:instrText>
            </w:r>
            <w:r w:rsidR="0095393B" w:rsidRPr="000A08AC">
              <w:rPr>
                <w:rStyle w:val="Hyperlink"/>
                <w:noProof/>
                <w:rtl/>
              </w:rPr>
            </w:r>
            <w:r w:rsidR="0095393B" w:rsidRPr="000A08AC">
              <w:rPr>
                <w:rStyle w:val="Hyperlink"/>
                <w:noProof/>
                <w:rtl/>
              </w:rPr>
              <w:fldChar w:fldCharType="separate"/>
            </w:r>
            <w:r w:rsidR="0095393B" w:rsidRPr="000A08AC">
              <w:rPr>
                <w:noProof/>
                <w:webHidden/>
              </w:rPr>
              <w:t>3</w:t>
            </w:r>
            <w:r w:rsidR="0095393B" w:rsidRPr="000A08AC">
              <w:rPr>
                <w:rStyle w:val="Hyperlink"/>
                <w:noProof/>
                <w:rtl/>
              </w:rPr>
              <w:fldChar w:fldCharType="end"/>
            </w:r>
          </w:hyperlink>
        </w:p>
        <w:p w:rsidR="0095393B" w:rsidRPr="000A08AC" w:rsidRDefault="00706A60" w:rsidP="0095393B">
          <w:pPr>
            <w:pStyle w:val="TOC1"/>
            <w:tabs>
              <w:tab w:val="right" w:leader="dot" w:pos="9350"/>
            </w:tabs>
            <w:rPr>
              <w:noProof/>
              <w:sz w:val="22"/>
              <w:szCs w:val="22"/>
            </w:rPr>
          </w:pPr>
          <w:hyperlink w:anchor="_Toc89085818" w:history="1">
            <w:r w:rsidR="0095393B" w:rsidRPr="000A08AC">
              <w:rPr>
                <w:rStyle w:val="Hyperlink"/>
                <w:noProof/>
                <w:rtl/>
              </w:rPr>
              <w:t>دل</w:t>
            </w:r>
            <w:r w:rsidR="0095393B" w:rsidRPr="000A08AC">
              <w:rPr>
                <w:rStyle w:val="Hyperlink"/>
                <w:rFonts w:hint="cs"/>
                <w:noProof/>
                <w:rtl/>
              </w:rPr>
              <w:t>ی</w:t>
            </w:r>
            <w:r w:rsidR="0095393B" w:rsidRPr="000A08AC">
              <w:rPr>
                <w:rStyle w:val="Hyperlink"/>
                <w:rFonts w:hint="eastAsia"/>
                <w:noProof/>
                <w:rtl/>
              </w:rPr>
              <w:t>ل</w:t>
            </w:r>
            <w:r w:rsidR="0095393B" w:rsidRPr="000A08AC">
              <w:rPr>
                <w:rStyle w:val="Hyperlink"/>
                <w:noProof/>
                <w:rtl/>
              </w:rPr>
              <w:t xml:space="preserve"> سوم: روا</w:t>
            </w:r>
            <w:r w:rsidR="0095393B" w:rsidRPr="000A08AC">
              <w:rPr>
                <w:rStyle w:val="Hyperlink"/>
                <w:rFonts w:hint="cs"/>
                <w:noProof/>
                <w:rtl/>
              </w:rPr>
              <w:t>ی</w:t>
            </w:r>
            <w:r w:rsidR="0095393B" w:rsidRPr="000A08AC">
              <w:rPr>
                <w:rStyle w:val="Hyperlink"/>
                <w:rFonts w:hint="eastAsia"/>
                <w:noProof/>
                <w:rtl/>
              </w:rPr>
              <w:t>ت</w:t>
            </w:r>
            <w:r w:rsidR="0095393B" w:rsidRPr="000A08AC">
              <w:rPr>
                <w:rStyle w:val="Hyperlink"/>
                <w:noProof/>
                <w:rtl/>
              </w:rPr>
              <w:t xml:space="preserve"> سعد اسکاف</w:t>
            </w:r>
            <w:r w:rsidR="0095393B" w:rsidRPr="000A08AC">
              <w:rPr>
                <w:noProof/>
                <w:webHidden/>
              </w:rPr>
              <w:tab/>
            </w:r>
            <w:r w:rsidR="0095393B" w:rsidRPr="000A08AC">
              <w:rPr>
                <w:rStyle w:val="Hyperlink"/>
                <w:noProof/>
                <w:rtl/>
              </w:rPr>
              <w:fldChar w:fldCharType="begin"/>
            </w:r>
            <w:r w:rsidR="0095393B" w:rsidRPr="000A08AC">
              <w:rPr>
                <w:noProof/>
                <w:webHidden/>
              </w:rPr>
              <w:instrText xml:space="preserve"> PAGEREF _Toc89085818 \h </w:instrText>
            </w:r>
            <w:r w:rsidR="0095393B" w:rsidRPr="000A08AC">
              <w:rPr>
                <w:rStyle w:val="Hyperlink"/>
                <w:noProof/>
                <w:rtl/>
              </w:rPr>
            </w:r>
            <w:r w:rsidR="0095393B" w:rsidRPr="000A08AC">
              <w:rPr>
                <w:rStyle w:val="Hyperlink"/>
                <w:noProof/>
                <w:rtl/>
              </w:rPr>
              <w:fldChar w:fldCharType="separate"/>
            </w:r>
            <w:r w:rsidR="0095393B" w:rsidRPr="000A08AC">
              <w:rPr>
                <w:noProof/>
                <w:webHidden/>
              </w:rPr>
              <w:t>3</w:t>
            </w:r>
            <w:r w:rsidR="0095393B" w:rsidRPr="000A08AC">
              <w:rPr>
                <w:rStyle w:val="Hyperlink"/>
                <w:noProof/>
                <w:rtl/>
              </w:rPr>
              <w:fldChar w:fldCharType="end"/>
            </w:r>
          </w:hyperlink>
        </w:p>
        <w:p w:rsidR="0095393B" w:rsidRPr="000A08AC" w:rsidRDefault="00706A60" w:rsidP="0095393B">
          <w:pPr>
            <w:pStyle w:val="TOC1"/>
            <w:tabs>
              <w:tab w:val="right" w:leader="dot" w:pos="9350"/>
            </w:tabs>
            <w:rPr>
              <w:noProof/>
              <w:sz w:val="22"/>
              <w:szCs w:val="22"/>
            </w:rPr>
          </w:pPr>
          <w:hyperlink w:anchor="_Toc89085819" w:history="1">
            <w:r w:rsidR="0095393B" w:rsidRPr="000A08AC">
              <w:rPr>
                <w:rStyle w:val="Hyperlink"/>
                <w:noProof/>
                <w:rtl/>
              </w:rPr>
              <w:t>دل</w:t>
            </w:r>
            <w:r w:rsidR="0095393B" w:rsidRPr="000A08AC">
              <w:rPr>
                <w:rStyle w:val="Hyperlink"/>
                <w:rFonts w:hint="cs"/>
                <w:noProof/>
                <w:rtl/>
              </w:rPr>
              <w:t>ی</w:t>
            </w:r>
            <w:r w:rsidR="0095393B" w:rsidRPr="000A08AC">
              <w:rPr>
                <w:rStyle w:val="Hyperlink"/>
                <w:rFonts w:hint="eastAsia"/>
                <w:noProof/>
                <w:rtl/>
              </w:rPr>
              <w:t>ل</w:t>
            </w:r>
            <w:r w:rsidR="0095393B" w:rsidRPr="000A08AC">
              <w:rPr>
                <w:rStyle w:val="Hyperlink"/>
                <w:noProof/>
                <w:rtl/>
              </w:rPr>
              <w:t xml:space="preserve"> چهارم: روا</w:t>
            </w:r>
            <w:r w:rsidR="0095393B" w:rsidRPr="000A08AC">
              <w:rPr>
                <w:rStyle w:val="Hyperlink"/>
                <w:rFonts w:hint="cs"/>
                <w:noProof/>
                <w:rtl/>
              </w:rPr>
              <w:t>ی</w:t>
            </w:r>
            <w:r w:rsidR="0095393B" w:rsidRPr="000A08AC">
              <w:rPr>
                <w:rStyle w:val="Hyperlink"/>
                <w:rFonts w:hint="eastAsia"/>
                <w:noProof/>
                <w:rtl/>
              </w:rPr>
              <w:t>ت</w:t>
            </w:r>
            <w:r w:rsidR="0095393B" w:rsidRPr="000A08AC">
              <w:rPr>
                <w:rStyle w:val="Hyperlink"/>
                <w:noProof/>
                <w:rtl/>
              </w:rPr>
              <w:t xml:space="preserve"> عل</w:t>
            </w:r>
            <w:r w:rsidR="0095393B" w:rsidRPr="000A08AC">
              <w:rPr>
                <w:rStyle w:val="Hyperlink"/>
                <w:rFonts w:hint="cs"/>
                <w:noProof/>
                <w:rtl/>
              </w:rPr>
              <w:t>ی</w:t>
            </w:r>
            <w:r w:rsidR="0095393B" w:rsidRPr="000A08AC">
              <w:rPr>
                <w:rStyle w:val="Hyperlink"/>
                <w:noProof/>
                <w:rtl/>
              </w:rPr>
              <w:t xml:space="preserve"> ابن سو</w:t>
            </w:r>
            <w:r w:rsidR="0095393B" w:rsidRPr="000A08AC">
              <w:rPr>
                <w:rStyle w:val="Hyperlink"/>
                <w:rFonts w:hint="cs"/>
                <w:noProof/>
                <w:rtl/>
              </w:rPr>
              <w:t>ی</w:t>
            </w:r>
            <w:r w:rsidR="0095393B" w:rsidRPr="000A08AC">
              <w:rPr>
                <w:rStyle w:val="Hyperlink"/>
                <w:rFonts w:hint="eastAsia"/>
                <w:noProof/>
                <w:rtl/>
              </w:rPr>
              <w:t>د</w:t>
            </w:r>
            <w:r w:rsidR="0095393B" w:rsidRPr="000A08AC">
              <w:rPr>
                <w:noProof/>
                <w:webHidden/>
              </w:rPr>
              <w:tab/>
            </w:r>
            <w:r w:rsidR="0095393B" w:rsidRPr="000A08AC">
              <w:rPr>
                <w:rStyle w:val="Hyperlink"/>
                <w:noProof/>
                <w:rtl/>
              </w:rPr>
              <w:fldChar w:fldCharType="begin"/>
            </w:r>
            <w:r w:rsidR="0095393B" w:rsidRPr="000A08AC">
              <w:rPr>
                <w:noProof/>
                <w:webHidden/>
              </w:rPr>
              <w:instrText xml:space="preserve"> PAGEREF _Toc89085819 \h </w:instrText>
            </w:r>
            <w:r w:rsidR="0095393B" w:rsidRPr="000A08AC">
              <w:rPr>
                <w:rStyle w:val="Hyperlink"/>
                <w:noProof/>
                <w:rtl/>
              </w:rPr>
            </w:r>
            <w:r w:rsidR="0095393B" w:rsidRPr="000A08AC">
              <w:rPr>
                <w:rStyle w:val="Hyperlink"/>
                <w:noProof/>
                <w:rtl/>
              </w:rPr>
              <w:fldChar w:fldCharType="separate"/>
            </w:r>
            <w:r w:rsidR="0095393B" w:rsidRPr="000A08AC">
              <w:rPr>
                <w:noProof/>
                <w:webHidden/>
              </w:rPr>
              <w:t>4</w:t>
            </w:r>
            <w:r w:rsidR="0095393B" w:rsidRPr="000A08AC">
              <w:rPr>
                <w:rStyle w:val="Hyperlink"/>
                <w:noProof/>
                <w:rtl/>
              </w:rPr>
              <w:fldChar w:fldCharType="end"/>
            </w:r>
          </w:hyperlink>
        </w:p>
        <w:p w:rsidR="0095393B" w:rsidRPr="000A08AC" w:rsidRDefault="00706A60" w:rsidP="0095393B">
          <w:pPr>
            <w:pStyle w:val="TOC2"/>
            <w:tabs>
              <w:tab w:val="right" w:leader="dot" w:pos="9350"/>
            </w:tabs>
            <w:rPr>
              <w:noProof/>
              <w:sz w:val="22"/>
              <w:szCs w:val="22"/>
            </w:rPr>
          </w:pPr>
          <w:hyperlink w:anchor="_Toc89085820" w:history="1">
            <w:r w:rsidR="0095393B" w:rsidRPr="000A08AC">
              <w:rPr>
                <w:rStyle w:val="Hyperlink"/>
                <w:noProof/>
                <w:rtl/>
              </w:rPr>
              <w:t>محور اول: مقصود از ابتلا</w:t>
            </w:r>
            <w:r w:rsidR="0095393B" w:rsidRPr="000A08AC">
              <w:rPr>
                <w:noProof/>
                <w:webHidden/>
              </w:rPr>
              <w:tab/>
            </w:r>
            <w:r w:rsidR="0095393B" w:rsidRPr="000A08AC">
              <w:rPr>
                <w:rStyle w:val="Hyperlink"/>
                <w:noProof/>
                <w:rtl/>
              </w:rPr>
              <w:fldChar w:fldCharType="begin"/>
            </w:r>
            <w:r w:rsidR="0095393B" w:rsidRPr="000A08AC">
              <w:rPr>
                <w:noProof/>
                <w:webHidden/>
              </w:rPr>
              <w:instrText xml:space="preserve"> PAGEREF _Toc89085820 \h </w:instrText>
            </w:r>
            <w:r w:rsidR="0095393B" w:rsidRPr="000A08AC">
              <w:rPr>
                <w:rStyle w:val="Hyperlink"/>
                <w:noProof/>
                <w:rtl/>
              </w:rPr>
            </w:r>
            <w:r w:rsidR="0095393B" w:rsidRPr="000A08AC">
              <w:rPr>
                <w:rStyle w:val="Hyperlink"/>
                <w:noProof/>
                <w:rtl/>
              </w:rPr>
              <w:fldChar w:fldCharType="separate"/>
            </w:r>
            <w:r w:rsidR="0095393B" w:rsidRPr="000A08AC">
              <w:rPr>
                <w:noProof/>
                <w:webHidden/>
              </w:rPr>
              <w:t>5</w:t>
            </w:r>
            <w:r w:rsidR="0095393B" w:rsidRPr="000A08AC">
              <w:rPr>
                <w:rStyle w:val="Hyperlink"/>
                <w:noProof/>
                <w:rtl/>
              </w:rPr>
              <w:fldChar w:fldCharType="end"/>
            </w:r>
          </w:hyperlink>
        </w:p>
        <w:p w:rsidR="0095393B" w:rsidRPr="000A08AC" w:rsidRDefault="0095393B">
          <w:r w:rsidRPr="000A08AC">
            <w:rPr>
              <w:b/>
              <w:bCs/>
              <w:noProof/>
            </w:rPr>
            <w:fldChar w:fldCharType="end"/>
          </w:r>
        </w:p>
      </w:sdtContent>
    </w:sdt>
    <w:p w:rsidR="00B006AD" w:rsidRPr="000A08AC" w:rsidRDefault="00B006AD" w:rsidP="0095393B">
      <w:pPr>
        <w:bidi w:val="0"/>
        <w:spacing w:after="0"/>
        <w:ind w:firstLine="0"/>
        <w:jc w:val="left"/>
        <w:rPr>
          <w:rtl/>
        </w:rPr>
      </w:pPr>
      <w:r w:rsidRPr="000A08AC">
        <w:rPr>
          <w:rtl/>
        </w:rPr>
        <w:br w:type="page"/>
      </w:r>
    </w:p>
    <w:p w:rsidR="000A08AC" w:rsidRPr="000A08AC" w:rsidRDefault="000A08AC" w:rsidP="000A08AC">
      <w:pPr>
        <w:jc w:val="center"/>
        <w:rPr>
          <w:rtl/>
        </w:rPr>
      </w:pPr>
      <w:bookmarkStart w:id="0" w:name="_Toc89085815"/>
      <w:r w:rsidRPr="000A08AC">
        <w:rPr>
          <w:rFonts w:hint="cs"/>
          <w:rtl/>
        </w:rPr>
        <w:lastRenderedPageBreak/>
        <w:t>بسم‌الله الرحمن الرحیم</w:t>
      </w:r>
    </w:p>
    <w:p w:rsidR="000A08AC" w:rsidRPr="000A08AC" w:rsidRDefault="000A08AC" w:rsidP="000A08AC">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0A08AC">
        <w:rPr>
          <w:szCs w:val="44"/>
          <w:rtl/>
        </w:rPr>
        <w:t xml:space="preserve">موضوع: </w:t>
      </w:r>
      <w:r w:rsidRPr="000A08AC">
        <w:rPr>
          <w:color w:val="000000" w:themeColor="text1"/>
          <w:szCs w:val="44"/>
          <w:rtl/>
        </w:rPr>
        <w:t>فقه / نکاح</w:t>
      </w:r>
      <w:bookmarkEnd w:id="1"/>
      <w:bookmarkEnd w:id="2"/>
      <w:bookmarkEnd w:id="3"/>
      <w:bookmarkEnd w:id="4"/>
      <w:bookmarkEnd w:id="5"/>
      <w:bookmarkEnd w:id="6"/>
      <w:bookmarkEnd w:id="7"/>
      <w:bookmarkEnd w:id="8"/>
    </w:p>
    <w:p w:rsidR="007744A2" w:rsidRPr="000A08AC" w:rsidRDefault="007744A2" w:rsidP="00B006AD">
      <w:pPr>
        <w:pStyle w:val="Heading1"/>
        <w:rPr>
          <w:rtl/>
        </w:rPr>
      </w:pPr>
      <w:bookmarkStart w:id="9" w:name="_GoBack"/>
      <w:r w:rsidRPr="000A08AC">
        <w:rPr>
          <w:rFonts w:hint="cs"/>
          <w:rtl/>
        </w:rPr>
        <w:t>مقدمه</w:t>
      </w:r>
      <w:bookmarkEnd w:id="0"/>
    </w:p>
    <w:p w:rsidR="007744A2" w:rsidRPr="000A08AC" w:rsidRDefault="007744A2" w:rsidP="000A08AC">
      <w:pPr>
        <w:rPr>
          <w:rtl/>
        </w:rPr>
      </w:pPr>
      <w:r w:rsidRPr="000A08AC">
        <w:rPr>
          <w:rFonts w:hint="cs"/>
          <w:rtl/>
        </w:rPr>
        <w:t xml:space="preserve">بحث در قاعده حرمت نظر با قصد التذاذ بود. البته بنا بر مفاد برخی از این </w:t>
      </w:r>
      <w:r w:rsidR="000A08AC">
        <w:rPr>
          <w:rtl/>
        </w:rPr>
        <w:t>ادله ا</w:t>
      </w:r>
      <w:r w:rsidR="000A08AC">
        <w:rPr>
          <w:rFonts w:hint="cs"/>
          <w:rtl/>
        </w:rPr>
        <w:t>ی</w:t>
      </w:r>
      <w:r w:rsidR="000A08AC">
        <w:rPr>
          <w:rFonts w:hint="eastAsia"/>
          <w:rtl/>
        </w:rPr>
        <w:t>ن</w:t>
      </w:r>
      <w:r w:rsidRPr="000A08AC">
        <w:rPr>
          <w:rFonts w:hint="cs"/>
          <w:rtl/>
        </w:rPr>
        <w:t xml:space="preserve"> قاعده اعم از نظر است ولی تمرکز بیشتر بر نظر است. روح قاعده این است که هر اقدامی که با قصد التذاذ یا با التذاذ باشد محکوم به حرمت است. برای این قاعده </w:t>
      </w:r>
      <w:r w:rsidR="0095393B" w:rsidRPr="000A08AC">
        <w:rPr>
          <w:rFonts w:hint="cs"/>
          <w:rtl/>
        </w:rPr>
        <w:t>ادله‌ای</w:t>
      </w:r>
      <w:r w:rsidRPr="000A08AC">
        <w:rPr>
          <w:rFonts w:hint="cs"/>
          <w:rtl/>
        </w:rPr>
        <w:t xml:space="preserve"> </w:t>
      </w:r>
      <w:r w:rsidR="0095393B" w:rsidRPr="000A08AC">
        <w:rPr>
          <w:rFonts w:hint="cs"/>
          <w:rtl/>
        </w:rPr>
        <w:t>می‌شد</w:t>
      </w:r>
      <w:r w:rsidRPr="000A08AC">
        <w:rPr>
          <w:rFonts w:hint="cs"/>
          <w:rtl/>
        </w:rPr>
        <w:t xml:space="preserve"> ذکر کرد که دلیل اول به چند تقریر تحلیل </w:t>
      </w:r>
      <w:r w:rsidR="0095393B" w:rsidRPr="000A08AC">
        <w:rPr>
          <w:rFonts w:hint="cs"/>
          <w:rtl/>
        </w:rPr>
        <w:t>می‌شد</w:t>
      </w:r>
      <w:r w:rsidRPr="000A08AC">
        <w:rPr>
          <w:rFonts w:hint="cs"/>
          <w:rtl/>
        </w:rPr>
        <w:t xml:space="preserve"> که عبارت از مذاق ارتکاز مقاصد و امثال اینها بود. آیه دوم هم آیه شریفه </w:t>
      </w:r>
      <w:r w:rsidR="000A08AC" w:rsidRPr="00B90C3E">
        <w:rPr>
          <w:b/>
          <w:bCs/>
          <w:color w:val="007200"/>
          <w:rtl/>
        </w:rPr>
        <w:t>﴿قُلْ لِلْمُؤْمِن</w:t>
      </w:r>
      <w:r w:rsidR="000A08AC">
        <w:rPr>
          <w:b/>
          <w:bCs/>
          <w:color w:val="007200"/>
          <w:rtl/>
        </w:rPr>
        <w:t>ينَ يَغُضُّوا مِنْ أَبْصارِهِمْ</w:t>
      </w:r>
      <w:r w:rsidR="000A08AC" w:rsidRPr="00B90C3E">
        <w:rPr>
          <w:b/>
          <w:bCs/>
          <w:color w:val="007200"/>
          <w:rtl/>
        </w:rPr>
        <w:t>﴾</w:t>
      </w:r>
      <w:r w:rsidR="000A08AC" w:rsidRPr="00B90C3E">
        <w:rPr>
          <w:color w:val="000000"/>
          <w:vertAlign w:val="superscript"/>
          <w:rtl/>
        </w:rPr>
        <w:footnoteReference w:id="1"/>
      </w:r>
      <w:r w:rsidR="000A08AC">
        <w:rPr>
          <w:rFonts w:hint="cs"/>
          <w:b/>
          <w:bCs/>
          <w:color w:val="007200"/>
          <w:rtl/>
        </w:rPr>
        <w:t xml:space="preserve"> </w:t>
      </w:r>
      <w:r w:rsidRPr="000A08AC">
        <w:rPr>
          <w:rFonts w:hint="cs"/>
          <w:rtl/>
        </w:rPr>
        <w:t xml:space="preserve">بود. عرض شد در ذیل هر یک از ادله چند </w:t>
      </w:r>
      <w:r w:rsidR="0095393B" w:rsidRPr="000A08AC">
        <w:rPr>
          <w:rFonts w:hint="cs"/>
          <w:rtl/>
        </w:rPr>
        <w:t>سؤال</w:t>
      </w:r>
      <w:r w:rsidRPr="000A08AC">
        <w:rPr>
          <w:rFonts w:hint="cs"/>
          <w:rtl/>
        </w:rPr>
        <w:t xml:space="preserve"> مهم را باید اشاره کنیم. یک </w:t>
      </w:r>
      <w:r w:rsidR="0095393B" w:rsidRPr="000A08AC">
        <w:rPr>
          <w:rFonts w:hint="cs"/>
          <w:rtl/>
        </w:rPr>
        <w:t>سؤال</w:t>
      </w:r>
      <w:r w:rsidRPr="000A08AC">
        <w:rPr>
          <w:rFonts w:hint="cs"/>
          <w:rtl/>
        </w:rPr>
        <w:t xml:space="preserve"> مهم این بود که اینها بعد فرض تمامیت دلالتشان حرمت را بر چه موضوع یا متعلقی مترتب </w:t>
      </w:r>
      <w:r w:rsidR="0095393B" w:rsidRPr="000A08AC">
        <w:rPr>
          <w:rFonts w:hint="cs"/>
          <w:rtl/>
        </w:rPr>
        <w:t>می‌کنند</w:t>
      </w:r>
      <w:r w:rsidRPr="000A08AC">
        <w:rPr>
          <w:rFonts w:hint="cs"/>
          <w:rtl/>
        </w:rPr>
        <w:t xml:space="preserve">؟ التذاذ یا قصد الالتذاذ با همان احتمالات چهارگانه که عرض کردیم. این </w:t>
      </w:r>
      <w:r w:rsidR="0095393B" w:rsidRPr="000A08AC">
        <w:rPr>
          <w:rFonts w:hint="cs"/>
          <w:rtl/>
        </w:rPr>
        <w:t>سؤال</w:t>
      </w:r>
      <w:r w:rsidRPr="000A08AC">
        <w:rPr>
          <w:rFonts w:hint="cs"/>
          <w:rtl/>
        </w:rPr>
        <w:t xml:space="preserve"> هم در ادله لبیه مطرح است هم در سایر ادله که بررسی خواهد شد. </w:t>
      </w:r>
    </w:p>
    <w:p w:rsidR="00B006AD" w:rsidRPr="000A08AC" w:rsidRDefault="00B006AD" w:rsidP="00B006AD">
      <w:pPr>
        <w:pStyle w:val="Heading1"/>
        <w:rPr>
          <w:rtl/>
        </w:rPr>
      </w:pPr>
      <w:bookmarkStart w:id="10" w:name="_Toc89085816"/>
      <w:r w:rsidRPr="000A08AC">
        <w:rPr>
          <w:rFonts w:hint="cs"/>
          <w:rtl/>
        </w:rPr>
        <w:t>انواع دخالت قصد در حکم</w:t>
      </w:r>
      <w:bookmarkEnd w:id="10"/>
    </w:p>
    <w:p w:rsidR="00B006AD" w:rsidRPr="000A08AC" w:rsidRDefault="0095393B" w:rsidP="007744A2">
      <w:pPr>
        <w:rPr>
          <w:rtl/>
        </w:rPr>
      </w:pPr>
      <w:r w:rsidRPr="000A08AC">
        <w:rPr>
          <w:rFonts w:hint="cs"/>
          <w:rtl/>
        </w:rPr>
        <w:t>سؤال</w:t>
      </w:r>
      <w:r w:rsidR="007744A2" w:rsidRPr="000A08AC">
        <w:rPr>
          <w:rFonts w:hint="cs"/>
          <w:rtl/>
        </w:rPr>
        <w:t xml:space="preserve"> دومی هم که در این موارد مطرح است این است که </w:t>
      </w:r>
      <w:r w:rsidRPr="000A08AC">
        <w:rPr>
          <w:rFonts w:hint="cs"/>
          <w:rtl/>
        </w:rPr>
        <w:t>برفرض</w:t>
      </w:r>
      <w:r w:rsidR="007744A2" w:rsidRPr="000A08AC">
        <w:rPr>
          <w:rFonts w:hint="cs"/>
          <w:rtl/>
        </w:rPr>
        <w:t xml:space="preserve"> اینکه قصد در متعلق حکم دخالت داشته باشد، همه انواع قصد مقصود است یا اینکه درجات و نوع خاصی از قصد مقصود است. قصد گاهی استقلالی است گاهی تبعی گاهی بالعرض. داعی شخص گاهی یک داعی است و </w:t>
      </w:r>
      <w:r w:rsidRPr="000A08AC">
        <w:rPr>
          <w:rFonts w:hint="cs"/>
          <w:rtl/>
        </w:rPr>
        <w:t>مستقلاً</w:t>
      </w:r>
      <w:r w:rsidR="007744A2" w:rsidRPr="000A08AC">
        <w:rPr>
          <w:rFonts w:hint="cs"/>
          <w:rtl/>
        </w:rPr>
        <w:t xml:space="preserve"> همان محرک و باعث نحو الفعل است. صبح برای درس به اینجا </w:t>
      </w:r>
      <w:r w:rsidRPr="000A08AC">
        <w:rPr>
          <w:rFonts w:hint="cs"/>
          <w:rtl/>
        </w:rPr>
        <w:t>می‌آییم</w:t>
      </w:r>
      <w:r w:rsidR="007744A2" w:rsidRPr="000A08AC">
        <w:rPr>
          <w:rFonts w:hint="cs"/>
          <w:rtl/>
        </w:rPr>
        <w:t xml:space="preserve"> این داعی مستقل و یگانه است. این داعی ما را به فعل خاصی واداشته ا</w:t>
      </w:r>
      <w:r w:rsidRPr="000A08AC">
        <w:rPr>
          <w:rFonts w:hint="cs"/>
          <w:rtl/>
        </w:rPr>
        <w:t>س</w:t>
      </w:r>
      <w:r w:rsidR="007744A2" w:rsidRPr="000A08AC">
        <w:rPr>
          <w:rFonts w:hint="cs"/>
          <w:rtl/>
        </w:rPr>
        <w:t>ت. این داعی متفرد مستقل است. گاهی داعی متفرد نیست بلکه این داعی در کنار د</w:t>
      </w:r>
      <w:r w:rsidR="00FC6679">
        <w:rPr>
          <w:rFonts w:hint="cs"/>
          <w:rtl/>
        </w:rPr>
        <w:t>اعی دیگر مجتمعا باعث نحو الفعل هست</w:t>
      </w:r>
      <w:r w:rsidR="007744A2" w:rsidRPr="000A08AC">
        <w:rPr>
          <w:rFonts w:hint="cs"/>
          <w:rtl/>
        </w:rPr>
        <w:t xml:space="preserve">ند. گاهی دو داعی هستند در اینجا هم مجتمعا وجود دارند اما </w:t>
      </w:r>
      <w:r w:rsidRPr="000A08AC">
        <w:rPr>
          <w:rFonts w:hint="cs"/>
          <w:rtl/>
        </w:rPr>
        <w:t>هرکدام</w:t>
      </w:r>
      <w:r w:rsidR="007744A2" w:rsidRPr="000A08AC">
        <w:rPr>
          <w:rFonts w:hint="cs"/>
          <w:rtl/>
        </w:rPr>
        <w:t xml:space="preserve"> </w:t>
      </w:r>
      <w:r w:rsidRPr="000A08AC">
        <w:rPr>
          <w:rFonts w:hint="cs"/>
          <w:rtl/>
        </w:rPr>
        <w:t>به‌تنهایی</w:t>
      </w:r>
      <w:r w:rsidR="007744A2" w:rsidRPr="000A08AC">
        <w:rPr>
          <w:rFonts w:hint="cs"/>
          <w:rtl/>
        </w:rPr>
        <w:t xml:space="preserve"> کافی بود که باعث مستقل باشند. ولی اینجا </w:t>
      </w:r>
      <w:r w:rsidRPr="000A08AC">
        <w:rPr>
          <w:rFonts w:hint="cs"/>
          <w:rtl/>
        </w:rPr>
        <w:t>ترکیب‌شده‌اند</w:t>
      </w:r>
      <w:r w:rsidR="007744A2" w:rsidRPr="000A08AC">
        <w:rPr>
          <w:rFonts w:hint="cs"/>
          <w:rtl/>
        </w:rPr>
        <w:t xml:space="preserve">. گاهی پس یک داعی است و مستقل. گاهی دو داعی است که مجتمعا </w:t>
      </w:r>
      <w:r w:rsidRPr="000A08AC">
        <w:rPr>
          <w:rFonts w:hint="cs"/>
          <w:rtl/>
        </w:rPr>
        <w:t>مؤثرند</w:t>
      </w:r>
      <w:r w:rsidR="007744A2" w:rsidRPr="000A08AC">
        <w:rPr>
          <w:rFonts w:hint="cs"/>
          <w:rtl/>
        </w:rPr>
        <w:t xml:space="preserve">. گاهی دو داعی مستقل </w:t>
      </w:r>
      <w:r w:rsidRPr="000A08AC">
        <w:rPr>
          <w:rFonts w:hint="cs"/>
          <w:rtl/>
        </w:rPr>
        <w:t>مؤثرند</w:t>
      </w:r>
      <w:r w:rsidR="007744A2" w:rsidRPr="000A08AC">
        <w:rPr>
          <w:rFonts w:hint="cs"/>
          <w:rtl/>
        </w:rPr>
        <w:t xml:space="preserve"> که اجتماع دارند. </w:t>
      </w:r>
      <w:r w:rsidRPr="000A08AC">
        <w:rPr>
          <w:rFonts w:hint="cs"/>
          <w:rtl/>
        </w:rPr>
        <w:t>به‌عبارت‌دیگر</w:t>
      </w:r>
      <w:r w:rsidR="00B006AD" w:rsidRPr="000A08AC">
        <w:rPr>
          <w:rFonts w:hint="cs"/>
          <w:rtl/>
        </w:rPr>
        <w:t>:</w:t>
      </w:r>
    </w:p>
    <w:p w:rsidR="00B006AD" w:rsidRPr="000A08AC" w:rsidRDefault="00B006AD" w:rsidP="00B006AD">
      <w:pPr>
        <w:pStyle w:val="ListParagraph"/>
        <w:numPr>
          <w:ilvl w:val="0"/>
          <w:numId w:val="42"/>
        </w:numPr>
        <w:rPr>
          <w:rFonts w:ascii="Traditional Arabic" w:hAnsi="Traditional Arabic"/>
        </w:rPr>
      </w:pPr>
      <w:r w:rsidRPr="000A08AC">
        <w:rPr>
          <w:rFonts w:ascii="Traditional Arabic" w:hAnsi="Traditional Arabic" w:hint="cs"/>
          <w:rtl/>
        </w:rPr>
        <w:t xml:space="preserve"> گاهی داعی واحد مستقل است.</w:t>
      </w:r>
    </w:p>
    <w:p w:rsidR="00B006AD" w:rsidRPr="000A08AC" w:rsidRDefault="007744A2" w:rsidP="00B006AD">
      <w:pPr>
        <w:pStyle w:val="ListParagraph"/>
        <w:numPr>
          <w:ilvl w:val="0"/>
          <w:numId w:val="42"/>
        </w:numPr>
        <w:rPr>
          <w:rFonts w:ascii="Traditional Arabic" w:hAnsi="Traditional Arabic"/>
        </w:rPr>
      </w:pPr>
      <w:r w:rsidRPr="000A08AC">
        <w:rPr>
          <w:rFonts w:ascii="Traditional Arabic" w:hAnsi="Traditional Arabic" w:hint="cs"/>
          <w:rtl/>
        </w:rPr>
        <w:t xml:space="preserve"> گاهی دو داعی هستند که اگر تنها هم بودند در صدور فعل </w:t>
      </w:r>
      <w:r w:rsidR="0095393B" w:rsidRPr="000A08AC">
        <w:rPr>
          <w:rFonts w:ascii="Traditional Arabic" w:hAnsi="Traditional Arabic" w:hint="cs"/>
          <w:rtl/>
        </w:rPr>
        <w:t>مؤثر</w:t>
      </w:r>
      <w:r w:rsidRPr="000A08AC">
        <w:rPr>
          <w:rFonts w:ascii="Traditional Arabic" w:hAnsi="Traditional Arabic" w:hint="cs"/>
          <w:rtl/>
        </w:rPr>
        <w:t xml:space="preserve"> بودند. هم </w:t>
      </w:r>
      <w:r w:rsidR="0095393B" w:rsidRPr="000A08AC">
        <w:rPr>
          <w:rFonts w:ascii="Traditional Arabic" w:hAnsi="Traditional Arabic" w:hint="cs"/>
          <w:rtl/>
        </w:rPr>
        <w:t>مثلاً</w:t>
      </w:r>
      <w:r w:rsidRPr="000A08AC">
        <w:rPr>
          <w:rFonts w:ascii="Traditional Arabic" w:hAnsi="Traditional Arabic" w:hint="cs"/>
          <w:rtl/>
        </w:rPr>
        <w:t xml:space="preserve"> برای قدم زدن در صبح هم برای شرکت در مباحثه از خانه بیرون </w:t>
      </w:r>
      <w:r w:rsidR="0095393B" w:rsidRPr="000A08AC">
        <w:rPr>
          <w:rFonts w:ascii="Traditional Arabic" w:hAnsi="Traditional Arabic" w:hint="cs"/>
          <w:rtl/>
        </w:rPr>
        <w:t>می‌آید</w:t>
      </w:r>
      <w:r w:rsidRPr="000A08AC">
        <w:rPr>
          <w:rFonts w:ascii="Traditional Arabic" w:hAnsi="Traditional Arabic" w:hint="cs"/>
          <w:rtl/>
        </w:rPr>
        <w:t xml:space="preserve">. </w:t>
      </w:r>
    </w:p>
    <w:p w:rsidR="00B006AD" w:rsidRPr="000A08AC" w:rsidRDefault="007744A2" w:rsidP="00FC6679">
      <w:pPr>
        <w:pStyle w:val="ListParagraph"/>
        <w:numPr>
          <w:ilvl w:val="0"/>
          <w:numId w:val="42"/>
        </w:numPr>
        <w:rPr>
          <w:rFonts w:ascii="Traditional Arabic" w:hAnsi="Traditional Arabic"/>
        </w:rPr>
      </w:pPr>
      <w:r w:rsidRPr="000A08AC">
        <w:rPr>
          <w:rFonts w:ascii="Traditional Arabic" w:hAnsi="Traditional Arabic" w:hint="cs"/>
          <w:rtl/>
        </w:rPr>
        <w:t xml:space="preserve">سوم اینکه اجتماع دواعی مستقله نیست بلکه جزء الداعی </w:t>
      </w:r>
      <w:r w:rsidR="00FC6679">
        <w:rPr>
          <w:rFonts w:ascii="Traditional Arabic" w:hAnsi="Traditional Arabic" w:hint="cs"/>
          <w:rtl/>
        </w:rPr>
        <w:t>هست</w:t>
      </w:r>
      <w:r w:rsidRPr="000A08AC">
        <w:rPr>
          <w:rFonts w:ascii="Traditional Arabic" w:hAnsi="Traditional Arabic" w:hint="cs"/>
          <w:rtl/>
        </w:rPr>
        <w:t xml:space="preserve">ند. چند امرند که </w:t>
      </w:r>
      <w:r w:rsidR="0095393B" w:rsidRPr="000A08AC">
        <w:rPr>
          <w:rFonts w:ascii="Traditional Arabic" w:hAnsi="Traditional Arabic" w:hint="cs"/>
          <w:rtl/>
        </w:rPr>
        <w:t>اجزائی‌اند</w:t>
      </w:r>
      <w:r w:rsidRPr="000A08AC">
        <w:rPr>
          <w:rFonts w:ascii="Traditional Arabic" w:hAnsi="Traditional Arabic" w:hint="cs"/>
          <w:rtl/>
        </w:rPr>
        <w:t xml:space="preserve"> که </w:t>
      </w:r>
      <w:r w:rsidR="00735028" w:rsidRPr="000A08AC">
        <w:rPr>
          <w:rFonts w:ascii="Traditional Arabic" w:hAnsi="Traditional Arabic" w:hint="cs"/>
          <w:rtl/>
        </w:rPr>
        <w:t xml:space="preserve">ترکیب آنها داعویت دارد. </w:t>
      </w:r>
    </w:p>
    <w:p w:rsidR="00B006AD" w:rsidRPr="000A08AC" w:rsidRDefault="0095393B" w:rsidP="00B006AD">
      <w:pPr>
        <w:pStyle w:val="ListParagraph"/>
        <w:numPr>
          <w:ilvl w:val="0"/>
          <w:numId w:val="42"/>
        </w:numPr>
        <w:rPr>
          <w:rFonts w:ascii="Traditional Arabic" w:hAnsi="Traditional Arabic"/>
        </w:rPr>
      </w:pPr>
      <w:r w:rsidRPr="000A08AC">
        <w:rPr>
          <w:rFonts w:ascii="Traditional Arabic" w:hAnsi="Traditional Arabic" w:hint="cs"/>
          <w:rtl/>
        </w:rPr>
        <w:t>می‌توان</w:t>
      </w:r>
      <w:r w:rsidR="00735028" w:rsidRPr="000A08AC">
        <w:rPr>
          <w:rFonts w:ascii="Traditional Arabic" w:hAnsi="Traditional Arabic" w:hint="cs"/>
          <w:rtl/>
        </w:rPr>
        <w:t xml:space="preserve"> حالت چهارمی را هم ذکر کرد که از احوال اولی شاید باشد. اینکه یک داعی مستقل است و دواعی دیگر تأکیدی را به وجود </w:t>
      </w:r>
      <w:r w:rsidRPr="000A08AC">
        <w:rPr>
          <w:rFonts w:ascii="Traditional Arabic" w:hAnsi="Traditional Arabic" w:hint="cs"/>
          <w:rtl/>
        </w:rPr>
        <w:t>آورده‌اند</w:t>
      </w:r>
      <w:r w:rsidR="00735028" w:rsidRPr="000A08AC">
        <w:rPr>
          <w:rFonts w:ascii="Traditional Arabic" w:hAnsi="Traditional Arabic" w:hint="cs"/>
          <w:rtl/>
        </w:rPr>
        <w:t xml:space="preserve"> ولی نقشی ندارند. </w:t>
      </w:r>
    </w:p>
    <w:p w:rsidR="007744A2" w:rsidRPr="000A08AC" w:rsidRDefault="00735028" w:rsidP="00B006AD">
      <w:pPr>
        <w:rPr>
          <w:rtl/>
        </w:rPr>
      </w:pPr>
      <w:r w:rsidRPr="000A08AC">
        <w:rPr>
          <w:rFonts w:hint="cs"/>
          <w:rtl/>
        </w:rPr>
        <w:t xml:space="preserve">دواعی ثانوی موجب تأکد انگیزه و داعویت اولی </w:t>
      </w:r>
      <w:r w:rsidR="007B231E" w:rsidRPr="000A08AC">
        <w:rPr>
          <w:rFonts w:hint="cs"/>
          <w:rtl/>
        </w:rPr>
        <w:t>شده‌اند</w:t>
      </w:r>
      <w:r w:rsidRPr="000A08AC">
        <w:rPr>
          <w:rFonts w:hint="cs"/>
          <w:rtl/>
        </w:rPr>
        <w:t xml:space="preserve">. همه این احوال </w:t>
      </w:r>
      <w:r w:rsidR="007B231E" w:rsidRPr="000A08AC">
        <w:rPr>
          <w:rFonts w:hint="cs"/>
          <w:rtl/>
        </w:rPr>
        <w:t>درجایی</w:t>
      </w:r>
      <w:r w:rsidRPr="000A08AC">
        <w:rPr>
          <w:rFonts w:hint="cs"/>
          <w:rtl/>
        </w:rPr>
        <w:t xml:space="preserve"> است که داعی به شکل مستقل مقصود است اما گاهی دواعی به شکل تبعی یا بالعرض وجود دارد. او فلان کار را انجام </w:t>
      </w:r>
      <w:r w:rsidR="007B231E" w:rsidRPr="000A08AC">
        <w:rPr>
          <w:rFonts w:hint="cs"/>
          <w:rtl/>
        </w:rPr>
        <w:t>می‌دهد</w:t>
      </w:r>
      <w:r w:rsidRPr="000A08AC">
        <w:rPr>
          <w:rFonts w:hint="cs"/>
          <w:rtl/>
        </w:rPr>
        <w:t xml:space="preserve"> ولی قصد ضمنی تبعی در اینجا وجود دارد. این </w:t>
      </w:r>
      <w:r w:rsidRPr="000A08AC">
        <w:rPr>
          <w:rFonts w:hint="cs"/>
          <w:rtl/>
        </w:rPr>
        <w:lastRenderedPageBreak/>
        <w:t xml:space="preserve">هم فرض دیگری است که حالت فرض تبعی و عرضی است که </w:t>
      </w:r>
      <w:r w:rsidR="007B231E" w:rsidRPr="000A08AC">
        <w:rPr>
          <w:rFonts w:hint="cs"/>
          <w:rtl/>
        </w:rPr>
        <w:t>احیاناً</w:t>
      </w:r>
      <w:r w:rsidRPr="000A08AC">
        <w:rPr>
          <w:rFonts w:hint="cs"/>
          <w:rtl/>
        </w:rPr>
        <w:t xml:space="preserve"> وجود دارد. او برای امری اقدام </w:t>
      </w:r>
      <w:r w:rsidR="007B231E" w:rsidRPr="000A08AC">
        <w:rPr>
          <w:rFonts w:hint="cs"/>
          <w:rtl/>
        </w:rPr>
        <w:t>می‌کند</w:t>
      </w:r>
      <w:r w:rsidRPr="000A08AC">
        <w:rPr>
          <w:rFonts w:hint="cs"/>
          <w:rtl/>
        </w:rPr>
        <w:t xml:space="preserve"> ولی ضمن آن </w:t>
      </w:r>
      <w:r w:rsidR="007B231E" w:rsidRPr="000A08AC">
        <w:rPr>
          <w:rFonts w:hint="cs"/>
          <w:rtl/>
        </w:rPr>
        <w:t>می‌داند</w:t>
      </w:r>
      <w:r w:rsidRPr="000A08AC">
        <w:rPr>
          <w:rFonts w:hint="cs"/>
          <w:rtl/>
        </w:rPr>
        <w:t xml:space="preserve"> محقق </w:t>
      </w:r>
      <w:r w:rsidR="007B231E" w:rsidRPr="000A08AC">
        <w:rPr>
          <w:rFonts w:hint="cs"/>
          <w:rtl/>
        </w:rPr>
        <w:t>می‌شود</w:t>
      </w:r>
      <w:r w:rsidRPr="000A08AC">
        <w:rPr>
          <w:rFonts w:hint="cs"/>
          <w:rtl/>
        </w:rPr>
        <w:t xml:space="preserve"> و نوعی قصد تبعی و عرضی وجود دارد. این هم حالت دیگری است که باید توجه شود. حال در هر یک از این ادله وقتی قصد به میان آمد آیا همه این اقسام را </w:t>
      </w:r>
      <w:r w:rsidR="007B231E" w:rsidRPr="000A08AC">
        <w:rPr>
          <w:rFonts w:hint="cs"/>
          <w:rtl/>
        </w:rPr>
        <w:t>می‌گیرد</w:t>
      </w:r>
      <w:r w:rsidRPr="000A08AC">
        <w:rPr>
          <w:rFonts w:hint="cs"/>
          <w:rtl/>
        </w:rPr>
        <w:t xml:space="preserve"> یا قصد مستقل یا مجتمع یا اینکه حتی قصد تبعی را </w:t>
      </w:r>
      <w:r w:rsidR="007B231E" w:rsidRPr="000A08AC">
        <w:rPr>
          <w:rFonts w:hint="cs"/>
          <w:rtl/>
        </w:rPr>
        <w:t>می‌گیرد</w:t>
      </w:r>
      <w:r w:rsidRPr="000A08AC">
        <w:rPr>
          <w:rFonts w:hint="cs"/>
          <w:rtl/>
        </w:rPr>
        <w:t xml:space="preserve">؟ </w:t>
      </w:r>
    </w:p>
    <w:p w:rsidR="00B006AD" w:rsidRPr="000A08AC" w:rsidRDefault="00B006AD" w:rsidP="00B006AD">
      <w:pPr>
        <w:pStyle w:val="Heading1"/>
        <w:rPr>
          <w:rtl/>
        </w:rPr>
      </w:pPr>
      <w:bookmarkStart w:id="11" w:name="_Toc89085817"/>
      <w:r w:rsidRPr="000A08AC">
        <w:rPr>
          <w:rFonts w:hint="cs"/>
          <w:rtl/>
        </w:rPr>
        <w:t>نوع قصد در دلیل اول و دوم</w:t>
      </w:r>
      <w:bookmarkEnd w:id="11"/>
    </w:p>
    <w:p w:rsidR="00735028" w:rsidRPr="000A08AC" w:rsidRDefault="00735028" w:rsidP="007744A2">
      <w:pPr>
        <w:rPr>
          <w:rtl/>
        </w:rPr>
      </w:pPr>
      <w:r w:rsidRPr="000A08AC">
        <w:rPr>
          <w:rFonts w:hint="cs"/>
          <w:rtl/>
        </w:rPr>
        <w:t xml:space="preserve">آنچه تا اینجا گفته شد اینکه دلیل اول که </w:t>
      </w:r>
      <w:r w:rsidR="007B231E" w:rsidRPr="000A08AC">
        <w:rPr>
          <w:rFonts w:hint="cs"/>
          <w:rtl/>
        </w:rPr>
        <w:t>مجموعه‌ای</w:t>
      </w:r>
      <w:r w:rsidRPr="000A08AC">
        <w:rPr>
          <w:rFonts w:hint="cs"/>
          <w:rtl/>
        </w:rPr>
        <w:t xml:space="preserve"> از ادله لبیه بود بعید نیست بگوییم موضوع بنا بر آن ادله قصد و التذاذ و ترکیب این دو </w:t>
      </w:r>
      <w:r w:rsidR="007B231E" w:rsidRPr="000A08AC">
        <w:rPr>
          <w:rFonts w:hint="cs"/>
          <w:rtl/>
        </w:rPr>
        <w:t>می‌شود</w:t>
      </w:r>
      <w:r w:rsidRPr="000A08AC">
        <w:rPr>
          <w:rFonts w:hint="cs"/>
          <w:rtl/>
        </w:rPr>
        <w:t xml:space="preserve">. زیرا حمل بر قدر متیقن </w:t>
      </w:r>
      <w:r w:rsidR="007B231E" w:rsidRPr="000A08AC">
        <w:rPr>
          <w:rFonts w:hint="cs"/>
          <w:rtl/>
        </w:rPr>
        <w:t>می‌شود</w:t>
      </w:r>
      <w:r w:rsidRPr="000A08AC">
        <w:rPr>
          <w:rFonts w:hint="cs"/>
          <w:rtl/>
        </w:rPr>
        <w:t xml:space="preserve">. نسبت به </w:t>
      </w:r>
      <w:r w:rsidR="0095393B" w:rsidRPr="000A08AC">
        <w:rPr>
          <w:rFonts w:hint="cs"/>
          <w:rtl/>
        </w:rPr>
        <w:t>سؤال</w:t>
      </w:r>
      <w:r w:rsidRPr="000A08AC">
        <w:rPr>
          <w:rFonts w:hint="cs"/>
          <w:rtl/>
        </w:rPr>
        <w:t xml:space="preserve"> دوم هم بعید نیست که بگوییم قصد تبعی را </w:t>
      </w:r>
      <w:r w:rsidR="007B231E" w:rsidRPr="000A08AC">
        <w:rPr>
          <w:rFonts w:hint="cs"/>
          <w:rtl/>
        </w:rPr>
        <w:t>می‌گیرد</w:t>
      </w:r>
      <w:r w:rsidRPr="000A08AC">
        <w:rPr>
          <w:rFonts w:hint="cs"/>
          <w:rtl/>
        </w:rPr>
        <w:t xml:space="preserve">. بقیه را </w:t>
      </w:r>
      <w:r w:rsidR="007B231E" w:rsidRPr="000A08AC">
        <w:rPr>
          <w:rFonts w:hint="cs"/>
          <w:rtl/>
        </w:rPr>
        <w:t>می‌گیرد</w:t>
      </w:r>
      <w:r w:rsidRPr="000A08AC">
        <w:rPr>
          <w:rFonts w:hint="cs"/>
          <w:rtl/>
        </w:rPr>
        <w:t xml:space="preserve">. صورت یک دو سه را </w:t>
      </w:r>
      <w:r w:rsidR="007B231E" w:rsidRPr="000A08AC">
        <w:rPr>
          <w:rFonts w:hint="cs"/>
          <w:rtl/>
        </w:rPr>
        <w:t>می‌گیرد</w:t>
      </w:r>
      <w:r w:rsidRPr="000A08AC">
        <w:rPr>
          <w:rFonts w:hint="cs"/>
          <w:rtl/>
        </w:rPr>
        <w:t xml:space="preserve">. آنجایی که قصد مستقل باشد یا آن قصد در کنار قصد دیگر </w:t>
      </w:r>
      <w:r w:rsidR="0095393B" w:rsidRPr="000A08AC">
        <w:rPr>
          <w:rFonts w:hint="cs"/>
          <w:rtl/>
        </w:rPr>
        <w:t>مؤثر</w:t>
      </w:r>
      <w:r w:rsidRPr="000A08AC">
        <w:rPr>
          <w:rFonts w:hint="cs"/>
          <w:rtl/>
        </w:rPr>
        <w:t xml:space="preserve"> باشد. یعنی حالت </w:t>
      </w:r>
      <w:r w:rsidR="007B231E" w:rsidRPr="000A08AC">
        <w:rPr>
          <w:rFonts w:hint="cs"/>
          <w:rtl/>
        </w:rPr>
        <w:t>مجتمع</w:t>
      </w:r>
      <w:r w:rsidRPr="000A08AC">
        <w:rPr>
          <w:rFonts w:hint="cs"/>
          <w:rtl/>
        </w:rPr>
        <w:t xml:space="preserve"> را هم بگیرد. ممکن است کسی قدر متیقن را بگیرد و بگوید فقط قصد متفرد را </w:t>
      </w:r>
      <w:r w:rsidR="007B231E" w:rsidRPr="000A08AC">
        <w:rPr>
          <w:rFonts w:hint="cs"/>
          <w:rtl/>
        </w:rPr>
        <w:t>می‌گیرد</w:t>
      </w:r>
      <w:r w:rsidRPr="000A08AC">
        <w:rPr>
          <w:rFonts w:hint="cs"/>
          <w:rtl/>
        </w:rPr>
        <w:t xml:space="preserve"> نه ترکیبی.</w:t>
      </w:r>
    </w:p>
    <w:p w:rsidR="00735028" w:rsidRPr="000A08AC" w:rsidRDefault="00735028" w:rsidP="007744A2">
      <w:pPr>
        <w:rPr>
          <w:rtl/>
        </w:rPr>
      </w:pPr>
      <w:r w:rsidRPr="000A08AC">
        <w:rPr>
          <w:rFonts w:hint="cs"/>
          <w:rtl/>
        </w:rPr>
        <w:t xml:space="preserve">در دلیل دوم که آیه شریفه بود باز این دو </w:t>
      </w:r>
      <w:r w:rsidR="0095393B" w:rsidRPr="000A08AC">
        <w:rPr>
          <w:rFonts w:hint="cs"/>
          <w:rtl/>
        </w:rPr>
        <w:t>سؤال</w:t>
      </w:r>
      <w:r w:rsidRPr="000A08AC">
        <w:rPr>
          <w:rFonts w:hint="cs"/>
          <w:rtl/>
        </w:rPr>
        <w:t xml:space="preserve"> مطرح </w:t>
      </w:r>
      <w:r w:rsidR="007B231E" w:rsidRPr="000A08AC">
        <w:rPr>
          <w:rFonts w:hint="cs"/>
          <w:rtl/>
        </w:rPr>
        <w:t>می‌شود</w:t>
      </w:r>
      <w:r w:rsidRPr="000A08AC">
        <w:rPr>
          <w:rFonts w:hint="cs"/>
          <w:rtl/>
        </w:rPr>
        <w:t xml:space="preserve">. </w:t>
      </w:r>
      <w:r w:rsidR="0095393B" w:rsidRPr="000A08AC">
        <w:rPr>
          <w:rFonts w:hint="cs"/>
          <w:rtl/>
        </w:rPr>
        <w:t>سؤال</w:t>
      </w:r>
      <w:r w:rsidRPr="000A08AC">
        <w:rPr>
          <w:rFonts w:hint="cs"/>
          <w:rtl/>
        </w:rPr>
        <w:t xml:space="preserve"> اول بنا بر آ«چه گفتیم آیه حمل </w:t>
      </w:r>
      <w:r w:rsidR="007B231E" w:rsidRPr="000A08AC">
        <w:rPr>
          <w:rFonts w:hint="cs"/>
          <w:rtl/>
        </w:rPr>
        <w:t>می‌شود</w:t>
      </w:r>
      <w:r w:rsidRPr="000A08AC">
        <w:rPr>
          <w:rFonts w:hint="cs"/>
          <w:rtl/>
        </w:rPr>
        <w:t xml:space="preserve"> </w:t>
      </w:r>
      <w:r w:rsidR="007B231E" w:rsidRPr="000A08AC">
        <w:rPr>
          <w:rFonts w:hint="cs"/>
          <w:rtl/>
        </w:rPr>
        <w:t>به‌قدر</w:t>
      </w:r>
      <w:r w:rsidRPr="000A08AC">
        <w:rPr>
          <w:rFonts w:hint="cs"/>
          <w:rtl/>
        </w:rPr>
        <w:t xml:space="preserve"> متیقنی که عبارت است از عورت و نظر با شهوت. حال خوب است معتبره سعد اسکاف را ببینیم. ما اینجا این روایت را </w:t>
      </w:r>
      <w:r w:rsidR="007B231E" w:rsidRPr="000A08AC">
        <w:rPr>
          <w:rFonts w:hint="cs"/>
          <w:rtl/>
        </w:rPr>
        <w:t>به‌عنوان</w:t>
      </w:r>
      <w:r w:rsidRPr="000A08AC">
        <w:rPr>
          <w:rFonts w:hint="cs"/>
          <w:rtl/>
        </w:rPr>
        <w:t xml:space="preserve"> دلیل سوم ذکر کردیم. </w:t>
      </w:r>
      <w:r w:rsidR="007B231E" w:rsidRPr="000A08AC">
        <w:rPr>
          <w:rFonts w:hint="cs"/>
          <w:rtl/>
        </w:rPr>
        <w:t>به‌عنوان</w:t>
      </w:r>
      <w:r w:rsidRPr="000A08AC">
        <w:rPr>
          <w:rFonts w:hint="cs"/>
          <w:rtl/>
        </w:rPr>
        <w:t xml:space="preserve"> دلیل سوم ذکر شود ممکن است </w:t>
      </w:r>
      <w:r w:rsidR="007B231E" w:rsidRPr="000A08AC">
        <w:rPr>
          <w:rFonts w:hint="cs"/>
          <w:rtl/>
        </w:rPr>
        <w:t>به‌عنوان</w:t>
      </w:r>
      <w:r w:rsidRPr="000A08AC">
        <w:rPr>
          <w:rFonts w:hint="cs"/>
          <w:rtl/>
        </w:rPr>
        <w:t xml:space="preserve"> مفسر آیه شریفه هم باشد.</w:t>
      </w:r>
    </w:p>
    <w:p w:rsidR="0095393B" w:rsidRPr="000A08AC" w:rsidRDefault="0095393B" w:rsidP="0095393B">
      <w:pPr>
        <w:pStyle w:val="Heading1"/>
        <w:rPr>
          <w:rtl/>
        </w:rPr>
      </w:pPr>
      <w:bookmarkStart w:id="12" w:name="_Toc89085818"/>
      <w:r w:rsidRPr="000A08AC">
        <w:rPr>
          <w:rFonts w:hint="cs"/>
          <w:rtl/>
        </w:rPr>
        <w:t>دلیل سوم: روایت سعد اسکاف</w:t>
      </w:r>
      <w:bookmarkEnd w:id="12"/>
    </w:p>
    <w:p w:rsidR="00735028" w:rsidRPr="000A08AC" w:rsidRDefault="00735028" w:rsidP="007744A2">
      <w:pPr>
        <w:rPr>
          <w:rtl/>
        </w:rPr>
      </w:pPr>
      <w:r w:rsidRPr="000A08AC">
        <w:rPr>
          <w:rFonts w:hint="cs"/>
          <w:rtl/>
        </w:rPr>
        <w:t xml:space="preserve">روایت در جلد هفده وسائل ابواب مقدمات نکاح باب 104 آمده است. </w:t>
      </w:r>
    </w:p>
    <w:p w:rsidR="00735028" w:rsidRPr="000A08AC" w:rsidRDefault="00735028" w:rsidP="00853A6B">
      <w:pPr>
        <w:rPr>
          <w:rtl/>
        </w:rPr>
      </w:pPr>
      <w:r w:rsidRPr="000A08AC">
        <w:rPr>
          <w:rFonts w:hint="cs"/>
          <w:rtl/>
        </w:rPr>
        <w:t xml:space="preserve">وَ عَنْ مُحَمَّدِ بْنِ يَحْيَى عَنْ أَحْمَدَ بْنِ مُحَمَّدٍ عَنْ عَلِيِّ بْنِ الْحَكَمِ عَنْ سَيْفِ بْنِ عَمِيرَةَ عَنْ سَعْدٍ الْإِسْكَافِ عَنْ أَبِي جَعْفَرٍ ع قَالَ: </w:t>
      </w:r>
      <w:r w:rsidR="00FC6679">
        <w:rPr>
          <w:rFonts w:hint="cs"/>
          <w:rtl/>
        </w:rPr>
        <w:t>«</w:t>
      </w:r>
      <w:r w:rsidRPr="00FC6679">
        <w:rPr>
          <w:rFonts w:hint="cs"/>
          <w:color w:val="008000"/>
          <w:rtl/>
        </w:rPr>
        <w:t xml:space="preserve">اسْتَقْبَلَ شَابٌّ مِنَ الْأَنْصَارِ امْرَأَةً بِالْمَدِينَةِ- وَ كَانَ‏ النِّسَاءُ يَتَقَنَّعْنَ‏ خَلْفَ آذَانِهِنَّ فَنَظَرَ إِلَيْهَا وَ هِيَ مُقْبِلَةٌ فَلَمَّا جَازَتْ نَظَرَ إِلَيْهَا وَ دَخَلَ فِي زُقَاقٍ قَدْ سَمَّاهُ بِبَنِي فُلَانٍ فَجَعَلَ يَنْظُرُ خَلْفَهَا وَ اعْتَرَضَ وَجْهَهُ عَظْمٌ فِي الْحَائِطِ أَوْ زُجَاجَةٌ فَشَقَّ وَجْهَهُ فَلَمَّا مَضَتِ الْمَرْأَةُ نَظَرَ فَإِذَا الدِّمَاءُ تَسِيلُ عَلَى ثَوْبِهِ وَ صَدْرِهِ فَقَالَ وَ اللَّهِ لآَتِيَنَّ رَسُولَ اللَّهِ ص وَ لَأُخْبِرَنَّهُ فَأَتَاهُ فَلَمَّا رَآهُ رَسُولُ اللَّهِ ص قَالَ مَا هَذَا فَأَخْبَرَهُ فَهَبَطَ جَبْرَئِيلُ ع بِهَذِهِ الْآيَةِ </w:t>
      </w:r>
      <w:r w:rsidR="00853A6B">
        <w:rPr>
          <w:b/>
          <w:bCs/>
          <w:color w:val="007200"/>
          <w:rtl/>
        </w:rPr>
        <w:t>﴿قُلْ لِلْمُؤْمِنِينَ يَغُضُّوا مِنْ أَبْصارِهِمْ وَ يَحْفَظُوا فُرُوجَهُمْ ذلِكَ أَزْكى‏ لَهُمْ إِنَّ اللَّهَ خَبِيرٌ بِما يَصْنَعُونَ﴾</w:t>
      </w:r>
      <w:r w:rsidR="00853A6B" w:rsidRPr="00853A6B">
        <w:rPr>
          <w:rStyle w:val="FootnoteReference"/>
          <w:rtl/>
        </w:rPr>
        <w:footnoteReference w:id="2"/>
      </w:r>
      <w:r w:rsidR="00FC6679">
        <w:rPr>
          <w:rFonts w:hint="cs"/>
          <w:rtl/>
        </w:rPr>
        <w:t>»</w:t>
      </w:r>
      <w:r w:rsidR="00FC6679">
        <w:rPr>
          <w:rStyle w:val="FootnoteReference"/>
          <w:rtl/>
        </w:rPr>
        <w:footnoteReference w:id="3"/>
      </w:r>
      <w:r w:rsidRPr="000A08AC">
        <w:rPr>
          <w:rFonts w:hint="cs"/>
          <w:rtl/>
        </w:rPr>
        <w:t>‏</w:t>
      </w:r>
    </w:p>
    <w:p w:rsidR="00735028" w:rsidRPr="000A08AC" w:rsidRDefault="00735028" w:rsidP="007744A2">
      <w:pPr>
        <w:rPr>
          <w:rtl/>
        </w:rPr>
      </w:pPr>
      <w:r w:rsidRPr="000A08AC">
        <w:rPr>
          <w:rFonts w:hint="cs"/>
          <w:rtl/>
        </w:rPr>
        <w:t xml:space="preserve">سند را مفصل بحث کردیم و </w:t>
      </w:r>
      <w:r w:rsidR="007B231E" w:rsidRPr="000A08AC">
        <w:rPr>
          <w:rFonts w:hint="cs"/>
          <w:rtl/>
        </w:rPr>
        <w:t>جمع‌بندی</w:t>
      </w:r>
      <w:r w:rsidRPr="000A08AC">
        <w:rPr>
          <w:rFonts w:hint="cs"/>
          <w:rtl/>
        </w:rPr>
        <w:t xml:space="preserve"> ما این بود که معتبر است.</w:t>
      </w:r>
    </w:p>
    <w:p w:rsidR="007744A2" w:rsidRPr="000A08AC" w:rsidRDefault="0095393B" w:rsidP="001F427B">
      <w:pPr>
        <w:rPr>
          <w:rtl/>
        </w:rPr>
      </w:pPr>
      <w:r w:rsidRPr="000A08AC">
        <w:rPr>
          <w:rFonts w:hint="cs"/>
          <w:rtl/>
        </w:rPr>
        <w:t>سؤال</w:t>
      </w:r>
      <w:r w:rsidR="00735028" w:rsidRPr="000A08AC">
        <w:rPr>
          <w:rFonts w:hint="cs"/>
          <w:rtl/>
        </w:rPr>
        <w:t xml:space="preserve">: </w:t>
      </w:r>
      <w:r w:rsidR="007B231E" w:rsidRPr="000A08AC">
        <w:rPr>
          <w:rFonts w:hint="cs"/>
          <w:rtl/>
        </w:rPr>
        <w:t>ظاهراً</w:t>
      </w:r>
      <w:r w:rsidR="00735028" w:rsidRPr="000A08AC">
        <w:rPr>
          <w:rFonts w:hint="cs"/>
          <w:rtl/>
        </w:rPr>
        <w:t xml:space="preserve"> قبل تشریع حجاب بوده زیرا </w:t>
      </w:r>
      <w:r w:rsidR="001F427B">
        <w:rPr>
          <w:b/>
          <w:bCs/>
          <w:color w:val="007200"/>
          <w:rtl/>
        </w:rPr>
        <w:t>﴿وَ لْيَضْرِبْنَ بِخُمُرِهِن﴾</w:t>
      </w:r>
      <w:r w:rsidR="001F427B">
        <w:rPr>
          <w:rStyle w:val="FootnoteReference"/>
          <w:b/>
          <w:bCs/>
          <w:color w:val="007200"/>
          <w:rtl/>
        </w:rPr>
        <w:footnoteReference w:id="4"/>
      </w:r>
      <w:r w:rsidR="001F427B" w:rsidRPr="001F427B">
        <w:rPr>
          <w:rtl/>
        </w:rPr>
        <w:t>‏</w:t>
      </w:r>
      <w:r w:rsidR="001F427B" w:rsidRPr="001F427B">
        <w:rPr>
          <w:rFonts w:hint="cs"/>
          <w:rtl/>
        </w:rPr>
        <w:t xml:space="preserve"> </w:t>
      </w:r>
      <w:r w:rsidR="00735028" w:rsidRPr="000A08AC">
        <w:rPr>
          <w:rFonts w:hint="cs"/>
          <w:rtl/>
        </w:rPr>
        <w:t>در این آیه است.</w:t>
      </w:r>
    </w:p>
    <w:p w:rsidR="00735028" w:rsidRPr="000A08AC" w:rsidRDefault="00735028" w:rsidP="00735028">
      <w:pPr>
        <w:rPr>
          <w:rtl/>
        </w:rPr>
      </w:pPr>
      <w:r w:rsidRPr="000A08AC">
        <w:rPr>
          <w:rFonts w:hint="cs"/>
          <w:rtl/>
        </w:rPr>
        <w:t xml:space="preserve">جواب: بله. </w:t>
      </w:r>
      <w:r w:rsidR="007B231E" w:rsidRPr="000A08AC">
        <w:rPr>
          <w:rFonts w:hint="cs"/>
          <w:rtl/>
        </w:rPr>
        <w:t>ظاهراً</w:t>
      </w:r>
      <w:r w:rsidRPr="000A08AC">
        <w:rPr>
          <w:rFonts w:hint="cs"/>
          <w:rtl/>
        </w:rPr>
        <w:t xml:space="preserve"> </w:t>
      </w:r>
      <w:r w:rsidR="007B231E" w:rsidRPr="000A08AC">
        <w:rPr>
          <w:rFonts w:hint="cs"/>
          <w:rtl/>
        </w:rPr>
        <w:t>این‌طور</w:t>
      </w:r>
      <w:r w:rsidRPr="000A08AC">
        <w:rPr>
          <w:rFonts w:hint="cs"/>
          <w:rtl/>
        </w:rPr>
        <w:t xml:space="preserve"> بوده است.</w:t>
      </w:r>
    </w:p>
    <w:p w:rsidR="00735028" w:rsidRPr="000A08AC" w:rsidRDefault="00735028" w:rsidP="00735028">
      <w:pPr>
        <w:rPr>
          <w:rtl/>
        </w:rPr>
      </w:pPr>
      <w:r w:rsidRPr="000A08AC">
        <w:rPr>
          <w:rFonts w:hint="cs"/>
          <w:rtl/>
        </w:rPr>
        <w:lastRenderedPageBreak/>
        <w:t xml:space="preserve">پس آیه حداقل نظر در مقام التذاذ و قصد شهوت را </w:t>
      </w:r>
      <w:r w:rsidR="007B231E" w:rsidRPr="000A08AC">
        <w:rPr>
          <w:rFonts w:hint="cs"/>
          <w:rtl/>
        </w:rPr>
        <w:t>می‌گیرد</w:t>
      </w:r>
      <w:r w:rsidRPr="000A08AC">
        <w:rPr>
          <w:rFonts w:hint="cs"/>
          <w:rtl/>
        </w:rPr>
        <w:t xml:space="preserve">. این روایت دلالتش واضح است که در مقام التذاذ و شهوت خواهی نباید برآمد. بحث هم این نیست که صورت او را نگاه </w:t>
      </w:r>
      <w:r w:rsidR="007B231E" w:rsidRPr="000A08AC">
        <w:rPr>
          <w:rFonts w:hint="cs"/>
          <w:rtl/>
        </w:rPr>
        <w:t>می‌کرد</w:t>
      </w:r>
      <w:r w:rsidRPr="000A08AC">
        <w:rPr>
          <w:rFonts w:hint="cs"/>
          <w:rtl/>
        </w:rPr>
        <w:t xml:space="preserve"> یا خلف او. نگاهی که در حال عادی حرمت ندارد ولی چون در مقام التذاذ بود شأن نزول آیه بود. </w:t>
      </w:r>
    </w:p>
    <w:p w:rsidR="00AB58BD" w:rsidRPr="000A08AC" w:rsidRDefault="0095393B" w:rsidP="00735028">
      <w:pPr>
        <w:rPr>
          <w:rtl/>
        </w:rPr>
      </w:pPr>
      <w:r w:rsidRPr="000A08AC">
        <w:rPr>
          <w:rFonts w:hint="cs"/>
          <w:rtl/>
        </w:rPr>
        <w:t>سؤال</w:t>
      </w:r>
      <w:r w:rsidR="00B006AD" w:rsidRPr="000A08AC">
        <w:rPr>
          <w:rFonts w:hint="cs"/>
          <w:rtl/>
        </w:rPr>
        <w:t xml:space="preserve">: در آیه قید شهوت ذکر نشده است. </w:t>
      </w:r>
    </w:p>
    <w:p w:rsidR="00B006AD" w:rsidRPr="000A08AC" w:rsidRDefault="00B006AD" w:rsidP="00735028">
      <w:pPr>
        <w:rPr>
          <w:rtl/>
        </w:rPr>
      </w:pPr>
      <w:r w:rsidRPr="000A08AC">
        <w:rPr>
          <w:rFonts w:hint="cs"/>
          <w:rtl/>
        </w:rPr>
        <w:t>جواب: نگاهی بوده که حواسش پرت کرد. ظاهرش این است. غیر این تمحل دارد.</w:t>
      </w:r>
    </w:p>
    <w:p w:rsidR="00B006AD" w:rsidRPr="000A08AC" w:rsidRDefault="0095393B" w:rsidP="00735028">
      <w:pPr>
        <w:rPr>
          <w:rtl/>
        </w:rPr>
      </w:pPr>
      <w:r w:rsidRPr="000A08AC">
        <w:rPr>
          <w:rFonts w:hint="cs"/>
          <w:rtl/>
        </w:rPr>
        <w:t>سؤال</w:t>
      </w:r>
      <w:r w:rsidR="00B006AD" w:rsidRPr="000A08AC">
        <w:rPr>
          <w:rFonts w:hint="cs"/>
          <w:rtl/>
        </w:rPr>
        <w:t xml:space="preserve">: شاید منظور نظر </w:t>
      </w:r>
      <w:r w:rsidR="007B231E" w:rsidRPr="000A08AC">
        <w:rPr>
          <w:rFonts w:hint="cs"/>
          <w:rtl/>
        </w:rPr>
        <w:t>به‌صرف</w:t>
      </w:r>
      <w:r w:rsidR="00B006AD" w:rsidRPr="000A08AC">
        <w:rPr>
          <w:rFonts w:hint="cs"/>
          <w:rtl/>
        </w:rPr>
        <w:t xml:space="preserve"> زیبایی بدون شهوت بوده.</w:t>
      </w:r>
    </w:p>
    <w:p w:rsidR="00B006AD" w:rsidRPr="000A08AC" w:rsidRDefault="00B006AD" w:rsidP="00735028">
      <w:pPr>
        <w:rPr>
          <w:rtl/>
        </w:rPr>
      </w:pPr>
      <w:r w:rsidRPr="000A08AC">
        <w:rPr>
          <w:rFonts w:hint="cs"/>
          <w:rtl/>
        </w:rPr>
        <w:t xml:space="preserve">جواب: روایت علی ابن سوید را مطرح خواهیم کرد. اما اینجا ظهورش در نظر </w:t>
      </w:r>
      <w:r w:rsidR="007B231E" w:rsidRPr="000A08AC">
        <w:rPr>
          <w:rFonts w:hint="cs"/>
          <w:rtl/>
        </w:rPr>
        <w:t>شهوت‌آمیز</w:t>
      </w:r>
      <w:r w:rsidRPr="000A08AC">
        <w:rPr>
          <w:rFonts w:hint="cs"/>
          <w:rtl/>
        </w:rPr>
        <w:t xml:space="preserve"> است. این قصه که شأن نزول است </w:t>
      </w:r>
      <w:r w:rsidR="007B231E" w:rsidRPr="000A08AC">
        <w:rPr>
          <w:rFonts w:hint="cs"/>
          <w:rtl/>
        </w:rPr>
        <w:t>قطعاً</w:t>
      </w:r>
      <w:r w:rsidRPr="000A08AC">
        <w:rPr>
          <w:rFonts w:hint="cs"/>
          <w:rtl/>
        </w:rPr>
        <w:t xml:space="preserve"> مشتمل بر نگاه </w:t>
      </w:r>
      <w:r w:rsidR="007B231E" w:rsidRPr="000A08AC">
        <w:rPr>
          <w:rFonts w:hint="cs"/>
          <w:rtl/>
        </w:rPr>
        <w:t>شهوت‌آلود</w:t>
      </w:r>
      <w:r w:rsidRPr="000A08AC">
        <w:rPr>
          <w:rFonts w:hint="cs"/>
          <w:rtl/>
        </w:rPr>
        <w:t xml:space="preserve"> است. خود روایت هم این را منع </w:t>
      </w:r>
      <w:r w:rsidR="007B231E" w:rsidRPr="000A08AC">
        <w:rPr>
          <w:rFonts w:hint="cs"/>
          <w:rtl/>
        </w:rPr>
        <w:t>می‌کند</w:t>
      </w:r>
      <w:r w:rsidRPr="000A08AC">
        <w:rPr>
          <w:rFonts w:hint="cs"/>
          <w:rtl/>
        </w:rPr>
        <w:t xml:space="preserve">. </w:t>
      </w:r>
    </w:p>
    <w:p w:rsidR="00AB58BD" w:rsidRPr="000A08AC" w:rsidRDefault="0095393B" w:rsidP="00735028">
      <w:pPr>
        <w:rPr>
          <w:rtl/>
        </w:rPr>
      </w:pPr>
      <w:r w:rsidRPr="000A08AC">
        <w:rPr>
          <w:rFonts w:hint="cs"/>
          <w:rtl/>
        </w:rPr>
        <w:t>سؤال</w:t>
      </w:r>
      <w:r w:rsidR="00AB58BD" w:rsidRPr="000A08AC">
        <w:rPr>
          <w:rFonts w:hint="cs"/>
          <w:rtl/>
        </w:rPr>
        <w:t xml:space="preserve">: شأن نزول دیگری که برای آیه ذکر </w:t>
      </w:r>
      <w:r w:rsidR="007B231E" w:rsidRPr="000A08AC">
        <w:rPr>
          <w:rFonts w:hint="cs"/>
          <w:rtl/>
        </w:rPr>
        <w:t>کرده‌اند</w:t>
      </w:r>
      <w:r w:rsidR="00AB58BD" w:rsidRPr="000A08AC">
        <w:rPr>
          <w:rFonts w:hint="cs"/>
          <w:rtl/>
        </w:rPr>
        <w:t xml:space="preserve"> مانع ن</w:t>
      </w:r>
      <w:r w:rsidR="007B231E" w:rsidRPr="000A08AC">
        <w:rPr>
          <w:rFonts w:hint="cs"/>
          <w:rtl/>
        </w:rPr>
        <w:t>می‌شود</w:t>
      </w:r>
      <w:r w:rsidR="00AB58BD" w:rsidRPr="000A08AC">
        <w:rPr>
          <w:rFonts w:hint="cs"/>
          <w:rtl/>
        </w:rPr>
        <w:t xml:space="preserve">؟ </w:t>
      </w:r>
    </w:p>
    <w:p w:rsidR="00AB58BD" w:rsidRPr="000A08AC" w:rsidRDefault="00AB58BD" w:rsidP="00735028">
      <w:pPr>
        <w:rPr>
          <w:rtl/>
        </w:rPr>
      </w:pPr>
      <w:r w:rsidRPr="000A08AC">
        <w:rPr>
          <w:rFonts w:hint="cs"/>
          <w:rtl/>
        </w:rPr>
        <w:t>جواب: شأن نزول دیگری یادم ن</w:t>
      </w:r>
      <w:r w:rsidR="0095393B" w:rsidRPr="000A08AC">
        <w:rPr>
          <w:rFonts w:hint="cs"/>
          <w:rtl/>
        </w:rPr>
        <w:t>می‌آید</w:t>
      </w:r>
      <w:r w:rsidRPr="000A08AC">
        <w:rPr>
          <w:rFonts w:hint="cs"/>
          <w:rtl/>
        </w:rPr>
        <w:t>.</w:t>
      </w:r>
    </w:p>
    <w:p w:rsidR="00AB58BD" w:rsidRPr="000A08AC" w:rsidRDefault="00AB58BD" w:rsidP="00735028">
      <w:pPr>
        <w:rPr>
          <w:rtl/>
        </w:rPr>
      </w:pPr>
      <w:r w:rsidRPr="000A08AC">
        <w:rPr>
          <w:rFonts w:hint="cs"/>
          <w:rtl/>
        </w:rPr>
        <w:t xml:space="preserve">این روایت که ضمن آیه شریفه آمده است. آن </w:t>
      </w:r>
      <w:r w:rsidR="0095393B" w:rsidRPr="000A08AC">
        <w:rPr>
          <w:rFonts w:hint="cs"/>
          <w:rtl/>
        </w:rPr>
        <w:t>سؤال</w:t>
      </w:r>
      <w:r w:rsidRPr="000A08AC">
        <w:rPr>
          <w:rFonts w:hint="cs"/>
          <w:rtl/>
        </w:rPr>
        <w:t xml:space="preserve"> را بر این دلیل بخواهیم عرضه کنیم </w:t>
      </w:r>
      <w:r w:rsidR="007B231E" w:rsidRPr="000A08AC">
        <w:rPr>
          <w:rFonts w:hint="cs"/>
          <w:rtl/>
        </w:rPr>
        <w:t>این‌طور</w:t>
      </w:r>
      <w:r w:rsidRPr="000A08AC">
        <w:rPr>
          <w:rFonts w:hint="cs"/>
          <w:rtl/>
        </w:rPr>
        <w:t xml:space="preserve"> </w:t>
      </w:r>
      <w:r w:rsidR="007B231E" w:rsidRPr="000A08AC">
        <w:rPr>
          <w:rFonts w:hint="cs"/>
          <w:rtl/>
        </w:rPr>
        <w:t>می‌شود</w:t>
      </w:r>
      <w:r w:rsidRPr="000A08AC">
        <w:rPr>
          <w:rFonts w:hint="cs"/>
          <w:rtl/>
        </w:rPr>
        <w:t xml:space="preserve">. در اینجا قصد یا التذاذ یا یکی از چهار احتمال موضوع است. اگر هم آیه را </w:t>
      </w:r>
      <w:r w:rsidR="007B231E" w:rsidRPr="000A08AC">
        <w:rPr>
          <w:rFonts w:hint="cs"/>
          <w:rtl/>
        </w:rPr>
        <w:t>می‌خواستیم</w:t>
      </w:r>
      <w:r w:rsidRPr="000A08AC">
        <w:rPr>
          <w:rFonts w:hint="cs"/>
          <w:rtl/>
        </w:rPr>
        <w:t xml:space="preserve"> بگوییم هم روایت باید احتمال جمع این دو را بگوییم. مورد این است که </w:t>
      </w:r>
      <w:r w:rsidR="007B231E" w:rsidRPr="000A08AC">
        <w:rPr>
          <w:rFonts w:hint="cs"/>
          <w:rtl/>
        </w:rPr>
        <w:t>به‌قصد</w:t>
      </w:r>
      <w:r w:rsidRPr="000A08AC">
        <w:rPr>
          <w:rFonts w:hint="cs"/>
          <w:rtl/>
        </w:rPr>
        <w:t xml:space="preserve"> التذاذ ادامه داد. پس نسبت به </w:t>
      </w:r>
      <w:r w:rsidR="0095393B" w:rsidRPr="000A08AC">
        <w:rPr>
          <w:rFonts w:hint="cs"/>
          <w:rtl/>
        </w:rPr>
        <w:t>سؤال</w:t>
      </w:r>
      <w:r w:rsidRPr="000A08AC">
        <w:rPr>
          <w:rFonts w:hint="cs"/>
          <w:rtl/>
        </w:rPr>
        <w:t xml:space="preserve"> اول این است که التذاذ مقصوده و قصد التذاذ اینجا مراد است. </w:t>
      </w:r>
      <w:r w:rsidR="0095393B" w:rsidRPr="000A08AC">
        <w:rPr>
          <w:rFonts w:hint="cs"/>
          <w:rtl/>
        </w:rPr>
        <w:t>سؤال</w:t>
      </w:r>
      <w:r w:rsidRPr="000A08AC">
        <w:rPr>
          <w:rFonts w:hint="cs"/>
          <w:rtl/>
        </w:rPr>
        <w:t xml:space="preserve"> دوم هم اینکه این نظر </w:t>
      </w:r>
      <w:r w:rsidR="007B231E" w:rsidRPr="000A08AC">
        <w:rPr>
          <w:rFonts w:hint="cs"/>
          <w:rtl/>
        </w:rPr>
        <w:t>ظاهراً</w:t>
      </w:r>
      <w:r w:rsidRPr="000A08AC">
        <w:rPr>
          <w:rFonts w:hint="cs"/>
          <w:rtl/>
        </w:rPr>
        <w:t xml:space="preserve"> مقصود بالاستقلال بوده است. ادامه داد تا اعمال قوه شهوانیه بکند. </w:t>
      </w:r>
    </w:p>
    <w:p w:rsidR="0095393B" w:rsidRPr="000A08AC" w:rsidRDefault="0095393B" w:rsidP="0095393B">
      <w:pPr>
        <w:pStyle w:val="Heading1"/>
        <w:rPr>
          <w:rtl/>
        </w:rPr>
      </w:pPr>
      <w:bookmarkStart w:id="13" w:name="_Toc89085819"/>
      <w:r w:rsidRPr="000A08AC">
        <w:rPr>
          <w:rFonts w:hint="cs"/>
          <w:rtl/>
        </w:rPr>
        <w:t>دلیل چهارم: روایت علی ابن سوید</w:t>
      </w:r>
      <w:bookmarkEnd w:id="13"/>
    </w:p>
    <w:p w:rsidR="00AB58BD" w:rsidRPr="000A08AC" w:rsidRDefault="00AB58BD" w:rsidP="00735028">
      <w:pPr>
        <w:rPr>
          <w:rtl/>
        </w:rPr>
      </w:pPr>
      <w:r w:rsidRPr="000A08AC">
        <w:rPr>
          <w:rFonts w:hint="cs"/>
          <w:rtl/>
        </w:rPr>
        <w:t xml:space="preserve">دلیل بعد روایت علی ابن سوید است. این روایت را در مبحث جواز نظر به وجه و کفین </w:t>
      </w:r>
      <w:r w:rsidR="007B231E" w:rsidRPr="000A08AC">
        <w:rPr>
          <w:rFonts w:hint="cs"/>
          <w:rtl/>
        </w:rPr>
        <w:t>موردبحث</w:t>
      </w:r>
      <w:r w:rsidRPr="000A08AC">
        <w:rPr>
          <w:rFonts w:hint="cs"/>
          <w:rtl/>
        </w:rPr>
        <w:t xml:space="preserve"> قرار دادیم. اینجا هم از منظر دیگر بحث را تکمیل </w:t>
      </w:r>
      <w:r w:rsidR="007B231E" w:rsidRPr="000A08AC">
        <w:rPr>
          <w:rFonts w:hint="cs"/>
          <w:rtl/>
        </w:rPr>
        <w:t>می‌کنیم</w:t>
      </w:r>
      <w:r w:rsidRPr="000A08AC">
        <w:rPr>
          <w:rFonts w:hint="cs"/>
          <w:rtl/>
        </w:rPr>
        <w:t xml:space="preserve">. این هم دلیل چهارم است. </w:t>
      </w:r>
    </w:p>
    <w:p w:rsidR="00AB58BD" w:rsidRPr="000A08AC" w:rsidRDefault="00AB58BD" w:rsidP="00735028">
      <w:pPr>
        <w:rPr>
          <w:rtl/>
        </w:rPr>
      </w:pPr>
      <w:r w:rsidRPr="000A08AC">
        <w:rPr>
          <w:rFonts w:hint="cs"/>
          <w:rtl/>
        </w:rPr>
        <w:t>در وسائل ابواب النکاح الحرام باب 1 حدیث 3 که اصلش هم در کافی است. سند را بحث کردیم و مجدد بحث ن</w:t>
      </w:r>
      <w:r w:rsidR="007B231E" w:rsidRPr="000A08AC">
        <w:rPr>
          <w:rFonts w:hint="cs"/>
          <w:rtl/>
        </w:rPr>
        <w:t>می‌کنیم</w:t>
      </w:r>
      <w:r w:rsidRPr="000A08AC">
        <w:rPr>
          <w:rFonts w:hint="cs"/>
          <w:rtl/>
        </w:rPr>
        <w:t>:</w:t>
      </w:r>
    </w:p>
    <w:p w:rsidR="00AB58BD" w:rsidRPr="000A08AC" w:rsidRDefault="00AB58BD" w:rsidP="00647C50">
      <w:pPr>
        <w:ind w:firstLine="0"/>
        <w:rPr>
          <w:rtl/>
        </w:rPr>
      </w:pPr>
      <w:r w:rsidRPr="000A08AC">
        <w:rPr>
          <w:rFonts w:hint="cs"/>
          <w:rtl/>
        </w:rPr>
        <w:t xml:space="preserve">وَ عَنْهُ عَنْ أَحْمَدَ عَنْ عَلِيِّ بْنِ الْحَكَمِ عَنْ عَلِيِّ بْنِ سُوَيْدٍ قَالَ: </w:t>
      </w:r>
      <w:r w:rsidR="00336C5B">
        <w:rPr>
          <w:rFonts w:hint="cs"/>
          <w:rtl/>
        </w:rPr>
        <w:t>«</w:t>
      </w:r>
      <w:r w:rsidRPr="00336C5B">
        <w:rPr>
          <w:rFonts w:hint="cs"/>
          <w:color w:val="008000"/>
          <w:rtl/>
        </w:rPr>
        <w:t>قُلْتُ لِأَبِي الْحَسَنِ ع إِنِّي مُبْتَلًى بِالنَّظَرِ إِلَى‏ الْمَرْأَةِ الْجَمِيلَةِ فَيُعْجِبُنِي النَّظَرُ إِلَيْهَا فَقَالَ يَا عَلِيُّ- لَا بَأْسَ إِذَا عَرَفَ اللَّهُ مِنْ نِيَّتِكَ الصِّدْقَ وَ إِيَّاكَ وَ الزِّنَا فَإِنَّهُ يَمْحَقُ الْبَرَكَةَ وَ يُهْلِكُ الدِّينَ</w:t>
      </w:r>
      <w:r w:rsidR="00336C5B">
        <w:rPr>
          <w:rFonts w:hint="cs"/>
          <w:rtl/>
        </w:rPr>
        <w:t>»</w:t>
      </w:r>
      <w:r w:rsidR="00647C50">
        <w:rPr>
          <w:rStyle w:val="FootnoteReference"/>
          <w:rtl/>
        </w:rPr>
        <w:footnoteReference w:id="5"/>
      </w:r>
      <w:r w:rsidRPr="000A08AC">
        <w:rPr>
          <w:rFonts w:hint="cs"/>
          <w:rtl/>
        </w:rPr>
        <w:t>‏.</w:t>
      </w:r>
    </w:p>
    <w:p w:rsidR="00AB58BD" w:rsidRPr="000A08AC" w:rsidRDefault="00AB58BD" w:rsidP="00643B7A">
      <w:pPr>
        <w:rPr>
          <w:rtl/>
        </w:rPr>
      </w:pPr>
      <w:r w:rsidRPr="000A08AC">
        <w:rPr>
          <w:rFonts w:hint="cs"/>
          <w:rtl/>
        </w:rPr>
        <w:t xml:space="preserve">این هم دلیل چهارم است که روایت علی ابن سوید است و ممکن است به این روایت هم استشهاد شود بر اینکه نگاه با قصد التذاذ حرام است. چون جمله شرطیه دارد. </w:t>
      </w:r>
      <w:r w:rsidR="00643B7A">
        <w:rPr>
          <w:rFonts w:hint="cs"/>
          <w:rtl/>
        </w:rPr>
        <w:t>«</w:t>
      </w:r>
      <w:r w:rsidR="00643B7A" w:rsidRPr="00336C5B">
        <w:rPr>
          <w:rFonts w:hint="cs"/>
          <w:color w:val="008000"/>
          <w:rtl/>
        </w:rPr>
        <w:t>لَا بَأْسَ إِذَا عَرَفَ ا</w:t>
      </w:r>
      <w:r w:rsidR="00643B7A">
        <w:rPr>
          <w:rFonts w:hint="cs"/>
          <w:color w:val="008000"/>
          <w:rtl/>
        </w:rPr>
        <w:t>للَّهُ مِنْ نِيَّتِكَ الصِّدْقَ</w:t>
      </w:r>
      <w:r w:rsidR="00643B7A">
        <w:rPr>
          <w:rFonts w:hint="cs"/>
          <w:rtl/>
        </w:rPr>
        <w:t>»</w:t>
      </w:r>
      <w:r w:rsidRPr="000A08AC">
        <w:rPr>
          <w:rFonts w:hint="cs"/>
          <w:rtl/>
        </w:rPr>
        <w:t>. صدق یعنی عدم التذاذ و نیت صادقه یعنی نیت غیرمتلذذه. یعنی اذا</w:t>
      </w:r>
      <w:r w:rsidR="0095393B" w:rsidRPr="000A08AC">
        <w:rPr>
          <w:rFonts w:hint="cs"/>
          <w:rtl/>
        </w:rPr>
        <w:t xml:space="preserve"> </w:t>
      </w:r>
      <w:r w:rsidRPr="000A08AC">
        <w:rPr>
          <w:rFonts w:hint="cs"/>
          <w:rtl/>
        </w:rPr>
        <w:t xml:space="preserve">لم </w:t>
      </w:r>
      <w:r w:rsidR="0095393B" w:rsidRPr="000A08AC">
        <w:rPr>
          <w:rFonts w:hint="cs"/>
          <w:rtl/>
        </w:rPr>
        <w:t>یعرف</w:t>
      </w:r>
      <w:r w:rsidRPr="000A08AC">
        <w:rPr>
          <w:rFonts w:hint="cs"/>
          <w:rtl/>
        </w:rPr>
        <w:t xml:space="preserve"> من نیتک الصدق اشکال دارد. این استدلال اولیه به این حدیث برای قاعده حرمت نظر با نیت </w:t>
      </w:r>
      <w:r w:rsidRPr="000A08AC">
        <w:rPr>
          <w:rFonts w:hint="cs"/>
          <w:rtl/>
        </w:rPr>
        <w:lastRenderedPageBreak/>
        <w:t xml:space="preserve">التذاذ شهوانی است. این تفسیری است که مرحوم شیخ انصاری و گروه دیگری این را </w:t>
      </w:r>
      <w:r w:rsidR="007B231E" w:rsidRPr="000A08AC">
        <w:rPr>
          <w:rFonts w:hint="cs"/>
          <w:rtl/>
        </w:rPr>
        <w:t>پذیرفته‌اند</w:t>
      </w:r>
      <w:r w:rsidRPr="000A08AC">
        <w:rPr>
          <w:rFonts w:hint="cs"/>
          <w:rtl/>
        </w:rPr>
        <w:t xml:space="preserve">. شیخ انصاری تصریح دارد که این روایت را </w:t>
      </w:r>
      <w:r w:rsidR="007B231E" w:rsidRPr="000A08AC">
        <w:rPr>
          <w:rFonts w:hint="cs"/>
          <w:rtl/>
        </w:rPr>
        <w:t>این‌طور</w:t>
      </w:r>
      <w:r w:rsidRPr="000A08AC">
        <w:rPr>
          <w:rFonts w:hint="cs"/>
          <w:rtl/>
        </w:rPr>
        <w:t xml:space="preserve"> باید معنا کرد. </w:t>
      </w:r>
    </w:p>
    <w:p w:rsidR="00AB58BD" w:rsidRPr="000A08AC" w:rsidRDefault="00AB58BD" w:rsidP="00735028">
      <w:pPr>
        <w:rPr>
          <w:rtl/>
        </w:rPr>
      </w:pPr>
      <w:r w:rsidRPr="000A08AC">
        <w:rPr>
          <w:rFonts w:hint="cs"/>
          <w:rtl/>
        </w:rPr>
        <w:t xml:space="preserve">برای اینکه بحث این روایت روشن شود باید چند نقطه را بحث کنیم و مورد مداقه قرار دهیم تا ببینیم برداشت شیخ درست است یا برداشت آقای حکیم و گروهی دیگر در نقطه مقابل. در حقیقت شیخ از این روایت برداشت کرده است که التذاذ تبعی که در این مراودات حاصل </w:t>
      </w:r>
      <w:r w:rsidR="007B231E" w:rsidRPr="000A08AC">
        <w:rPr>
          <w:rFonts w:hint="cs"/>
          <w:rtl/>
        </w:rPr>
        <w:t>می‌شود</w:t>
      </w:r>
      <w:r w:rsidRPr="000A08AC">
        <w:rPr>
          <w:rFonts w:hint="cs"/>
          <w:rtl/>
        </w:rPr>
        <w:t xml:space="preserve"> اشکال ندارد. د</w:t>
      </w:r>
      <w:r w:rsidR="00643B7A">
        <w:rPr>
          <w:rFonts w:hint="cs"/>
          <w:rtl/>
        </w:rPr>
        <w:t>ر نقطه مقابلش آقای حکیم و خوئی هست</w:t>
      </w:r>
      <w:r w:rsidRPr="000A08AC">
        <w:rPr>
          <w:rFonts w:hint="cs"/>
          <w:rtl/>
        </w:rPr>
        <w:t xml:space="preserve">ند که </w:t>
      </w:r>
      <w:r w:rsidR="007B231E" w:rsidRPr="000A08AC">
        <w:rPr>
          <w:rFonts w:hint="cs"/>
          <w:rtl/>
        </w:rPr>
        <w:t>می‌گویند</w:t>
      </w:r>
      <w:r w:rsidRPr="000A08AC">
        <w:rPr>
          <w:rFonts w:hint="cs"/>
          <w:rtl/>
        </w:rPr>
        <w:t xml:space="preserve"> نه. همه اتفاق دارند که التذاذ مقصوده بالاستقلال اشکال دارد. بنابراین آنچه ما </w:t>
      </w:r>
      <w:r w:rsidR="007B231E" w:rsidRPr="000A08AC">
        <w:rPr>
          <w:rFonts w:hint="cs"/>
          <w:rtl/>
        </w:rPr>
        <w:t>می‌خواهیم</w:t>
      </w:r>
      <w:r w:rsidRPr="000A08AC">
        <w:rPr>
          <w:rFonts w:hint="cs"/>
          <w:rtl/>
        </w:rPr>
        <w:t xml:space="preserve"> استفاده کنیم امری است که همه اتفاق دارند. همه </w:t>
      </w:r>
      <w:r w:rsidR="007B231E" w:rsidRPr="000A08AC">
        <w:rPr>
          <w:rFonts w:hint="cs"/>
          <w:rtl/>
        </w:rPr>
        <w:t>می‌گویند</w:t>
      </w:r>
      <w:r w:rsidRPr="000A08AC">
        <w:rPr>
          <w:rFonts w:hint="cs"/>
          <w:rtl/>
        </w:rPr>
        <w:t xml:space="preserve"> </w:t>
      </w:r>
      <w:r w:rsidR="007B231E" w:rsidRPr="000A08AC">
        <w:rPr>
          <w:rFonts w:hint="cs"/>
          <w:rtl/>
        </w:rPr>
        <w:t>به‌قصد</w:t>
      </w:r>
      <w:r w:rsidRPr="000A08AC">
        <w:rPr>
          <w:rFonts w:hint="cs"/>
          <w:rtl/>
        </w:rPr>
        <w:t xml:space="preserve"> مستقل برای التذاذ شهوانی حرام است. اما اگر </w:t>
      </w:r>
      <w:r w:rsidR="007B231E" w:rsidRPr="000A08AC">
        <w:rPr>
          <w:rFonts w:hint="cs"/>
          <w:rtl/>
        </w:rPr>
        <w:t>به‌قصد</w:t>
      </w:r>
      <w:r w:rsidRPr="000A08AC">
        <w:rPr>
          <w:rFonts w:hint="cs"/>
          <w:rtl/>
        </w:rPr>
        <w:t xml:space="preserve"> مستقل نباشد یا التذاذ شهوانی نباشد محل بحث است و مورد وفاق نیست و باید بحث شود. پس </w:t>
      </w:r>
      <w:r w:rsidR="007B231E" w:rsidRPr="000A08AC">
        <w:rPr>
          <w:rFonts w:hint="cs"/>
          <w:rtl/>
        </w:rPr>
        <w:t>فی‌الجمله</w:t>
      </w:r>
      <w:r w:rsidRPr="000A08AC">
        <w:rPr>
          <w:rFonts w:hint="cs"/>
          <w:rtl/>
        </w:rPr>
        <w:t xml:space="preserve"> اگر نیتش صدق نیست و </w:t>
      </w:r>
      <w:r w:rsidR="0095393B" w:rsidRPr="000A08AC">
        <w:rPr>
          <w:rFonts w:hint="cs"/>
          <w:rtl/>
        </w:rPr>
        <w:t>مستقلاً</w:t>
      </w:r>
      <w:r w:rsidRPr="000A08AC">
        <w:rPr>
          <w:rFonts w:hint="cs"/>
          <w:rtl/>
        </w:rPr>
        <w:t xml:space="preserve"> دنبال </w:t>
      </w:r>
      <w:r w:rsidR="007B231E" w:rsidRPr="000A08AC">
        <w:rPr>
          <w:rFonts w:hint="cs"/>
          <w:rtl/>
        </w:rPr>
        <w:t>شهوت‌رانی</w:t>
      </w:r>
      <w:r w:rsidRPr="000A08AC">
        <w:rPr>
          <w:rFonts w:hint="cs"/>
          <w:rtl/>
        </w:rPr>
        <w:t xml:space="preserve"> و </w:t>
      </w:r>
      <w:r w:rsidR="007B231E" w:rsidRPr="000A08AC">
        <w:rPr>
          <w:rFonts w:hint="cs"/>
          <w:rtl/>
        </w:rPr>
        <w:t>لذت خواهی</w:t>
      </w:r>
      <w:r w:rsidRPr="000A08AC">
        <w:rPr>
          <w:rFonts w:hint="cs"/>
          <w:rtl/>
        </w:rPr>
        <w:t xml:space="preserve"> است این حرام است و مورد اتفاق همه آقایان است. </w:t>
      </w:r>
      <w:r w:rsidR="007B231E" w:rsidRPr="000A08AC">
        <w:rPr>
          <w:rFonts w:hint="cs"/>
          <w:rtl/>
        </w:rPr>
        <w:t>ازاین‌جهت</w:t>
      </w:r>
      <w:r w:rsidRPr="000A08AC">
        <w:rPr>
          <w:rFonts w:hint="cs"/>
          <w:rtl/>
        </w:rPr>
        <w:t xml:space="preserve"> روایت دلیل بر این است که قصد مستقل شهوانی در مقام نگاه حرام است.</w:t>
      </w:r>
    </w:p>
    <w:p w:rsidR="00AB58BD" w:rsidRPr="000A08AC" w:rsidRDefault="0095393B" w:rsidP="00735028">
      <w:pPr>
        <w:rPr>
          <w:rtl/>
        </w:rPr>
      </w:pPr>
      <w:r w:rsidRPr="000A08AC">
        <w:rPr>
          <w:rFonts w:hint="cs"/>
          <w:rtl/>
        </w:rPr>
        <w:t>سؤال</w:t>
      </w:r>
      <w:r w:rsidR="00AB58BD" w:rsidRPr="000A08AC">
        <w:rPr>
          <w:rFonts w:hint="cs"/>
          <w:rtl/>
        </w:rPr>
        <w:t xml:space="preserve">: قصد از کجای روایت استفاده </w:t>
      </w:r>
      <w:r w:rsidR="007B231E" w:rsidRPr="000A08AC">
        <w:rPr>
          <w:rFonts w:hint="cs"/>
          <w:rtl/>
        </w:rPr>
        <w:t>می‌شود</w:t>
      </w:r>
      <w:r w:rsidR="00AB58BD" w:rsidRPr="000A08AC">
        <w:rPr>
          <w:rFonts w:hint="cs"/>
          <w:rtl/>
        </w:rPr>
        <w:t>؟</w:t>
      </w:r>
    </w:p>
    <w:p w:rsidR="00AB58BD" w:rsidRPr="000A08AC" w:rsidRDefault="00AB58BD" w:rsidP="00735028">
      <w:pPr>
        <w:rPr>
          <w:rtl/>
        </w:rPr>
      </w:pPr>
      <w:r w:rsidRPr="000A08AC">
        <w:rPr>
          <w:rFonts w:hint="cs"/>
          <w:rtl/>
        </w:rPr>
        <w:t xml:space="preserve">جواب: نیتک الصدق. در تنها روایتی که </w:t>
      </w:r>
      <w:r w:rsidR="00E06108" w:rsidRPr="000A08AC">
        <w:rPr>
          <w:rFonts w:hint="cs"/>
          <w:rtl/>
        </w:rPr>
        <w:t xml:space="preserve">نیت تصریح شده اینجاست. </w:t>
      </w:r>
      <w:r w:rsidR="007B231E" w:rsidRPr="000A08AC">
        <w:rPr>
          <w:rFonts w:hint="cs"/>
          <w:rtl/>
        </w:rPr>
        <w:t>قطعاً</w:t>
      </w:r>
      <w:r w:rsidR="00E06108" w:rsidRPr="000A08AC">
        <w:rPr>
          <w:rFonts w:hint="cs"/>
          <w:rtl/>
        </w:rPr>
        <w:t xml:space="preserve"> نقطه مقابل نیتک الصدق آنجایی است که </w:t>
      </w:r>
      <w:r w:rsidR="0095393B" w:rsidRPr="000A08AC">
        <w:rPr>
          <w:rFonts w:hint="cs"/>
          <w:rtl/>
        </w:rPr>
        <w:t>مستقلاً</w:t>
      </w:r>
      <w:r w:rsidR="00E06108" w:rsidRPr="000A08AC">
        <w:rPr>
          <w:rFonts w:hint="cs"/>
          <w:rtl/>
        </w:rPr>
        <w:t xml:space="preserve"> در نگاه شهوت را دنبال </w:t>
      </w:r>
      <w:r w:rsidR="007B231E" w:rsidRPr="000A08AC">
        <w:rPr>
          <w:rFonts w:hint="cs"/>
          <w:rtl/>
        </w:rPr>
        <w:t>می‌کند</w:t>
      </w:r>
      <w:r w:rsidR="00E06108" w:rsidRPr="000A08AC">
        <w:rPr>
          <w:rFonts w:hint="cs"/>
          <w:rtl/>
        </w:rPr>
        <w:t xml:space="preserve">. تبعی نیست اضطرار نیست مشکلی ندارد </w:t>
      </w:r>
      <w:r w:rsidR="007B231E" w:rsidRPr="000A08AC">
        <w:rPr>
          <w:rFonts w:hint="cs"/>
          <w:rtl/>
        </w:rPr>
        <w:t>قطعاً</w:t>
      </w:r>
      <w:r w:rsidR="00E06108" w:rsidRPr="000A08AC">
        <w:rPr>
          <w:rFonts w:hint="cs"/>
          <w:rtl/>
        </w:rPr>
        <w:t xml:space="preserve"> به دنبال </w:t>
      </w:r>
      <w:r w:rsidR="007B231E" w:rsidRPr="000A08AC">
        <w:rPr>
          <w:rFonts w:hint="cs"/>
          <w:rtl/>
        </w:rPr>
        <w:t>شهوت‌رانی</w:t>
      </w:r>
      <w:r w:rsidR="00E06108" w:rsidRPr="000A08AC">
        <w:rPr>
          <w:rFonts w:hint="cs"/>
          <w:rtl/>
        </w:rPr>
        <w:t xml:space="preserve"> است. </w:t>
      </w:r>
      <w:r w:rsidR="007B231E" w:rsidRPr="000A08AC">
        <w:rPr>
          <w:rFonts w:hint="cs"/>
          <w:rtl/>
        </w:rPr>
        <w:t>این‌قدر</w:t>
      </w:r>
      <w:r w:rsidR="00E06108" w:rsidRPr="000A08AC">
        <w:rPr>
          <w:rFonts w:hint="cs"/>
          <w:rtl/>
        </w:rPr>
        <w:t xml:space="preserve"> متیقن مفاد این روایت است و شاید از بهترین روایات باشد. محل بحث کلاهما یا قصد مستقل معطوف به التذاذ است. تفاصیل و جزئیات این روایت را بخواهیم بدانیم بخشی را </w:t>
      </w:r>
      <w:r w:rsidR="007B231E" w:rsidRPr="000A08AC">
        <w:rPr>
          <w:rFonts w:hint="cs"/>
          <w:rtl/>
        </w:rPr>
        <w:t>قبلاً</w:t>
      </w:r>
      <w:r w:rsidR="00E06108" w:rsidRPr="000A08AC">
        <w:rPr>
          <w:rFonts w:hint="cs"/>
          <w:rtl/>
        </w:rPr>
        <w:t xml:space="preserve"> گفتیم امروز و فردا هم تکمیل </w:t>
      </w:r>
      <w:r w:rsidR="007B231E" w:rsidRPr="000A08AC">
        <w:rPr>
          <w:rFonts w:hint="cs"/>
          <w:rtl/>
        </w:rPr>
        <w:t>می‌کنیم</w:t>
      </w:r>
      <w:r w:rsidR="00E06108" w:rsidRPr="000A08AC">
        <w:rPr>
          <w:rFonts w:hint="cs"/>
          <w:rtl/>
        </w:rPr>
        <w:t xml:space="preserve">. </w:t>
      </w:r>
    </w:p>
    <w:p w:rsidR="0095393B" w:rsidRPr="000A08AC" w:rsidRDefault="0095393B" w:rsidP="0095393B">
      <w:pPr>
        <w:pStyle w:val="Heading2"/>
        <w:rPr>
          <w:rFonts w:ascii="Traditional Arabic" w:hAnsi="Traditional Arabic" w:cs="Traditional Arabic"/>
          <w:rtl/>
        </w:rPr>
      </w:pPr>
      <w:bookmarkStart w:id="14" w:name="_Toc89085820"/>
      <w:r w:rsidRPr="000A08AC">
        <w:rPr>
          <w:rFonts w:ascii="Traditional Arabic" w:hAnsi="Traditional Arabic" w:cs="Traditional Arabic" w:hint="cs"/>
          <w:rtl/>
        </w:rPr>
        <w:t>محور اول: مقصود از ابتلا</w:t>
      </w:r>
      <w:bookmarkEnd w:id="14"/>
    </w:p>
    <w:p w:rsidR="00E06108" w:rsidRPr="000A08AC" w:rsidRDefault="00E06108" w:rsidP="00EC48A1">
      <w:pPr>
        <w:rPr>
          <w:rtl/>
        </w:rPr>
      </w:pPr>
      <w:r w:rsidRPr="000A08AC">
        <w:rPr>
          <w:rFonts w:hint="cs"/>
          <w:rtl/>
        </w:rPr>
        <w:t>در این روایت چند محور و جهت بحث وجود دارد. جهت اول این است</w:t>
      </w:r>
      <w:r w:rsidR="0095393B" w:rsidRPr="000A08AC">
        <w:rPr>
          <w:rFonts w:hint="cs"/>
          <w:rtl/>
        </w:rPr>
        <w:t xml:space="preserve"> </w:t>
      </w:r>
      <w:r w:rsidRPr="000A08AC">
        <w:rPr>
          <w:rFonts w:hint="cs"/>
          <w:rtl/>
        </w:rPr>
        <w:t xml:space="preserve">که وقتی عرض کرد </w:t>
      </w:r>
      <w:r w:rsidR="00EC48A1">
        <w:rPr>
          <w:rFonts w:hint="cs"/>
          <w:rtl/>
        </w:rPr>
        <w:t>«</w:t>
      </w:r>
      <w:r w:rsidR="00EC48A1" w:rsidRPr="00336C5B">
        <w:rPr>
          <w:rFonts w:hint="cs"/>
          <w:color w:val="008000"/>
          <w:rtl/>
        </w:rPr>
        <w:t xml:space="preserve">إِنِّي مُبْتَلًى بِالنَّظَرِ </w:t>
      </w:r>
      <w:r w:rsidR="00EC48A1">
        <w:rPr>
          <w:rFonts w:hint="cs"/>
          <w:color w:val="008000"/>
          <w:rtl/>
        </w:rPr>
        <w:t>إِلَى‏ الْمَرْأَةِ الْجَمِيلَةِ</w:t>
      </w:r>
      <w:r w:rsidR="00EC48A1">
        <w:rPr>
          <w:rFonts w:hint="cs"/>
          <w:rtl/>
        </w:rPr>
        <w:t>»</w:t>
      </w:r>
      <w:r w:rsidRPr="000A08AC">
        <w:rPr>
          <w:rFonts w:hint="cs"/>
          <w:rtl/>
        </w:rPr>
        <w:t xml:space="preserve"> ابتلا یعنی چه؟ ابتلای عادی مقصود است؟ یعنی با این قصه مواجه </w:t>
      </w:r>
      <w:r w:rsidR="007B231E" w:rsidRPr="000A08AC">
        <w:rPr>
          <w:rFonts w:hint="cs"/>
          <w:rtl/>
        </w:rPr>
        <w:t>می‌شوم</w:t>
      </w:r>
      <w:r w:rsidRPr="000A08AC">
        <w:rPr>
          <w:rFonts w:hint="cs"/>
          <w:rtl/>
        </w:rPr>
        <w:t xml:space="preserve"> یا اینکه ابتلا یعنی ناخواسته در این قصه </w:t>
      </w:r>
      <w:r w:rsidR="007B231E" w:rsidRPr="000A08AC">
        <w:rPr>
          <w:rFonts w:hint="cs"/>
          <w:rtl/>
        </w:rPr>
        <w:t>می‌افتم</w:t>
      </w:r>
      <w:r w:rsidRPr="000A08AC">
        <w:rPr>
          <w:rFonts w:hint="cs"/>
          <w:rtl/>
        </w:rPr>
        <w:t xml:space="preserve">. </w:t>
      </w:r>
      <w:r w:rsidR="007B231E" w:rsidRPr="000A08AC">
        <w:rPr>
          <w:rFonts w:hint="cs"/>
          <w:rtl/>
        </w:rPr>
        <w:t>برحسب</w:t>
      </w:r>
      <w:r w:rsidRPr="000A08AC">
        <w:rPr>
          <w:rFonts w:hint="cs"/>
          <w:rtl/>
        </w:rPr>
        <w:t xml:space="preserve"> اتفاقی مواجه با این مسئله </w:t>
      </w:r>
      <w:r w:rsidR="007B231E" w:rsidRPr="000A08AC">
        <w:rPr>
          <w:rFonts w:hint="cs"/>
          <w:rtl/>
        </w:rPr>
        <w:t>می‌شوم</w:t>
      </w:r>
      <w:r w:rsidRPr="000A08AC">
        <w:rPr>
          <w:rFonts w:hint="cs"/>
          <w:rtl/>
        </w:rPr>
        <w:t xml:space="preserve">. ابتلای اول یعنی امر مبتلی به متعارف روزانه یا شغلش </w:t>
      </w:r>
      <w:r w:rsidR="007B231E" w:rsidRPr="000A08AC">
        <w:rPr>
          <w:rFonts w:hint="cs"/>
          <w:rtl/>
        </w:rPr>
        <w:t>این‌طور</w:t>
      </w:r>
      <w:r w:rsidRPr="000A08AC">
        <w:rPr>
          <w:rFonts w:hint="cs"/>
          <w:rtl/>
        </w:rPr>
        <w:t xml:space="preserve"> بوده که با </w:t>
      </w:r>
      <w:r w:rsidR="007B231E" w:rsidRPr="000A08AC">
        <w:rPr>
          <w:rFonts w:hint="cs"/>
          <w:rtl/>
        </w:rPr>
        <w:t>خانم‌ها</w:t>
      </w:r>
      <w:r w:rsidRPr="000A08AC">
        <w:rPr>
          <w:rFonts w:hint="cs"/>
          <w:rtl/>
        </w:rPr>
        <w:t xml:space="preserve"> ارتباط داشته. دوم یعنی ابتلای اتفاقی بدون اینکه دنبالش باشم. سوم اینکه اضطرار دارم و شغلم به این وابسته است و ن</w:t>
      </w:r>
      <w:r w:rsidR="0095393B" w:rsidRPr="000A08AC">
        <w:rPr>
          <w:rFonts w:hint="cs"/>
          <w:rtl/>
        </w:rPr>
        <w:t>می‌توان</w:t>
      </w:r>
      <w:r w:rsidRPr="000A08AC">
        <w:rPr>
          <w:rFonts w:hint="cs"/>
          <w:rtl/>
        </w:rPr>
        <w:t>م ترک کنم و لازمه کارم است و ن</w:t>
      </w:r>
      <w:r w:rsidR="0095393B" w:rsidRPr="000A08AC">
        <w:rPr>
          <w:rFonts w:hint="cs"/>
          <w:rtl/>
        </w:rPr>
        <w:t>می‌توان</w:t>
      </w:r>
      <w:r w:rsidRPr="000A08AC">
        <w:rPr>
          <w:rFonts w:hint="cs"/>
          <w:rtl/>
        </w:rPr>
        <w:t xml:space="preserve">م کارم را کنار بگذارم. اضطرار دارم. در اولی اضطرار نیست. این یک </w:t>
      </w:r>
      <w:r w:rsidR="0095393B" w:rsidRPr="000A08AC">
        <w:rPr>
          <w:rFonts w:hint="cs"/>
          <w:rtl/>
        </w:rPr>
        <w:t>سؤال</w:t>
      </w:r>
      <w:r w:rsidRPr="000A08AC">
        <w:rPr>
          <w:rFonts w:hint="cs"/>
          <w:rtl/>
        </w:rPr>
        <w:t xml:space="preserve"> است که باید مشخص کرد.</w:t>
      </w:r>
    </w:p>
    <w:p w:rsidR="00E06108" w:rsidRPr="000A08AC" w:rsidRDefault="0095393B" w:rsidP="00735028">
      <w:pPr>
        <w:rPr>
          <w:rtl/>
        </w:rPr>
      </w:pPr>
      <w:r w:rsidRPr="000A08AC">
        <w:rPr>
          <w:rFonts w:hint="cs"/>
          <w:rtl/>
        </w:rPr>
        <w:t>سؤال</w:t>
      </w:r>
      <w:r w:rsidR="00B006AD" w:rsidRPr="000A08AC">
        <w:rPr>
          <w:rFonts w:hint="cs"/>
          <w:rtl/>
        </w:rPr>
        <w:t xml:space="preserve">: احتمال دیگری که هست این است که نه اضطرار دارد نه شغلش است ولی مثل نظر به تابلوی زیبا از نگاه لذت </w:t>
      </w:r>
      <w:r w:rsidR="007B231E" w:rsidRPr="000A08AC">
        <w:rPr>
          <w:rFonts w:hint="cs"/>
          <w:rtl/>
        </w:rPr>
        <w:t>می‌برد</w:t>
      </w:r>
      <w:r w:rsidR="00B006AD" w:rsidRPr="000A08AC">
        <w:rPr>
          <w:rFonts w:hint="cs"/>
          <w:rtl/>
        </w:rPr>
        <w:t xml:space="preserve"> و این کار را انجام </w:t>
      </w:r>
      <w:r w:rsidR="007B231E" w:rsidRPr="000A08AC">
        <w:rPr>
          <w:rFonts w:hint="cs"/>
          <w:rtl/>
        </w:rPr>
        <w:t>می‌دهد</w:t>
      </w:r>
      <w:r w:rsidR="00B006AD" w:rsidRPr="000A08AC">
        <w:rPr>
          <w:rFonts w:hint="cs"/>
          <w:rtl/>
        </w:rPr>
        <w:t>.</w:t>
      </w:r>
    </w:p>
    <w:p w:rsidR="00B006AD" w:rsidRPr="000A08AC" w:rsidRDefault="00B006AD" w:rsidP="00735028">
      <w:pPr>
        <w:rPr>
          <w:rtl/>
        </w:rPr>
      </w:pPr>
      <w:r w:rsidRPr="000A08AC">
        <w:rPr>
          <w:rFonts w:hint="cs"/>
          <w:rtl/>
        </w:rPr>
        <w:t xml:space="preserve">جواب: یعنی گویا ابتلای روحی </w:t>
      </w:r>
      <w:r w:rsidR="007B231E" w:rsidRPr="000A08AC">
        <w:rPr>
          <w:rFonts w:hint="cs"/>
          <w:rtl/>
        </w:rPr>
        <w:t>پیداکرده</w:t>
      </w:r>
      <w:r w:rsidRPr="000A08AC">
        <w:rPr>
          <w:rFonts w:hint="cs"/>
          <w:rtl/>
        </w:rPr>
        <w:t xml:space="preserve">. نوعی حالت روانی است. گویا عادت شده و نوعی اعتیاد </w:t>
      </w:r>
      <w:r w:rsidR="007B231E" w:rsidRPr="000A08AC">
        <w:rPr>
          <w:rFonts w:hint="cs"/>
          <w:rtl/>
        </w:rPr>
        <w:t>پیداکرده</w:t>
      </w:r>
      <w:r w:rsidRPr="000A08AC">
        <w:rPr>
          <w:rFonts w:hint="cs"/>
          <w:rtl/>
        </w:rPr>
        <w:t xml:space="preserve"> است. این هم </w:t>
      </w:r>
      <w:r w:rsidR="007B231E" w:rsidRPr="000A08AC">
        <w:rPr>
          <w:rFonts w:hint="cs"/>
          <w:rtl/>
        </w:rPr>
        <w:t>می‌شود</w:t>
      </w:r>
      <w:r w:rsidRPr="000A08AC">
        <w:rPr>
          <w:rFonts w:hint="cs"/>
          <w:rtl/>
        </w:rPr>
        <w:t xml:space="preserve"> احتمال چهارم باشد. </w:t>
      </w:r>
    </w:p>
    <w:p w:rsidR="00AB58BD" w:rsidRPr="000A08AC" w:rsidRDefault="00E06108" w:rsidP="0095393B">
      <w:pPr>
        <w:rPr>
          <w:rtl/>
        </w:rPr>
      </w:pPr>
      <w:r w:rsidRPr="000A08AC">
        <w:rPr>
          <w:rFonts w:hint="cs"/>
          <w:rtl/>
        </w:rPr>
        <w:t xml:space="preserve">محور دیگری از </w:t>
      </w:r>
      <w:r w:rsidR="0095393B" w:rsidRPr="000A08AC">
        <w:rPr>
          <w:rFonts w:hint="cs"/>
          <w:rtl/>
        </w:rPr>
        <w:t>سؤال</w:t>
      </w:r>
      <w:r w:rsidRPr="000A08AC">
        <w:rPr>
          <w:rFonts w:hint="cs"/>
          <w:rtl/>
        </w:rPr>
        <w:t xml:space="preserve"> یعجبنی است. یعجبنی به معنای ابتهاج در مقابل منظر جمیل از غیر منظر شهوانی است. یا اینکه با قرائن حکم و موضوع یعنی اعجاب شهوانی. دیگری هم من نیتک الصدق است که باید ببینیم یعنی چه.</w:t>
      </w:r>
    </w:p>
    <w:bookmarkEnd w:id="9"/>
    <w:p w:rsidR="000A08AC" w:rsidRPr="000A08AC" w:rsidRDefault="000A08AC"/>
    <w:sectPr w:rsidR="000A08AC" w:rsidRPr="000A08A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60" w:rsidRDefault="00706A60" w:rsidP="004D5B1F">
      <w:r>
        <w:separator/>
      </w:r>
    </w:p>
  </w:endnote>
  <w:endnote w:type="continuationSeparator" w:id="0">
    <w:p w:rsidR="00706A60" w:rsidRDefault="00706A60"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6E" w:rsidRDefault="00FF4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567893">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6E" w:rsidRDefault="00FF4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60" w:rsidRDefault="00706A60" w:rsidP="004D5B1F">
      <w:r>
        <w:separator/>
      </w:r>
    </w:p>
  </w:footnote>
  <w:footnote w:type="continuationSeparator" w:id="0">
    <w:p w:rsidR="00706A60" w:rsidRDefault="00706A60" w:rsidP="004D5B1F">
      <w:r>
        <w:continuationSeparator/>
      </w:r>
    </w:p>
  </w:footnote>
  <w:footnote w:id="1">
    <w:p w:rsidR="000A08AC" w:rsidRPr="001F427B" w:rsidRDefault="000A08AC" w:rsidP="000A08AC">
      <w:pPr>
        <w:pStyle w:val="FootnoteText"/>
      </w:pPr>
      <w:r w:rsidRPr="001F427B">
        <w:rPr>
          <w:rStyle w:val="FootnoteReference"/>
        </w:rPr>
        <w:footnoteRef/>
      </w:r>
      <w:r w:rsidRPr="001F427B">
        <w:rPr>
          <w:rFonts w:hint="cs"/>
          <w:rtl/>
        </w:rPr>
        <w:t>.</w:t>
      </w:r>
      <w:r w:rsidRPr="001F427B">
        <w:rPr>
          <w:rtl/>
        </w:rPr>
        <w:t xml:space="preserve"> </w:t>
      </w:r>
      <w:r w:rsidRPr="001F427B">
        <w:rPr>
          <w:rFonts w:hint="cs"/>
          <w:rtl/>
        </w:rPr>
        <w:t>سوره نور، آیه 30.</w:t>
      </w:r>
    </w:p>
  </w:footnote>
  <w:footnote w:id="2">
    <w:p w:rsidR="00853A6B" w:rsidRPr="001F427B" w:rsidRDefault="00853A6B">
      <w:pPr>
        <w:pStyle w:val="FootnoteText"/>
        <w:rPr>
          <w:rFonts w:hint="cs"/>
        </w:rPr>
      </w:pPr>
      <w:r w:rsidRPr="001F427B">
        <w:rPr>
          <w:rStyle w:val="FootnoteReference"/>
        </w:rPr>
        <w:footnoteRef/>
      </w:r>
      <w:r w:rsidRPr="001F427B">
        <w:rPr>
          <w:rFonts w:hint="cs"/>
          <w:rtl/>
        </w:rPr>
        <w:t xml:space="preserve">. </w:t>
      </w:r>
      <w:r w:rsidRPr="001F427B">
        <w:rPr>
          <w:rFonts w:hint="cs"/>
          <w:rtl/>
        </w:rPr>
        <w:t>سوره نور، آیه 30</w:t>
      </w:r>
      <w:r w:rsidR="001F427B" w:rsidRPr="001F427B">
        <w:rPr>
          <w:rFonts w:hint="cs"/>
          <w:rtl/>
        </w:rPr>
        <w:t>.</w:t>
      </w:r>
    </w:p>
  </w:footnote>
  <w:footnote w:id="3">
    <w:p w:rsidR="00FC6679" w:rsidRPr="001F427B" w:rsidRDefault="00FC6679" w:rsidP="00FC6679">
      <w:pPr>
        <w:pStyle w:val="FootnoteText"/>
        <w:rPr>
          <w:rFonts w:hint="cs"/>
        </w:rPr>
      </w:pPr>
      <w:r w:rsidRPr="001F427B">
        <w:footnoteRef/>
      </w:r>
      <w:r w:rsidR="00853A6B" w:rsidRPr="001F427B">
        <w:rPr>
          <w:rFonts w:hint="cs"/>
          <w:rtl/>
        </w:rPr>
        <w:t>.</w:t>
      </w:r>
      <w:r w:rsidRPr="001F427B">
        <w:rPr>
          <w:rtl/>
        </w:rPr>
        <w:t xml:space="preserve"> </w:t>
      </w:r>
      <w:hyperlink r:id="rId1" w:history="1">
        <w:r w:rsidRPr="001F427B">
          <w:rPr>
            <w:rStyle w:val="Hyperlink"/>
            <w:rFonts w:eastAsia="2  Badr"/>
            <w:rtl/>
          </w:rPr>
          <w:t>وسائل الشيعة، الشيخ الحر العاملي، ج20، ص192، أبواب أبواب مقدّمات النكاح وآدابه، باب104، ح4، ط آل البيت.</w:t>
        </w:r>
      </w:hyperlink>
    </w:p>
  </w:footnote>
  <w:footnote w:id="4">
    <w:p w:rsidR="001F427B" w:rsidRPr="001F427B" w:rsidRDefault="001F427B">
      <w:pPr>
        <w:pStyle w:val="FootnoteText"/>
        <w:rPr>
          <w:rFonts w:hint="cs"/>
          <w:rtl/>
        </w:rPr>
      </w:pPr>
      <w:r w:rsidRPr="001F427B">
        <w:rPr>
          <w:rStyle w:val="FootnoteReference"/>
        </w:rPr>
        <w:footnoteRef/>
      </w:r>
      <w:r w:rsidRPr="001F427B">
        <w:rPr>
          <w:rFonts w:hint="cs"/>
          <w:rtl/>
        </w:rPr>
        <w:t xml:space="preserve">. </w:t>
      </w:r>
      <w:r w:rsidRPr="001F427B">
        <w:rPr>
          <w:rFonts w:hint="cs"/>
          <w:rtl/>
        </w:rPr>
        <w:t>سوره نور، آیه 31.</w:t>
      </w:r>
    </w:p>
  </w:footnote>
  <w:footnote w:id="5">
    <w:p w:rsidR="00647C50" w:rsidRPr="00647C50" w:rsidRDefault="00647C50" w:rsidP="00647C50">
      <w:pPr>
        <w:pStyle w:val="FootnoteText"/>
        <w:rPr>
          <w:rFonts w:hint="cs"/>
        </w:rPr>
      </w:pPr>
      <w:r w:rsidRPr="00647C50">
        <w:footnoteRef/>
      </w:r>
      <w:r>
        <w:rPr>
          <w:rFonts w:hint="cs"/>
          <w:rtl/>
        </w:rPr>
        <w:t>.</w:t>
      </w:r>
      <w:r w:rsidRPr="00647C50">
        <w:rPr>
          <w:rtl/>
        </w:rPr>
        <w:t xml:space="preserve"> </w:t>
      </w:r>
      <w:hyperlink r:id="rId2" w:history="1">
        <w:r w:rsidRPr="00647C50">
          <w:rPr>
            <w:rStyle w:val="Hyperlink"/>
            <w:rFonts w:eastAsia="2  Badr"/>
            <w:rtl/>
          </w:rPr>
          <w:t>وسائل الشيعة، الشيخ الحر العاملي، ج20، ص308، أبواب أبواب النكاح المحرم وما يناسبه، باب1، ح3،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6E" w:rsidRDefault="00FF4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7744A2">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FF4C6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FF4C6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242369">
      <w:rPr>
        <w:rFonts w:ascii="Adobe Arabic" w:hAnsi="Adobe Arabic" w:cs="Adobe Arabic" w:hint="cs"/>
        <w:b/>
        <w:bCs/>
        <w:sz w:val="24"/>
        <w:szCs w:val="24"/>
        <w:rtl/>
      </w:rPr>
      <w:t>0</w:t>
    </w:r>
    <w:r w:rsidR="007744A2">
      <w:rPr>
        <w:rFonts w:ascii="Adobe Arabic" w:hAnsi="Adobe Arabic" w:cs="Adobe Arabic" w:hint="cs"/>
        <w:b/>
        <w:bCs/>
        <w:sz w:val="24"/>
        <w:szCs w:val="24"/>
        <w:rtl/>
      </w:rPr>
      <w:t>8</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242369">
      <w:rPr>
        <w:rFonts w:ascii="Adobe Arabic" w:hAnsi="Adobe Arabic" w:cs="Adobe Arabic" w:hint="cs"/>
        <w:b/>
        <w:bCs/>
        <w:sz w:val="24"/>
        <w:szCs w:val="24"/>
        <w:rtl/>
      </w:rPr>
      <w:t>9</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7744A2">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w:t>
    </w:r>
    <w:r w:rsidR="00FF4C6E">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00FF4C6E">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0619C6">
      <w:rPr>
        <w:rFonts w:ascii="Adobe Arabic" w:hAnsi="Adobe Arabic" w:cs="Adobe Arabic" w:hint="cs"/>
        <w:b/>
        <w:bCs/>
        <w:sz w:val="24"/>
        <w:szCs w:val="24"/>
        <w:rtl/>
      </w:rPr>
      <w:t>1</w:t>
    </w:r>
    <w:r w:rsidR="007744A2">
      <w:rPr>
        <w:rFonts w:ascii="Adobe Arabic" w:hAnsi="Adobe Arabic" w:cs="Adobe Arabic" w:hint="cs"/>
        <w:b/>
        <w:bCs/>
        <w:sz w:val="24"/>
        <w:szCs w:val="24"/>
        <w:rtl/>
      </w:rPr>
      <w:t>9</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6E" w:rsidRDefault="00FF4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8FC"/>
    <w:multiLevelType w:val="hybridMultilevel"/>
    <w:tmpl w:val="CC58CD5E"/>
    <w:lvl w:ilvl="0" w:tplc="0D886F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0859A0"/>
    <w:multiLevelType w:val="hybridMultilevel"/>
    <w:tmpl w:val="82403C68"/>
    <w:lvl w:ilvl="0" w:tplc="BDC01064">
      <w:start w:val="1"/>
      <w:numFmt w:val="decimal"/>
      <w:lvlText w:val="%1."/>
      <w:lvlJc w:val="left"/>
      <w:pPr>
        <w:ind w:left="644" w:hanging="360"/>
      </w:pPr>
      <w:rPr>
        <w:rFonts w:ascii="Traditional Arabic" w:eastAsia="2  Badr" w:hAnsi="Traditional Arabic" w:cs="Traditional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C51756"/>
    <w:multiLevelType w:val="hybridMultilevel"/>
    <w:tmpl w:val="C256D9D6"/>
    <w:lvl w:ilvl="0" w:tplc="8724F7F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25F3CF4"/>
    <w:multiLevelType w:val="hybridMultilevel"/>
    <w:tmpl w:val="5B7E48B4"/>
    <w:lvl w:ilvl="0" w:tplc="D5D01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E634937"/>
    <w:multiLevelType w:val="hybridMultilevel"/>
    <w:tmpl w:val="4FBA24EC"/>
    <w:lvl w:ilvl="0" w:tplc="CC8A73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31E0DB7"/>
    <w:multiLevelType w:val="hybridMultilevel"/>
    <w:tmpl w:val="CAE087A6"/>
    <w:lvl w:ilvl="0" w:tplc="4D808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7C33EFA"/>
    <w:multiLevelType w:val="hybridMultilevel"/>
    <w:tmpl w:val="64429A86"/>
    <w:lvl w:ilvl="0" w:tplc="2AE62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1"/>
  </w:num>
  <w:num w:numId="2">
    <w:abstractNumId w:val="25"/>
  </w:num>
  <w:num w:numId="3">
    <w:abstractNumId w:val="7"/>
  </w:num>
  <w:num w:numId="4">
    <w:abstractNumId w:val="40"/>
  </w:num>
  <w:num w:numId="5">
    <w:abstractNumId w:val="11"/>
  </w:num>
  <w:num w:numId="6">
    <w:abstractNumId w:val="10"/>
  </w:num>
  <w:num w:numId="7">
    <w:abstractNumId w:val="18"/>
  </w:num>
  <w:num w:numId="8">
    <w:abstractNumId w:val="35"/>
  </w:num>
  <w:num w:numId="9">
    <w:abstractNumId w:val="12"/>
  </w:num>
  <w:num w:numId="10">
    <w:abstractNumId w:val="4"/>
  </w:num>
  <w:num w:numId="11">
    <w:abstractNumId w:val="15"/>
  </w:num>
  <w:num w:numId="12">
    <w:abstractNumId w:val="27"/>
  </w:num>
  <w:num w:numId="13">
    <w:abstractNumId w:val="28"/>
  </w:num>
  <w:num w:numId="14">
    <w:abstractNumId w:val="22"/>
  </w:num>
  <w:num w:numId="15">
    <w:abstractNumId w:val="34"/>
  </w:num>
  <w:num w:numId="16">
    <w:abstractNumId w:val="14"/>
  </w:num>
  <w:num w:numId="17">
    <w:abstractNumId w:val="8"/>
  </w:num>
  <w:num w:numId="18">
    <w:abstractNumId w:val="17"/>
  </w:num>
  <w:num w:numId="19">
    <w:abstractNumId w:val="20"/>
  </w:num>
  <w:num w:numId="20">
    <w:abstractNumId w:val="13"/>
  </w:num>
  <w:num w:numId="21">
    <w:abstractNumId w:val="37"/>
  </w:num>
  <w:num w:numId="22">
    <w:abstractNumId w:val="21"/>
  </w:num>
  <w:num w:numId="23">
    <w:abstractNumId w:val="32"/>
  </w:num>
  <w:num w:numId="24">
    <w:abstractNumId w:val="29"/>
  </w:num>
  <w:num w:numId="25">
    <w:abstractNumId w:val="3"/>
  </w:num>
  <w:num w:numId="26">
    <w:abstractNumId w:val="16"/>
  </w:num>
  <w:num w:numId="27">
    <w:abstractNumId w:val="39"/>
  </w:num>
  <w:num w:numId="28">
    <w:abstractNumId w:val="1"/>
  </w:num>
  <w:num w:numId="29">
    <w:abstractNumId w:val="9"/>
  </w:num>
  <w:num w:numId="30">
    <w:abstractNumId w:val="33"/>
  </w:num>
  <w:num w:numId="31">
    <w:abstractNumId w:val="6"/>
  </w:num>
  <w:num w:numId="32">
    <w:abstractNumId w:val="23"/>
  </w:num>
  <w:num w:numId="33">
    <w:abstractNumId w:val="5"/>
  </w:num>
  <w:num w:numId="34">
    <w:abstractNumId w:val="19"/>
  </w:num>
  <w:num w:numId="35">
    <w:abstractNumId w:val="3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6"/>
  </w:num>
  <w:num w:numId="39">
    <w:abstractNumId w:val="26"/>
  </w:num>
  <w:num w:numId="40">
    <w:abstractNumId w:val="24"/>
  </w:num>
  <w:num w:numId="41">
    <w:abstractNumId w:val="30"/>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E59"/>
    <w:rsid w:val="00041FE0"/>
    <w:rsid w:val="00042E34"/>
    <w:rsid w:val="00044316"/>
    <w:rsid w:val="00044F8C"/>
    <w:rsid w:val="00045B14"/>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AC"/>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66DB"/>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CB5"/>
    <w:rsid w:val="001D542D"/>
    <w:rsid w:val="001D5DBC"/>
    <w:rsid w:val="001D6605"/>
    <w:rsid w:val="001D7455"/>
    <w:rsid w:val="001D7C4E"/>
    <w:rsid w:val="001E1433"/>
    <w:rsid w:val="001E2491"/>
    <w:rsid w:val="001E273C"/>
    <w:rsid w:val="001E306E"/>
    <w:rsid w:val="001E3FB0"/>
    <w:rsid w:val="001E4FFF"/>
    <w:rsid w:val="001E5A11"/>
    <w:rsid w:val="001F1411"/>
    <w:rsid w:val="001F2E0E"/>
    <w:rsid w:val="001F2E3E"/>
    <w:rsid w:val="001F3CA7"/>
    <w:rsid w:val="001F427B"/>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8135A"/>
    <w:rsid w:val="00282D16"/>
    <w:rsid w:val="00283229"/>
    <w:rsid w:val="002835A9"/>
    <w:rsid w:val="00287C32"/>
    <w:rsid w:val="00287E0D"/>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36C5B"/>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395B"/>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67893"/>
    <w:rsid w:val="0057047B"/>
    <w:rsid w:val="00572E2D"/>
    <w:rsid w:val="005745BF"/>
    <w:rsid w:val="0058067B"/>
    <w:rsid w:val="00580CFA"/>
    <w:rsid w:val="00581412"/>
    <w:rsid w:val="00581BC0"/>
    <w:rsid w:val="0058209E"/>
    <w:rsid w:val="00583770"/>
    <w:rsid w:val="00583E15"/>
    <w:rsid w:val="005843BD"/>
    <w:rsid w:val="00584DCD"/>
    <w:rsid w:val="005856EF"/>
    <w:rsid w:val="00585750"/>
    <w:rsid w:val="005857BB"/>
    <w:rsid w:val="00591089"/>
    <w:rsid w:val="00591161"/>
    <w:rsid w:val="00592103"/>
    <w:rsid w:val="005941DD"/>
    <w:rsid w:val="00594F4D"/>
    <w:rsid w:val="005A2F26"/>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B1C"/>
    <w:rsid w:val="0063307E"/>
    <w:rsid w:val="00635B3F"/>
    <w:rsid w:val="00636EFA"/>
    <w:rsid w:val="00643046"/>
    <w:rsid w:val="0064372D"/>
    <w:rsid w:val="00643B7A"/>
    <w:rsid w:val="00643D69"/>
    <w:rsid w:val="006462EE"/>
    <w:rsid w:val="00647C50"/>
    <w:rsid w:val="00650BEA"/>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06A60"/>
    <w:rsid w:val="00723EBC"/>
    <w:rsid w:val="00724C39"/>
    <w:rsid w:val="007304E9"/>
    <w:rsid w:val="007328AB"/>
    <w:rsid w:val="00734D59"/>
    <w:rsid w:val="00735028"/>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3A6B"/>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4F6F"/>
    <w:rsid w:val="00C4535E"/>
    <w:rsid w:val="00C50ACB"/>
    <w:rsid w:val="00C51FFA"/>
    <w:rsid w:val="00C52277"/>
    <w:rsid w:val="00C5394E"/>
    <w:rsid w:val="00C54DEB"/>
    <w:rsid w:val="00C55C28"/>
    <w:rsid w:val="00C56D23"/>
    <w:rsid w:val="00C60D75"/>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C67"/>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2694"/>
    <w:rsid w:val="00D544B4"/>
    <w:rsid w:val="00D54DEE"/>
    <w:rsid w:val="00D554DA"/>
    <w:rsid w:val="00D60547"/>
    <w:rsid w:val="00D60706"/>
    <w:rsid w:val="00D61044"/>
    <w:rsid w:val="00D610D3"/>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269"/>
    <w:rsid w:val="00DA0BA7"/>
    <w:rsid w:val="00DA0C74"/>
    <w:rsid w:val="00DA1B61"/>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0505"/>
    <w:rsid w:val="00E044AF"/>
    <w:rsid w:val="00E06108"/>
    <w:rsid w:val="00E0639C"/>
    <w:rsid w:val="00E067E6"/>
    <w:rsid w:val="00E071FC"/>
    <w:rsid w:val="00E12531"/>
    <w:rsid w:val="00E12776"/>
    <w:rsid w:val="00E13C20"/>
    <w:rsid w:val="00E143B0"/>
    <w:rsid w:val="00E16E91"/>
    <w:rsid w:val="00E1732C"/>
    <w:rsid w:val="00E20F74"/>
    <w:rsid w:val="00E21781"/>
    <w:rsid w:val="00E24695"/>
    <w:rsid w:val="00E24B5B"/>
    <w:rsid w:val="00E25F4A"/>
    <w:rsid w:val="00E33A78"/>
    <w:rsid w:val="00E33DA6"/>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8A1"/>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8B8"/>
    <w:rsid w:val="00FC6679"/>
    <w:rsid w:val="00FC70FB"/>
    <w:rsid w:val="00FC7590"/>
    <w:rsid w:val="00FC7F74"/>
    <w:rsid w:val="00FD128A"/>
    <w:rsid w:val="00FD143D"/>
    <w:rsid w:val="00FD1A80"/>
    <w:rsid w:val="00FD28EF"/>
    <w:rsid w:val="00FD478B"/>
    <w:rsid w:val="00FD6D2C"/>
    <w:rsid w:val="00FD70C1"/>
    <w:rsid w:val="00FD7BD3"/>
    <w:rsid w:val="00FE0945"/>
    <w:rsid w:val="00FE3C4B"/>
    <w:rsid w:val="00FE4C26"/>
    <w:rsid w:val="00FE4CA7"/>
    <w:rsid w:val="00FF24B4"/>
    <w:rsid w:val="00FF2C9D"/>
    <w:rsid w:val="00FF4C6E"/>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39"/>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0/308/&#1606;&#1610;&#1578;&#1603;" TargetMode="External"/><Relationship Id="rId1" Type="http://schemas.openxmlformats.org/officeDocument/2006/relationships/hyperlink" Target="http://lib.eshia.ir/11025/20/192/&#1570;&#1584;&#1575;&#1606;&#1607;&#16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C3CB1-0991-4C46-A07A-7D5781A8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5773</TotalTime>
  <Pages>6</Pages>
  <Words>2014</Words>
  <Characters>7634</Characters>
  <Application>Microsoft Office Word</Application>
  <DocSecurity>0</DocSecurity>
  <Lines>117</Lines>
  <Paragraphs>57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35</cp:revision>
  <dcterms:created xsi:type="dcterms:W3CDTF">2020-06-22T09:32:00Z</dcterms:created>
  <dcterms:modified xsi:type="dcterms:W3CDTF">2021-11-29T10:59:00Z</dcterms:modified>
</cp:coreProperties>
</file>