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309481225"/>
        <w:docPartObj>
          <w:docPartGallery w:val="Table of Contents"/>
          <w:docPartUnique/>
        </w:docPartObj>
      </w:sdtPr>
      <w:sdtEndPr/>
      <w:sdtContent>
        <w:p w:rsidR="00A81E28" w:rsidRPr="003C6AB8" w:rsidRDefault="00A81E28" w:rsidP="00A81E28">
          <w:pPr>
            <w:pStyle w:val="TOCHeading"/>
            <w:rPr>
              <w:rFonts w:cs="Traditional Arabic"/>
            </w:rPr>
          </w:pPr>
          <w:r w:rsidRPr="003C6AB8">
            <w:rPr>
              <w:rFonts w:cs="Traditional Arabic" w:hint="cs"/>
              <w:rtl/>
            </w:rPr>
            <w:t>فهرست</w:t>
          </w:r>
        </w:p>
        <w:p w:rsidR="00A81E28" w:rsidRPr="003C6AB8" w:rsidRDefault="00A81E28" w:rsidP="00A81E28">
          <w:pPr>
            <w:pStyle w:val="TOC1"/>
            <w:tabs>
              <w:tab w:val="right" w:leader="dot" w:pos="9350"/>
            </w:tabs>
            <w:rPr>
              <w:noProof/>
              <w:sz w:val="22"/>
              <w:szCs w:val="22"/>
            </w:rPr>
          </w:pPr>
          <w:r w:rsidRPr="003C6AB8">
            <w:rPr>
              <w:b/>
              <w:bCs/>
              <w:noProof/>
            </w:rPr>
            <w:fldChar w:fldCharType="begin"/>
          </w:r>
          <w:r w:rsidRPr="003C6AB8">
            <w:rPr>
              <w:b/>
              <w:bCs/>
              <w:noProof/>
            </w:rPr>
            <w:instrText xml:space="preserve"> TOC \o "1-3" \h \z \u </w:instrText>
          </w:r>
          <w:r w:rsidRPr="003C6AB8">
            <w:rPr>
              <w:b/>
              <w:bCs/>
              <w:noProof/>
            </w:rPr>
            <w:fldChar w:fldCharType="separate"/>
          </w:r>
          <w:hyperlink w:anchor="_Toc94527252" w:history="1">
            <w:r w:rsidRPr="003C6AB8">
              <w:rPr>
                <w:rStyle w:val="Hyperlink"/>
                <w:noProof/>
                <w:rtl/>
              </w:rPr>
              <w:t>مقام سوم: تطب</w:t>
            </w:r>
            <w:r w:rsidRPr="003C6AB8">
              <w:rPr>
                <w:rStyle w:val="Hyperlink"/>
                <w:rFonts w:hint="cs"/>
                <w:noProof/>
                <w:rtl/>
              </w:rPr>
              <w:t>ی</w:t>
            </w:r>
            <w:r w:rsidRPr="003C6AB8">
              <w:rPr>
                <w:rStyle w:val="Hyperlink"/>
                <w:rFonts w:hint="eastAsia"/>
                <w:noProof/>
                <w:rtl/>
              </w:rPr>
              <w:t>ق</w:t>
            </w:r>
            <w:r w:rsidRPr="003C6AB8">
              <w:rPr>
                <w:rStyle w:val="Hyperlink"/>
                <w:noProof/>
                <w:rtl/>
              </w:rPr>
              <w:t xml:space="preserve"> بحث علت بر روا</w:t>
            </w:r>
            <w:r w:rsidRPr="003C6AB8">
              <w:rPr>
                <w:rStyle w:val="Hyperlink"/>
                <w:rFonts w:hint="cs"/>
                <w:noProof/>
                <w:rtl/>
              </w:rPr>
              <w:t>ی</w:t>
            </w:r>
            <w:r w:rsidRPr="003C6AB8">
              <w:rPr>
                <w:rStyle w:val="Hyperlink"/>
                <w:rFonts w:hint="eastAsia"/>
                <w:noProof/>
                <w:rtl/>
              </w:rPr>
              <w:t>ت</w:t>
            </w:r>
            <w:r w:rsidRPr="003C6AB8">
              <w:rPr>
                <w:rStyle w:val="Hyperlink"/>
                <w:noProof/>
                <w:rtl/>
              </w:rPr>
              <w:t xml:space="preserve"> محمد ابن سنان</w:t>
            </w:r>
            <w:r w:rsidRPr="003C6AB8">
              <w:rPr>
                <w:noProof/>
                <w:webHidden/>
              </w:rPr>
              <w:tab/>
            </w:r>
            <w:r w:rsidRPr="003C6AB8">
              <w:rPr>
                <w:rStyle w:val="Hyperlink"/>
                <w:noProof/>
                <w:rtl/>
              </w:rPr>
              <w:fldChar w:fldCharType="begin"/>
            </w:r>
            <w:r w:rsidRPr="003C6AB8">
              <w:rPr>
                <w:noProof/>
                <w:webHidden/>
              </w:rPr>
              <w:instrText xml:space="preserve"> PAGEREF _Toc94527252 \h </w:instrText>
            </w:r>
            <w:r w:rsidRPr="003C6AB8">
              <w:rPr>
                <w:rStyle w:val="Hyperlink"/>
                <w:noProof/>
                <w:rtl/>
              </w:rPr>
            </w:r>
            <w:r w:rsidRPr="003C6AB8">
              <w:rPr>
                <w:rStyle w:val="Hyperlink"/>
                <w:noProof/>
                <w:rtl/>
              </w:rPr>
              <w:fldChar w:fldCharType="separate"/>
            </w:r>
            <w:r w:rsidRPr="003C6AB8">
              <w:rPr>
                <w:noProof/>
                <w:webHidden/>
              </w:rPr>
              <w:t>2</w:t>
            </w:r>
            <w:r w:rsidRPr="003C6AB8">
              <w:rPr>
                <w:rStyle w:val="Hyperlink"/>
                <w:noProof/>
                <w:rtl/>
              </w:rPr>
              <w:fldChar w:fldCharType="end"/>
            </w:r>
          </w:hyperlink>
        </w:p>
        <w:p w:rsidR="00A81E28" w:rsidRPr="003C6AB8" w:rsidRDefault="00046735" w:rsidP="00A81E28">
          <w:pPr>
            <w:pStyle w:val="TOC2"/>
            <w:tabs>
              <w:tab w:val="right" w:leader="dot" w:pos="9350"/>
            </w:tabs>
            <w:rPr>
              <w:noProof/>
              <w:sz w:val="22"/>
              <w:szCs w:val="22"/>
            </w:rPr>
          </w:pPr>
          <w:hyperlink w:anchor="_Toc94527253" w:history="1">
            <w:r w:rsidR="00A81E28" w:rsidRPr="003C6AB8">
              <w:rPr>
                <w:rStyle w:val="Hyperlink"/>
                <w:noProof/>
                <w:rtl/>
              </w:rPr>
              <w:t>نکته اول: عل</w:t>
            </w:r>
            <w:r w:rsidR="00A81E28" w:rsidRPr="003C6AB8">
              <w:rPr>
                <w:rStyle w:val="Hyperlink"/>
                <w:rFonts w:hint="cs"/>
                <w:noProof/>
                <w:rtl/>
              </w:rPr>
              <w:t>ی</w:t>
            </w:r>
            <w:r w:rsidR="00A81E28" w:rsidRPr="003C6AB8">
              <w:rPr>
                <w:rStyle w:val="Hyperlink"/>
                <w:rFonts w:hint="eastAsia"/>
                <w:noProof/>
                <w:rtl/>
              </w:rPr>
              <w:t>ت</w:t>
            </w:r>
            <w:r w:rsidR="00A81E28" w:rsidRPr="003C6AB8">
              <w:rPr>
                <w:rStyle w:val="Hyperlink"/>
                <w:noProof/>
                <w:rtl/>
              </w:rPr>
              <w:t xml:space="preserve"> لما ف</w:t>
            </w:r>
            <w:r w:rsidR="00A81E28" w:rsidRPr="003C6AB8">
              <w:rPr>
                <w:rStyle w:val="Hyperlink"/>
                <w:rFonts w:hint="cs"/>
                <w:noProof/>
                <w:rtl/>
              </w:rPr>
              <w:t>ی</w:t>
            </w:r>
            <w:r w:rsidR="00A81E28" w:rsidRPr="003C6AB8">
              <w:rPr>
                <w:rStyle w:val="Hyperlink"/>
                <w:rFonts w:hint="eastAsia"/>
                <w:noProof/>
                <w:rtl/>
              </w:rPr>
              <w:t>ه</w:t>
            </w:r>
            <w:r w:rsidR="00A81E28" w:rsidRPr="003C6AB8">
              <w:rPr>
                <w:rStyle w:val="Hyperlink"/>
                <w:noProof/>
                <w:rtl/>
              </w:rPr>
              <w:t xml:space="preserve"> من ته</w:t>
            </w:r>
            <w:r w:rsidR="00A81E28" w:rsidRPr="003C6AB8">
              <w:rPr>
                <w:rStyle w:val="Hyperlink"/>
                <w:rFonts w:hint="cs"/>
                <w:noProof/>
                <w:rtl/>
              </w:rPr>
              <w:t>یی</w:t>
            </w:r>
            <w:r w:rsidR="00A81E28" w:rsidRPr="003C6AB8">
              <w:rPr>
                <w:rStyle w:val="Hyperlink"/>
                <w:rFonts w:hint="eastAsia"/>
                <w:noProof/>
                <w:rtl/>
              </w:rPr>
              <w:t>ج</w:t>
            </w:r>
            <w:r w:rsidR="00A81E28" w:rsidRPr="003C6AB8">
              <w:rPr>
                <w:rStyle w:val="Hyperlink"/>
                <w:noProof/>
                <w:rtl/>
              </w:rPr>
              <w:t xml:space="preserve"> الرجال</w:t>
            </w:r>
            <w:r w:rsidR="00A81E28" w:rsidRPr="003C6AB8">
              <w:rPr>
                <w:noProof/>
                <w:webHidden/>
              </w:rPr>
              <w:tab/>
            </w:r>
            <w:r w:rsidR="00A81E28" w:rsidRPr="003C6AB8">
              <w:rPr>
                <w:rStyle w:val="Hyperlink"/>
                <w:noProof/>
                <w:rtl/>
              </w:rPr>
              <w:fldChar w:fldCharType="begin"/>
            </w:r>
            <w:r w:rsidR="00A81E28" w:rsidRPr="003C6AB8">
              <w:rPr>
                <w:noProof/>
                <w:webHidden/>
              </w:rPr>
              <w:instrText xml:space="preserve"> PAGEREF _Toc94527253 \h </w:instrText>
            </w:r>
            <w:r w:rsidR="00A81E28" w:rsidRPr="003C6AB8">
              <w:rPr>
                <w:rStyle w:val="Hyperlink"/>
                <w:noProof/>
                <w:rtl/>
              </w:rPr>
            </w:r>
            <w:r w:rsidR="00A81E28" w:rsidRPr="003C6AB8">
              <w:rPr>
                <w:rStyle w:val="Hyperlink"/>
                <w:noProof/>
                <w:rtl/>
              </w:rPr>
              <w:fldChar w:fldCharType="separate"/>
            </w:r>
            <w:r w:rsidR="00A81E28" w:rsidRPr="003C6AB8">
              <w:rPr>
                <w:noProof/>
                <w:webHidden/>
              </w:rPr>
              <w:t>2</w:t>
            </w:r>
            <w:r w:rsidR="00A81E28" w:rsidRPr="003C6AB8">
              <w:rPr>
                <w:rStyle w:val="Hyperlink"/>
                <w:noProof/>
                <w:rtl/>
              </w:rPr>
              <w:fldChar w:fldCharType="end"/>
            </w:r>
          </w:hyperlink>
        </w:p>
        <w:p w:rsidR="00A81E28" w:rsidRPr="003C6AB8" w:rsidRDefault="00046735" w:rsidP="00A81E28">
          <w:pPr>
            <w:pStyle w:val="TOC2"/>
            <w:tabs>
              <w:tab w:val="right" w:leader="dot" w:pos="9350"/>
            </w:tabs>
            <w:rPr>
              <w:noProof/>
              <w:sz w:val="22"/>
              <w:szCs w:val="22"/>
            </w:rPr>
          </w:pPr>
          <w:hyperlink w:anchor="_Toc94527254" w:history="1">
            <w:r w:rsidR="00A81E28" w:rsidRPr="003C6AB8">
              <w:rPr>
                <w:rStyle w:val="Hyperlink"/>
                <w:noProof/>
                <w:rtl/>
              </w:rPr>
              <w:t>نکته دوم: عدم اثبات انحصار و مفهوم داشتن علت</w:t>
            </w:r>
            <w:r w:rsidR="00A81E28" w:rsidRPr="003C6AB8">
              <w:rPr>
                <w:noProof/>
                <w:webHidden/>
              </w:rPr>
              <w:tab/>
            </w:r>
            <w:r w:rsidR="00A81E28" w:rsidRPr="003C6AB8">
              <w:rPr>
                <w:rStyle w:val="Hyperlink"/>
                <w:noProof/>
                <w:rtl/>
              </w:rPr>
              <w:fldChar w:fldCharType="begin"/>
            </w:r>
            <w:r w:rsidR="00A81E28" w:rsidRPr="003C6AB8">
              <w:rPr>
                <w:noProof/>
                <w:webHidden/>
              </w:rPr>
              <w:instrText xml:space="preserve"> PAGEREF _Toc94527254 \h </w:instrText>
            </w:r>
            <w:r w:rsidR="00A81E28" w:rsidRPr="003C6AB8">
              <w:rPr>
                <w:rStyle w:val="Hyperlink"/>
                <w:noProof/>
                <w:rtl/>
              </w:rPr>
            </w:r>
            <w:r w:rsidR="00A81E28" w:rsidRPr="003C6AB8">
              <w:rPr>
                <w:rStyle w:val="Hyperlink"/>
                <w:noProof/>
                <w:rtl/>
              </w:rPr>
              <w:fldChar w:fldCharType="separate"/>
            </w:r>
            <w:r w:rsidR="00A81E28" w:rsidRPr="003C6AB8">
              <w:rPr>
                <w:noProof/>
                <w:webHidden/>
              </w:rPr>
              <w:t>3</w:t>
            </w:r>
            <w:r w:rsidR="00A81E28" w:rsidRPr="003C6AB8">
              <w:rPr>
                <w:rStyle w:val="Hyperlink"/>
                <w:noProof/>
                <w:rtl/>
              </w:rPr>
              <w:fldChar w:fldCharType="end"/>
            </w:r>
          </w:hyperlink>
        </w:p>
        <w:p w:rsidR="00A81E28" w:rsidRPr="003C6AB8" w:rsidRDefault="00046735" w:rsidP="00A81E28">
          <w:pPr>
            <w:pStyle w:val="TOC2"/>
            <w:tabs>
              <w:tab w:val="right" w:leader="dot" w:pos="9350"/>
            </w:tabs>
            <w:rPr>
              <w:noProof/>
              <w:sz w:val="22"/>
              <w:szCs w:val="22"/>
            </w:rPr>
          </w:pPr>
          <w:hyperlink w:anchor="_Toc94527255" w:history="1">
            <w:r w:rsidR="00A81E28" w:rsidRPr="003C6AB8">
              <w:rPr>
                <w:rStyle w:val="Hyperlink"/>
                <w:noProof/>
                <w:rtl/>
              </w:rPr>
              <w:t>نکته سوم: شأن</w:t>
            </w:r>
            <w:r w:rsidR="00A81E28" w:rsidRPr="003C6AB8">
              <w:rPr>
                <w:rStyle w:val="Hyperlink"/>
                <w:rFonts w:hint="cs"/>
                <w:noProof/>
                <w:rtl/>
              </w:rPr>
              <w:t>ی</w:t>
            </w:r>
            <w:r w:rsidR="00A81E28" w:rsidRPr="003C6AB8">
              <w:rPr>
                <w:rStyle w:val="Hyperlink"/>
                <w:noProof/>
                <w:rtl/>
              </w:rPr>
              <w:t xml:space="preserve"> بودن علت روا</w:t>
            </w:r>
            <w:r w:rsidR="00A81E28" w:rsidRPr="003C6AB8">
              <w:rPr>
                <w:rStyle w:val="Hyperlink"/>
                <w:rFonts w:hint="cs"/>
                <w:noProof/>
                <w:rtl/>
              </w:rPr>
              <w:t>ی</w:t>
            </w:r>
            <w:r w:rsidR="00A81E28" w:rsidRPr="003C6AB8">
              <w:rPr>
                <w:rStyle w:val="Hyperlink"/>
                <w:rFonts w:hint="eastAsia"/>
                <w:noProof/>
                <w:rtl/>
              </w:rPr>
              <w:t>ت</w:t>
            </w:r>
            <w:r w:rsidR="00A81E28" w:rsidRPr="003C6AB8">
              <w:rPr>
                <w:noProof/>
                <w:webHidden/>
              </w:rPr>
              <w:tab/>
            </w:r>
            <w:r w:rsidR="00A81E28" w:rsidRPr="003C6AB8">
              <w:rPr>
                <w:rStyle w:val="Hyperlink"/>
                <w:noProof/>
                <w:rtl/>
              </w:rPr>
              <w:fldChar w:fldCharType="begin"/>
            </w:r>
            <w:r w:rsidR="00A81E28" w:rsidRPr="003C6AB8">
              <w:rPr>
                <w:noProof/>
                <w:webHidden/>
              </w:rPr>
              <w:instrText xml:space="preserve"> PAGEREF _Toc94527255 \h </w:instrText>
            </w:r>
            <w:r w:rsidR="00A81E28" w:rsidRPr="003C6AB8">
              <w:rPr>
                <w:rStyle w:val="Hyperlink"/>
                <w:noProof/>
                <w:rtl/>
              </w:rPr>
            </w:r>
            <w:r w:rsidR="00A81E28" w:rsidRPr="003C6AB8">
              <w:rPr>
                <w:rStyle w:val="Hyperlink"/>
                <w:noProof/>
                <w:rtl/>
              </w:rPr>
              <w:fldChar w:fldCharType="separate"/>
            </w:r>
            <w:r w:rsidR="00A81E28" w:rsidRPr="003C6AB8">
              <w:rPr>
                <w:noProof/>
                <w:webHidden/>
              </w:rPr>
              <w:t>3</w:t>
            </w:r>
            <w:r w:rsidR="00A81E28" w:rsidRPr="003C6AB8">
              <w:rPr>
                <w:rStyle w:val="Hyperlink"/>
                <w:noProof/>
                <w:rtl/>
              </w:rPr>
              <w:fldChar w:fldCharType="end"/>
            </w:r>
          </w:hyperlink>
        </w:p>
        <w:p w:rsidR="00A81E28" w:rsidRPr="003C6AB8" w:rsidRDefault="00046735" w:rsidP="00A81E28">
          <w:pPr>
            <w:pStyle w:val="TOC3"/>
            <w:rPr>
              <w:rFonts w:eastAsiaTheme="minorEastAsia"/>
              <w:noProof/>
              <w:sz w:val="22"/>
              <w:szCs w:val="22"/>
            </w:rPr>
          </w:pPr>
          <w:hyperlink w:anchor="_Toc94527256" w:history="1">
            <w:r w:rsidR="00A81E28" w:rsidRPr="003C6AB8">
              <w:rPr>
                <w:rStyle w:val="Hyperlink"/>
                <w:noProof/>
                <w:rtl/>
              </w:rPr>
              <w:t>دو نکته:</w:t>
            </w:r>
            <w:r w:rsidR="00A81E28" w:rsidRPr="003C6AB8">
              <w:rPr>
                <w:noProof/>
                <w:webHidden/>
              </w:rPr>
              <w:tab/>
            </w:r>
            <w:r w:rsidR="00A81E28" w:rsidRPr="003C6AB8">
              <w:rPr>
                <w:rStyle w:val="Hyperlink"/>
                <w:noProof/>
                <w:rtl/>
              </w:rPr>
              <w:fldChar w:fldCharType="begin"/>
            </w:r>
            <w:r w:rsidR="00A81E28" w:rsidRPr="003C6AB8">
              <w:rPr>
                <w:noProof/>
                <w:webHidden/>
              </w:rPr>
              <w:instrText xml:space="preserve"> PAGEREF _Toc94527256 \h </w:instrText>
            </w:r>
            <w:r w:rsidR="00A81E28" w:rsidRPr="003C6AB8">
              <w:rPr>
                <w:rStyle w:val="Hyperlink"/>
                <w:noProof/>
                <w:rtl/>
              </w:rPr>
            </w:r>
            <w:r w:rsidR="00A81E28" w:rsidRPr="003C6AB8">
              <w:rPr>
                <w:rStyle w:val="Hyperlink"/>
                <w:noProof/>
                <w:rtl/>
              </w:rPr>
              <w:fldChar w:fldCharType="separate"/>
            </w:r>
            <w:r w:rsidR="00A81E28" w:rsidRPr="003C6AB8">
              <w:rPr>
                <w:noProof/>
                <w:webHidden/>
              </w:rPr>
              <w:t>4</w:t>
            </w:r>
            <w:r w:rsidR="00A81E28" w:rsidRPr="003C6AB8">
              <w:rPr>
                <w:rStyle w:val="Hyperlink"/>
                <w:noProof/>
                <w:rtl/>
              </w:rPr>
              <w:fldChar w:fldCharType="end"/>
            </w:r>
          </w:hyperlink>
        </w:p>
        <w:p w:rsidR="00A81E28" w:rsidRPr="003C6AB8" w:rsidRDefault="00046735" w:rsidP="00A81E28">
          <w:pPr>
            <w:pStyle w:val="TOC2"/>
            <w:tabs>
              <w:tab w:val="right" w:leader="dot" w:pos="9350"/>
            </w:tabs>
            <w:rPr>
              <w:noProof/>
              <w:sz w:val="22"/>
              <w:szCs w:val="22"/>
            </w:rPr>
          </w:pPr>
          <w:hyperlink w:anchor="_Toc94527257" w:history="1">
            <w:r w:rsidR="00A81E28" w:rsidRPr="003C6AB8">
              <w:rPr>
                <w:rStyle w:val="Hyperlink"/>
                <w:noProof/>
                <w:rtl/>
              </w:rPr>
              <w:t>نکته چهارم: تعل</w:t>
            </w:r>
            <w:r w:rsidR="00A81E28" w:rsidRPr="003C6AB8">
              <w:rPr>
                <w:rStyle w:val="Hyperlink"/>
                <w:rFonts w:hint="cs"/>
                <w:noProof/>
                <w:rtl/>
              </w:rPr>
              <w:t>ی</w:t>
            </w:r>
            <w:r w:rsidR="00A81E28" w:rsidRPr="003C6AB8">
              <w:rPr>
                <w:rStyle w:val="Hyperlink"/>
                <w:rFonts w:hint="eastAsia"/>
                <w:noProof/>
                <w:rtl/>
              </w:rPr>
              <w:t>ل</w:t>
            </w:r>
            <w:r w:rsidR="00A81E28" w:rsidRPr="003C6AB8">
              <w:rPr>
                <w:rStyle w:val="Hyperlink"/>
                <w:noProof/>
                <w:rtl/>
              </w:rPr>
              <w:t xml:space="preserve"> ترتب</w:t>
            </w:r>
            <w:r w:rsidR="00A81E28" w:rsidRPr="003C6AB8">
              <w:rPr>
                <w:rStyle w:val="Hyperlink"/>
                <w:rFonts w:hint="cs"/>
                <w:noProof/>
                <w:rtl/>
              </w:rPr>
              <w:t>ی</w:t>
            </w:r>
            <w:r w:rsidR="00A81E28" w:rsidRPr="003C6AB8">
              <w:rPr>
                <w:rStyle w:val="Hyperlink"/>
                <w:noProof/>
                <w:rtl/>
              </w:rPr>
              <w:t xml:space="preserve"> در روا</w:t>
            </w:r>
            <w:r w:rsidR="00A81E28" w:rsidRPr="003C6AB8">
              <w:rPr>
                <w:rStyle w:val="Hyperlink"/>
                <w:rFonts w:hint="cs"/>
                <w:noProof/>
                <w:rtl/>
              </w:rPr>
              <w:t>ی</w:t>
            </w:r>
            <w:r w:rsidR="00A81E28" w:rsidRPr="003C6AB8">
              <w:rPr>
                <w:rStyle w:val="Hyperlink"/>
                <w:rFonts w:hint="eastAsia"/>
                <w:noProof/>
                <w:rtl/>
              </w:rPr>
              <w:t>ت</w:t>
            </w:r>
            <w:r w:rsidR="00A81E28" w:rsidRPr="003C6AB8">
              <w:rPr>
                <w:noProof/>
                <w:webHidden/>
              </w:rPr>
              <w:tab/>
            </w:r>
            <w:r w:rsidR="00A81E28" w:rsidRPr="003C6AB8">
              <w:rPr>
                <w:rStyle w:val="Hyperlink"/>
                <w:noProof/>
                <w:rtl/>
              </w:rPr>
              <w:fldChar w:fldCharType="begin"/>
            </w:r>
            <w:r w:rsidR="00A81E28" w:rsidRPr="003C6AB8">
              <w:rPr>
                <w:noProof/>
                <w:webHidden/>
              </w:rPr>
              <w:instrText xml:space="preserve"> PAGEREF _Toc94527257 \h </w:instrText>
            </w:r>
            <w:r w:rsidR="00A81E28" w:rsidRPr="003C6AB8">
              <w:rPr>
                <w:rStyle w:val="Hyperlink"/>
                <w:noProof/>
                <w:rtl/>
              </w:rPr>
            </w:r>
            <w:r w:rsidR="00A81E28" w:rsidRPr="003C6AB8">
              <w:rPr>
                <w:rStyle w:val="Hyperlink"/>
                <w:noProof/>
                <w:rtl/>
              </w:rPr>
              <w:fldChar w:fldCharType="separate"/>
            </w:r>
            <w:r w:rsidR="00A81E28" w:rsidRPr="003C6AB8">
              <w:rPr>
                <w:noProof/>
                <w:webHidden/>
              </w:rPr>
              <w:t>6</w:t>
            </w:r>
            <w:r w:rsidR="00A81E28" w:rsidRPr="003C6AB8">
              <w:rPr>
                <w:rStyle w:val="Hyperlink"/>
                <w:noProof/>
                <w:rtl/>
              </w:rPr>
              <w:fldChar w:fldCharType="end"/>
            </w:r>
          </w:hyperlink>
        </w:p>
        <w:p w:rsidR="00A81E28" w:rsidRPr="003C6AB8" w:rsidRDefault="00A81E28" w:rsidP="00A81E28">
          <w:r w:rsidRPr="003C6AB8">
            <w:rPr>
              <w:b/>
              <w:bCs/>
              <w:noProof/>
            </w:rPr>
            <w:fldChar w:fldCharType="end"/>
          </w:r>
        </w:p>
      </w:sdtContent>
    </w:sdt>
    <w:p w:rsidR="00A81E28" w:rsidRPr="003C6AB8" w:rsidRDefault="00A81E28" w:rsidP="00167416">
      <w:pPr>
        <w:rPr>
          <w:rtl/>
        </w:rPr>
      </w:pPr>
    </w:p>
    <w:p w:rsidR="00A81E28" w:rsidRPr="003C6AB8" w:rsidRDefault="00A81E28">
      <w:pPr>
        <w:bidi w:val="0"/>
        <w:spacing w:after="0"/>
        <w:ind w:firstLine="0"/>
        <w:jc w:val="left"/>
      </w:pPr>
      <w:r w:rsidRPr="003C6AB8">
        <w:rPr>
          <w:rtl/>
        </w:rPr>
        <w:br w:type="page"/>
      </w:r>
    </w:p>
    <w:p w:rsidR="003C6AB8" w:rsidRPr="003C6AB8" w:rsidRDefault="003C6AB8" w:rsidP="003C6AB8">
      <w:pPr>
        <w:jc w:val="center"/>
        <w:rPr>
          <w:rtl/>
        </w:rPr>
      </w:pPr>
      <w:bookmarkStart w:id="0" w:name="_Toc94527252"/>
      <w:r w:rsidRPr="003C6AB8">
        <w:rPr>
          <w:rFonts w:hint="cs"/>
          <w:rtl/>
        </w:rPr>
        <w:lastRenderedPageBreak/>
        <w:t>بسم‌الله الرحمن الرحیم</w:t>
      </w:r>
    </w:p>
    <w:p w:rsidR="003C6AB8" w:rsidRPr="003C6AB8" w:rsidRDefault="003C6AB8" w:rsidP="003C6AB8">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3C6AB8">
        <w:rPr>
          <w:szCs w:val="44"/>
          <w:rtl/>
        </w:rPr>
        <w:t xml:space="preserve">موضوع: </w:t>
      </w:r>
      <w:r w:rsidRPr="003C6AB8">
        <w:rPr>
          <w:color w:val="000000" w:themeColor="text1"/>
          <w:szCs w:val="44"/>
          <w:rtl/>
        </w:rPr>
        <w:t>فقه / نکاح</w:t>
      </w:r>
      <w:bookmarkEnd w:id="1"/>
      <w:bookmarkEnd w:id="2"/>
      <w:bookmarkEnd w:id="3"/>
      <w:bookmarkEnd w:id="4"/>
      <w:bookmarkEnd w:id="5"/>
      <w:bookmarkEnd w:id="6"/>
      <w:bookmarkEnd w:id="7"/>
      <w:bookmarkEnd w:id="8"/>
    </w:p>
    <w:p w:rsidR="00A81E28" w:rsidRPr="003C6AB8" w:rsidRDefault="00A81E28" w:rsidP="00A81E28">
      <w:pPr>
        <w:pStyle w:val="Heading1"/>
        <w:rPr>
          <w:rtl/>
        </w:rPr>
      </w:pPr>
      <w:bookmarkStart w:id="9" w:name="_GoBack"/>
      <w:r w:rsidRPr="003C6AB8">
        <w:rPr>
          <w:rFonts w:hint="cs"/>
          <w:rtl/>
        </w:rPr>
        <w:t>مقام سوم: تطبیق بحث علت بر روایت محمد ابن سنان</w:t>
      </w:r>
      <w:bookmarkEnd w:id="0"/>
    </w:p>
    <w:p w:rsidR="00167416" w:rsidRPr="003C6AB8" w:rsidRDefault="00167416" w:rsidP="00C40C16">
      <w:pPr>
        <w:rPr>
          <w:rtl/>
        </w:rPr>
      </w:pPr>
      <w:r w:rsidRPr="003C6AB8">
        <w:rPr>
          <w:rFonts w:hint="cs"/>
          <w:rtl/>
        </w:rPr>
        <w:t xml:space="preserve">بحث در دلیل نهم در قاعده حرمت نظر و هر اقدامی که با قصد التذاذ یا با التذاذ باشد بود. در دلیل نهم که عبارت بود از روایت محمد ابن سنان. به مناسبت </w:t>
      </w:r>
      <w:r w:rsidR="00C40C16" w:rsidRPr="00EB2B18">
        <w:rPr>
          <w:rFonts w:hint="cs"/>
          <w:rtl/>
        </w:rPr>
        <w:t>«</w:t>
      </w:r>
      <w:r w:rsidR="00C40C16" w:rsidRPr="00EB2B18">
        <w:rPr>
          <w:rFonts w:hint="cs"/>
          <w:color w:val="008000"/>
          <w:rtl/>
        </w:rPr>
        <w:t xml:space="preserve">لِمَا </w:t>
      </w:r>
      <w:r w:rsidR="00C40C16">
        <w:rPr>
          <w:rFonts w:hint="cs"/>
          <w:color w:val="008000"/>
          <w:rtl/>
        </w:rPr>
        <w:t>فِيهِ مِنْ تَهْيِيجِ الرِّجَالِ</w:t>
      </w:r>
      <w:r w:rsidR="00C40C16" w:rsidRPr="00EB2B18">
        <w:rPr>
          <w:rFonts w:hint="cs"/>
          <w:rtl/>
        </w:rPr>
        <w:t>».</w:t>
      </w:r>
      <w:r w:rsidR="00C40C16" w:rsidRPr="00EB2B18">
        <w:rPr>
          <w:rStyle w:val="FootnoteReference"/>
          <w:rtl/>
        </w:rPr>
        <w:footnoteReference w:id="1"/>
      </w:r>
      <w:r w:rsidR="00C40C16" w:rsidRPr="00EB2B18">
        <w:rPr>
          <w:rFonts w:hint="cs"/>
          <w:rtl/>
        </w:rPr>
        <w:t xml:space="preserve"> </w:t>
      </w:r>
      <w:r w:rsidRPr="003C6AB8">
        <w:rPr>
          <w:rFonts w:hint="cs"/>
          <w:rtl/>
        </w:rPr>
        <w:t xml:space="preserve">وارد بحثی مبسوط و متمم مباحث سابق به نام علت و حکمت شدیم. در بحث علت و حکمت در دو مقام گفتگو شد. مقام اول عالم ثبوت بود و در عالم ثبوت دوازده یا سیزده فرض متصور بود و حالات </w:t>
      </w:r>
      <w:r w:rsidR="00A81E28" w:rsidRPr="003C6AB8">
        <w:rPr>
          <w:rFonts w:hint="cs"/>
          <w:rtl/>
        </w:rPr>
        <w:t>پنج‌گانه‌ای</w:t>
      </w:r>
      <w:r w:rsidRPr="003C6AB8">
        <w:rPr>
          <w:rFonts w:hint="cs"/>
          <w:rtl/>
        </w:rPr>
        <w:t xml:space="preserve"> که مترتب بر این فروض </w:t>
      </w:r>
      <w:r w:rsidR="00A81E28" w:rsidRPr="003C6AB8">
        <w:rPr>
          <w:rFonts w:hint="cs"/>
          <w:rtl/>
        </w:rPr>
        <w:t>می‌شد</w:t>
      </w:r>
      <w:r w:rsidRPr="003C6AB8">
        <w:rPr>
          <w:rFonts w:hint="cs"/>
          <w:rtl/>
        </w:rPr>
        <w:t xml:space="preserve">. در مقام دوم که مقام اثبات بود گفته شد که مبنای این فروض پنج تقسیم است و در هر تقسیمی باید مقتضای قواعد را به دست آورد. در آن پنج تقسیم مقتضای قواعد را بررسی کردیم و حاصل کلام هم این شد که ظهور اولیه اطلاقی خطاب همان علیت است به معنای تعمیم و تخصیص نه مفهوم و علیت آن عنوان فعلی و فعلیت آن عنوان است. اینها ظهور اولیه است و </w:t>
      </w:r>
      <w:r w:rsidR="00A81E28" w:rsidRPr="003C6AB8">
        <w:rPr>
          <w:rFonts w:hint="cs"/>
          <w:rtl/>
        </w:rPr>
        <w:t>به‌تناسب</w:t>
      </w:r>
      <w:r w:rsidRPr="003C6AB8">
        <w:rPr>
          <w:rFonts w:hint="cs"/>
          <w:rtl/>
        </w:rPr>
        <w:t xml:space="preserve"> حالات و شرایط و قرائن از این ظهورات فاصله </w:t>
      </w:r>
      <w:r w:rsidR="00A81E28" w:rsidRPr="003C6AB8">
        <w:rPr>
          <w:rFonts w:hint="cs"/>
          <w:rtl/>
        </w:rPr>
        <w:t>می‌گیریم</w:t>
      </w:r>
      <w:r w:rsidRPr="003C6AB8">
        <w:rPr>
          <w:rFonts w:hint="cs"/>
          <w:rtl/>
        </w:rPr>
        <w:t xml:space="preserve">. گاهی قرائن و شواهد ظهور را به سمت فایده بودن </w:t>
      </w:r>
      <w:r w:rsidR="00A81E28" w:rsidRPr="003C6AB8">
        <w:rPr>
          <w:rFonts w:hint="cs"/>
          <w:rtl/>
        </w:rPr>
        <w:t>می‌برد</w:t>
      </w:r>
      <w:r w:rsidRPr="003C6AB8">
        <w:rPr>
          <w:rFonts w:hint="cs"/>
          <w:rtl/>
        </w:rPr>
        <w:t xml:space="preserve"> و گاهی هم ظهور از آن طرف اطلاق مقامی قوی </w:t>
      </w:r>
      <w:r w:rsidR="00A81E28" w:rsidRPr="003C6AB8">
        <w:rPr>
          <w:rFonts w:hint="cs"/>
          <w:rtl/>
        </w:rPr>
        <w:t>می‌آید</w:t>
      </w:r>
      <w:r w:rsidRPr="003C6AB8">
        <w:rPr>
          <w:rFonts w:hint="cs"/>
          <w:rtl/>
        </w:rPr>
        <w:t xml:space="preserve"> که علاوه بر تعمیم و تخصیص مفهوم هم در کار </w:t>
      </w:r>
      <w:r w:rsidR="00A81E28" w:rsidRPr="003C6AB8">
        <w:rPr>
          <w:rFonts w:hint="cs"/>
          <w:rtl/>
        </w:rPr>
        <w:t>می‌آید</w:t>
      </w:r>
      <w:r w:rsidRPr="003C6AB8">
        <w:rPr>
          <w:rFonts w:hint="cs"/>
          <w:rtl/>
        </w:rPr>
        <w:t xml:space="preserve">. اینها احوال مختلفی است که بر اساس آن استظهارات و خطاب مترتب </w:t>
      </w:r>
      <w:r w:rsidR="00A81E28" w:rsidRPr="003C6AB8">
        <w:rPr>
          <w:rFonts w:hint="cs"/>
          <w:rtl/>
        </w:rPr>
        <w:t>می‌شود</w:t>
      </w:r>
      <w:r w:rsidRPr="003C6AB8">
        <w:rPr>
          <w:rFonts w:hint="cs"/>
          <w:rtl/>
        </w:rPr>
        <w:t xml:space="preserve">. این </w:t>
      </w:r>
      <w:r w:rsidR="00A81E28" w:rsidRPr="003C6AB8">
        <w:rPr>
          <w:rFonts w:hint="cs"/>
          <w:rtl/>
        </w:rPr>
        <w:t>جمع‌بندی</w:t>
      </w:r>
      <w:r w:rsidRPr="003C6AB8">
        <w:rPr>
          <w:rFonts w:hint="cs"/>
          <w:rtl/>
        </w:rPr>
        <w:t xml:space="preserve"> دو مقام بود که ملاحظه کردید.</w:t>
      </w:r>
    </w:p>
    <w:p w:rsidR="00167416" w:rsidRPr="003C6AB8" w:rsidRDefault="00167416" w:rsidP="00167416">
      <w:pPr>
        <w:rPr>
          <w:rtl/>
        </w:rPr>
      </w:pPr>
      <w:r w:rsidRPr="003C6AB8">
        <w:rPr>
          <w:rFonts w:hint="cs"/>
          <w:rtl/>
        </w:rPr>
        <w:t xml:space="preserve">در مقام سوم و در پایان بحث وارد تطبیق این مباحث بر روایت محمد ابن سنان </w:t>
      </w:r>
      <w:r w:rsidR="00A81E28" w:rsidRPr="003C6AB8">
        <w:rPr>
          <w:rFonts w:hint="cs"/>
          <w:rtl/>
        </w:rPr>
        <w:t>می‌شویم</w:t>
      </w:r>
      <w:r w:rsidRPr="003C6AB8">
        <w:rPr>
          <w:rFonts w:hint="cs"/>
          <w:rtl/>
        </w:rPr>
        <w:t xml:space="preserve">. برخی نکات </w:t>
      </w:r>
      <w:r w:rsidR="00A81E28" w:rsidRPr="003C6AB8">
        <w:rPr>
          <w:rFonts w:hint="cs"/>
          <w:rtl/>
        </w:rPr>
        <w:t>قبلاً</w:t>
      </w:r>
      <w:r w:rsidRPr="003C6AB8">
        <w:rPr>
          <w:rFonts w:hint="cs"/>
          <w:rtl/>
        </w:rPr>
        <w:t xml:space="preserve"> گفته شده و برخی هم با استفاده از مبحث علت و حکمت طرح خواهد شد. با عنایت به این مباحث، این نکات بدین ترتیب </w:t>
      </w:r>
      <w:r w:rsidR="00A81E28" w:rsidRPr="003C6AB8">
        <w:rPr>
          <w:rFonts w:hint="cs"/>
          <w:rtl/>
        </w:rPr>
        <w:t>قابل‌طرح</w:t>
      </w:r>
      <w:r w:rsidRPr="003C6AB8">
        <w:rPr>
          <w:rFonts w:hint="cs"/>
          <w:rtl/>
        </w:rPr>
        <w:t xml:space="preserve"> است:</w:t>
      </w:r>
    </w:p>
    <w:p w:rsidR="00167416" w:rsidRPr="003C6AB8" w:rsidRDefault="00167416" w:rsidP="00A81E28">
      <w:pPr>
        <w:pStyle w:val="Heading2"/>
        <w:rPr>
          <w:rFonts w:ascii="Traditional Arabic" w:hAnsi="Traditional Arabic" w:cs="Traditional Arabic"/>
          <w:rtl/>
        </w:rPr>
      </w:pPr>
      <w:bookmarkStart w:id="10" w:name="_Toc94527253"/>
      <w:r w:rsidRPr="003C6AB8">
        <w:rPr>
          <w:rFonts w:ascii="Traditional Arabic" w:hAnsi="Traditional Arabic" w:cs="Traditional Arabic" w:hint="cs"/>
          <w:rtl/>
        </w:rPr>
        <w:t>نکته اول:</w:t>
      </w:r>
      <w:r w:rsidR="00A81E28" w:rsidRPr="003C6AB8">
        <w:rPr>
          <w:rFonts w:ascii="Traditional Arabic" w:hAnsi="Traditional Arabic" w:cs="Traditional Arabic" w:hint="cs"/>
          <w:rtl/>
        </w:rPr>
        <w:t xml:space="preserve"> علیت لما فیه من تهییج الرجال</w:t>
      </w:r>
      <w:bookmarkEnd w:id="10"/>
    </w:p>
    <w:p w:rsidR="00167416" w:rsidRPr="003C6AB8" w:rsidRDefault="00167416" w:rsidP="005D277A">
      <w:pPr>
        <w:rPr>
          <w:rtl/>
        </w:rPr>
      </w:pPr>
      <w:r w:rsidRPr="003C6AB8">
        <w:rPr>
          <w:rFonts w:hint="cs"/>
          <w:rtl/>
        </w:rPr>
        <w:t xml:space="preserve">در روایت </w:t>
      </w:r>
      <w:r w:rsidR="00A81E28" w:rsidRPr="003C6AB8">
        <w:rPr>
          <w:rFonts w:hint="cs"/>
          <w:rtl/>
        </w:rPr>
        <w:t>می‌فرماید</w:t>
      </w:r>
      <w:r w:rsidRPr="003C6AB8">
        <w:rPr>
          <w:rFonts w:hint="cs"/>
          <w:rtl/>
        </w:rPr>
        <w:t>:</w:t>
      </w:r>
      <w:r w:rsidRPr="003C6AB8">
        <w:rPr>
          <w:rtl/>
        </w:rPr>
        <w:t xml:space="preserve"> </w:t>
      </w:r>
      <w:r w:rsidR="00143F41">
        <w:rPr>
          <w:rFonts w:hint="cs"/>
          <w:rtl/>
        </w:rPr>
        <w:t>«</w:t>
      </w:r>
      <w:r w:rsidR="00143F41" w:rsidRPr="00292A8D">
        <w:rPr>
          <w:color w:val="008000"/>
          <w:rtl/>
        </w:rPr>
        <w:t>حُرِّمَ النَّظَرُ إِلَى شُعُورِ النِّسَاءِ الْمَحْجُوبَاتِ بِالْأَزْوَاجِ وَ إِلَى غَيْرِهِنَّ مِنَ النِّسَاءِ لِمَا فِيهِ مِنْ تَهْيِيجِ الرِّجَالِ وَ مَا يَدْعُو التَّهْيِيجُ إِلَيْهِ مِنَ الْفَسَادِ وَ الدُّخُولِ فِيمَا لَا يَحِلُّ وَ لَا يَجْمُل‏ وَ كَذَلِكَ مَا أَشْبَهَ الشُّعُور</w:t>
      </w:r>
      <w:r w:rsidR="00943E95">
        <w:rPr>
          <w:rFonts w:hint="cs"/>
          <w:rtl/>
        </w:rPr>
        <w:t>»</w:t>
      </w:r>
      <w:r w:rsidR="00292A8D">
        <w:rPr>
          <w:rFonts w:hint="cs"/>
          <w:rtl/>
        </w:rPr>
        <w:t>.</w:t>
      </w:r>
      <w:r w:rsidR="00943E95">
        <w:rPr>
          <w:rStyle w:val="FootnoteReference"/>
          <w:rtl/>
        </w:rPr>
        <w:footnoteReference w:id="2"/>
      </w:r>
      <w:r w:rsidR="00292A8D">
        <w:rPr>
          <w:rFonts w:hint="cs"/>
          <w:rtl/>
        </w:rPr>
        <w:t xml:space="preserve"> </w:t>
      </w:r>
      <w:r w:rsidR="0082627C" w:rsidRPr="003C6AB8">
        <w:rPr>
          <w:rFonts w:hint="cs"/>
          <w:rtl/>
        </w:rPr>
        <w:t xml:space="preserve">این متن روایتی بود که در عیون و علل با اسناد گوناگون از محمد ابن سنان نقل شده بود. نکته اولی که سابق هم اشاره شد و با مباحث گذشته هم ربط دارد این است که </w:t>
      </w:r>
      <w:r w:rsidR="00292A8D">
        <w:rPr>
          <w:rFonts w:hint="cs"/>
          <w:rtl/>
        </w:rPr>
        <w:t>«</w:t>
      </w:r>
      <w:r w:rsidR="00292A8D" w:rsidRPr="00292A8D">
        <w:rPr>
          <w:color w:val="008000"/>
          <w:rtl/>
        </w:rPr>
        <w:t>لِمَا فِيهِ مِنْ تَهْيِيجِ الرِّجَالِ</w:t>
      </w:r>
      <w:r w:rsidR="00292A8D" w:rsidRPr="00292A8D">
        <w:rPr>
          <w:rFonts w:hint="cs"/>
          <w:rtl/>
        </w:rPr>
        <w:t>»</w:t>
      </w:r>
      <w:r w:rsidR="00292A8D" w:rsidRPr="00292A8D">
        <w:rPr>
          <w:color w:val="008000"/>
          <w:rtl/>
        </w:rPr>
        <w:t xml:space="preserve"> </w:t>
      </w:r>
      <w:r w:rsidR="0082627C" w:rsidRPr="003C6AB8">
        <w:rPr>
          <w:rFonts w:hint="cs"/>
          <w:rtl/>
        </w:rPr>
        <w:t xml:space="preserve">علت است یا حکمت؟ بر اساس پنج </w:t>
      </w:r>
      <w:r w:rsidR="00A81E28" w:rsidRPr="003C6AB8">
        <w:rPr>
          <w:rFonts w:hint="cs"/>
          <w:rtl/>
        </w:rPr>
        <w:t>قاعده‌ای</w:t>
      </w:r>
      <w:r w:rsidR="0082627C" w:rsidRPr="003C6AB8">
        <w:rPr>
          <w:rFonts w:hint="cs"/>
          <w:rtl/>
        </w:rPr>
        <w:t xml:space="preserve"> که گفتیم که اصل اولیه استظهار و شناخت در مقام اظهار بود </w:t>
      </w:r>
      <w:r w:rsidR="00A81E28" w:rsidRPr="003C6AB8">
        <w:rPr>
          <w:rFonts w:hint="cs"/>
          <w:rtl/>
        </w:rPr>
        <w:t>می‌شود</w:t>
      </w:r>
      <w:r w:rsidR="0082627C" w:rsidRPr="003C6AB8">
        <w:rPr>
          <w:rFonts w:hint="cs"/>
          <w:rtl/>
        </w:rPr>
        <w:t xml:space="preserve"> شناخت را در </w:t>
      </w:r>
      <w:r w:rsidR="00292A8D">
        <w:rPr>
          <w:rFonts w:hint="cs"/>
          <w:rtl/>
        </w:rPr>
        <w:t>«</w:t>
      </w:r>
      <w:r w:rsidR="00292A8D" w:rsidRPr="00292A8D">
        <w:rPr>
          <w:color w:val="008000"/>
          <w:rtl/>
        </w:rPr>
        <w:t>لِمَا فِيهِ مِنْ تَهْيِيجِ الرِّجَالِ</w:t>
      </w:r>
      <w:r w:rsidR="00292A8D" w:rsidRPr="00292A8D">
        <w:rPr>
          <w:rFonts w:hint="cs"/>
          <w:rtl/>
        </w:rPr>
        <w:t>»</w:t>
      </w:r>
      <w:r w:rsidR="00292A8D" w:rsidRPr="00292A8D">
        <w:rPr>
          <w:color w:val="008000"/>
          <w:rtl/>
        </w:rPr>
        <w:t xml:space="preserve"> </w:t>
      </w:r>
      <w:r w:rsidR="0082627C" w:rsidRPr="003C6AB8">
        <w:rPr>
          <w:rFonts w:hint="cs"/>
          <w:rtl/>
        </w:rPr>
        <w:t xml:space="preserve">مطرح کرد. از منظر اینکه این </w:t>
      </w:r>
      <w:r w:rsidR="00292A8D">
        <w:rPr>
          <w:rFonts w:hint="cs"/>
          <w:rtl/>
        </w:rPr>
        <w:t>«</w:t>
      </w:r>
      <w:r w:rsidR="00292A8D" w:rsidRPr="00292A8D">
        <w:rPr>
          <w:color w:val="008000"/>
          <w:rtl/>
        </w:rPr>
        <w:t>لِمَا فِيهِ مِنْ تَهْيِيجِ الرِّجَالِ</w:t>
      </w:r>
      <w:r w:rsidR="00292A8D" w:rsidRPr="00292A8D">
        <w:rPr>
          <w:rFonts w:hint="cs"/>
          <w:rtl/>
        </w:rPr>
        <w:t>»</w:t>
      </w:r>
      <w:r w:rsidR="00292A8D" w:rsidRPr="00292A8D">
        <w:rPr>
          <w:color w:val="008000"/>
          <w:rtl/>
        </w:rPr>
        <w:t xml:space="preserve"> </w:t>
      </w:r>
      <w:r w:rsidR="0082627C" w:rsidRPr="003C6AB8">
        <w:rPr>
          <w:rFonts w:hint="cs"/>
          <w:rtl/>
        </w:rPr>
        <w:t xml:space="preserve">علت است یا فایده یا غایت است یا فایده اصل این است که غایت است لذا به علیت نزدیک </w:t>
      </w:r>
      <w:r w:rsidR="00A81E28" w:rsidRPr="003C6AB8">
        <w:rPr>
          <w:rFonts w:hint="cs"/>
          <w:rtl/>
        </w:rPr>
        <w:t>می‌شود</w:t>
      </w:r>
      <w:r w:rsidR="0082627C" w:rsidRPr="003C6AB8">
        <w:rPr>
          <w:rFonts w:hint="cs"/>
          <w:rtl/>
        </w:rPr>
        <w:t xml:space="preserve">. از منظر دوم که این غرض و غایتی که افاده </w:t>
      </w:r>
      <w:r w:rsidR="00A81E28" w:rsidRPr="003C6AB8">
        <w:rPr>
          <w:rFonts w:hint="cs"/>
          <w:rtl/>
        </w:rPr>
        <w:t>می‌کند</w:t>
      </w:r>
      <w:r w:rsidR="0082627C" w:rsidRPr="003C6AB8">
        <w:rPr>
          <w:rFonts w:hint="cs"/>
          <w:rtl/>
        </w:rPr>
        <w:t xml:space="preserve"> تامه است یا غیرتامه باید حمل کنیم بر اینکه آنچه مدخول لام است علیت تامه برای ما قبل دارد. با ضمیمه ساختن این دو اصل یعنی اصال</w:t>
      </w:r>
      <w:r w:rsidR="005D277A">
        <w:rPr>
          <w:rFonts w:hint="cs"/>
          <w:rtl/>
        </w:rPr>
        <w:t>ة</w:t>
      </w:r>
      <w:r w:rsidR="0082627C" w:rsidRPr="003C6AB8">
        <w:rPr>
          <w:rFonts w:hint="cs"/>
          <w:rtl/>
        </w:rPr>
        <w:t xml:space="preserve"> الغرضی</w:t>
      </w:r>
      <w:r w:rsidR="005D277A">
        <w:rPr>
          <w:rFonts w:hint="cs"/>
          <w:rtl/>
        </w:rPr>
        <w:t>ة</w:t>
      </w:r>
      <w:r w:rsidR="0082627C" w:rsidRPr="003C6AB8">
        <w:rPr>
          <w:rFonts w:hint="cs"/>
          <w:rtl/>
        </w:rPr>
        <w:t xml:space="preserve"> در علت و اصل تامه بودن علت </w:t>
      </w:r>
      <w:r w:rsidR="00A81E28" w:rsidRPr="003C6AB8">
        <w:rPr>
          <w:rFonts w:hint="cs"/>
          <w:rtl/>
        </w:rPr>
        <w:t>می‌توان</w:t>
      </w:r>
      <w:r w:rsidR="0082627C" w:rsidRPr="003C6AB8">
        <w:rPr>
          <w:rFonts w:hint="cs"/>
          <w:rtl/>
        </w:rPr>
        <w:t xml:space="preserve"> اصال</w:t>
      </w:r>
      <w:r w:rsidR="005D277A">
        <w:rPr>
          <w:rFonts w:hint="cs"/>
          <w:rtl/>
        </w:rPr>
        <w:t>ة</w:t>
      </w:r>
      <w:r w:rsidR="0082627C" w:rsidRPr="003C6AB8">
        <w:rPr>
          <w:rFonts w:hint="cs"/>
          <w:rtl/>
        </w:rPr>
        <w:t xml:space="preserve"> العل</w:t>
      </w:r>
      <w:r w:rsidR="005D277A">
        <w:rPr>
          <w:rFonts w:hint="cs"/>
          <w:rtl/>
        </w:rPr>
        <w:t>ة</w:t>
      </w:r>
      <w:r w:rsidR="0082627C" w:rsidRPr="003C6AB8">
        <w:rPr>
          <w:rFonts w:hint="cs"/>
          <w:rtl/>
        </w:rPr>
        <w:t xml:space="preserve"> را اثبات کرد. پس اصال</w:t>
      </w:r>
      <w:r w:rsidR="005D277A">
        <w:rPr>
          <w:rFonts w:hint="cs"/>
          <w:rtl/>
        </w:rPr>
        <w:t>ة</w:t>
      </w:r>
      <w:r w:rsidR="0082627C" w:rsidRPr="003C6AB8">
        <w:rPr>
          <w:rFonts w:hint="cs"/>
          <w:rtl/>
        </w:rPr>
        <w:t xml:space="preserve"> العلی</w:t>
      </w:r>
      <w:r w:rsidR="005D277A">
        <w:rPr>
          <w:rFonts w:hint="cs"/>
          <w:rtl/>
        </w:rPr>
        <w:t>ة</w:t>
      </w:r>
      <w:r w:rsidR="0082627C" w:rsidRPr="003C6AB8">
        <w:rPr>
          <w:rFonts w:hint="cs"/>
          <w:rtl/>
        </w:rPr>
        <w:t xml:space="preserve"> در موارد شک بین علت و حکمت اینجا هم جاری </w:t>
      </w:r>
      <w:r w:rsidR="00A81E28" w:rsidRPr="003C6AB8">
        <w:rPr>
          <w:rFonts w:hint="cs"/>
          <w:rtl/>
        </w:rPr>
        <w:t>می‌شود</w:t>
      </w:r>
      <w:r w:rsidR="0082627C" w:rsidRPr="003C6AB8">
        <w:rPr>
          <w:rFonts w:hint="cs"/>
          <w:rtl/>
        </w:rPr>
        <w:t>. اما اصال</w:t>
      </w:r>
      <w:r w:rsidR="005D277A">
        <w:rPr>
          <w:rFonts w:hint="cs"/>
          <w:rtl/>
        </w:rPr>
        <w:t>ة</w:t>
      </w:r>
      <w:r w:rsidR="0082627C" w:rsidRPr="003C6AB8">
        <w:rPr>
          <w:rFonts w:hint="cs"/>
          <w:rtl/>
        </w:rPr>
        <w:t xml:space="preserve"> العل</w:t>
      </w:r>
      <w:r w:rsidR="005D277A">
        <w:rPr>
          <w:rFonts w:hint="cs"/>
          <w:rtl/>
        </w:rPr>
        <w:t>ة</w:t>
      </w:r>
      <w:r w:rsidR="0082627C" w:rsidRPr="003C6AB8">
        <w:rPr>
          <w:rFonts w:hint="cs"/>
          <w:rtl/>
        </w:rPr>
        <w:t xml:space="preserve"> مبتنی بر دو قاعده پایه است. </w:t>
      </w:r>
      <w:r w:rsidR="00A81E28" w:rsidRPr="003C6AB8">
        <w:rPr>
          <w:rFonts w:hint="cs"/>
          <w:rtl/>
        </w:rPr>
        <w:t>همه‌جاهایی</w:t>
      </w:r>
      <w:r w:rsidR="0082627C" w:rsidRPr="003C6AB8">
        <w:rPr>
          <w:rFonts w:hint="cs"/>
          <w:rtl/>
        </w:rPr>
        <w:t xml:space="preserve"> که </w:t>
      </w:r>
      <w:r w:rsidR="00A81E28" w:rsidRPr="003C6AB8">
        <w:rPr>
          <w:rFonts w:hint="cs"/>
          <w:rtl/>
        </w:rPr>
        <w:t>نمی‌دانیم</w:t>
      </w:r>
      <w:r w:rsidR="0082627C" w:rsidRPr="003C6AB8">
        <w:rPr>
          <w:rFonts w:hint="cs"/>
          <w:rtl/>
        </w:rPr>
        <w:t xml:space="preserve"> علت است یا حکمت و اصل بر علت است این اصل مرکب است بر پایه دو قاعده یکی حمل مدخول ادات تعلیل بر غرض و دوم حمل آن بر تمامیت دخالت این دو اصل پایه است و نتیجه اصال</w:t>
      </w:r>
      <w:r w:rsidR="005D277A">
        <w:rPr>
          <w:rFonts w:hint="cs"/>
          <w:rtl/>
        </w:rPr>
        <w:t>ة</w:t>
      </w:r>
      <w:r w:rsidR="0082627C" w:rsidRPr="003C6AB8">
        <w:rPr>
          <w:rFonts w:hint="cs"/>
          <w:rtl/>
        </w:rPr>
        <w:t xml:space="preserve"> العلی</w:t>
      </w:r>
      <w:r w:rsidR="005D277A">
        <w:rPr>
          <w:rFonts w:hint="cs"/>
          <w:rtl/>
        </w:rPr>
        <w:t>ة</w:t>
      </w:r>
      <w:r w:rsidR="0082627C" w:rsidRPr="003C6AB8">
        <w:rPr>
          <w:rFonts w:hint="cs"/>
          <w:rtl/>
        </w:rPr>
        <w:t xml:space="preserve"> </w:t>
      </w:r>
      <w:r w:rsidR="00A81E28" w:rsidRPr="003C6AB8">
        <w:rPr>
          <w:rFonts w:hint="cs"/>
          <w:rtl/>
        </w:rPr>
        <w:t>می‌شود</w:t>
      </w:r>
      <w:r w:rsidR="0082627C" w:rsidRPr="003C6AB8">
        <w:rPr>
          <w:rFonts w:hint="cs"/>
          <w:rtl/>
        </w:rPr>
        <w:t>.</w:t>
      </w:r>
    </w:p>
    <w:p w:rsidR="0082627C" w:rsidRPr="003C6AB8" w:rsidRDefault="00A81E28" w:rsidP="00167416">
      <w:pPr>
        <w:rPr>
          <w:rtl/>
        </w:rPr>
      </w:pPr>
      <w:r w:rsidRPr="003C6AB8">
        <w:rPr>
          <w:rFonts w:hint="cs"/>
          <w:rtl/>
        </w:rPr>
        <w:t>سؤال</w:t>
      </w:r>
      <w:r w:rsidR="0082627C" w:rsidRPr="003C6AB8">
        <w:rPr>
          <w:rFonts w:hint="cs"/>
          <w:rtl/>
        </w:rPr>
        <w:t>: تهییج ن</w:t>
      </w:r>
      <w:r w:rsidRPr="003C6AB8">
        <w:rPr>
          <w:rFonts w:hint="cs"/>
          <w:rtl/>
        </w:rPr>
        <w:t>می‌توان</w:t>
      </w:r>
      <w:r w:rsidR="0082627C" w:rsidRPr="003C6AB8">
        <w:rPr>
          <w:rFonts w:hint="cs"/>
          <w:rtl/>
        </w:rPr>
        <w:t>د غایت باشد یا عدم تهییج غایت است....</w:t>
      </w:r>
    </w:p>
    <w:p w:rsidR="0082627C" w:rsidRPr="003C6AB8" w:rsidRDefault="0082627C" w:rsidP="00532EE1">
      <w:pPr>
        <w:rPr>
          <w:rtl/>
        </w:rPr>
      </w:pPr>
      <w:r w:rsidRPr="003C6AB8">
        <w:rPr>
          <w:rFonts w:hint="cs"/>
          <w:rtl/>
        </w:rPr>
        <w:t xml:space="preserve">جواب: بله. این تعبیر تسامحی است. </w:t>
      </w:r>
      <w:r w:rsidR="00532EE1">
        <w:rPr>
          <w:rFonts w:hint="cs"/>
          <w:rtl/>
        </w:rPr>
        <w:t>«</w:t>
      </w:r>
      <w:r w:rsidR="00532EE1" w:rsidRPr="00292A8D">
        <w:rPr>
          <w:color w:val="008000"/>
          <w:rtl/>
        </w:rPr>
        <w:t>لِمَا فِيهِ مِنْ تَهْيِيجِ الرِّجَالِ</w:t>
      </w:r>
      <w:r w:rsidR="00532EE1" w:rsidRPr="00292A8D">
        <w:rPr>
          <w:rFonts w:hint="cs"/>
          <w:rtl/>
        </w:rPr>
        <w:t>»</w:t>
      </w:r>
      <w:r w:rsidR="00532EE1" w:rsidRPr="00292A8D">
        <w:rPr>
          <w:color w:val="008000"/>
          <w:rtl/>
        </w:rPr>
        <w:t xml:space="preserve"> </w:t>
      </w:r>
      <w:r w:rsidRPr="003C6AB8">
        <w:rPr>
          <w:rFonts w:hint="cs"/>
          <w:rtl/>
        </w:rPr>
        <w:t xml:space="preserve">یعنی چون تهییج در آن است و خدا </w:t>
      </w:r>
      <w:r w:rsidR="00A81E28" w:rsidRPr="003C6AB8">
        <w:rPr>
          <w:rFonts w:hint="cs"/>
          <w:rtl/>
        </w:rPr>
        <w:t>نمی‌خواهد</w:t>
      </w:r>
      <w:r w:rsidRPr="003C6AB8">
        <w:rPr>
          <w:rFonts w:hint="cs"/>
          <w:rtl/>
        </w:rPr>
        <w:t xml:space="preserve"> تهییج باشد خدا منع کرده. تمام الغرض عدم التهییج است. تسامحا آن طور گفته </w:t>
      </w:r>
      <w:r w:rsidR="00A81E28" w:rsidRPr="003C6AB8">
        <w:rPr>
          <w:rFonts w:hint="cs"/>
          <w:rtl/>
        </w:rPr>
        <w:t>می‌شود</w:t>
      </w:r>
      <w:r w:rsidRPr="003C6AB8">
        <w:rPr>
          <w:rFonts w:hint="cs"/>
          <w:rtl/>
        </w:rPr>
        <w:t xml:space="preserve">. </w:t>
      </w:r>
      <w:r w:rsidR="00A81E28" w:rsidRPr="003C6AB8">
        <w:rPr>
          <w:rFonts w:hint="cs"/>
          <w:rtl/>
        </w:rPr>
        <w:t>می‌گوید</w:t>
      </w:r>
      <w:r w:rsidRPr="003C6AB8">
        <w:rPr>
          <w:rFonts w:hint="cs"/>
          <w:rtl/>
        </w:rPr>
        <w:t xml:space="preserve"> نظر با تهییج رابطه علیت و معلولیت دارند و چون تهییج را </w:t>
      </w:r>
      <w:r w:rsidR="00A81E28" w:rsidRPr="003C6AB8">
        <w:rPr>
          <w:rFonts w:hint="cs"/>
          <w:rtl/>
        </w:rPr>
        <w:t>نمی‌خواسته</w:t>
      </w:r>
      <w:r w:rsidRPr="003C6AB8">
        <w:rPr>
          <w:rFonts w:hint="cs"/>
          <w:rtl/>
        </w:rPr>
        <w:t xml:space="preserve"> نظر را هم منع کرده. پس نکته اول اینکه اصال</w:t>
      </w:r>
      <w:r w:rsidR="005D277A">
        <w:rPr>
          <w:rFonts w:hint="cs"/>
          <w:rtl/>
        </w:rPr>
        <w:t>ة</w:t>
      </w:r>
      <w:r w:rsidRPr="003C6AB8">
        <w:rPr>
          <w:rFonts w:hint="cs"/>
          <w:rtl/>
        </w:rPr>
        <w:t xml:space="preserve"> العلی</w:t>
      </w:r>
      <w:r w:rsidR="005D277A">
        <w:rPr>
          <w:rFonts w:hint="cs"/>
          <w:rtl/>
        </w:rPr>
        <w:t>ة</w:t>
      </w:r>
      <w:r w:rsidRPr="003C6AB8">
        <w:rPr>
          <w:rFonts w:hint="cs"/>
          <w:rtl/>
        </w:rPr>
        <w:t xml:space="preserve"> در تهییج و فساد جاری </w:t>
      </w:r>
      <w:r w:rsidR="00A81E28" w:rsidRPr="003C6AB8">
        <w:rPr>
          <w:rFonts w:hint="cs"/>
          <w:rtl/>
        </w:rPr>
        <w:t>می‌شود</w:t>
      </w:r>
      <w:r w:rsidRPr="003C6AB8">
        <w:rPr>
          <w:rFonts w:hint="cs"/>
          <w:rtl/>
        </w:rPr>
        <w:t xml:space="preserve">. </w:t>
      </w:r>
    </w:p>
    <w:p w:rsidR="0082627C" w:rsidRPr="003C6AB8" w:rsidRDefault="0082627C" w:rsidP="00A81E28">
      <w:pPr>
        <w:pStyle w:val="Heading2"/>
        <w:rPr>
          <w:rFonts w:ascii="Traditional Arabic" w:hAnsi="Traditional Arabic" w:cs="Traditional Arabic"/>
          <w:rtl/>
        </w:rPr>
      </w:pPr>
      <w:bookmarkStart w:id="11" w:name="_Toc94527254"/>
      <w:r w:rsidRPr="003C6AB8">
        <w:rPr>
          <w:rFonts w:ascii="Traditional Arabic" w:hAnsi="Traditional Arabic" w:cs="Traditional Arabic" w:hint="cs"/>
          <w:rtl/>
        </w:rPr>
        <w:t>نکته دوم:</w:t>
      </w:r>
      <w:r w:rsidR="00A81E28" w:rsidRPr="003C6AB8">
        <w:rPr>
          <w:rFonts w:ascii="Traditional Arabic" w:hAnsi="Traditional Arabic" w:cs="Traditional Arabic" w:hint="cs"/>
          <w:rtl/>
        </w:rPr>
        <w:t xml:space="preserve"> عدم اثبات انحصار و مفهوم داشتن علت</w:t>
      </w:r>
      <w:bookmarkEnd w:id="11"/>
    </w:p>
    <w:p w:rsidR="0082627C" w:rsidRPr="003C6AB8" w:rsidRDefault="0082627C" w:rsidP="0082627C">
      <w:pPr>
        <w:rPr>
          <w:rtl/>
        </w:rPr>
      </w:pPr>
      <w:r w:rsidRPr="003C6AB8">
        <w:rPr>
          <w:rFonts w:hint="cs"/>
          <w:rtl/>
        </w:rPr>
        <w:t xml:space="preserve">اینجا نه انحصار علیت را </w:t>
      </w:r>
      <w:r w:rsidR="00A81E28" w:rsidRPr="003C6AB8">
        <w:rPr>
          <w:rFonts w:hint="cs"/>
          <w:rtl/>
        </w:rPr>
        <w:t>می‌شود</w:t>
      </w:r>
      <w:r w:rsidRPr="003C6AB8">
        <w:rPr>
          <w:rFonts w:hint="cs"/>
          <w:rtl/>
        </w:rPr>
        <w:t xml:space="preserve"> اثبات کرد چون دلیل نداشتیم و نه مفهوم را. در آن دلیل چون اصل </w:t>
      </w:r>
      <w:r w:rsidR="00A81E28" w:rsidRPr="003C6AB8">
        <w:rPr>
          <w:rFonts w:hint="cs"/>
          <w:rtl/>
        </w:rPr>
        <w:t>پایه‌ای</w:t>
      </w:r>
      <w:r w:rsidRPr="003C6AB8">
        <w:rPr>
          <w:rFonts w:hint="cs"/>
          <w:rtl/>
        </w:rPr>
        <w:t xml:space="preserve"> نداشتیم نه انحصار علیت را </w:t>
      </w:r>
      <w:r w:rsidR="00A81E28" w:rsidRPr="003C6AB8">
        <w:rPr>
          <w:rFonts w:hint="cs"/>
          <w:rtl/>
        </w:rPr>
        <w:t>می‌توان</w:t>
      </w:r>
      <w:r w:rsidRPr="003C6AB8">
        <w:rPr>
          <w:rFonts w:hint="cs"/>
          <w:rtl/>
        </w:rPr>
        <w:t xml:space="preserve">یم اثبات کرد و نه سنخ حکم را. این دو تقسیم اصلی نبود که سنخ یا انحصار را اثبات کند. لذا </w:t>
      </w:r>
      <w:r w:rsidR="00A81E28" w:rsidRPr="003C6AB8">
        <w:rPr>
          <w:rFonts w:hint="cs"/>
          <w:rtl/>
        </w:rPr>
        <w:t>برخلاف</w:t>
      </w:r>
      <w:r w:rsidRPr="003C6AB8">
        <w:rPr>
          <w:rFonts w:hint="cs"/>
          <w:rtl/>
        </w:rPr>
        <w:t xml:space="preserve"> این دو تقسیم اول که غرض و تمامیت دخالت ثابت </w:t>
      </w:r>
      <w:r w:rsidR="00A81E28" w:rsidRPr="003C6AB8">
        <w:rPr>
          <w:rFonts w:hint="cs"/>
          <w:rtl/>
        </w:rPr>
        <w:t>می‌شد</w:t>
      </w:r>
      <w:r w:rsidRPr="003C6AB8">
        <w:rPr>
          <w:rFonts w:hint="cs"/>
          <w:rtl/>
        </w:rPr>
        <w:t xml:space="preserve">، در آن دو تقسیم ما حداقلی هستیم. سنخ دلیل ندارد حمل بر شخص </w:t>
      </w:r>
      <w:r w:rsidR="00A81E28" w:rsidRPr="003C6AB8">
        <w:rPr>
          <w:rFonts w:hint="cs"/>
          <w:rtl/>
        </w:rPr>
        <w:t>می‌شود</w:t>
      </w:r>
      <w:r w:rsidRPr="003C6AB8">
        <w:rPr>
          <w:rFonts w:hint="cs"/>
          <w:rtl/>
        </w:rPr>
        <w:t xml:space="preserve"> و انحصار هم دلیل ندارد. این هم نسبت به دو تقسیم دیگر.</w:t>
      </w:r>
    </w:p>
    <w:p w:rsidR="0082627C" w:rsidRPr="003C6AB8" w:rsidRDefault="0082627C" w:rsidP="00A81E28">
      <w:pPr>
        <w:pStyle w:val="Heading2"/>
        <w:rPr>
          <w:rFonts w:ascii="Traditional Arabic" w:hAnsi="Traditional Arabic" w:cs="Traditional Arabic"/>
          <w:rtl/>
        </w:rPr>
      </w:pPr>
      <w:bookmarkStart w:id="12" w:name="_Toc94527255"/>
      <w:r w:rsidRPr="003C6AB8">
        <w:rPr>
          <w:rFonts w:ascii="Traditional Arabic" w:hAnsi="Traditional Arabic" w:cs="Traditional Arabic" w:hint="cs"/>
          <w:rtl/>
        </w:rPr>
        <w:t>نکته سوم:</w:t>
      </w:r>
      <w:r w:rsidR="00A81E28" w:rsidRPr="003C6AB8">
        <w:rPr>
          <w:rFonts w:ascii="Traditional Arabic" w:hAnsi="Traditional Arabic" w:cs="Traditional Arabic" w:hint="cs"/>
          <w:rtl/>
        </w:rPr>
        <w:t xml:space="preserve"> شأنی بودن علت روایت</w:t>
      </w:r>
      <w:bookmarkEnd w:id="12"/>
    </w:p>
    <w:p w:rsidR="0082627C" w:rsidRPr="003C6AB8" w:rsidRDefault="0082627C" w:rsidP="00337584">
      <w:pPr>
        <w:rPr>
          <w:rtl/>
        </w:rPr>
      </w:pPr>
      <w:r w:rsidRPr="003C6AB8">
        <w:rPr>
          <w:rFonts w:hint="cs"/>
          <w:rtl/>
        </w:rPr>
        <w:t xml:space="preserve">در تقسیم پنجم </w:t>
      </w:r>
      <w:r w:rsidR="00A81E28" w:rsidRPr="003C6AB8">
        <w:rPr>
          <w:rFonts w:hint="cs"/>
          <w:rtl/>
        </w:rPr>
        <w:t>هنگامی‌که</w:t>
      </w:r>
      <w:r w:rsidRPr="003C6AB8">
        <w:rPr>
          <w:rFonts w:hint="cs"/>
          <w:rtl/>
        </w:rPr>
        <w:t xml:space="preserve"> بخواهد بر این روایت تطبیق داده شود چه باید گفت؟ تقسیم پنجم این بود که آنچه </w:t>
      </w:r>
      <w:r w:rsidR="00A81E28" w:rsidRPr="003C6AB8">
        <w:rPr>
          <w:rFonts w:hint="cs"/>
          <w:rtl/>
        </w:rPr>
        <w:t>به‌عنوان</w:t>
      </w:r>
      <w:r w:rsidRPr="003C6AB8">
        <w:rPr>
          <w:rFonts w:hint="cs"/>
          <w:rtl/>
        </w:rPr>
        <w:t xml:space="preserve"> علت ذکر </w:t>
      </w:r>
      <w:r w:rsidR="00A81E28" w:rsidRPr="003C6AB8">
        <w:rPr>
          <w:rFonts w:hint="cs"/>
          <w:rtl/>
        </w:rPr>
        <w:t>می‌شود</w:t>
      </w:r>
      <w:r w:rsidRPr="003C6AB8">
        <w:rPr>
          <w:rFonts w:hint="cs"/>
          <w:rtl/>
        </w:rPr>
        <w:t xml:space="preserve"> گاهی عنوان بفعلیته مأخوذ در دلیل است و گاهی </w:t>
      </w:r>
      <w:r w:rsidR="00A81E28" w:rsidRPr="003C6AB8">
        <w:rPr>
          <w:rFonts w:hint="cs"/>
          <w:rtl/>
        </w:rPr>
        <w:t>به‌عنوان</w:t>
      </w:r>
      <w:r w:rsidRPr="003C6AB8">
        <w:rPr>
          <w:rFonts w:hint="cs"/>
          <w:rtl/>
        </w:rPr>
        <w:t xml:space="preserve"> شأنی و غالبی. </w:t>
      </w:r>
      <w:r w:rsidR="00A81E28" w:rsidRPr="003C6AB8">
        <w:rPr>
          <w:rFonts w:hint="cs"/>
          <w:rtl/>
        </w:rPr>
        <w:t>آن‌وقت</w:t>
      </w:r>
      <w:r w:rsidRPr="003C6AB8">
        <w:rPr>
          <w:rFonts w:hint="cs"/>
          <w:rtl/>
        </w:rPr>
        <w:t xml:space="preserve"> </w:t>
      </w:r>
      <w:r w:rsidR="00A81E28" w:rsidRPr="003C6AB8">
        <w:rPr>
          <w:rFonts w:hint="cs"/>
          <w:rtl/>
        </w:rPr>
        <w:t>سؤال</w:t>
      </w:r>
      <w:r w:rsidRPr="003C6AB8">
        <w:rPr>
          <w:rFonts w:hint="cs"/>
          <w:rtl/>
        </w:rPr>
        <w:t xml:space="preserve"> </w:t>
      </w:r>
      <w:r w:rsidR="00A81E28" w:rsidRPr="003C6AB8">
        <w:rPr>
          <w:rFonts w:hint="cs"/>
          <w:rtl/>
        </w:rPr>
        <w:t>می‌شود</w:t>
      </w:r>
      <w:r w:rsidRPr="003C6AB8">
        <w:rPr>
          <w:rFonts w:hint="cs"/>
          <w:rtl/>
        </w:rPr>
        <w:t xml:space="preserve"> این تهییج و فسادی که در اینجا </w:t>
      </w:r>
      <w:r w:rsidR="00A81E28" w:rsidRPr="003C6AB8">
        <w:rPr>
          <w:rFonts w:hint="cs"/>
          <w:rtl/>
        </w:rPr>
        <w:t>به‌عنوان</w:t>
      </w:r>
      <w:r w:rsidRPr="003C6AB8">
        <w:rPr>
          <w:rFonts w:hint="cs"/>
          <w:rtl/>
        </w:rPr>
        <w:t xml:space="preserve"> علت ذکر شده، برانگیزانندگی و فساد آوری که تهییج در منع آن آمده فساد فعلی است یا شأنی. در دو نکته قبلی تقسیماتی که </w:t>
      </w:r>
      <w:r w:rsidR="00A81E28" w:rsidRPr="003C6AB8">
        <w:rPr>
          <w:rFonts w:hint="cs"/>
          <w:rtl/>
        </w:rPr>
        <w:t>می‌گفتیم</w:t>
      </w:r>
      <w:r w:rsidRPr="003C6AB8">
        <w:rPr>
          <w:rFonts w:hint="cs"/>
          <w:rtl/>
        </w:rPr>
        <w:t xml:space="preserve"> طبق قواعد جلو </w:t>
      </w:r>
      <w:r w:rsidR="00A81E28" w:rsidRPr="003C6AB8">
        <w:rPr>
          <w:rFonts w:hint="cs"/>
          <w:rtl/>
        </w:rPr>
        <w:t>می‌آمدیم</w:t>
      </w:r>
      <w:r w:rsidRPr="003C6AB8">
        <w:rPr>
          <w:rFonts w:hint="cs"/>
          <w:rtl/>
        </w:rPr>
        <w:t xml:space="preserve">. در تقسیم غرض و فایده غرض </w:t>
      </w:r>
      <w:r w:rsidR="00A81E28" w:rsidRPr="003C6AB8">
        <w:rPr>
          <w:rFonts w:hint="cs"/>
          <w:rtl/>
        </w:rPr>
        <w:t>می‌گفتیم</w:t>
      </w:r>
      <w:r w:rsidRPr="003C6AB8">
        <w:rPr>
          <w:rFonts w:hint="cs"/>
          <w:rtl/>
        </w:rPr>
        <w:t xml:space="preserve"> و در تقسیم سنخ و انحصار </w:t>
      </w:r>
      <w:r w:rsidR="00A81E28" w:rsidRPr="003C6AB8">
        <w:rPr>
          <w:rFonts w:hint="cs"/>
          <w:rtl/>
        </w:rPr>
        <w:t>می‌گفتیم</w:t>
      </w:r>
      <w:r w:rsidRPr="003C6AB8">
        <w:rPr>
          <w:rFonts w:hint="cs"/>
          <w:rtl/>
        </w:rPr>
        <w:t xml:space="preserve"> اینجا نیست. </w:t>
      </w:r>
      <w:r w:rsidR="00A81E28" w:rsidRPr="003C6AB8">
        <w:rPr>
          <w:rFonts w:hint="cs"/>
          <w:rtl/>
        </w:rPr>
        <w:t>سؤال</w:t>
      </w:r>
      <w:r w:rsidRPr="003C6AB8">
        <w:rPr>
          <w:rFonts w:hint="cs"/>
          <w:rtl/>
        </w:rPr>
        <w:t xml:space="preserve"> این است که در </w:t>
      </w:r>
      <w:r w:rsidR="00A81E28" w:rsidRPr="003C6AB8">
        <w:rPr>
          <w:rtl/>
        </w:rPr>
        <w:t>تقس</w:t>
      </w:r>
      <w:r w:rsidR="00A81E28" w:rsidRPr="003C6AB8">
        <w:rPr>
          <w:rFonts w:hint="cs"/>
          <w:rtl/>
        </w:rPr>
        <w:t>یم</w:t>
      </w:r>
      <w:r w:rsidRPr="003C6AB8">
        <w:rPr>
          <w:rFonts w:hint="cs"/>
          <w:rtl/>
        </w:rPr>
        <w:t xml:space="preserve"> اخیر که ف</w:t>
      </w:r>
      <w:r w:rsidR="00337584">
        <w:rPr>
          <w:rFonts w:hint="cs"/>
          <w:rtl/>
        </w:rPr>
        <w:t>علیت و شأنیت است طبق قاعده اصالة</w:t>
      </w:r>
      <w:r w:rsidRPr="003C6AB8">
        <w:rPr>
          <w:rFonts w:hint="cs"/>
          <w:rtl/>
        </w:rPr>
        <w:t xml:space="preserve"> الفعلی</w:t>
      </w:r>
      <w:r w:rsidR="00337584">
        <w:rPr>
          <w:rFonts w:hint="cs"/>
          <w:rtl/>
        </w:rPr>
        <w:t>ة</w:t>
      </w:r>
      <w:r w:rsidRPr="003C6AB8">
        <w:rPr>
          <w:rFonts w:hint="cs"/>
          <w:rtl/>
        </w:rPr>
        <w:t xml:space="preserve"> را جاری </w:t>
      </w:r>
      <w:r w:rsidR="00A81E28" w:rsidRPr="003C6AB8">
        <w:rPr>
          <w:rFonts w:hint="cs"/>
          <w:rtl/>
        </w:rPr>
        <w:t>می‌کنیم</w:t>
      </w:r>
      <w:r w:rsidRPr="003C6AB8">
        <w:rPr>
          <w:rFonts w:hint="cs"/>
          <w:rtl/>
        </w:rPr>
        <w:t xml:space="preserve"> یا اینکه قرائنی داریم که شأنیت را اثبات </w:t>
      </w:r>
      <w:r w:rsidR="00A81E28" w:rsidRPr="003C6AB8">
        <w:rPr>
          <w:rFonts w:hint="cs"/>
          <w:rtl/>
        </w:rPr>
        <w:t>می‌کند</w:t>
      </w:r>
      <w:r w:rsidRPr="003C6AB8">
        <w:rPr>
          <w:rFonts w:hint="cs"/>
          <w:rtl/>
        </w:rPr>
        <w:t>؟</w:t>
      </w:r>
    </w:p>
    <w:p w:rsidR="0082627C" w:rsidRPr="003C6AB8" w:rsidRDefault="0082627C" w:rsidP="00337584">
      <w:pPr>
        <w:rPr>
          <w:rtl/>
        </w:rPr>
      </w:pPr>
      <w:r w:rsidRPr="003C6AB8">
        <w:rPr>
          <w:rFonts w:hint="cs"/>
          <w:rtl/>
        </w:rPr>
        <w:t xml:space="preserve">اینجا </w:t>
      </w:r>
      <w:r w:rsidR="00A81E28" w:rsidRPr="003C6AB8">
        <w:rPr>
          <w:rFonts w:hint="cs"/>
          <w:rtl/>
        </w:rPr>
        <w:t>علی‌رغم</w:t>
      </w:r>
      <w:r w:rsidRPr="003C6AB8">
        <w:rPr>
          <w:rFonts w:hint="cs"/>
          <w:rtl/>
        </w:rPr>
        <w:t xml:space="preserve"> اینکه ظهور عنوان در تلبس بالفعل است شاید شواهد باشد بر اینکه تهییج و فساد و امثال اینها </w:t>
      </w:r>
      <w:r w:rsidR="0090789E" w:rsidRPr="003C6AB8">
        <w:rPr>
          <w:rFonts w:hint="cs"/>
          <w:rtl/>
        </w:rPr>
        <w:t xml:space="preserve">فعلیتشان مراد </w:t>
      </w:r>
      <w:r w:rsidR="00A81E28" w:rsidRPr="003C6AB8">
        <w:rPr>
          <w:rtl/>
        </w:rPr>
        <w:t>ن</w:t>
      </w:r>
      <w:r w:rsidR="00A81E28" w:rsidRPr="003C6AB8">
        <w:rPr>
          <w:rFonts w:hint="cs"/>
          <w:rtl/>
        </w:rPr>
        <w:t>یست</w:t>
      </w:r>
      <w:r w:rsidR="0090789E" w:rsidRPr="003C6AB8">
        <w:rPr>
          <w:rFonts w:hint="cs"/>
          <w:rtl/>
        </w:rPr>
        <w:t xml:space="preserve">. شواهد حالیه و امور </w:t>
      </w:r>
      <w:r w:rsidR="00337584">
        <w:rPr>
          <w:rFonts w:hint="cs"/>
          <w:rtl/>
        </w:rPr>
        <w:t>خارجیه‌ای</w:t>
      </w:r>
      <w:r w:rsidR="0090789E" w:rsidRPr="003C6AB8">
        <w:rPr>
          <w:rFonts w:hint="cs"/>
          <w:rtl/>
        </w:rPr>
        <w:t xml:space="preserve"> بر ظهور دلیل سایه </w:t>
      </w:r>
      <w:r w:rsidR="00A81E28" w:rsidRPr="003C6AB8">
        <w:rPr>
          <w:rFonts w:hint="cs"/>
          <w:rtl/>
        </w:rPr>
        <w:t>می‌افکند</w:t>
      </w:r>
      <w:r w:rsidR="0090789E" w:rsidRPr="003C6AB8">
        <w:rPr>
          <w:rFonts w:hint="cs"/>
          <w:rtl/>
        </w:rPr>
        <w:t xml:space="preserve">. بسیاری از مواقع قرائن لفظی نیست بلکه قرائنی است که از احوال خارجی مستفاد است. اینجا هم قرائن روشنی وجود دارد این است که به </w:t>
      </w:r>
      <w:r w:rsidR="00A81E28" w:rsidRPr="003C6AB8">
        <w:rPr>
          <w:rFonts w:hint="cs"/>
          <w:rtl/>
        </w:rPr>
        <w:t>رأی‌العین</w:t>
      </w:r>
      <w:r w:rsidR="0090789E" w:rsidRPr="003C6AB8">
        <w:rPr>
          <w:rFonts w:hint="cs"/>
          <w:rtl/>
        </w:rPr>
        <w:t xml:space="preserve"> همه </w:t>
      </w:r>
      <w:r w:rsidR="00A81E28" w:rsidRPr="003C6AB8">
        <w:rPr>
          <w:rFonts w:hint="cs"/>
          <w:rtl/>
        </w:rPr>
        <w:t>می‌دانند</w:t>
      </w:r>
      <w:r w:rsidR="0090789E" w:rsidRPr="003C6AB8">
        <w:rPr>
          <w:rFonts w:hint="cs"/>
          <w:rtl/>
        </w:rPr>
        <w:t xml:space="preserve"> که نگاه به موی نامحرم </w:t>
      </w:r>
      <w:r w:rsidR="00A81E28" w:rsidRPr="003C6AB8">
        <w:rPr>
          <w:rFonts w:hint="cs"/>
          <w:rtl/>
        </w:rPr>
        <w:t>همه‌جا</w:t>
      </w:r>
      <w:r w:rsidR="0090789E" w:rsidRPr="003C6AB8">
        <w:rPr>
          <w:rFonts w:hint="cs"/>
          <w:rtl/>
        </w:rPr>
        <w:t xml:space="preserve"> موجب تهییج و فساد نیست و این ملازمه دائمیه ندارد. به خاطر عوامل مختلف شرایط روحی و اجتماعی و </w:t>
      </w:r>
      <w:r w:rsidR="00A81E28" w:rsidRPr="003C6AB8">
        <w:rPr>
          <w:rFonts w:hint="cs"/>
          <w:rtl/>
        </w:rPr>
        <w:t>ده‌ها</w:t>
      </w:r>
      <w:r w:rsidR="0090789E" w:rsidRPr="003C6AB8">
        <w:rPr>
          <w:rFonts w:hint="cs"/>
          <w:rtl/>
        </w:rPr>
        <w:t xml:space="preserve"> عامل هست که ملازمه دائمی را </w:t>
      </w:r>
      <w:r w:rsidR="00A81E28" w:rsidRPr="003C6AB8">
        <w:rPr>
          <w:rFonts w:hint="cs"/>
          <w:rtl/>
        </w:rPr>
        <w:t>برمی‌دارد</w:t>
      </w:r>
      <w:r w:rsidR="0090789E" w:rsidRPr="003C6AB8">
        <w:rPr>
          <w:rFonts w:hint="cs"/>
          <w:rtl/>
        </w:rPr>
        <w:t xml:space="preserve">. </w:t>
      </w:r>
      <w:r w:rsidR="00A81E28" w:rsidRPr="003C6AB8">
        <w:rPr>
          <w:rFonts w:hint="cs"/>
          <w:rtl/>
        </w:rPr>
        <w:t>این‌طور</w:t>
      </w:r>
      <w:r w:rsidR="0090789E" w:rsidRPr="003C6AB8">
        <w:rPr>
          <w:rFonts w:hint="cs"/>
          <w:rtl/>
        </w:rPr>
        <w:t xml:space="preserve"> نیست همیشه نگاه به موی نامحرم موجب تهییج شود. همیشه </w:t>
      </w:r>
      <w:r w:rsidR="00A81E28" w:rsidRPr="003C6AB8">
        <w:rPr>
          <w:rFonts w:hint="cs"/>
          <w:rtl/>
        </w:rPr>
        <w:t>این‌طور</w:t>
      </w:r>
      <w:r w:rsidR="0090789E" w:rsidRPr="003C6AB8">
        <w:rPr>
          <w:rFonts w:hint="cs"/>
          <w:rtl/>
        </w:rPr>
        <w:t xml:space="preserve"> نیست. گاهی هست گاهی </w:t>
      </w:r>
      <w:r w:rsidR="00A81E28" w:rsidRPr="003C6AB8">
        <w:rPr>
          <w:rtl/>
        </w:rPr>
        <w:t>ن</w:t>
      </w:r>
      <w:r w:rsidR="00A81E28" w:rsidRPr="003C6AB8">
        <w:rPr>
          <w:rFonts w:hint="cs"/>
          <w:rtl/>
        </w:rPr>
        <w:t>یست</w:t>
      </w:r>
      <w:r w:rsidR="0090789E" w:rsidRPr="003C6AB8">
        <w:rPr>
          <w:rFonts w:hint="cs"/>
          <w:rtl/>
        </w:rPr>
        <w:t xml:space="preserve">. حتی ادعای اینکه اغلب هم هست یا اینکه کثرت قاطعی دارد آن هم شاید بعید باشد. البته زیاد است و زیاد بودن غیر از کثرت قاطعه است. اینجا نه ملازمه دائمی میان این دو است و نه حتی اغلبیت خارجی. البته غالبیت دارد. در طبعش هست. در طول زمان با </w:t>
      </w:r>
      <w:r w:rsidR="00A81E28" w:rsidRPr="003C6AB8">
        <w:rPr>
          <w:rtl/>
        </w:rPr>
        <w:t>عرف‌ها</w:t>
      </w:r>
      <w:r w:rsidR="0090789E" w:rsidRPr="003C6AB8">
        <w:rPr>
          <w:rFonts w:hint="cs"/>
          <w:rtl/>
        </w:rPr>
        <w:t xml:space="preserve"> و </w:t>
      </w:r>
      <w:r w:rsidR="00A81E28" w:rsidRPr="003C6AB8">
        <w:rPr>
          <w:rtl/>
        </w:rPr>
        <w:t>فرهنگ‌ها</w:t>
      </w:r>
      <w:r w:rsidR="00A81E28" w:rsidRPr="003C6AB8">
        <w:rPr>
          <w:rFonts w:hint="cs"/>
          <w:rtl/>
        </w:rPr>
        <w:t>ی</w:t>
      </w:r>
      <w:r w:rsidR="0090789E" w:rsidRPr="003C6AB8">
        <w:rPr>
          <w:rFonts w:hint="cs"/>
          <w:rtl/>
        </w:rPr>
        <w:t xml:space="preserve"> متفاوت </w:t>
      </w:r>
      <w:r w:rsidR="00A81E28" w:rsidRPr="003C6AB8">
        <w:rPr>
          <w:rtl/>
        </w:rPr>
        <w:t>هم‌</w:t>
      </w:r>
      <w:r w:rsidR="00A81E28" w:rsidRPr="003C6AB8">
        <w:rPr>
          <w:rFonts w:hint="cs"/>
          <w:rtl/>
        </w:rPr>
        <w:t xml:space="preserve"> </w:t>
      </w:r>
      <w:r w:rsidR="00A81E28" w:rsidRPr="003C6AB8">
        <w:rPr>
          <w:rtl/>
        </w:rPr>
        <w:t>رو</w:t>
      </w:r>
      <w:r w:rsidR="00A81E28" w:rsidRPr="003C6AB8">
        <w:rPr>
          <w:rFonts w:hint="cs"/>
          <w:rtl/>
        </w:rPr>
        <w:t>ی</w:t>
      </w:r>
      <w:r w:rsidR="0090789E" w:rsidRPr="003C6AB8">
        <w:rPr>
          <w:rFonts w:hint="cs"/>
          <w:rtl/>
        </w:rPr>
        <w:t xml:space="preserve"> این اثر </w:t>
      </w:r>
      <w:r w:rsidR="00A81E28" w:rsidRPr="003C6AB8">
        <w:rPr>
          <w:rFonts w:hint="cs"/>
          <w:rtl/>
        </w:rPr>
        <w:t>می‌گذارد</w:t>
      </w:r>
      <w:r w:rsidR="0090789E" w:rsidRPr="003C6AB8">
        <w:rPr>
          <w:rFonts w:hint="cs"/>
          <w:rtl/>
        </w:rPr>
        <w:t xml:space="preserve">. البته با علم بیرونی ما که مطمئنیم به عدم ملازمه دائمی و حتی اغلبیت، اینها موجب </w:t>
      </w:r>
      <w:r w:rsidR="00A81E28" w:rsidRPr="003C6AB8">
        <w:rPr>
          <w:rFonts w:hint="cs"/>
          <w:rtl/>
        </w:rPr>
        <w:t>می‌شود</w:t>
      </w:r>
      <w:r w:rsidR="0090789E" w:rsidRPr="003C6AB8">
        <w:rPr>
          <w:rFonts w:hint="cs"/>
          <w:rtl/>
        </w:rPr>
        <w:t xml:space="preserve"> ظهور این بشود که در طبعش این است  و </w:t>
      </w:r>
      <w:r w:rsidR="00A81E28" w:rsidRPr="003C6AB8">
        <w:rPr>
          <w:rFonts w:hint="cs"/>
          <w:rtl/>
        </w:rPr>
        <w:t>می‌تواند</w:t>
      </w:r>
      <w:r w:rsidR="0090789E" w:rsidRPr="003C6AB8">
        <w:rPr>
          <w:rFonts w:hint="cs"/>
          <w:rtl/>
        </w:rPr>
        <w:t xml:space="preserve"> تهییج را ایجاد کند. لذا </w:t>
      </w:r>
      <w:r w:rsidR="00337584">
        <w:rPr>
          <w:rFonts w:hint="cs"/>
          <w:rtl/>
        </w:rPr>
        <w:t>«</w:t>
      </w:r>
      <w:r w:rsidR="00337584" w:rsidRPr="00292A8D">
        <w:rPr>
          <w:color w:val="008000"/>
          <w:rtl/>
        </w:rPr>
        <w:t>لِمَا فِيهِ مِنْ تَهْيِيجِ الرِّجَالِ</w:t>
      </w:r>
      <w:r w:rsidR="00337584" w:rsidRPr="00292A8D">
        <w:rPr>
          <w:rFonts w:hint="cs"/>
          <w:rtl/>
        </w:rPr>
        <w:t>»</w:t>
      </w:r>
      <w:r w:rsidR="00337584" w:rsidRPr="00292A8D">
        <w:rPr>
          <w:color w:val="008000"/>
          <w:rtl/>
        </w:rPr>
        <w:t xml:space="preserve"> </w:t>
      </w:r>
      <w:r w:rsidR="0090789E" w:rsidRPr="003C6AB8">
        <w:rPr>
          <w:rFonts w:hint="cs"/>
          <w:rtl/>
        </w:rPr>
        <w:t xml:space="preserve"> با قرینه خارجیه و لبیه باید حمل شود بر تهییج غالبی و شأنی که </w:t>
      </w:r>
      <w:r w:rsidR="00A81E28" w:rsidRPr="003C6AB8">
        <w:rPr>
          <w:rFonts w:hint="cs"/>
          <w:rtl/>
        </w:rPr>
        <w:t>نتیجه‌اش</w:t>
      </w:r>
      <w:r w:rsidR="0090789E" w:rsidRPr="003C6AB8">
        <w:rPr>
          <w:rFonts w:hint="cs"/>
          <w:rtl/>
        </w:rPr>
        <w:t xml:space="preserve"> همان نگرانی از پیدایش این حال است. چون طبع این تماس این است </w:t>
      </w:r>
      <w:r w:rsidR="00A81E28" w:rsidRPr="003C6AB8">
        <w:rPr>
          <w:rFonts w:hint="cs"/>
          <w:rtl/>
        </w:rPr>
        <w:t>می‌گوید</w:t>
      </w:r>
      <w:r w:rsidR="0090789E" w:rsidRPr="003C6AB8">
        <w:rPr>
          <w:rFonts w:hint="cs"/>
          <w:rtl/>
        </w:rPr>
        <w:t xml:space="preserve"> خدا منع کرده چون در آن نگرانی از این است که در گناه قرار بگیرد.</w:t>
      </w:r>
    </w:p>
    <w:p w:rsidR="0090789E" w:rsidRPr="003C6AB8" w:rsidRDefault="00A81E28" w:rsidP="0082627C">
      <w:pPr>
        <w:rPr>
          <w:rtl/>
        </w:rPr>
      </w:pPr>
      <w:r w:rsidRPr="003C6AB8">
        <w:rPr>
          <w:rFonts w:hint="cs"/>
          <w:rtl/>
        </w:rPr>
        <w:t>سؤال</w:t>
      </w:r>
      <w:r w:rsidR="0090789E" w:rsidRPr="003C6AB8">
        <w:rPr>
          <w:rFonts w:hint="cs"/>
          <w:rtl/>
        </w:rPr>
        <w:t xml:space="preserve">: سنخ حکم گرفتیم و شخص حکم گرفتیم شاید محل شهوت </w:t>
      </w:r>
      <w:r w:rsidRPr="003C6AB8">
        <w:rPr>
          <w:rFonts w:hint="cs"/>
          <w:rtl/>
        </w:rPr>
        <w:t>موردنظر</w:t>
      </w:r>
      <w:r w:rsidR="0090789E" w:rsidRPr="003C6AB8">
        <w:rPr>
          <w:rFonts w:hint="cs"/>
          <w:rtl/>
        </w:rPr>
        <w:t xml:space="preserve"> مولا باشد. </w:t>
      </w:r>
      <w:r w:rsidRPr="003C6AB8">
        <w:rPr>
          <w:rFonts w:hint="cs"/>
          <w:rtl/>
        </w:rPr>
        <w:t>موردنظر</w:t>
      </w:r>
      <w:r w:rsidR="0090789E" w:rsidRPr="003C6AB8">
        <w:rPr>
          <w:rFonts w:hint="cs"/>
          <w:rtl/>
        </w:rPr>
        <w:t xml:space="preserve"> مولا همان قسمت کمی که باعث تهییج شهوت </w:t>
      </w:r>
      <w:r w:rsidRPr="003C6AB8">
        <w:rPr>
          <w:rFonts w:hint="cs"/>
          <w:rtl/>
        </w:rPr>
        <w:t>می‌شود</w:t>
      </w:r>
      <w:r w:rsidR="0090789E" w:rsidRPr="003C6AB8">
        <w:rPr>
          <w:rFonts w:hint="cs"/>
          <w:rtl/>
        </w:rPr>
        <w:t xml:space="preserve"> است.</w:t>
      </w:r>
    </w:p>
    <w:p w:rsidR="0090789E" w:rsidRPr="003C6AB8" w:rsidRDefault="0090789E" w:rsidP="0082627C">
      <w:pPr>
        <w:rPr>
          <w:rtl/>
        </w:rPr>
      </w:pPr>
      <w:r w:rsidRPr="003C6AB8">
        <w:rPr>
          <w:rFonts w:hint="cs"/>
          <w:rtl/>
        </w:rPr>
        <w:t xml:space="preserve">جواب: </w:t>
      </w:r>
      <w:r w:rsidR="00A81E28" w:rsidRPr="003C6AB8">
        <w:rPr>
          <w:rFonts w:hint="cs"/>
          <w:rtl/>
        </w:rPr>
        <w:t>می‌خواهید</w:t>
      </w:r>
      <w:r w:rsidRPr="003C6AB8">
        <w:rPr>
          <w:rFonts w:hint="cs"/>
          <w:rtl/>
        </w:rPr>
        <w:t xml:space="preserve"> احتمال مقابل را بگویید. احتمال مقابل هم هست ولی باید دید اظهر کدام است. البته قرینه اضافه هم داریم و هم اینکه </w:t>
      </w:r>
      <w:r w:rsidR="00A81E28" w:rsidRPr="003C6AB8">
        <w:rPr>
          <w:rFonts w:hint="cs"/>
          <w:rtl/>
        </w:rPr>
        <w:t>می‌دانیم</w:t>
      </w:r>
      <w:r w:rsidRPr="003C6AB8">
        <w:rPr>
          <w:rFonts w:hint="cs"/>
          <w:rtl/>
        </w:rPr>
        <w:t xml:space="preserve"> نگاه به نامحرم حرمتش مقید به تهییج فعلی نیست. نکته دوم هم این است.</w:t>
      </w:r>
    </w:p>
    <w:p w:rsidR="0090789E" w:rsidRPr="003C6AB8" w:rsidRDefault="0090789E" w:rsidP="0082627C">
      <w:pPr>
        <w:rPr>
          <w:rtl/>
        </w:rPr>
      </w:pPr>
      <w:r w:rsidRPr="003C6AB8">
        <w:rPr>
          <w:rFonts w:hint="cs"/>
          <w:rtl/>
        </w:rPr>
        <w:t xml:space="preserve">پس </w:t>
      </w:r>
      <w:r w:rsidR="00A81E28" w:rsidRPr="003C6AB8">
        <w:rPr>
          <w:rFonts w:hint="cs"/>
          <w:rtl/>
        </w:rPr>
        <w:t>اولاً</w:t>
      </w:r>
      <w:r w:rsidRPr="003C6AB8">
        <w:rPr>
          <w:rFonts w:hint="cs"/>
          <w:rtl/>
        </w:rPr>
        <w:t xml:space="preserve"> </w:t>
      </w:r>
      <w:r w:rsidR="00A81E28" w:rsidRPr="003C6AB8">
        <w:rPr>
          <w:rFonts w:hint="cs"/>
          <w:rtl/>
        </w:rPr>
        <w:t>می‌دانیم</w:t>
      </w:r>
      <w:r w:rsidRPr="003C6AB8">
        <w:rPr>
          <w:rFonts w:hint="cs"/>
          <w:rtl/>
        </w:rPr>
        <w:t xml:space="preserve"> که ملازمه دائمیه با تهییج فعلی ندارد حتی ملازمه اغلبیت هم ندارد فقط کثیرما </w:t>
      </w:r>
      <w:r w:rsidR="00A81E28" w:rsidRPr="003C6AB8">
        <w:rPr>
          <w:rFonts w:hint="cs"/>
          <w:rtl/>
        </w:rPr>
        <w:t>این‌طور</w:t>
      </w:r>
      <w:r w:rsidRPr="003C6AB8">
        <w:rPr>
          <w:rFonts w:hint="cs"/>
          <w:rtl/>
        </w:rPr>
        <w:t xml:space="preserve"> است. </w:t>
      </w:r>
      <w:r w:rsidR="00A81E28" w:rsidRPr="003C6AB8">
        <w:rPr>
          <w:rFonts w:hint="cs"/>
          <w:rtl/>
        </w:rPr>
        <w:t>ثانیاً</w:t>
      </w:r>
      <w:r w:rsidRPr="003C6AB8">
        <w:rPr>
          <w:rFonts w:hint="cs"/>
          <w:rtl/>
        </w:rPr>
        <w:t xml:space="preserve"> اینکه از بیرون حکم شرعی را هم </w:t>
      </w:r>
      <w:r w:rsidR="00A81E28" w:rsidRPr="003C6AB8">
        <w:rPr>
          <w:rFonts w:hint="cs"/>
          <w:rtl/>
        </w:rPr>
        <w:t>می‌دانیم</w:t>
      </w:r>
      <w:r w:rsidRPr="003C6AB8">
        <w:rPr>
          <w:rFonts w:hint="cs"/>
          <w:rtl/>
        </w:rPr>
        <w:t xml:space="preserve"> سیره و ارتکاز روشنی وجود دارد و ادله هم آن را افاده </w:t>
      </w:r>
      <w:r w:rsidR="00A81E28" w:rsidRPr="003C6AB8">
        <w:rPr>
          <w:rFonts w:hint="cs"/>
          <w:rtl/>
        </w:rPr>
        <w:t>می‌کند</w:t>
      </w:r>
      <w:r w:rsidRPr="003C6AB8">
        <w:rPr>
          <w:rFonts w:hint="cs"/>
          <w:rtl/>
        </w:rPr>
        <w:t xml:space="preserve"> مبنی بر اینکه نگاه به نامحرم مشروط به این نیست که </w:t>
      </w:r>
      <w:r w:rsidR="00A81E28" w:rsidRPr="003C6AB8">
        <w:rPr>
          <w:rFonts w:hint="cs"/>
          <w:rtl/>
        </w:rPr>
        <w:t>همان‌جا</w:t>
      </w:r>
      <w:r w:rsidRPr="003C6AB8">
        <w:rPr>
          <w:rFonts w:hint="cs"/>
          <w:rtl/>
        </w:rPr>
        <w:t xml:space="preserve"> کسی تحریک شود. اگر هم نشد بازهم حرام است. این دو قصه را واضح </w:t>
      </w:r>
      <w:r w:rsidR="00A81E28" w:rsidRPr="003C6AB8">
        <w:rPr>
          <w:rFonts w:hint="cs"/>
          <w:rtl/>
        </w:rPr>
        <w:t>می‌کند</w:t>
      </w:r>
      <w:r w:rsidRPr="003C6AB8">
        <w:rPr>
          <w:rFonts w:hint="cs"/>
          <w:rtl/>
        </w:rPr>
        <w:t xml:space="preserve">. این نگاه </w:t>
      </w:r>
      <w:r w:rsidR="00A81E28" w:rsidRPr="003C6AB8">
        <w:rPr>
          <w:rFonts w:hint="cs"/>
          <w:rtl/>
        </w:rPr>
        <w:t>می‌توان</w:t>
      </w:r>
      <w:r w:rsidRPr="003C6AB8">
        <w:rPr>
          <w:rFonts w:hint="cs"/>
          <w:rtl/>
        </w:rPr>
        <w:t xml:space="preserve">د موجب تهییج شود و تهییج هم موجب فساد شود. </w:t>
      </w:r>
      <w:r w:rsidR="00A81E28" w:rsidRPr="003C6AB8">
        <w:rPr>
          <w:rFonts w:hint="cs"/>
          <w:rtl/>
        </w:rPr>
        <w:t>زنجیره‌ای</w:t>
      </w:r>
      <w:r w:rsidRPr="003C6AB8">
        <w:rPr>
          <w:rFonts w:hint="cs"/>
          <w:rtl/>
        </w:rPr>
        <w:t xml:space="preserve"> وجود دارد که گاهی </w:t>
      </w:r>
      <w:r w:rsidR="00A81E28" w:rsidRPr="003C6AB8">
        <w:rPr>
          <w:rFonts w:hint="cs"/>
          <w:rtl/>
        </w:rPr>
        <w:t>این‌طور</w:t>
      </w:r>
      <w:r w:rsidRPr="003C6AB8">
        <w:rPr>
          <w:rFonts w:hint="cs"/>
          <w:rtl/>
        </w:rPr>
        <w:t xml:space="preserve"> اتفاق </w:t>
      </w:r>
      <w:r w:rsidR="00A81E28" w:rsidRPr="003C6AB8">
        <w:rPr>
          <w:rFonts w:hint="cs"/>
          <w:rtl/>
        </w:rPr>
        <w:t>می‌افتد</w:t>
      </w:r>
      <w:r w:rsidRPr="003C6AB8">
        <w:rPr>
          <w:rFonts w:hint="cs"/>
          <w:rtl/>
        </w:rPr>
        <w:t xml:space="preserve">. </w:t>
      </w:r>
    </w:p>
    <w:p w:rsidR="00A81E28" w:rsidRPr="003C6AB8" w:rsidRDefault="00A81E28" w:rsidP="00A81E28">
      <w:pPr>
        <w:pStyle w:val="Heading3"/>
        <w:rPr>
          <w:rtl/>
        </w:rPr>
      </w:pPr>
      <w:bookmarkStart w:id="13" w:name="_Toc94527256"/>
      <w:r w:rsidRPr="003C6AB8">
        <w:rPr>
          <w:rFonts w:hint="cs"/>
          <w:rtl/>
        </w:rPr>
        <w:t>دو نکته:</w:t>
      </w:r>
      <w:bookmarkEnd w:id="13"/>
    </w:p>
    <w:p w:rsidR="0090789E" w:rsidRPr="003C6AB8" w:rsidRDefault="0090789E" w:rsidP="0082627C">
      <w:pPr>
        <w:rPr>
          <w:rtl/>
        </w:rPr>
      </w:pPr>
      <w:r w:rsidRPr="003C6AB8">
        <w:rPr>
          <w:rFonts w:hint="cs"/>
          <w:rtl/>
        </w:rPr>
        <w:t xml:space="preserve">لذا با این قرائن تهییج را باید حمل بر شأنی کرد و امری که کثیرما واقع </w:t>
      </w:r>
      <w:r w:rsidR="00A81E28" w:rsidRPr="003C6AB8">
        <w:rPr>
          <w:rFonts w:hint="cs"/>
          <w:rtl/>
        </w:rPr>
        <w:t>می‌شود</w:t>
      </w:r>
      <w:r w:rsidRPr="003C6AB8">
        <w:rPr>
          <w:rFonts w:hint="cs"/>
          <w:rtl/>
        </w:rPr>
        <w:t xml:space="preserve"> و بیش از این اغلبیت یا دائمی بودن اینجا نیست و عنوان فعلی نیست. عنوان که شأنی شد چند نکته را باید پذیرفت:</w:t>
      </w:r>
    </w:p>
    <w:p w:rsidR="0090789E" w:rsidRPr="003C6AB8" w:rsidRDefault="0090789E" w:rsidP="0090789E">
      <w:pPr>
        <w:pStyle w:val="ListParagraph"/>
        <w:numPr>
          <w:ilvl w:val="0"/>
          <w:numId w:val="21"/>
        </w:numPr>
        <w:rPr>
          <w:rFonts w:ascii="Traditional Arabic" w:hAnsi="Traditional Arabic"/>
        </w:rPr>
      </w:pPr>
      <w:r w:rsidRPr="003C6AB8">
        <w:rPr>
          <w:rFonts w:ascii="Traditional Arabic" w:hAnsi="Traditional Arabic" w:hint="cs"/>
          <w:rtl/>
        </w:rPr>
        <w:t xml:space="preserve">این علت است و علت شأنیت تحریک و تهییج است. حتی آنجا که بر عنوان شأنی حمل </w:t>
      </w:r>
      <w:r w:rsidR="00A81E28" w:rsidRPr="003C6AB8">
        <w:rPr>
          <w:rFonts w:ascii="Traditional Arabic" w:hAnsi="Traditional Arabic" w:hint="cs"/>
          <w:rtl/>
        </w:rPr>
        <w:t>می‌شود</w:t>
      </w:r>
      <w:r w:rsidRPr="003C6AB8">
        <w:rPr>
          <w:rFonts w:ascii="Traditional Arabic" w:hAnsi="Traditional Arabic" w:hint="cs"/>
          <w:rtl/>
        </w:rPr>
        <w:t xml:space="preserve"> تعمیم و تخصیص وجود دارد اما تعمیم و تخصیص </w:t>
      </w:r>
      <w:r w:rsidR="00A81E28" w:rsidRPr="003C6AB8">
        <w:rPr>
          <w:rFonts w:ascii="Traditional Arabic" w:hAnsi="Traditional Arabic" w:hint="cs"/>
          <w:rtl/>
        </w:rPr>
        <w:t>برمدار</w:t>
      </w:r>
      <w:r w:rsidRPr="003C6AB8">
        <w:rPr>
          <w:rFonts w:ascii="Traditional Arabic" w:hAnsi="Traditional Arabic" w:hint="cs"/>
          <w:rtl/>
        </w:rPr>
        <w:t xml:space="preserve"> همان امر شأنی است. پس </w:t>
      </w:r>
      <w:r w:rsidR="00A81E28" w:rsidRPr="003C6AB8">
        <w:rPr>
          <w:rFonts w:ascii="Traditional Arabic" w:hAnsi="Traditional Arabic" w:hint="cs"/>
          <w:rtl/>
        </w:rPr>
        <w:t>می‌شود</w:t>
      </w:r>
      <w:r w:rsidRPr="003C6AB8">
        <w:rPr>
          <w:rFonts w:ascii="Traditional Arabic" w:hAnsi="Traditional Arabic" w:hint="cs"/>
          <w:rtl/>
        </w:rPr>
        <w:t xml:space="preserve"> افاده کند که آنجایی که تهییج شأنی نیست، ممکن است بگوییم اینجا تخصیص میزند. مصداقش هم اذا نهین لاینتهین است. بچه و قواعد من النساء است. </w:t>
      </w:r>
    </w:p>
    <w:p w:rsidR="0090789E" w:rsidRPr="003C6AB8" w:rsidRDefault="00A81E28" w:rsidP="0090789E">
      <w:pPr>
        <w:rPr>
          <w:rtl/>
        </w:rPr>
      </w:pPr>
      <w:r w:rsidRPr="003C6AB8">
        <w:rPr>
          <w:rFonts w:hint="cs"/>
          <w:rtl/>
        </w:rPr>
        <w:t>سؤال</w:t>
      </w:r>
      <w:r w:rsidR="0090789E" w:rsidRPr="003C6AB8">
        <w:rPr>
          <w:rFonts w:hint="cs"/>
          <w:rtl/>
        </w:rPr>
        <w:t>: شأنیت تخصصا خارج است نه تخصیص</w:t>
      </w:r>
    </w:p>
    <w:p w:rsidR="0090789E" w:rsidRPr="003C6AB8" w:rsidRDefault="0090789E" w:rsidP="0090789E">
      <w:pPr>
        <w:rPr>
          <w:rtl/>
        </w:rPr>
      </w:pPr>
      <w:r w:rsidRPr="003C6AB8">
        <w:rPr>
          <w:rFonts w:hint="cs"/>
          <w:rtl/>
        </w:rPr>
        <w:t xml:space="preserve">جواب: ما تخصیص </w:t>
      </w:r>
      <w:r w:rsidR="00A81E28" w:rsidRPr="003C6AB8">
        <w:rPr>
          <w:rFonts w:hint="cs"/>
          <w:rtl/>
        </w:rPr>
        <w:t>می‌زنیم</w:t>
      </w:r>
      <w:r w:rsidRPr="003C6AB8">
        <w:rPr>
          <w:rFonts w:hint="cs"/>
          <w:rtl/>
        </w:rPr>
        <w:t xml:space="preserve"> یعنی حکم قبلی را تخصیص </w:t>
      </w:r>
      <w:r w:rsidR="00A81E28" w:rsidRPr="003C6AB8">
        <w:rPr>
          <w:rFonts w:hint="cs"/>
          <w:rtl/>
        </w:rPr>
        <w:t>می‌زنیم</w:t>
      </w:r>
      <w:r w:rsidRPr="003C6AB8">
        <w:rPr>
          <w:rFonts w:hint="cs"/>
          <w:rtl/>
        </w:rPr>
        <w:t xml:space="preserve"> لاتشرب الخمر اطلاق دارد لانه مسکر تخصیص </w:t>
      </w:r>
      <w:r w:rsidR="00A81E28" w:rsidRPr="003C6AB8">
        <w:rPr>
          <w:rFonts w:hint="cs"/>
          <w:rtl/>
        </w:rPr>
        <w:t>می‌زند</w:t>
      </w:r>
      <w:r w:rsidRPr="003C6AB8">
        <w:rPr>
          <w:rFonts w:hint="cs"/>
          <w:rtl/>
        </w:rPr>
        <w:t xml:space="preserve"> آنجایی که خمر مسکر نیست. تهییج آن را </w:t>
      </w:r>
      <w:r w:rsidR="00A81E28" w:rsidRPr="003C6AB8">
        <w:rPr>
          <w:rFonts w:hint="cs"/>
          <w:rtl/>
        </w:rPr>
        <w:t>نمی‌گیرد</w:t>
      </w:r>
      <w:r w:rsidRPr="003C6AB8">
        <w:rPr>
          <w:rFonts w:hint="cs"/>
          <w:rtl/>
        </w:rPr>
        <w:t xml:space="preserve"> و تخصصا از علت خارج است. خروج تخصصی از علت باعث </w:t>
      </w:r>
      <w:r w:rsidR="00A81E28" w:rsidRPr="003C6AB8">
        <w:rPr>
          <w:rFonts w:hint="cs"/>
          <w:rtl/>
        </w:rPr>
        <w:t>می‌شود</w:t>
      </w:r>
      <w:r w:rsidRPr="003C6AB8">
        <w:rPr>
          <w:rFonts w:hint="cs"/>
          <w:rtl/>
        </w:rPr>
        <w:t xml:space="preserve"> تخصیصی به معلول بخورد. اگر کسی در این تردید کند باید به سمت این برود که بگوید این فایده است و غرض نیست. اگر کسی بگوید من ن</w:t>
      </w:r>
      <w:r w:rsidR="00A81E28" w:rsidRPr="003C6AB8">
        <w:rPr>
          <w:rFonts w:hint="cs"/>
          <w:rtl/>
        </w:rPr>
        <w:t>می‌توان</w:t>
      </w:r>
      <w:r w:rsidRPr="003C6AB8">
        <w:rPr>
          <w:rFonts w:hint="cs"/>
          <w:rtl/>
        </w:rPr>
        <w:t xml:space="preserve">م آن را با این تخصیص بزنم </w:t>
      </w:r>
      <w:r w:rsidR="007F23E1" w:rsidRPr="003C6AB8">
        <w:rPr>
          <w:rFonts w:hint="cs"/>
          <w:rtl/>
        </w:rPr>
        <w:t xml:space="preserve">یا </w:t>
      </w:r>
      <w:r w:rsidR="00A81E28" w:rsidRPr="003C6AB8">
        <w:rPr>
          <w:rFonts w:hint="cs"/>
          <w:rtl/>
        </w:rPr>
        <w:t>قرینه‌ای</w:t>
      </w:r>
      <w:r w:rsidR="007F23E1" w:rsidRPr="003C6AB8">
        <w:rPr>
          <w:rFonts w:hint="cs"/>
          <w:rtl/>
        </w:rPr>
        <w:t xml:space="preserve"> داریم و شاهدی دارم که تخصیص </w:t>
      </w:r>
      <w:r w:rsidR="00A81E28" w:rsidRPr="003C6AB8">
        <w:rPr>
          <w:rFonts w:hint="cs"/>
          <w:rtl/>
        </w:rPr>
        <w:t>نمی‌خورد</w:t>
      </w:r>
      <w:r w:rsidR="007F23E1" w:rsidRPr="003C6AB8">
        <w:rPr>
          <w:rFonts w:hint="cs"/>
          <w:rtl/>
        </w:rPr>
        <w:t xml:space="preserve">  </w:t>
      </w:r>
      <w:r w:rsidR="00A81E28" w:rsidRPr="003C6AB8">
        <w:rPr>
          <w:rFonts w:hint="cs"/>
          <w:rtl/>
        </w:rPr>
        <w:t>آن‌وقت</w:t>
      </w:r>
      <w:r w:rsidR="007F23E1" w:rsidRPr="003C6AB8">
        <w:rPr>
          <w:rFonts w:hint="cs"/>
          <w:rtl/>
        </w:rPr>
        <w:t xml:space="preserve"> قرینه خارجیه </w:t>
      </w:r>
      <w:r w:rsidR="00A81E28" w:rsidRPr="003C6AB8">
        <w:rPr>
          <w:rFonts w:hint="cs"/>
          <w:rtl/>
        </w:rPr>
        <w:t>می‌خواهد</w:t>
      </w:r>
      <w:r w:rsidR="007F23E1" w:rsidRPr="003C6AB8">
        <w:rPr>
          <w:rFonts w:hint="cs"/>
          <w:rtl/>
        </w:rPr>
        <w:t xml:space="preserve"> و الا طبعش این بود که تخصیص بزند. اگر جایی شأنیت تحریک نیست از این مدار بیرون است.</w:t>
      </w:r>
    </w:p>
    <w:p w:rsidR="007F23E1" w:rsidRPr="003C6AB8" w:rsidRDefault="007F23E1" w:rsidP="00E209EC">
      <w:pPr>
        <w:pStyle w:val="ListParagraph"/>
        <w:numPr>
          <w:ilvl w:val="0"/>
          <w:numId w:val="0"/>
        </w:numPr>
        <w:ind w:left="644"/>
        <w:rPr>
          <w:rFonts w:ascii="Traditional Arabic" w:hAnsi="Traditional Arabic"/>
          <w:rtl/>
        </w:rPr>
      </w:pPr>
      <w:r w:rsidRPr="003C6AB8">
        <w:rPr>
          <w:rFonts w:ascii="Traditional Arabic" w:hAnsi="Traditional Arabic" w:hint="cs"/>
          <w:rtl/>
        </w:rPr>
        <w:t xml:space="preserve">از طرف تعمیم با اشکالی مواجه </w:t>
      </w:r>
      <w:r w:rsidRPr="00E209EC">
        <w:rPr>
          <w:rFonts w:ascii="Traditional Arabic" w:hAnsi="Traditional Arabic" w:hint="cs"/>
          <w:sz w:val="28"/>
          <w:rtl/>
        </w:rPr>
        <w:t xml:space="preserve">نیست. </w:t>
      </w:r>
      <w:r w:rsidR="00E209EC" w:rsidRPr="00E209EC">
        <w:rPr>
          <w:rFonts w:hint="cs"/>
          <w:sz w:val="28"/>
          <w:rtl/>
        </w:rPr>
        <w:t>«</w:t>
      </w:r>
      <w:r w:rsidR="00E209EC" w:rsidRPr="00E209EC">
        <w:rPr>
          <w:color w:val="008000"/>
          <w:sz w:val="28"/>
          <w:rtl/>
        </w:rPr>
        <w:t>لِمَا فِيهِ مِنْ تَهْيِيجِ الرِّجَالِ</w:t>
      </w:r>
      <w:r w:rsidR="00E209EC" w:rsidRPr="00E209EC">
        <w:rPr>
          <w:rFonts w:hint="cs"/>
          <w:sz w:val="28"/>
          <w:rtl/>
        </w:rPr>
        <w:t>»</w:t>
      </w:r>
      <w:r w:rsidR="00E209EC" w:rsidRPr="00E209EC">
        <w:rPr>
          <w:color w:val="008000"/>
          <w:sz w:val="28"/>
          <w:rtl/>
        </w:rPr>
        <w:t xml:space="preserve"> </w:t>
      </w:r>
      <w:r w:rsidR="00A81E28" w:rsidRPr="00E209EC">
        <w:rPr>
          <w:rFonts w:ascii="Traditional Arabic" w:hAnsi="Traditional Arabic" w:hint="cs"/>
          <w:sz w:val="28"/>
          <w:rtl/>
        </w:rPr>
        <w:t>می‌توان</w:t>
      </w:r>
      <w:r w:rsidRPr="00E209EC">
        <w:rPr>
          <w:rFonts w:ascii="Traditional Arabic" w:hAnsi="Traditional Arabic" w:hint="cs"/>
          <w:sz w:val="28"/>
          <w:rtl/>
        </w:rPr>
        <w:t>د</w:t>
      </w:r>
      <w:r w:rsidRPr="003C6AB8">
        <w:rPr>
          <w:rFonts w:ascii="Traditional Arabic" w:hAnsi="Traditional Arabic" w:hint="cs"/>
          <w:rtl/>
        </w:rPr>
        <w:t xml:space="preserve"> بگوید این نظر یا شعور یا حتی نساء هریک از این قیودی که قبل بود اما آن اقدام شأنیت تحریک و تهییج داشته باشد آن مشمول این هست و این تعمیم </w:t>
      </w:r>
      <w:r w:rsidR="00A81E28" w:rsidRPr="003C6AB8">
        <w:rPr>
          <w:rFonts w:ascii="Traditional Arabic" w:hAnsi="Traditional Arabic" w:hint="cs"/>
          <w:rtl/>
        </w:rPr>
        <w:t>می‌توان</w:t>
      </w:r>
      <w:r w:rsidRPr="003C6AB8">
        <w:rPr>
          <w:rFonts w:ascii="Traditional Arabic" w:hAnsi="Traditional Arabic" w:hint="cs"/>
          <w:rtl/>
        </w:rPr>
        <w:t xml:space="preserve">د هریک از قیود سابق را از میان بردارد. نظر نه بلکه اقدامی غیر از نظر اگر شأنیت تحریک داشته باشد تحریم </w:t>
      </w:r>
      <w:r w:rsidR="00A81E28" w:rsidRPr="003C6AB8">
        <w:rPr>
          <w:rFonts w:ascii="Traditional Arabic" w:hAnsi="Traditional Arabic" w:hint="cs"/>
          <w:rtl/>
        </w:rPr>
        <w:t>می‌شود</w:t>
      </w:r>
      <w:r w:rsidRPr="003C6AB8">
        <w:rPr>
          <w:rFonts w:ascii="Traditional Arabic" w:hAnsi="Traditional Arabic" w:hint="cs"/>
          <w:rtl/>
        </w:rPr>
        <w:t xml:space="preserve"> یا شعور نه بلکه غیر شعور را هم </w:t>
      </w:r>
      <w:r w:rsidR="00A81E28" w:rsidRPr="003C6AB8">
        <w:rPr>
          <w:rFonts w:ascii="Traditional Arabic" w:hAnsi="Traditional Arabic" w:hint="cs"/>
          <w:rtl/>
        </w:rPr>
        <w:t>می‌گیرد</w:t>
      </w:r>
      <w:r w:rsidRPr="003C6AB8">
        <w:rPr>
          <w:rFonts w:ascii="Traditional Arabic" w:hAnsi="Traditional Arabic" w:hint="cs"/>
          <w:rtl/>
        </w:rPr>
        <w:t xml:space="preserve"> یا حتی آنجایی که حرمت ندارد مثل وجه و کفین تعمیم به این هم پیدا </w:t>
      </w:r>
      <w:r w:rsidR="00A81E28" w:rsidRPr="003C6AB8">
        <w:rPr>
          <w:rFonts w:ascii="Traditional Arabic" w:hAnsi="Traditional Arabic" w:hint="cs"/>
          <w:rtl/>
        </w:rPr>
        <w:t>می‌کند</w:t>
      </w:r>
      <w:r w:rsidRPr="003C6AB8">
        <w:rPr>
          <w:rFonts w:ascii="Traditional Arabic" w:hAnsi="Traditional Arabic" w:hint="cs"/>
          <w:rtl/>
        </w:rPr>
        <w:t xml:space="preserve">. سوم خصوصیت نساء هم نه اگر به همجنس خودش نگاه کند یا زن به مرد در هر چهار محور </w:t>
      </w:r>
      <w:r w:rsidR="00A81E28" w:rsidRPr="003C6AB8">
        <w:rPr>
          <w:rFonts w:ascii="Traditional Arabic" w:hAnsi="Traditional Arabic" w:hint="cs"/>
          <w:rtl/>
        </w:rPr>
        <w:t>می‌توان</w:t>
      </w:r>
      <w:r w:rsidRPr="003C6AB8">
        <w:rPr>
          <w:rFonts w:ascii="Traditional Arabic" w:hAnsi="Traditional Arabic" w:hint="cs"/>
          <w:rtl/>
        </w:rPr>
        <w:t xml:space="preserve">د الغاء خصوصیت کند. در محورهای نظر شعور نساء و در محور معکوس یعنی نگاه زن به مرد یا زن به زن یا مرد به مرد حداقل از این چهار نظر اگر اقدامی شأنیت تهییج دارد الغاء خصوصیت </w:t>
      </w:r>
      <w:r w:rsidR="00A81E28" w:rsidRPr="003C6AB8">
        <w:rPr>
          <w:rFonts w:ascii="Traditional Arabic" w:hAnsi="Traditional Arabic" w:hint="cs"/>
          <w:rtl/>
        </w:rPr>
        <w:t>می‌شود</w:t>
      </w:r>
      <w:r w:rsidRPr="003C6AB8">
        <w:rPr>
          <w:rFonts w:ascii="Traditional Arabic" w:hAnsi="Traditional Arabic" w:hint="cs"/>
          <w:rtl/>
        </w:rPr>
        <w:t xml:space="preserve">. </w:t>
      </w:r>
    </w:p>
    <w:p w:rsidR="007F23E1" w:rsidRPr="003C6AB8" w:rsidRDefault="007F23E1" w:rsidP="007F23E1">
      <w:pPr>
        <w:pStyle w:val="ListParagraph"/>
        <w:numPr>
          <w:ilvl w:val="0"/>
          <w:numId w:val="21"/>
        </w:numPr>
        <w:rPr>
          <w:rFonts w:ascii="Traditional Arabic" w:hAnsi="Traditional Arabic"/>
        </w:rPr>
      </w:pPr>
      <w:r w:rsidRPr="003C6AB8">
        <w:rPr>
          <w:rFonts w:ascii="Traditional Arabic" w:hAnsi="Traditional Arabic" w:hint="cs"/>
          <w:rtl/>
        </w:rPr>
        <w:t xml:space="preserve">مواردی که امر شأنی را علت قرار بدهد </w:t>
      </w:r>
      <w:r w:rsidR="00A81E28" w:rsidRPr="003C6AB8">
        <w:rPr>
          <w:rFonts w:ascii="Traditional Arabic" w:hAnsi="Traditional Arabic"/>
          <w:rtl/>
        </w:rPr>
        <w:t>به‌طر</w:t>
      </w:r>
      <w:r w:rsidR="00A81E28" w:rsidRPr="003C6AB8">
        <w:rPr>
          <w:rFonts w:ascii="Traditional Arabic" w:hAnsi="Traditional Arabic" w:hint="cs"/>
          <w:rtl/>
        </w:rPr>
        <w:t>ی</w:t>
      </w:r>
      <w:r w:rsidR="00A81E28" w:rsidRPr="003C6AB8">
        <w:rPr>
          <w:rFonts w:ascii="Traditional Arabic" w:hAnsi="Traditional Arabic" w:hint="eastAsia"/>
          <w:rtl/>
        </w:rPr>
        <w:t>ق‌اول</w:t>
      </w:r>
      <w:r w:rsidR="00A81E28" w:rsidRPr="003C6AB8">
        <w:rPr>
          <w:rFonts w:ascii="Traditional Arabic" w:hAnsi="Traditional Arabic" w:hint="cs"/>
          <w:rtl/>
        </w:rPr>
        <w:t>ی</w:t>
      </w:r>
      <w:r w:rsidRPr="003C6AB8">
        <w:rPr>
          <w:rFonts w:ascii="Traditional Arabic" w:hAnsi="Traditional Arabic" w:hint="cs"/>
          <w:rtl/>
        </w:rPr>
        <w:t xml:space="preserve"> امر فعلی هم </w:t>
      </w:r>
      <w:r w:rsidR="00A81E28" w:rsidRPr="003C6AB8">
        <w:rPr>
          <w:rFonts w:ascii="Traditional Arabic" w:hAnsi="Traditional Arabic" w:hint="cs"/>
          <w:rtl/>
        </w:rPr>
        <w:t>مؤثر</w:t>
      </w:r>
      <w:r w:rsidRPr="003C6AB8">
        <w:rPr>
          <w:rFonts w:ascii="Traditional Arabic" w:hAnsi="Traditional Arabic" w:hint="cs"/>
          <w:rtl/>
        </w:rPr>
        <w:t xml:space="preserve"> در جعل حکم است. للاسکار الشأنی اگر گفت </w:t>
      </w:r>
      <w:r w:rsidR="00A81E28" w:rsidRPr="003C6AB8">
        <w:rPr>
          <w:rFonts w:ascii="Traditional Arabic" w:hAnsi="Traditional Arabic"/>
          <w:rtl/>
        </w:rPr>
        <w:t>به‌طر</w:t>
      </w:r>
      <w:r w:rsidR="00A81E28" w:rsidRPr="003C6AB8">
        <w:rPr>
          <w:rFonts w:ascii="Traditional Arabic" w:hAnsi="Traditional Arabic" w:hint="cs"/>
          <w:rtl/>
        </w:rPr>
        <w:t>ی</w:t>
      </w:r>
      <w:r w:rsidR="00A81E28" w:rsidRPr="003C6AB8">
        <w:rPr>
          <w:rFonts w:ascii="Traditional Arabic" w:hAnsi="Traditional Arabic" w:hint="eastAsia"/>
          <w:rtl/>
        </w:rPr>
        <w:t>ق‌اول</w:t>
      </w:r>
      <w:r w:rsidR="00A81E28" w:rsidRPr="003C6AB8">
        <w:rPr>
          <w:rFonts w:ascii="Traditional Arabic" w:hAnsi="Traditional Arabic" w:hint="cs"/>
          <w:rtl/>
        </w:rPr>
        <w:t>ی</w:t>
      </w:r>
      <w:r w:rsidRPr="003C6AB8">
        <w:rPr>
          <w:rFonts w:ascii="Traditional Arabic" w:hAnsi="Traditional Arabic" w:hint="cs"/>
          <w:rtl/>
        </w:rPr>
        <w:t xml:space="preserve"> آنجایی که اسکار فعلی دارد را هم </w:t>
      </w:r>
      <w:r w:rsidR="00A81E28" w:rsidRPr="003C6AB8">
        <w:rPr>
          <w:rFonts w:ascii="Traditional Arabic" w:hAnsi="Traditional Arabic" w:hint="cs"/>
          <w:rtl/>
        </w:rPr>
        <w:t>می‌گیرد</w:t>
      </w:r>
      <w:r w:rsidRPr="003C6AB8">
        <w:rPr>
          <w:rFonts w:ascii="Traditional Arabic" w:hAnsi="Traditional Arabic" w:hint="cs"/>
          <w:rtl/>
        </w:rPr>
        <w:t xml:space="preserve">. لذا دایره تخصیص را محدود </w:t>
      </w:r>
      <w:r w:rsidR="00A81E28" w:rsidRPr="003C6AB8">
        <w:rPr>
          <w:rFonts w:ascii="Traditional Arabic" w:hAnsi="Traditional Arabic" w:hint="cs"/>
          <w:rtl/>
        </w:rPr>
        <w:t>می‌کند</w:t>
      </w:r>
      <w:r w:rsidRPr="003C6AB8">
        <w:rPr>
          <w:rFonts w:ascii="Traditional Arabic" w:hAnsi="Traditional Arabic" w:hint="cs"/>
          <w:rtl/>
        </w:rPr>
        <w:t xml:space="preserve">. بالفحوی </w:t>
      </w:r>
      <w:r w:rsidR="00A81E28" w:rsidRPr="003C6AB8">
        <w:rPr>
          <w:rFonts w:ascii="Traditional Arabic" w:hAnsi="Traditional Arabic" w:hint="cs"/>
          <w:rtl/>
        </w:rPr>
        <w:t>می‌گوید</w:t>
      </w:r>
      <w:r w:rsidRPr="003C6AB8">
        <w:rPr>
          <w:rFonts w:ascii="Traditional Arabic" w:hAnsi="Traditional Arabic" w:hint="cs"/>
          <w:rtl/>
        </w:rPr>
        <w:t xml:space="preserve"> تهییج بالفعل موجب تحریم است و </w:t>
      </w:r>
      <w:r w:rsidR="00A81E28" w:rsidRPr="003C6AB8">
        <w:rPr>
          <w:rFonts w:ascii="Traditional Arabic" w:hAnsi="Traditional Arabic" w:hint="cs"/>
          <w:rtl/>
        </w:rPr>
        <w:t>این‌طور</w:t>
      </w:r>
      <w:r w:rsidRPr="003C6AB8">
        <w:rPr>
          <w:rFonts w:ascii="Traditional Arabic" w:hAnsi="Traditional Arabic" w:hint="cs"/>
          <w:rtl/>
        </w:rPr>
        <w:t xml:space="preserve"> نیست که بگوییم </w:t>
      </w:r>
      <w:r w:rsidR="00A81E28" w:rsidRPr="003C6AB8">
        <w:rPr>
          <w:rFonts w:ascii="Traditional Arabic" w:hAnsi="Traditional Arabic"/>
          <w:rtl/>
        </w:rPr>
        <w:t>هر جا</w:t>
      </w:r>
      <w:r w:rsidRPr="003C6AB8">
        <w:rPr>
          <w:rFonts w:ascii="Traditional Arabic" w:hAnsi="Traditional Arabic" w:hint="cs"/>
          <w:rtl/>
        </w:rPr>
        <w:t xml:space="preserve"> تهییج فعلی نبود آنجا تحریم نیست ولو شأنیت نباشد. </w:t>
      </w:r>
    </w:p>
    <w:p w:rsidR="007F23E1" w:rsidRPr="003C6AB8" w:rsidRDefault="007F23E1" w:rsidP="007F23E1">
      <w:pPr>
        <w:rPr>
          <w:rtl/>
        </w:rPr>
      </w:pPr>
      <w:r w:rsidRPr="003C6AB8">
        <w:rPr>
          <w:rFonts w:hint="cs"/>
          <w:rtl/>
        </w:rPr>
        <w:t xml:space="preserve">این الغاء </w:t>
      </w:r>
      <w:r w:rsidR="00A81E28" w:rsidRPr="003C6AB8">
        <w:rPr>
          <w:rFonts w:hint="cs"/>
          <w:rtl/>
        </w:rPr>
        <w:t>خصوصیت‌هایی</w:t>
      </w:r>
      <w:r w:rsidRPr="003C6AB8">
        <w:rPr>
          <w:rFonts w:hint="cs"/>
          <w:rtl/>
        </w:rPr>
        <w:t xml:space="preserve"> است که اینجا انجام </w:t>
      </w:r>
      <w:r w:rsidR="00A81E28" w:rsidRPr="003C6AB8">
        <w:rPr>
          <w:rFonts w:hint="cs"/>
          <w:rtl/>
        </w:rPr>
        <w:t>می‌شود</w:t>
      </w:r>
      <w:r w:rsidRPr="003C6AB8">
        <w:rPr>
          <w:rFonts w:hint="cs"/>
          <w:rtl/>
        </w:rPr>
        <w:t xml:space="preserve"> و فعلی را هم نفی </w:t>
      </w:r>
      <w:r w:rsidR="00A81E28" w:rsidRPr="003C6AB8">
        <w:rPr>
          <w:rFonts w:hint="cs"/>
          <w:rtl/>
        </w:rPr>
        <w:t>می‌کند</w:t>
      </w:r>
      <w:r w:rsidRPr="003C6AB8">
        <w:rPr>
          <w:rFonts w:hint="cs"/>
          <w:rtl/>
        </w:rPr>
        <w:t xml:space="preserve"> و موجب تحریم قرار </w:t>
      </w:r>
      <w:r w:rsidR="00A81E28" w:rsidRPr="003C6AB8">
        <w:rPr>
          <w:rFonts w:hint="cs"/>
          <w:rtl/>
        </w:rPr>
        <w:t>می‌دهد</w:t>
      </w:r>
      <w:r w:rsidRPr="003C6AB8">
        <w:rPr>
          <w:rFonts w:hint="cs"/>
          <w:rtl/>
        </w:rPr>
        <w:t xml:space="preserve"> به اولویتی که در خطاب است. اینها مطالب </w:t>
      </w:r>
      <w:r w:rsidR="00A81E28" w:rsidRPr="003C6AB8">
        <w:rPr>
          <w:rtl/>
        </w:rPr>
        <w:t>مهم</w:t>
      </w:r>
      <w:r w:rsidR="00A81E28" w:rsidRPr="003C6AB8">
        <w:rPr>
          <w:rFonts w:hint="cs"/>
          <w:rtl/>
        </w:rPr>
        <w:t>ی</w:t>
      </w:r>
      <w:r w:rsidR="00A81E28" w:rsidRPr="003C6AB8">
        <w:rPr>
          <w:rtl/>
        </w:rPr>
        <w:t xml:space="preserve"> شد</w:t>
      </w:r>
      <w:r w:rsidRPr="003C6AB8">
        <w:rPr>
          <w:rFonts w:hint="cs"/>
          <w:rtl/>
        </w:rPr>
        <w:t xml:space="preserve"> که از این حدیث بر اساس آن قواعد مستفاد است. </w:t>
      </w:r>
    </w:p>
    <w:p w:rsidR="007F23E1" w:rsidRPr="003C6AB8" w:rsidRDefault="007F23E1" w:rsidP="007F23E1">
      <w:pPr>
        <w:rPr>
          <w:rtl/>
        </w:rPr>
      </w:pPr>
      <w:r w:rsidRPr="003C6AB8">
        <w:rPr>
          <w:rFonts w:hint="cs"/>
          <w:rtl/>
        </w:rPr>
        <w:t xml:space="preserve">پس نکته اول </w:t>
      </w:r>
      <w:r w:rsidR="00A81E28" w:rsidRPr="003C6AB8">
        <w:rPr>
          <w:rFonts w:hint="cs"/>
          <w:rtl/>
        </w:rPr>
        <w:t>می‌گفت</w:t>
      </w:r>
      <w:r w:rsidRPr="003C6AB8">
        <w:rPr>
          <w:rFonts w:hint="cs"/>
          <w:rtl/>
        </w:rPr>
        <w:t xml:space="preserve"> غرض است و تمام العله و نکته دوم </w:t>
      </w:r>
      <w:r w:rsidR="00A81E28" w:rsidRPr="003C6AB8">
        <w:rPr>
          <w:rFonts w:hint="cs"/>
          <w:rtl/>
        </w:rPr>
        <w:t>می‌گفت</w:t>
      </w:r>
      <w:r w:rsidRPr="003C6AB8">
        <w:rPr>
          <w:rFonts w:hint="cs"/>
          <w:rtl/>
        </w:rPr>
        <w:t xml:space="preserve"> سنخ و انحصار در کار نیست و نکته سوم </w:t>
      </w:r>
      <w:r w:rsidR="00A81E28" w:rsidRPr="003C6AB8">
        <w:rPr>
          <w:rFonts w:hint="cs"/>
          <w:rtl/>
        </w:rPr>
        <w:t>می‌گفت</w:t>
      </w:r>
      <w:r w:rsidRPr="003C6AB8">
        <w:rPr>
          <w:rFonts w:hint="cs"/>
          <w:rtl/>
        </w:rPr>
        <w:t xml:space="preserve"> شأنیت است  و نه فعلیت. در تطبیق شأنیت دو نکته ذکر شد. یکی تعمیم به غیر هم هست و دوم اینکه آنجا که بالفعل باشد ولو شأنی نباشد تحریم </w:t>
      </w:r>
      <w:r w:rsidR="00A81E28" w:rsidRPr="003C6AB8">
        <w:rPr>
          <w:rFonts w:hint="cs"/>
          <w:rtl/>
        </w:rPr>
        <w:t>می‌شود</w:t>
      </w:r>
      <w:r w:rsidRPr="003C6AB8">
        <w:rPr>
          <w:rFonts w:hint="cs"/>
          <w:rtl/>
        </w:rPr>
        <w:t xml:space="preserve">. آنچه موجب تحریک است شأنا او </w:t>
      </w:r>
      <w:r w:rsidR="00A81E28" w:rsidRPr="003C6AB8">
        <w:rPr>
          <w:rtl/>
        </w:rPr>
        <w:t>فعلاً</w:t>
      </w:r>
      <w:r w:rsidRPr="003C6AB8">
        <w:rPr>
          <w:rFonts w:hint="cs"/>
          <w:rtl/>
        </w:rPr>
        <w:t xml:space="preserve"> حرام است. بین این دو عموم من وجه است.</w:t>
      </w:r>
    </w:p>
    <w:p w:rsidR="007F23E1" w:rsidRPr="003C6AB8" w:rsidRDefault="00A81E28" w:rsidP="007F23E1">
      <w:pPr>
        <w:rPr>
          <w:rtl/>
        </w:rPr>
      </w:pPr>
      <w:r w:rsidRPr="003C6AB8">
        <w:rPr>
          <w:rFonts w:hint="cs"/>
          <w:rtl/>
        </w:rPr>
        <w:t>سؤال</w:t>
      </w:r>
      <w:r w:rsidR="007F23E1" w:rsidRPr="003C6AB8">
        <w:rPr>
          <w:rFonts w:hint="cs"/>
          <w:rtl/>
        </w:rPr>
        <w:t>: ... اگر شخصی پیر باشد شأنیت تحریک نباشد چه؟</w:t>
      </w:r>
    </w:p>
    <w:p w:rsidR="007F23E1" w:rsidRPr="003C6AB8" w:rsidRDefault="007F23E1" w:rsidP="007F23E1">
      <w:pPr>
        <w:rPr>
          <w:rtl/>
        </w:rPr>
      </w:pPr>
      <w:r w:rsidRPr="003C6AB8">
        <w:rPr>
          <w:rFonts w:hint="cs"/>
          <w:rtl/>
        </w:rPr>
        <w:t xml:space="preserve">جواب: این مراتب شأنی است که خیلی وضوح ندارد. باید </w:t>
      </w:r>
      <w:r w:rsidR="00A81E28" w:rsidRPr="003C6AB8">
        <w:rPr>
          <w:rtl/>
        </w:rPr>
        <w:t>قاعدتاً</w:t>
      </w:r>
      <w:r w:rsidRPr="003C6AB8">
        <w:rPr>
          <w:rFonts w:hint="cs"/>
          <w:rtl/>
        </w:rPr>
        <w:t xml:space="preserve"> گفت شأنیت در شرایط عادی دو طرف است. اینکه گفتم نه دائمی حتی اغلبی هم نیست برای </w:t>
      </w:r>
      <w:r w:rsidR="00A81E28" w:rsidRPr="003C6AB8">
        <w:rPr>
          <w:rFonts w:hint="cs"/>
          <w:rtl/>
        </w:rPr>
        <w:t>همین‌هاست</w:t>
      </w:r>
      <w:r w:rsidRPr="003C6AB8">
        <w:rPr>
          <w:rFonts w:hint="cs"/>
          <w:rtl/>
        </w:rPr>
        <w:t>. اینکه استعداد تحریک را در شرایط عادی دارد.</w:t>
      </w:r>
    </w:p>
    <w:p w:rsidR="007F23E1" w:rsidRPr="003C6AB8" w:rsidRDefault="00A81E28" w:rsidP="007F23E1">
      <w:pPr>
        <w:rPr>
          <w:rtl/>
        </w:rPr>
      </w:pPr>
      <w:r w:rsidRPr="003C6AB8">
        <w:rPr>
          <w:rFonts w:hint="cs"/>
          <w:rtl/>
        </w:rPr>
        <w:t>سؤال</w:t>
      </w:r>
      <w:r w:rsidR="007F23E1" w:rsidRPr="003C6AB8">
        <w:rPr>
          <w:rFonts w:hint="cs"/>
          <w:rtl/>
        </w:rPr>
        <w:t xml:space="preserve">: در شأنیت حکم در موارد مختلف متفاوت </w:t>
      </w:r>
      <w:r w:rsidRPr="003C6AB8">
        <w:rPr>
          <w:rFonts w:hint="cs"/>
          <w:rtl/>
        </w:rPr>
        <w:t>می‌شود</w:t>
      </w:r>
      <w:r w:rsidR="007F23E1" w:rsidRPr="003C6AB8">
        <w:rPr>
          <w:rFonts w:hint="cs"/>
          <w:rtl/>
        </w:rPr>
        <w:t xml:space="preserve">. در جوان </w:t>
      </w:r>
      <w:r w:rsidRPr="003C6AB8">
        <w:rPr>
          <w:rFonts w:hint="cs"/>
          <w:rtl/>
        </w:rPr>
        <w:t>مثلاً</w:t>
      </w:r>
      <w:r w:rsidR="007F23E1" w:rsidRPr="003C6AB8">
        <w:rPr>
          <w:rFonts w:hint="cs"/>
          <w:rtl/>
        </w:rPr>
        <w:t xml:space="preserve"> یا پیر</w:t>
      </w:r>
    </w:p>
    <w:p w:rsidR="007F23E1" w:rsidRPr="003C6AB8" w:rsidRDefault="007F23E1" w:rsidP="007F23E1">
      <w:pPr>
        <w:rPr>
          <w:rtl/>
        </w:rPr>
      </w:pPr>
      <w:r w:rsidRPr="003C6AB8">
        <w:rPr>
          <w:rFonts w:hint="cs"/>
          <w:rtl/>
        </w:rPr>
        <w:t xml:space="preserve">جواب: با تکمله ای که گفتیم این را </w:t>
      </w:r>
      <w:r w:rsidR="00A81E28" w:rsidRPr="003C6AB8">
        <w:rPr>
          <w:rFonts w:hint="cs"/>
          <w:rtl/>
        </w:rPr>
        <w:t>نمی‌گوییم</w:t>
      </w:r>
      <w:r w:rsidRPr="003C6AB8">
        <w:rPr>
          <w:rFonts w:hint="cs"/>
          <w:rtl/>
        </w:rPr>
        <w:t xml:space="preserve">. آنجایی که شأنیت باشد حرمت پیدا </w:t>
      </w:r>
      <w:r w:rsidR="00A81E28" w:rsidRPr="003C6AB8">
        <w:rPr>
          <w:rFonts w:hint="cs"/>
          <w:rtl/>
        </w:rPr>
        <w:t>می‌شود</w:t>
      </w:r>
      <w:r w:rsidRPr="003C6AB8">
        <w:rPr>
          <w:rFonts w:hint="cs"/>
          <w:rtl/>
        </w:rPr>
        <w:t xml:space="preserve"> </w:t>
      </w:r>
      <w:r w:rsidR="00A81E28" w:rsidRPr="003C6AB8">
        <w:rPr>
          <w:rFonts w:hint="cs"/>
          <w:rtl/>
        </w:rPr>
        <w:t>و اگر</w:t>
      </w:r>
      <w:r w:rsidRPr="003C6AB8">
        <w:rPr>
          <w:rFonts w:hint="cs"/>
          <w:rtl/>
        </w:rPr>
        <w:t xml:space="preserve"> شأنیت نیست بازهم حرمت هست. اگر </w:t>
      </w:r>
      <w:r w:rsidR="00A81E28" w:rsidRPr="003C6AB8">
        <w:rPr>
          <w:rFonts w:hint="cs"/>
          <w:rtl/>
        </w:rPr>
        <w:t>هیچ‌کدام</w:t>
      </w:r>
      <w:r w:rsidRPr="003C6AB8">
        <w:rPr>
          <w:rFonts w:hint="cs"/>
          <w:rtl/>
        </w:rPr>
        <w:t xml:space="preserve"> نباشد این خطاب بردی ندارد.</w:t>
      </w:r>
    </w:p>
    <w:p w:rsidR="007F23E1" w:rsidRPr="003C6AB8" w:rsidRDefault="00A81E28" w:rsidP="007F23E1">
      <w:pPr>
        <w:rPr>
          <w:rtl/>
        </w:rPr>
      </w:pPr>
      <w:r w:rsidRPr="003C6AB8">
        <w:rPr>
          <w:rFonts w:hint="cs"/>
          <w:rtl/>
        </w:rPr>
        <w:t>سؤال</w:t>
      </w:r>
      <w:r w:rsidR="007F23E1" w:rsidRPr="003C6AB8">
        <w:rPr>
          <w:rFonts w:hint="cs"/>
          <w:rtl/>
        </w:rPr>
        <w:t xml:space="preserve">: آیا ملتزم </w:t>
      </w:r>
      <w:r w:rsidRPr="003C6AB8">
        <w:rPr>
          <w:rFonts w:hint="cs"/>
          <w:rtl/>
        </w:rPr>
        <w:t>می‌شوید</w:t>
      </w:r>
      <w:r w:rsidR="007F23E1" w:rsidRPr="003C6AB8">
        <w:rPr>
          <w:rFonts w:hint="cs"/>
          <w:rtl/>
        </w:rPr>
        <w:t xml:space="preserve"> که کسی که پیر است </w:t>
      </w:r>
      <w:r w:rsidRPr="003C6AB8">
        <w:rPr>
          <w:rFonts w:hint="cs"/>
          <w:rtl/>
        </w:rPr>
        <w:t>می‌توان</w:t>
      </w:r>
      <w:r w:rsidR="007F23E1" w:rsidRPr="003C6AB8">
        <w:rPr>
          <w:rFonts w:hint="cs"/>
          <w:rtl/>
        </w:rPr>
        <w:t>د نگاه کند</w:t>
      </w:r>
    </w:p>
    <w:p w:rsidR="007F23E1" w:rsidRPr="003C6AB8" w:rsidRDefault="007F23E1" w:rsidP="003422DB">
      <w:pPr>
        <w:rPr>
          <w:rtl/>
        </w:rPr>
      </w:pPr>
      <w:r w:rsidRPr="003C6AB8">
        <w:rPr>
          <w:rFonts w:hint="cs"/>
          <w:rtl/>
        </w:rPr>
        <w:t xml:space="preserve">جواب: در قواعد من النساء ممکن است کسی این را هم بگوید. اما طرف نظر و منظور و قواعد باشد دلیل هم دارد. اگر نباشد هم </w:t>
      </w:r>
      <w:r w:rsidR="00A81E28" w:rsidRPr="003C6AB8">
        <w:rPr>
          <w:rFonts w:hint="cs"/>
          <w:rtl/>
        </w:rPr>
        <w:t>ازاینجا</w:t>
      </w:r>
      <w:r w:rsidRPr="003C6AB8">
        <w:rPr>
          <w:rFonts w:hint="cs"/>
          <w:rtl/>
        </w:rPr>
        <w:t xml:space="preserve"> </w:t>
      </w:r>
      <w:r w:rsidR="00A81E28" w:rsidRPr="003C6AB8">
        <w:rPr>
          <w:rFonts w:hint="cs"/>
          <w:rtl/>
        </w:rPr>
        <w:t>می‌توان</w:t>
      </w:r>
      <w:r w:rsidRPr="003C6AB8">
        <w:rPr>
          <w:rFonts w:hint="cs"/>
          <w:rtl/>
        </w:rPr>
        <w:t xml:space="preserve"> استفاده کرد. اما از طرف ناظر محل بحث است.دلیل دیگر البته </w:t>
      </w:r>
      <w:r w:rsidR="00A81E28" w:rsidRPr="003C6AB8">
        <w:rPr>
          <w:rFonts w:hint="cs"/>
          <w:rtl/>
        </w:rPr>
        <w:t>می‌توان</w:t>
      </w:r>
      <w:r w:rsidRPr="003C6AB8">
        <w:rPr>
          <w:rFonts w:hint="cs"/>
          <w:rtl/>
        </w:rPr>
        <w:t xml:space="preserve">د </w:t>
      </w:r>
      <w:r w:rsidR="00A81E28" w:rsidRPr="003C6AB8">
        <w:rPr>
          <w:rFonts w:hint="cs"/>
          <w:rtl/>
        </w:rPr>
        <w:t>کم‌وزیادش</w:t>
      </w:r>
      <w:r w:rsidRPr="003C6AB8">
        <w:rPr>
          <w:rFonts w:hint="cs"/>
          <w:rtl/>
        </w:rPr>
        <w:t xml:space="preserve"> کند. ما بودیم و این دلیل قواعد را </w:t>
      </w:r>
      <w:r w:rsidR="003422DB" w:rsidRPr="003C6AB8">
        <w:rPr>
          <w:rFonts w:hint="cs"/>
          <w:rtl/>
        </w:rPr>
        <w:t xml:space="preserve">بعید نبود افاده کند. </w:t>
      </w:r>
    </w:p>
    <w:p w:rsidR="003422DB" w:rsidRPr="003C6AB8" w:rsidRDefault="00A81E28" w:rsidP="003422DB">
      <w:pPr>
        <w:rPr>
          <w:rtl/>
        </w:rPr>
      </w:pPr>
      <w:r w:rsidRPr="003C6AB8">
        <w:rPr>
          <w:rFonts w:hint="cs"/>
          <w:rtl/>
        </w:rPr>
        <w:t>سؤال</w:t>
      </w:r>
      <w:r w:rsidR="003422DB" w:rsidRPr="003C6AB8">
        <w:rPr>
          <w:rFonts w:hint="cs"/>
          <w:rtl/>
        </w:rPr>
        <w:t>: نسبت این روایت با مستثنیات نگاه که جایز است چیست؟</w:t>
      </w:r>
    </w:p>
    <w:p w:rsidR="003422DB" w:rsidRPr="003C6AB8" w:rsidRDefault="003422DB" w:rsidP="003422DB">
      <w:pPr>
        <w:rPr>
          <w:rtl/>
        </w:rPr>
      </w:pPr>
      <w:r w:rsidRPr="003C6AB8">
        <w:rPr>
          <w:rFonts w:hint="cs"/>
          <w:rtl/>
        </w:rPr>
        <w:t xml:space="preserve">جواب: این تعلیل حاکم بر آنهاست. اگر فعلیت تهییج دارد ولو غیر شعور باشد یا غیر نساء باشد یا غیر آنهایی باشد که نگاه به آنها حرام باشد به آنها هم تعمیم </w:t>
      </w:r>
      <w:r w:rsidR="00A81E28" w:rsidRPr="003C6AB8">
        <w:rPr>
          <w:rFonts w:hint="cs"/>
          <w:rtl/>
        </w:rPr>
        <w:t>می‌دهد</w:t>
      </w:r>
      <w:r w:rsidRPr="003C6AB8">
        <w:rPr>
          <w:rFonts w:hint="cs"/>
          <w:rtl/>
        </w:rPr>
        <w:t>.</w:t>
      </w:r>
    </w:p>
    <w:p w:rsidR="003422DB" w:rsidRPr="003C6AB8" w:rsidRDefault="00A81E28" w:rsidP="003422DB">
      <w:pPr>
        <w:rPr>
          <w:rtl/>
        </w:rPr>
      </w:pPr>
      <w:r w:rsidRPr="003C6AB8">
        <w:rPr>
          <w:rFonts w:hint="cs"/>
          <w:rtl/>
        </w:rPr>
        <w:t>سؤال</w:t>
      </w:r>
      <w:r w:rsidR="003422DB" w:rsidRPr="003C6AB8">
        <w:rPr>
          <w:rFonts w:hint="cs"/>
          <w:rtl/>
        </w:rPr>
        <w:t>: ذمی و غیر ذمی شأنش هست و استثنا معنا ندارد.</w:t>
      </w:r>
    </w:p>
    <w:p w:rsidR="003644A0" w:rsidRPr="003C6AB8" w:rsidRDefault="003644A0" w:rsidP="003422DB">
      <w:pPr>
        <w:rPr>
          <w:rtl/>
        </w:rPr>
      </w:pPr>
      <w:r w:rsidRPr="003C6AB8">
        <w:rPr>
          <w:rFonts w:hint="cs"/>
          <w:rtl/>
        </w:rPr>
        <w:t xml:space="preserve">جواب: بله. این را باید تأملی کرد. </w:t>
      </w:r>
      <w:r w:rsidR="00A81E28" w:rsidRPr="003C6AB8">
        <w:rPr>
          <w:rtl/>
        </w:rPr>
        <w:t>درجاها</w:t>
      </w:r>
      <w:r w:rsidR="00A81E28" w:rsidRPr="003C6AB8">
        <w:rPr>
          <w:rFonts w:hint="cs"/>
          <w:rtl/>
        </w:rPr>
        <w:t>یی</w:t>
      </w:r>
      <w:r w:rsidRPr="003C6AB8">
        <w:rPr>
          <w:rFonts w:hint="cs"/>
          <w:rtl/>
        </w:rPr>
        <w:t xml:space="preserve"> که شأنیت تهییج دارد بین اینها عموم و خصوص من وجه </w:t>
      </w:r>
      <w:r w:rsidR="00A81E28" w:rsidRPr="003C6AB8">
        <w:rPr>
          <w:rFonts w:hint="cs"/>
          <w:rtl/>
        </w:rPr>
        <w:t>می‌شود</w:t>
      </w:r>
      <w:r w:rsidRPr="003C6AB8">
        <w:rPr>
          <w:rFonts w:hint="cs"/>
          <w:rtl/>
        </w:rPr>
        <w:t xml:space="preserve">.باید نسبت سنجی کرد. در دستور کار بود که بپردازیم و </w:t>
      </w:r>
      <w:r w:rsidR="00A81E28" w:rsidRPr="003C6AB8">
        <w:rPr>
          <w:rFonts w:hint="cs"/>
          <w:rtl/>
        </w:rPr>
        <w:t>بعداً</w:t>
      </w:r>
      <w:r w:rsidRPr="003C6AB8">
        <w:rPr>
          <w:rFonts w:hint="cs"/>
          <w:rtl/>
        </w:rPr>
        <w:t xml:space="preserve"> </w:t>
      </w:r>
      <w:r w:rsidR="00A81E28" w:rsidRPr="003C6AB8">
        <w:rPr>
          <w:rFonts w:hint="cs"/>
          <w:rtl/>
        </w:rPr>
        <w:t>می‌پردازیم</w:t>
      </w:r>
      <w:r w:rsidRPr="003C6AB8">
        <w:rPr>
          <w:rFonts w:hint="cs"/>
          <w:rtl/>
        </w:rPr>
        <w:t>.</w:t>
      </w:r>
      <w:r w:rsidRPr="003C6AB8">
        <w:rPr>
          <w:rStyle w:val="FootnoteReference"/>
          <w:rtl/>
        </w:rPr>
        <w:footnoteReference w:id="3"/>
      </w:r>
    </w:p>
    <w:p w:rsidR="003644A0" w:rsidRPr="003C6AB8" w:rsidRDefault="003644A0" w:rsidP="00A81E28">
      <w:pPr>
        <w:pStyle w:val="Heading2"/>
        <w:rPr>
          <w:rFonts w:ascii="Traditional Arabic" w:hAnsi="Traditional Arabic" w:cs="Traditional Arabic"/>
          <w:rtl/>
        </w:rPr>
      </w:pPr>
      <w:bookmarkStart w:id="14" w:name="_Toc94527257"/>
      <w:r w:rsidRPr="003C6AB8">
        <w:rPr>
          <w:rFonts w:ascii="Traditional Arabic" w:hAnsi="Traditional Arabic" w:cs="Traditional Arabic" w:hint="cs"/>
          <w:rtl/>
        </w:rPr>
        <w:t>نکته چهارم:</w:t>
      </w:r>
      <w:r w:rsidR="00A81E28" w:rsidRPr="003C6AB8">
        <w:rPr>
          <w:rFonts w:ascii="Traditional Arabic" w:hAnsi="Traditional Arabic" w:cs="Traditional Arabic" w:hint="cs"/>
          <w:rtl/>
        </w:rPr>
        <w:t xml:space="preserve"> تعلیل ترتبی در روایت</w:t>
      </w:r>
      <w:bookmarkEnd w:id="14"/>
    </w:p>
    <w:p w:rsidR="003644A0" w:rsidRPr="003C6AB8" w:rsidRDefault="003644A0" w:rsidP="007D2390">
      <w:pPr>
        <w:rPr>
          <w:rtl/>
        </w:rPr>
      </w:pPr>
      <w:r w:rsidRPr="003C6AB8">
        <w:rPr>
          <w:rFonts w:hint="cs"/>
          <w:rtl/>
        </w:rPr>
        <w:t xml:space="preserve">در این روایت دو فراز بر هم مترتب شده: یکی </w:t>
      </w:r>
      <w:r w:rsidR="00E209EC">
        <w:rPr>
          <w:rFonts w:hint="cs"/>
          <w:rtl/>
        </w:rPr>
        <w:t>«</w:t>
      </w:r>
      <w:r w:rsidR="007D2390" w:rsidRPr="00292A8D">
        <w:rPr>
          <w:color w:val="008000"/>
          <w:rtl/>
        </w:rPr>
        <w:t>لِمَا فِيهِ مِنْ تَهْيِيجِ الرِّجَالِ وَ مَا يَدْعُو التَّهْيِيجُ إِلَيْهِ مِنَ الْفَسَادِ وَ الدُّخُولِ فِيمَا لَا يَحِلُّ وَ لَا يَجْمُل‏</w:t>
      </w:r>
      <w:r w:rsidR="00E209EC" w:rsidRPr="00292A8D">
        <w:rPr>
          <w:rFonts w:hint="cs"/>
          <w:rtl/>
        </w:rPr>
        <w:t>»</w:t>
      </w:r>
      <w:r w:rsidRPr="003C6AB8">
        <w:rPr>
          <w:rFonts w:hint="cs"/>
          <w:rtl/>
        </w:rPr>
        <w:t xml:space="preserve">. تعلیل ترکیبی از این دو است البته ترکیب به نحو ترتبی. در این نگاه شأنیت برانگیزانندگی و تحریک شهوانی وجود دارد و این تحریک فرد را به سمت فساد و ورود در کارهایی که شایسته نیست </w:t>
      </w:r>
      <w:r w:rsidR="00A81E28" w:rsidRPr="003C6AB8">
        <w:rPr>
          <w:rFonts w:hint="cs"/>
          <w:rtl/>
        </w:rPr>
        <w:t>می‌کشاند</w:t>
      </w:r>
      <w:r w:rsidRPr="003C6AB8">
        <w:rPr>
          <w:rFonts w:hint="cs"/>
          <w:rtl/>
        </w:rPr>
        <w:t xml:space="preserve">. این جمله دوم در روایت تعلیل را ترکیبی به نحو ترتب </w:t>
      </w:r>
      <w:r w:rsidR="00A81E28" w:rsidRPr="003C6AB8">
        <w:rPr>
          <w:rFonts w:hint="cs"/>
          <w:rtl/>
        </w:rPr>
        <w:t>می‌کند</w:t>
      </w:r>
      <w:r w:rsidRPr="003C6AB8">
        <w:rPr>
          <w:rFonts w:hint="cs"/>
          <w:rtl/>
        </w:rPr>
        <w:t xml:space="preserve">. تهییج منشأ جعل حرمت است اما تهییجی که موجب ورود در فساد </w:t>
      </w:r>
      <w:r w:rsidR="00A81E28" w:rsidRPr="003C6AB8">
        <w:rPr>
          <w:rFonts w:hint="cs"/>
          <w:rtl/>
        </w:rPr>
        <w:t>می‌شود</w:t>
      </w:r>
      <w:r w:rsidRPr="003C6AB8">
        <w:rPr>
          <w:rFonts w:hint="cs"/>
          <w:rtl/>
        </w:rPr>
        <w:t xml:space="preserve"> و فرد را به آن </w:t>
      </w:r>
      <w:r w:rsidR="00A81E28" w:rsidRPr="003C6AB8">
        <w:rPr>
          <w:rFonts w:hint="cs"/>
          <w:rtl/>
        </w:rPr>
        <w:t>می‌کشاند</w:t>
      </w:r>
      <w:r w:rsidRPr="003C6AB8">
        <w:rPr>
          <w:rFonts w:hint="cs"/>
          <w:rtl/>
        </w:rPr>
        <w:t xml:space="preserve">. پس معنای جمله دوم چیست؟ آنچه اینجا </w:t>
      </w:r>
      <w:r w:rsidR="00A81E28" w:rsidRPr="003C6AB8">
        <w:rPr>
          <w:rFonts w:hint="cs"/>
          <w:rtl/>
        </w:rPr>
        <w:t>می‌شود</w:t>
      </w:r>
      <w:r w:rsidRPr="003C6AB8">
        <w:rPr>
          <w:rFonts w:hint="cs"/>
          <w:rtl/>
        </w:rPr>
        <w:t xml:space="preserve"> گفت یکی اینکه ترتیب به نحو ترتبی است نه اینکه در عرض هم باشد. به تهییج </w:t>
      </w:r>
      <w:r w:rsidR="00A81E28" w:rsidRPr="003C6AB8">
        <w:rPr>
          <w:rFonts w:hint="cs"/>
          <w:rtl/>
        </w:rPr>
        <w:t>می‌کشد</w:t>
      </w:r>
      <w:r w:rsidRPr="003C6AB8">
        <w:rPr>
          <w:rFonts w:hint="cs"/>
          <w:rtl/>
        </w:rPr>
        <w:t xml:space="preserve"> و تهییج موجب ورود در فساد </w:t>
      </w:r>
      <w:r w:rsidR="00A81E28" w:rsidRPr="003C6AB8">
        <w:rPr>
          <w:rFonts w:hint="cs"/>
          <w:rtl/>
        </w:rPr>
        <w:t>می‌شود</w:t>
      </w:r>
      <w:r w:rsidRPr="003C6AB8">
        <w:rPr>
          <w:rFonts w:hint="cs"/>
          <w:rtl/>
        </w:rPr>
        <w:t>. جهت دیگر اینکه ما یدعوا الیه من الفساد مثل قبلی قرائنی وجود دارد که ن</w:t>
      </w:r>
      <w:r w:rsidR="00A81E28" w:rsidRPr="003C6AB8">
        <w:rPr>
          <w:rFonts w:hint="cs"/>
          <w:rtl/>
        </w:rPr>
        <w:t>می‌توان</w:t>
      </w:r>
      <w:r w:rsidRPr="003C6AB8">
        <w:rPr>
          <w:rFonts w:hint="cs"/>
          <w:rtl/>
        </w:rPr>
        <w:t xml:space="preserve"> بر فعلی حمل کرد. حتی آ</w:t>
      </w:r>
      <w:r w:rsidR="00C17EAB" w:rsidRPr="003C6AB8">
        <w:rPr>
          <w:rFonts w:hint="cs"/>
          <w:rtl/>
        </w:rPr>
        <w:t xml:space="preserve">نجا که تحریک ایجاد </w:t>
      </w:r>
      <w:r w:rsidR="00A81E28" w:rsidRPr="003C6AB8">
        <w:rPr>
          <w:rFonts w:hint="cs"/>
          <w:rtl/>
        </w:rPr>
        <w:t>می‌کند</w:t>
      </w:r>
      <w:r w:rsidR="00C17EAB" w:rsidRPr="003C6AB8">
        <w:rPr>
          <w:rFonts w:hint="cs"/>
          <w:rtl/>
        </w:rPr>
        <w:t xml:space="preserve"> </w:t>
      </w:r>
      <w:r w:rsidR="00A81E28" w:rsidRPr="003C6AB8">
        <w:rPr>
          <w:rFonts w:hint="cs"/>
          <w:rtl/>
        </w:rPr>
        <w:t>این‌طور</w:t>
      </w:r>
      <w:r w:rsidR="00C17EAB" w:rsidRPr="003C6AB8">
        <w:rPr>
          <w:rFonts w:hint="cs"/>
          <w:rtl/>
        </w:rPr>
        <w:t xml:space="preserve"> نیست که فرد </w:t>
      </w:r>
      <w:r w:rsidR="00A81E28" w:rsidRPr="003C6AB8">
        <w:rPr>
          <w:rFonts w:hint="cs"/>
          <w:rtl/>
        </w:rPr>
        <w:t>حتماً</w:t>
      </w:r>
      <w:r w:rsidR="00C17EAB" w:rsidRPr="003C6AB8">
        <w:rPr>
          <w:rFonts w:hint="cs"/>
          <w:rtl/>
        </w:rPr>
        <w:t xml:space="preserve"> به سمت گناه برود. ممکن است تحریک شود ولی فراتر از تهییج به گناه دیگری منجر نشود. چون مقصود از ما یدعوا الیه التهییج من الفساد یعنی معصیت دیگری </w:t>
      </w:r>
      <w:r w:rsidR="00A81E28" w:rsidRPr="003C6AB8">
        <w:rPr>
          <w:rFonts w:hint="cs"/>
          <w:rtl/>
        </w:rPr>
        <w:t>غیرازاین</w:t>
      </w:r>
      <w:r w:rsidR="00C17EAB" w:rsidRPr="003C6AB8">
        <w:rPr>
          <w:rFonts w:hint="cs"/>
          <w:rtl/>
        </w:rPr>
        <w:t xml:space="preserve"> نگاه. نگاه او را به لمس و اعمال دیگر بکشاند. اینجا هم همان قرائنی که گفتیم وجود دارد. اینجا هم شأنی است و غالبی است نه اینکه ملازمه دائمی باشد. این قصه در این هم هست. بنابراین تعلیل در اینجا تحریک محض نیست بلکه تحریکی است که در آن دخول در محرمات دیگر است اما نه بالفعل بلکه شأنی. یعنی شأنیت این را دارد که در محرمات دیگر قرار بگیرد. ادامه هم </w:t>
      </w:r>
      <w:r w:rsidR="00F92EDD">
        <w:rPr>
          <w:rFonts w:hint="cs"/>
          <w:rtl/>
        </w:rPr>
        <w:t>همین‌طور</w:t>
      </w:r>
      <w:r w:rsidR="00C17EAB" w:rsidRPr="003C6AB8">
        <w:rPr>
          <w:rFonts w:hint="cs"/>
          <w:rtl/>
        </w:rPr>
        <w:t xml:space="preserve"> است. الکلام الکلام.</w:t>
      </w:r>
    </w:p>
    <w:p w:rsidR="003422DB" w:rsidRPr="003C6AB8" w:rsidRDefault="00A81E28" w:rsidP="007F23E1">
      <w:pPr>
        <w:rPr>
          <w:rtl/>
        </w:rPr>
      </w:pPr>
      <w:r w:rsidRPr="003C6AB8">
        <w:rPr>
          <w:rFonts w:hint="cs"/>
          <w:rtl/>
        </w:rPr>
        <w:t>سؤال</w:t>
      </w:r>
      <w:r w:rsidR="00EF401E" w:rsidRPr="003C6AB8">
        <w:rPr>
          <w:rFonts w:hint="cs"/>
          <w:rtl/>
        </w:rPr>
        <w:t>: ...</w:t>
      </w:r>
    </w:p>
    <w:p w:rsidR="00EF401E" w:rsidRPr="003C6AB8" w:rsidRDefault="00EF401E" w:rsidP="00EF401E">
      <w:pPr>
        <w:rPr>
          <w:rtl/>
        </w:rPr>
      </w:pPr>
      <w:r w:rsidRPr="003C6AB8">
        <w:rPr>
          <w:rFonts w:hint="cs"/>
          <w:rtl/>
        </w:rPr>
        <w:t xml:space="preserve">جواب: </w:t>
      </w:r>
      <w:r w:rsidR="00A81E28" w:rsidRPr="003C6AB8">
        <w:rPr>
          <w:rFonts w:hint="cs"/>
          <w:rtl/>
        </w:rPr>
        <w:t>می‌گوید</w:t>
      </w:r>
      <w:r w:rsidRPr="003C6AB8">
        <w:rPr>
          <w:rFonts w:hint="cs"/>
          <w:rtl/>
        </w:rPr>
        <w:t xml:space="preserve"> لما یدعوا الیه التهییج ظاهر این است که دو امر مترتب است نه دو علت مستقل در عرض هم. یا حتی ترکیب عرضی هم نیست که بگوییم این دو جزء العله علت تامه است. </w:t>
      </w:r>
    </w:p>
    <w:p w:rsidR="00EF401E" w:rsidRPr="003C6AB8" w:rsidRDefault="00A81E28" w:rsidP="00EF401E">
      <w:pPr>
        <w:rPr>
          <w:rtl/>
        </w:rPr>
      </w:pPr>
      <w:r w:rsidRPr="003C6AB8">
        <w:rPr>
          <w:rFonts w:hint="cs"/>
          <w:rtl/>
        </w:rPr>
        <w:t>سؤال</w:t>
      </w:r>
      <w:r w:rsidR="00EF401E" w:rsidRPr="003C6AB8">
        <w:rPr>
          <w:rFonts w:hint="cs"/>
          <w:rtl/>
        </w:rPr>
        <w:t xml:space="preserve">: جانب تعمیم بر غیر موارد آنجا هم شأنیت را تعمیم </w:t>
      </w:r>
      <w:r w:rsidRPr="003C6AB8">
        <w:rPr>
          <w:rFonts w:hint="cs"/>
          <w:rtl/>
        </w:rPr>
        <w:t>می‌دهید</w:t>
      </w:r>
      <w:r w:rsidR="00EF401E" w:rsidRPr="003C6AB8">
        <w:rPr>
          <w:rFonts w:hint="cs"/>
          <w:rtl/>
        </w:rPr>
        <w:t xml:space="preserve"> یا فعلیت را </w:t>
      </w:r>
      <w:r w:rsidRPr="003C6AB8">
        <w:rPr>
          <w:rFonts w:hint="cs"/>
          <w:rtl/>
        </w:rPr>
        <w:t>می‌گویید</w:t>
      </w:r>
      <w:r w:rsidR="00EF401E" w:rsidRPr="003C6AB8">
        <w:rPr>
          <w:rFonts w:hint="cs"/>
          <w:rtl/>
        </w:rPr>
        <w:t>؟</w:t>
      </w:r>
    </w:p>
    <w:p w:rsidR="00EF401E" w:rsidRPr="003C6AB8" w:rsidRDefault="00EF401E" w:rsidP="00EF401E">
      <w:pPr>
        <w:rPr>
          <w:rtl/>
        </w:rPr>
      </w:pPr>
      <w:r w:rsidRPr="003C6AB8">
        <w:rPr>
          <w:rFonts w:hint="cs"/>
          <w:rtl/>
        </w:rPr>
        <w:t xml:space="preserve">جواب: در مورد مو خود ذیل روایت تعمیم </w:t>
      </w:r>
      <w:r w:rsidR="00A81E28" w:rsidRPr="003C6AB8">
        <w:rPr>
          <w:rFonts w:hint="cs"/>
          <w:rtl/>
        </w:rPr>
        <w:t>می‌دهد</w:t>
      </w:r>
      <w:r w:rsidRPr="003C6AB8">
        <w:rPr>
          <w:rFonts w:hint="cs"/>
          <w:rtl/>
        </w:rPr>
        <w:t>. و کذلک ما اشبه الشعور.</w:t>
      </w:r>
    </w:p>
    <w:p w:rsidR="00EF401E" w:rsidRPr="003C6AB8" w:rsidRDefault="00A81E28" w:rsidP="00EF401E">
      <w:pPr>
        <w:rPr>
          <w:rtl/>
        </w:rPr>
      </w:pPr>
      <w:r w:rsidRPr="003C6AB8">
        <w:rPr>
          <w:rFonts w:hint="cs"/>
          <w:rtl/>
        </w:rPr>
        <w:t>سؤال</w:t>
      </w:r>
      <w:r w:rsidR="00EF401E" w:rsidRPr="003C6AB8">
        <w:rPr>
          <w:rFonts w:hint="cs"/>
          <w:rtl/>
        </w:rPr>
        <w:t xml:space="preserve">: شأنیت را آنجا هم ملاک </w:t>
      </w:r>
      <w:r w:rsidRPr="003C6AB8">
        <w:rPr>
          <w:rFonts w:hint="cs"/>
          <w:rtl/>
        </w:rPr>
        <w:t>می‌دانید</w:t>
      </w:r>
      <w:r w:rsidR="00EF401E" w:rsidRPr="003C6AB8">
        <w:rPr>
          <w:rFonts w:hint="cs"/>
          <w:rtl/>
        </w:rPr>
        <w:t>؟</w:t>
      </w:r>
    </w:p>
    <w:p w:rsidR="00EF401E" w:rsidRPr="003C6AB8" w:rsidRDefault="00EF401E" w:rsidP="00EF401E">
      <w:pPr>
        <w:rPr>
          <w:rtl/>
        </w:rPr>
      </w:pPr>
      <w:r w:rsidRPr="003C6AB8">
        <w:rPr>
          <w:rFonts w:hint="cs"/>
          <w:rtl/>
        </w:rPr>
        <w:t>جواب: بله</w:t>
      </w:r>
    </w:p>
    <w:p w:rsidR="00EF401E" w:rsidRPr="003C6AB8" w:rsidRDefault="00A81E28" w:rsidP="00EF401E">
      <w:pPr>
        <w:rPr>
          <w:rtl/>
        </w:rPr>
      </w:pPr>
      <w:r w:rsidRPr="003C6AB8">
        <w:rPr>
          <w:rFonts w:hint="cs"/>
          <w:rtl/>
        </w:rPr>
        <w:t>سؤال</w:t>
      </w:r>
      <w:r w:rsidR="00EF401E" w:rsidRPr="003C6AB8">
        <w:rPr>
          <w:rFonts w:hint="cs"/>
          <w:rtl/>
        </w:rPr>
        <w:t xml:space="preserve">: در مستثنیات شاید </w:t>
      </w:r>
      <w:r w:rsidRPr="003C6AB8">
        <w:rPr>
          <w:rFonts w:hint="cs"/>
          <w:rtl/>
        </w:rPr>
        <w:t>تهییج‌های</w:t>
      </w:r>
      <w:r w:rsidR="00EF401E" w:rsidRPr="003C6AB8">
        <w:rPr>
          <w:rFonts w:hint="cs"/>
          <w:rtl/>
        </w:rPr>
        <w:t xml:space="preserve"> فعلی محل بحث است.</w:t>
      </w:r>
    </w:p>
    <w:p w:rsidR="00EF401E" w:rsidRPr="003C6AB8" w:rsidRDefault="00EF401E" w:rsidP="00EF401E">
      <w:pPr>
        <w:rPr>
          <w:rtl/>
        </w:rPr>
      </w:pPr>
      <w:r w:rsidRPr="003C6AB8">
        <w:rPr>
          <w:rFonts w:hint="cs"/>
          <w:rtl/>
        </w:rPr>
        <w:t xml:space="preserve">جواب: آن را بحث </w:t>
      </w:r>
      <w:r w:rsidR="00A81E28" w:rsidRPr="003C6AB8">
        <w:rPr>
          <w:rFonts w:hint="cs"/>
          <w:rtl/>
        </w:rPr>
        <w:t>می‌کنیم</w:t>
      </w:r>
      <w:r w:rsidRPr="003C6AB8">
        <w:rPr>
          <w:rFonts w:hint="cs"/>
          <w:rtl/>
        </w:rPr>
        <w:t xml:space="preserve">. در مدار بحث به آنجایی </w:t>
      </w:r>
      <w:r w:rsidR="00A81E28" w:rsidRPr="003C6AB8">
        <w:rPr>
          <w:rFonts w:hint="cs"/>
          <w:rtl/>
        </w:rPr>
        <w:t>می‌رسیم</w:t>
      </w:r>
      <w:r w:rsidRPr="003C6AB8">
        <w:rPr>
          <w:rFonts w:hint="cs"/>
          <w:rtl/>
        </w:rPr>
        <w:t xml:space="preserve"> که گفتیم.</w:t>
      </w:r>
    </w:p>
    <w:p w:rsidR="00EF401E" w:rsidRPr="003C6AB8" w:rsidRDefault="00EF401E" w:rsidP="00EF401E">
      <w:pPr>
        <w:rPr>
          <w:rtl/>
        </w:rPr>
      </w:pPr>
      <w:r w:rsidRPr="003C6AB8">
        <w:rPr>
          <w:rFonts w:hint="cs"/>
          <w:rtl/>
        </w:rPr>
        <w:t xml:space="preserve">ما اشبه الشعور در این روایت این روایت را ما در ادله جواز نظر به وجه و کفین نگفتیم. حدود 20 یا 30 دلیل آوردیم. بحث جامعی شد در کتاب اسداء الرغاب هم بود. این روایت آنجا نیامد ولی </w:t>
      </w:r>
      <w:r w:rsidR="00A81E28" w:rsidRPr="003C6AB8">
        <w:rPr>
          <w:rFonts w:hint="cs"/>
          <w:rtl/>
        </w:rPr>
        <w:t>می‌توان</w:t>
      </w:r>
      <w:r w:rsidRPr="003C6AB8">
        <w:rPr>
          <w:rFonts w:hint="cs"/>
          <w:rtl/>
        </w:rPr>
        <w:t xml:space="preserve">د اشعاری به آن هم داشته باشد. </w:t>
      </w:r>
      <w:r w:rsidR="00A81E28" w:rsidRPr="003C6AB8">
        <w:rPr>
          <w:rFonts w:hint="cs"/>
          <w:rtl/>
        </w:rPr>
        <w:t>می‌گوید</w:t>
      </w:r>
      <w:r w:rsidRPr="003C6AB8">
        <w:rPr>
          <w:rFonts w:hint="cs"/>
          <w:rtl/>
        </w:rPr>
        <w:t xml:space="preserve"> حرم النظر الی شعور النساء و ما اشبه الشعور. ما اشبه الشعور غیر از وجه و کفین است و الا </w:t>
      </w:r>
      <w:r w:rsidR="00A81E28" w:rsidRPr="003C6AB8">
        <w:rPr>
          <w:rFonts w:hint="cs"/>
          <w:rtl/>
        </w:rPr>
        <w:t>می‌گفت</w:t>
      </w:r>
      <w:r w:rsidRPr="003C6AB8">
        <w:rPr>
          <w:rFonts w:hint="cs"/>
          <w:rtl/>
        </w:rPr>
        <w:t xml:space="preserve"> سائر الاعضا. گرچه در حد ظهور شاید نرسد ولی اشعار قوی دارد شاید هم به حد ظهور برسد. </w:t>
      </w:r>
    </w:p>
    <w:p w:rsidR="00EF401E" w:rsidRPr="003C6AB8" w:rsidRDefault="00A81E28" w:rsidP="00EF401E">
      <w:pPr>
        <w:rPr>
          <w:rtl/>
        </w:rPr>
      </w:pPr>
      <w:r w:rsidRPr="003C6AB8">
        <w:rPr>
          <w:rFonts w:hint="cs"/>
          <w:rtl/>
        </w:rPr>
        <w:t>سؤال</w:t>
      </w:r>
      <w:r w:rsidR="00EF401E" w:rsidRPr="003C6AB8">
        <w:rPr>
          <w:rFonts w:hint="cs"/>
          <w:rtl/>
        </w:rPr>
        <w:t>: ملاک شباهت چیست؟</w:t>
      </w:r>
    </w:p>
    <w:p w:rsidR="00EF401E" w:rsidRPr="003C6AB8" w:rsidRDefault="00EF401E" w:rsidP="00EF401E">
      <w:pPr>
        <w:rPr>
          <w:rtl/>
        </w:rPr>
      </w:pPr>
      <w:r w:rsidRPr="003C6AB8">
        <w:rPr>
          <w:rFonts w:hint="cs"/>
          <w:rtl/>
        </w:rPr>
        <w:t>جواب: هرچه باشد شامل وجه و کفین ن</w:t>
      </w:r>
      <w:r w:rsidR="00A81E28" w:rsidRPr="003C6AB8">
        <w:rPr>
          <w:rFonts w:hint="cs"/>
          <w:rtl/>
        </w:rPr>
        <w:t>می‌شود</w:t>
      </w:r>
      <w:r w:rsidRPr="003C6AB8">
        <w:rPr>
          <w:rFonts w:hint="cs"/>
          <w:rtl/>
        </w:rPr>
        <w:t xml:space="preserve">. غیر وجه و کفین شبیه مو است. </w:t>
      </w:r>
    </w:p>
    <w:p w:rsidR="00EF401E" w:rsidRPr="003C6AB8" w:rsidRDefault="00A81E28" w:rsidP="00EF401E">
      <w:pPr>
        <w:rPr>
          <w:rtl/>
        </w:rPr>
      </w:pPr>
      <w:r w:rsidRPr="003C6AB8">
        <w:rPr>
          <w:rFonts w:hint="cs"/>
          <w:rtl/>
        </w:rPr>
        <w:t>سؤال</w:t>
      </w:r>
      <w:r w:rsidR="00EF401E" w:rsidRPr="003C6AB8">
        <w:rPr>
          <w:rFonts w:hint="cs"/>
          <w:rtl/>
        </w:rPr>
        <w:t>: زینت هم شبیه موست؟</w:t>
      </w:r>
    </w:p>
    <w:p w:rsidR="00EF401E" w:rsidRPr="003C6AB8" w:rsidRDefault="00EF401E" w:rsidP="00EF401E">
      <w:pPr>
        <w:rPr>
          <w:rtl/>
        </w:rPr>
      </w:pPr>
      <w:r w:rsidRPr="003C6AB8">
        <w:rPr>
          <w:rFonts w:hint="cs"/>
          <w:rtl/>
        </w:rPr>
        <w:t>جواب: اینجا مقصود اعضای شبیه مو است.</w:t>
      </w:r>
    </w:p>
    <w:p w:rsidR="00EF401E" w:rsidRPr="003C6AB8" w:rsidRDefault="00EF401E" w:rsidP="00EF401E">
      <w:pPr>
        <w:rPr>
          <w:rtl/>
        </w:rPr>
      </w:pPr>
      <w:r w:rsidRPr="003C6AB8">
        <w:rPr>
          <w:rFonts w:hint="cs"/>
          <w:rtl/>
        </w:rPr>
        <w:t xml:space="preserve">یکی دو نکته دیگر </w:t>
      </w:r>
      <w:r w:rsidR="00A81E28" w:rsidRPr="003C6AB8">
        <w:rPr>
          <w:rFonts w:hint="cs"/>
          <w:rtl/>
        </w:rPr>
        <w:t>باقی‌مانده</w:t>
      </w:r>
      <w:r w:rsidRPr="003C6AB8">
        <w:rPr>
          <w:rFonts w:hint="cs"/>
          <w:rtl/>
        </w:rPr>
        <w:t xml:space="preserve"> که فردا عرض </w:t>
      </w:r>
      <w:r w:rsidR="00A81E28" w:rsidRPr="003C6AB8">
        <w:rPr>
          <w:rFonts w:hint="cs"/>
          <w:rtl/>
        </w:rPr>
        <w:t>می‌کنیم</w:t>
      </w:r>
      <w:r w:rsidRPr="003C6AB8">
        <w:rPr>
          <w:rFonts w:hint="cs"/>
          <w:rtl/>
        </w:rPr>
        <w:t>.</w:t>
      </w:r>
    </w:p>
    <w:bookmarkEnd w:id="9"/>
    <w:p w:rsidR="00167416" w:rsidRPr="003C6AB8" w:rsidRDefault="00167416" w:rsidP="00167416"/>
    <w:sectPr w:rsidR="00167416" w:rsidRPr="003C6AB8"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735" w:rsidRDefault="00046735" w:rsidP="004D5B1F">
      <w:r>
        <w:separator/>
      </w:r>
    </w:p>
  </w:endnote>
  <w:endnote w:type="continuationSeparator" w:id="0">
    <w:p w:rsidR="00046735" w:rsidRDefault="00046735"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046735">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735" w:rsidRDefault="00046735" w:rsidP="004D5B1F">
      <w:r>
        <w:separator/>
      </w:r>
    </w:p>
  </w:footnote>
  <w:footnote w:type="continuationSeparator" w:id="0">
    <w:p w:rsidR="00046735" w:rsidRDefault="00046735" w:rsidP="004D5B1F">
      <w:r>
        <w:continuationSeparator/>
      </w:r>
    </w:p>
  </w:footnote>
  <w:footnote w:id="1">
    <w:p w:rsidR="00C40C16" w:rsidRPr="00E15075" w:rsidRDefault="00C40C16" w:rsidP="00C40C16">
      <w:pPr>
        <w:pStyle w:val="FootnoteText"/>
      </w:pPr>
      <w:r w:rsidRPr="00E15075">
        <w:footnoteRef/>
      </w:r>
      <w:r>
        <w:rPr>
          <w:rFonts w:hint="cs"/>
          <w:rtl/>
        </w:rPr>
        <w:t>.</w:t>
      </w:r>
      <w:r w:rsidRPr="00E15075">
        <w:rPr>
          <w:rtl/>
        </w:rPr>
        <w:t xml:space="preserve"> </w:t>
      </w:r>
      <w:hyperlink r:id="rId1" w:history="1">
        <w:r w:rsidRPr="00E15075">
          <w:rPr>
            <w:rStyle w:val="Hyperlink"/>
            <w:rFonts w:eastAsia="2  Badr"/>
            <w:rtl/>
          </w:rPr>
          <w:t>وسائل الشيعة، الشيخ الحر العاملي، ج20، ص193، أبواب أبواب مقدّمات النكاح وآدابه، باب104، ح11، ط آل البيت.</w:t>
        </w:r>
      </w:hyperlink>
    </w:p>
  </w:footnote>
  <w:footnote w:id="2">
    <w:p w:rsidR="00943E95" w:rsidRPr="00943E95" w:rsidRDefault="00943E95" w:rsidP="00943E95">
      <w:pPr>
        <w:pStyle w:val="FootnoteText"/>
        <w:rPr>
          <w:rFonts w:hint="cs"/>
        </w:rPr>
      </w:pPr>
      <w:r w:rsidRPr="00943E95">
        <w:footnoteRef/>
      </w:r>
      <w:r w:rsidRPr="00943E95">
        <w:rPr>
          <w:rtl/>
        </w:rPr>
        <w:t xml:space="preserve"> </w:t>
      </w:r>
      <w:hyperlink r:id="rId2" w:history="1">
        <w:r w:rsidRPr="00943E95">
          <w:rPr>
            <w:rStyle w:val="Hyperlink"/>
            <w:rFonts w:eastAsia="2  Badr"/>
            <w:rtl/>
          </w:rPr>
          <w:t>عيون أخبار الرضا(ع)‏، الشيخ الصدوق، ج2، ص97.</w:t>
        </w:r>
      </w:hyperlink>
    </w:p>
  </w:footnote>
  <w:footnote w:id="3">
    <w:p w:rsidR="003644A0" w:rsidRDefault="003644A0" w:rsidP="00EF401E">
      <w:pPr>
        <w:pStyle w:val="FootnoteText"/>
        <w:rPr>
          <w:rtl/>
        </w:rPr>
      </w:pPr>
      <w:r>
        <w:rPr>
          <w:rStyle w:val="FootnoteReference"/>
        </w:rPr>
        <w:footnoteRef/>
      </w:r>
      <w:r>
        <w:rPr>
          <w:rtl/>
        </w:rPr>
        <w:t xml:space="preserve"> </w:t>
      </w:r>
      <w:r>
        <w:rPr>
          <w:rFonts w:hint="cs"/>
          <w:rtl/>
        </w:rPr>
        <w:t>شاید بتوان گفت رابطه تهییج شأنی و نساء ذمیه عموم و خصوص مطلق است و نساء ذمیه خاص است و لذا مخصص تهییج شأنی است. زیرا تهییج شأنی به نحو نوعی است نه شخصی و حتی در</w:t>
      </w:r>
      <w:r w:rsidR="00C17EAB">
        <w:rPr>
          <w:rFonts w:hint="cs"/>
          <w:rtl/>
        </w:rPr>
        <w:t xml:space="preserve"> نظر</w:t>
      </w:r>
      <w:r>
        <w:rPr>
          <w:rFonts w:hint="cs"/>
          <w:rtl/>
        </w:rPr>
        <w:t xml:space="preserve"> پیرمرد</w:t>
      </w:r>
      <w:r w:rsidR="00C17EAB">
        <w:rPr>
          <w:rFonts w:hint="cs"/>
          <w:rtl/>
        </w:rPr>
        <w:t xml:space="preserve"> به زن</w:t>
      </w:r>
      <w:r>
        <w:rPr>
          <w:rFonts w:hint="cs"/>
          <w:rtl/>
        </w:rPr>
        <w:t xml:space="preserve"> هم تهییج شأنی وجود دارد زیرا هرچند شخص پیرمرد شاید تهییج نشود اما تهییج شأنی چون نوع انسان را </w:t>
      </w:r>
      <w:r w:rsidR="00F92EDD">
        <w:rPr>
          <w:rtl/>
        </w:rPr>
        <w:t>م</w:t>
      </w:r>
      <w:r w:rsidR="00F92EDD">
        <w:rPr>
          <w:rFonts w:hint="cs"/>
          <w:rtl/>
        </w:rPr>
        <w:t>ی‌</w:t>
      </w:r>
      <w:r w:rsidR="00F92EDD">
        <w:rPr>
          <w:rFonts w:hint="eastAsia"/>
          <w:rtl/>
        </w:rPr>
        <w:t>گو</w:t>
      </w:r>
      <w:r w:rsidR="00F92EDD">
        <w:rPr>
          <w:rFonts w:hint="cs"/>
          <w:rtl/>
        </w:rPr>
        <w:t>ی</w:t>
      </w:r>
      <w:r w:rsidR="00F92EDD">
        <w:rPr>
          <w:rFonts w:hint="eastAsia"/>
          <w:rtl/>
        </w:rPr>
        <w:t>د</w:t>
      </w:r>
      <w:r>
        <w:rPr>
          <w:rFonts w:hint="cs"/>
          <w:rtl/>
        </w:rPr>
        <w:t>، و پیرمرد هم فردی از نوع انسان است پس تهییج شأنی در او وجود دارد.</w:t>
      </w:r>
      <w:r w:rsidR="00C17EAB">
        <w:rPr>
          <w:rFonts w:hint="cs"/>
          <w:rtl/>
        </w:rPr>
        <w:t xml:space="preserve"> همچنین در نظر به مرد جوان به </w:t>
      </w:r>
      <w:r>
        <w:rPr>
          <w:rFonts w:hint="cs"/>
          <w:rtl/>
        </w:rPr>
        <w:t xml:space="preserve"> </w:t>
      </w:r>
      <w:r w:rsidR="00C17EAB">
        <w:rPr>
          <w:rFonts w:hint="cs"/>
          <w:rtl/>
        </w:rPr>
        <w:t xml:space="preserve">پیرزن هم تهییج وجود دارد زیرا به جنس زن نگاه </w:t>
      </w:r>
      <w:r w:rsidR="00F92EDD">
        <w:rPr>
          <w:rtl/>
        </w:rPr>
        <w:t>م</w:t>
      </w:r>
      <w:r w:rsidR="00F92EDD">
        <w:rPr>
          <w:rFonts w:hint="cs"/>
          <w:rtl/>
        </w:rPr>
        <w:t>ی‌</w:t>
      </w:r>
      <w:r w:rsidR="00F92EDD">
        <w:rPr>
          <w:rFonts w:hint="eastAsia"/>
          <w:rtl/>
        </w:rPr>
        <w:t>کند</w:t>
      </w:r>
      <w:r w:rsidR="00C17EAB">
        <w:rPr>
          <w:rFonts w:hint="cs"/>
          <w:rtl/>
        </w:rPr>
        <w:t xml:space="preserve"> و در نگاه به جنس زن تهییج شأنی وجود دارد زیرا گفتیم مراد از تهییج شأنی را نه شخصی بلکه نوعی بدانیم. لذا چون در نگاه به نوع زن تهییج شأنی نوعی وجود دارد پس فرد پیرزن هم چون فردی از زن است تهییج وجود دارد. </w:t>
      </w:r>
      <w:r>
        <w:rPr>
          <w:rFonts w:hint="cs"/>
          <w:rtl/>
        </w:rPr>
        <w:t xml:space="preserve">نتیجه </w:t>
      </w:r>
      <w:r w:rsidR="00C17EAB">
        <w:rPr>
          <w:rFonts w:hint="cs"/>
          <w:rtl/>
        </w:rPr>
        <w:t xml:space="preserve">اینکه تهییج شأنی در همه جا وجود دارد. حال روایت </w:t>
      </w:r>
      <w:r w:rsidR="00F92EDD">
        <w:rPr>
          <w:rtl/>
        </w:rPr>
        <w:t>م</w:t>
      </w:r>
      <w:r w:rsidR="00F92EDD">
        <w:rPr>
          <w:rFonts w:hint="cs"/>
          <w:rtl/>
        </w:rPr>
        <w:t>ی‌</w:t>
      </w:r>
      <w:r w:rsidR="00F92EDD">
        <w:rPr>
          <w:rFonts w:hint="eastAsia"/>
          <w:rtl/>
        </w:rPr>
        <w:t>گو</w:t>
      </w:r>
      <w:r w:rsidR="00F92EDD">
        <w:rPr>
          <w:rFonts w:hint="cs"/>
          <w:rtl/>
        </w:rPr>
        <w:t>ی</w:t>
      </w:r>
      <w:r w:rsidR="00F92EDD">
        <w:rPr>
          <w:rFonts w:hint="eastAsia"/>
          <w:rtl/>
        </w:rPr>
        <w:t>د</w:t>
      </w:r>
      <w:r w:rsidR="00C17EAB">
        <w:rPr>
          <w:rFonts w:hint="cs"/>
          <w:rtl/>
        </w:rPr>
        <w:t xml:space="preserve"> </w:t>
      </w:r>
      <w:r w:rsidR="00F92EDD">
        <w:rPr>
          <w:rtl/>
        </w:rPr>
        <w:t>در زنان</w:t>
      </w:r>
      <w:r w:rsidR="00C17EAB">
        <w:rPr>
          <w:rFonts w:hint="cs"/>
          <w:rtl/>
        </w:rPr>
        <w:t xml:space="preserve"> ذمی با اینکه تهییج شأنی وجود دارد ولی روایت </w:t>
      </w:r>
      <w:r w:rsidR="00F92EDD">
        <w:rPr>
          <w:rtl/>
        </w:rPr>
        <w:t>م</w:t>
      </w:r>
      <w:r w:rsidR="00F92EDD">
        <w:rPr>
          <w:rFonts w:hint="cs"/>
          <w:rtl/>
        </w:rPr>
        <w:t>ی‌</w:t>
      </w:r>
      <w:r w:rsidR="00F92EDD">
        <w:rPr>
          <w:rFonts w:hint="eastAsia"/>
          <w:rtl/>
        </w:rPr>
        <w:t>گو</w:t>
      </w:r>
      <w:r w:rsidR="00F92EDD">
        <w:rPr>
          <w:rFonts w:hint="cs"/>
          <w:rtl/>
        </w:rPr>
        <w:t>ی</w:t>
      </w:r>
      <w:r w:rsidR="00F92EDD">
        <w:rPr>
          <w:rFonts w:hint="eastAsia"/>
          <w:rtl/>
        </w:rPr>
        <w:t>د</w:t>
      </w:r>
      <w:r w:rsidR="00C17EAB">
        <w:rPr>
          <w:rFonts w:hint="cs"/>
          <w:rtl/>
        </w:rPr>
        <w:t xml:space="preserve"> نگاه به آنها اشکال ندارد و آن حکم را تخصیص </w:t>
      </w:r>
      <w:r w:rsidR="00F92EDD">
        <w:rPr>
          <w:rtl/>
        </w:rPr>
        <w:t>م</w:t>
      </w:r>
      <w:r w:rsidR="00F92EDD">
        <w:rPr>
          <w:rFonts w:hint="cs"/>
          <w:rtl/>
        </w:rPr>
        <w:t>ی‌</w:t>
      </w:r>
      <w:r w:rsidR="00F92EDD">
        <w:rPr>
          <w:rFonts w:hint="eastAsia"/>
          <w:rtl/>
        </w:rPr>
        <w:t>زند</w:t>
      </w:r>
      <w:r w:rsidR="00C17EAB">
        <w:rPr>
          <w:rFonts w:hint="cs"/>
          <w:rtl/>
        </w:rPr>
        <w:t xml:space="preserve">. الا اینکه در جایی که قصد شهوت باشد نه صرف تهییج شأنی در اینجا دلایل دیگری داریم که نظر به قصد شهوت حتی به زنان ذمیه حرام است. اما باید دقت کرد که نظر به قصد شهوت غیر از تهییج شأنی نوعی است و حتی علم به لذت و نه قصد لذت غیر از تهییج شأنی است زیرا ممکن است جایی علم به لذت شخصی است ولی تهییج شأنی ممکن است نوعی مراد باشد و جایی که علم به لذت نباشد حتی علم به عدم لذت باشد بازهم تهییج شأنی وجود داشته باشد همچنان که گفته در نظر پیرمرد و در نظر به پیرزن گفته شد. اگر این تفسیر از تهییج شأنی پذیرفته شود </w:t>
      </w:r>
      <w:r w:rsidR="00EF401E">
        <w:rPr>
          <w:rFonts w:hint="cs"/>
          <w:rtl/>
        </w:rPr>
        <w:t xml:space="preserve">(یعنی تهییج نوع انسان نه شخص خاص) </w:t>
      </w:r>
      <w:r w:rsidR="00C17EAB">
        <w:rPr>
          <w:rFonts w:hint="cs"/>
          <w:rtl/>
        </w:rPr>
        <w:t xml:space="preserve">در این صورت دیگر </w:t>
      </w:r>
      <w:r w:rsidR="00EF401E">
        <w:rPr>
          <w:rFonts w:hint="cs"/>
          <w:rtl/>
        </w:rPr>
        <w:t xml:space="preserve">روایت </w:t>
      </w:r>
      <w:r w:rsidR="00C17EAB">
        <w:rPr>
          <w:rFonts w:hint="cs"/>
          <w:rtl/>
        </w:rPr>
        <w:t xml:space="preserve">ربطی به حرمت نظر با قصد لذت یا علم به لذت ندارد بلکه از ادله عامه حرمت نظر به اجنبیه </w:t>
      </w:r>
      <w:r w:rsidR="00EF401E">
        <w:rPr>
          <w:rFonts w:hint="cs"/>
          <w:rtl/>
        </w:rPr>
        <w:t xml:space="preserve">است.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A81E28">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CA2F44">
      <w:rPr>
        <w:rFonts w:ascii="Adobe Arabic" w:hAnsi="Adobe Arabic" w:cs="Adobe Arabic" w:hint="cs"/>
        <w:b/>
        <w:bCs/>
        <w:sz w:val="24"/>
        <w:szCs w:val="24"/>
        <w:rtl/>
      </w:rPr>
      <w:t>1</w:t>
    </w:r>
    <w:r w:rsidR="00A81E28">
      <w:rPr>
        <w:rFonts w:ascii="Adobe Arabic" w:hAnsi="Adobe Arabic" w:cs="Adobe Arabic" w:hint="cs"/>
        <w:b/>
        <w:bCs/>
        <w:sz w:val="24"/>
        <w:szCs w:val="24"/>
        <w:rtl/>
      </w:rPr>
      <w:t>1</w:t>
    </w:r>
    <w:r w:rsidRPr="00012D8B">
      <w:rPr>
        <w:rFonts w:ascii="Adobe Arabic" w:hAnsi="Adobe Arabic" w:cs="Adobe Arabic" w:hint="cs"/>
        <w:b/>
        <w:bCs/>
        <w:sz w:val="24"/>
        <w:szCs w:val="24"/>
        <w:rtl/>
      </w:rPr>
      <w:t>/</w:t>
    </w:r>
    <w:r w:rsidR="00BB14C2">
      <w:rPr>
        <w:rFonts w:ascii="Adobe Arabic" w:hAnsi="Adobe Arabic" w:cs="Adobe Arabic" w:hint="cs"/>
        <w:b/>
        <w:bCs/>
        <w:sz w:val="24"/>
        <w:szCs w:val="24"/>
        <w:rtl/>
      </w:rPr>
      <w:t>1</w:t>
    </w:r>
    <w:r w:rsidR="001A7E17">
      <w:rPr>
        <w:rFonts w:ascii="Adobe Arabic" w:hAnsi="Adobe Arabic" w:cs="Adobe Arabic" w:hint="cs"/>
        <w:b/>
        <w:bCs/>
        <w:sz w:val="24"/>
        <w:szCs w:val="24"/>
        <w:rtl/>
      </w:rPr>
      <w:t>1</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A81E28">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B50006">
      <w:rPr>
        <w:rFonts w:ascii="Adobe Arabic" w:hAnsi="Adobe Arabic" w:cs="Adobe Arabic" w:hint="cs"/>
        <w:b/>
        <w:bCs/>
        <w:sz w:val="24"/>
        <w:szCs w:val="24"/>
        <w:rtl/>
      </w:rPr>
      <w:t>13</w:t>
    </w:r>
    <w:r w:rsidR="00A81E28">
      <w:rPr>
        <w:rFonts w:ascii="Adobe Arabic" w:hAnsi="Adobe Arabic" w:cs="Adobe Arabic" w:hint="cs"/>
        <w:b/>
        <w:bCs/>
        <w:sz w:val="24"/>
        <w:szCs w:val="24"/>
        <w:rtl/>
      </w:rPr>
      <w:t>7</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3A03"/>
    <w:multiLevelType w:val="hybridMultilevel"/>
    <w:tmpl w:val="CACA3DB4"/>
    <w:lvl w:ilvl="0" w:tplc="A8928E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CE4491"/>
    <w:multiLevelType w:val="hybridMultilevel"/>
    <w:tmpl w:val="550AD11C"/>
    <w:lvl w:ilvl="0" w:tplc="6AFA81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0E4EA3"/>
    <w:multiLevelType w:val="hybridMultilevel"/>
    <w:tmpl w:val="EB92D48A"/>
    <w:lvl w:ilvl="0" w:tplc="6B68D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2146EC8"/>
    <w:multiLevelType w:val="hybridMultilevel"/>
    <w:tmpl w:val="CB6C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97259"/>
    <w:multiLevelType w:val="hybridMultilevel"/>
    <w:tmpl w:val="1EB0BB5E"/>
    <w:lvl w:ilvl="0" w:tplc="A73ACB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1215ABD"/>
    <w:multiLevelType w:val="hybridMultilevel"/>
    <w:tmpl w:val="9564AFC2"/>
    <w:lvl w:ilvl="0" w:tplc="CF627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D9F19BA"/>
    <w:multiLevelType w:val="hybridMultilevel"/>
    <w:tmpl w:val="C2305F74"/>
    <w:lvl w:ilvl="0" w:tplc="81AC2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E7478D2"/>
    <w:multiLevelType w:val="hybridMultilevel"/>
    <w:tmpl w:val="C8B8ED2E"/>
    <w:lvl w:ilvl="0" w:tplc="B52CF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C0A7A81"/>
    <w:multiLevelType w:val="hybridMultilevel"/>
    <w:tmpl w:val="85323B6E"/>
    <w:lvl w:ilvl="0" w:tplc="A786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D9711D8"/>
    <w:multiLevelType w:val="hybridMultilevel"/>
    <w:tmpl w:val="E94EFD90"/>
    <w:lvl w:ilvl="0" w:tplc="8A101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3"/>
  </w:num>
  <w:num w:numId="3">
    <w:abstractNumId w:val="12"/>
  </w:num>
  <w:num w:numId="4">
    <w:abstractNumId w:val="8"/>
  </w:num>
  <w:num w:numId="5">
    <w:abstractNumId w:val="19"/>
  </w:num>
  <w:num w:numId="6">
    <w:abstractNumId w:val="4"/>
  </w:num>
  <w:num w:numId="7">
    <w:abstractNumId w:val="5"/>
  </w:num>
  <w:num w:numId="8">
    <w:abstractNumId w:val="20"/>
  </w:num>
  <w:num w:numId="9">
    <w:abstractNumId w:val="16"/>
  </w:num>
  <w:num w:numId="10">
    <w:abstractNumId w:val="9"/>
  </w:num>
  <w:num w:numId="11">
    <w:abstractNumId w:val="11"/>
  </w:num>
  <w:num w:numId="12">
    <w:abstractNumId w:val="17"/>
  </w:num>
  <w:num w:numId="13">
    <w:abstractNumId w:val="18"/>
  </w:num>
  <w:num w:numId="14">
    <w:abstractNumId w:val="14"/>
  </w:num>
  <w:num w:numId="15">
    <w:abstractNumId w:val="10"/>
  </w:num>
  <w:num w:numId="16">
    <w:abstractNumId w:val="13"/>
  </w:num>
  <w:num w:numId="17">
    <w:abstractNumId w:val="0"/>
  </w:num>
  <w:num w:numId="18">
    <w:abstractNumId w:val="1"/>
  </w:num>
  <w:num w:numId="19">
    <w:abstractNumId w:val="6"/>
  </w:num>
  <w:num w:numId="20">
    <w:abstractNumId w:val="7"/>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6735"/>
    <w:rsid w:val="00047BC5"/>
    <w:rsid w:val="00052BA3"/>
    <w:rsid w:val="00052FC8"/>
    <w:rsid w:val="000530D3"/>
    <w:rsid w:val="000545B4"/>
    <w:rsid w:val="00054807"/>
    <w:rsid w:val="000557B2"/>
    <w:rsid w:val="00055CAA"/>
    <w:rsid w:val="000619C6"/>
    <w:rsid w:val="00062431"/>
    <w:rsid w:val="0006363E"/>
    <w:rsid w:val="00063C6A"/>
    <w:rsid w:val="00063C89"/>
    <w:rsid w:val="00064EF3"/>
    <w:rsid w:val="00067352"/>
    <w:rsid w:val="00070828"/>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34B"/>
    <w:rsid w:val="00134694"/>
    <w:rsid w:val="00134804"/>
    <w:rsid w:val="00134893"/>
    <w:rsid w:val="0013617D"/>
    <w:rsid w:val="0013637F"/>
    <w:rsid w:val="00136442"/>
    <w:rsid w:val="00136FDA"/>
    <w:rsid w:val="001370B6"/>
    <w:rsid w:val="00140B19"/>
    <w:rsid w:val="0014252D"/>
    <w:rsid w:val="00143F41"/>
    <w:rsid w:val="001456FB"/>
    <w:rsid w:val="001462EC"/>
    <w:rsid w:val="00146730"/>
    <w:rsid w:val="00147899"/>
    <w:rsid w:val="00150D4B"/>
    <w:rsid w:val="00152670"/>
    <w:rsid w:val="001542C4"/>
    <w:rsid w:val="001550AE"/>
    <w:rsid w:val="001561F0"/>
    <w:rsid w:val="00156B53"/>
    <w:rsid w:val="00156E3D"/>
    <w:rsid w:val="00162153"/>
    <w:rsid w:val="001632D2"/>
    <w:rsid w:val="001639D4"/>
    <w:rsid w:val="00166DD8"/>
    <w:rsid w:val="00167416"/>
    <w:rsid w:val="001712D6"/>
    <w:rsid w:val="0017147F"/>
    <w:rsid w:val="001757C8"/>
    <w:rsid w:val="00177934"/>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773"/>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6605"/>
    <w:rsid w:val="001D7455"/>
    <w:rsid w:val="001D7C4E"/>
    <w:rsid w:val="001E1433"/>
    <w:rsid w:val="001E2491"/>
    <w:rsid w:val="001E257F"/>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4EAD"/>
    <w:rsid w:val="002164D5"/>
    <w:rsid w:val="00216F27"/>
    <w:rsid w:val="00216F81"/>
    <w:rsid w:val="00217296"/>
    <w:rsid w:val="00217F08"/>
    <w:rsid w:val="00224C0A"/>
    <w:rsid w:val="002251D8"/>
    <w:rsid w:val="0022658B"/>
    <w:rsid w:val="00231D91"/>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7789E"/>
    <w:rsid w:val="0028135A"/>
    <w:rsid w:val="00282D16"/>
    <w:rsid w:val="00283229"/>
    <w:rsid w:val="002835A9"/>
    <w:rsid w:val="00287C32"/>
    <w:rsid w:val="00287E0D"/>
    <w:rsid w:val="002914BD"/>
    <w:rsid w:val="00291722"/>
    <w:rsid w:val="00292A0E"/>
    <w:rsid w:val="00292A8D"/>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49E4"/>
    <w:rsid w:val="002D5BDC"/>
    <w:rsid w:val="002D67D5"/>
    <w:rsid w:val="002D720F"/>
    <w:rsid w:val="002D7B76"/>
    <w:rsid w:val="002D7C85"/>
    <w:rsid w:val="002E095F"/>
    <w:rsid w:val="002E1BA7"/>
    <w:rsid w:val="002E238F"/>
    <w:rsid w:val="002E2D96"/>
    <w:rsid w:val="002E4338"/>
    <w:rsid w:val="002E450B"/>
    <w:rsid w:val="002E46C8"/>
    <w:rsid w:val="002E4830"/>
    <w:rsid w:val="002E624F"/>
    <w:rsid w:val="002E73F9"/>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305DF"/>
    <w:rsid w:val="00330F3E"/>
    <w:rsid w:val="00331408"/>
    <w:rsid w:val="00331826"/>
    <w:rsid w:val="0033293C"/>
    <w:rsid w:val="00333641"/>
    <w:rsid w:val="00333FA6"/>
    <w:rsid w:val="00336318"/>
    <w:rsid w:val="00336B33"/>
    <w:rsid w:val="00337584"/>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44A0"/>
    <w:rsid w:val="00366400"/>
    <w:rsid w:val="0036778F"/>
    <w:rsid w:val="003677A7"/>
    <w:rsid w:val="00367E7B"/>
    <w:rsid w:val="00367FD6"/>
    <w:rsid w:val="003708B1"/>
    <w:rsid w:val="00371A43"/>
    <w:rsid w:val="00372795"/>
    <w:rsid w:val="00374D1C"/>
    <w:rsid w:val="0037540C"/>
    <w:rsid w:val="00375CC3"/>
    <w:rsid w:val="00376BC9"/>
    <w:rsid w:val="0038025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6AB8"/>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7CA"/>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16A6"/>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2EE1"/>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F26"/>
    <w:rsid w:val="005A30E6"/>
    <w:rsid w:val="005A366D"/>
    <w:rsid w:val="005A42AC"/>
    <w:rsid w:val="005A545E"/>
    <w:rsid w:val="005A5862"/>
    <w:rsid w:val="005A758E"/>
    <w:rsid w:val="005B05D4"/>
    <w:rsid w:val="005B0852"/>
    <w:rsid w:val="005B16EB"/>
    <w:rsid w:val="005B3DA7"/>
    <w:rsid w:val="005B5A0C"/>
    <w:rsid w:val="005B7087"/>
    <w:rsid w:val="005C06AE"/>
    <w:rsid w:val="005C20FA"/>
    <w:rsid w:val="005C2506"/>
    <w:rsid w:val="005C374C"/>
    <w:rsid w:val="005C4AC7"/>
    <w:rsid w:val="005D0F43"/>
    <w:rsid w:val="005D2633"/>
    <w:rsid w:val="005D277A"/>
    <w:rsid w:val="005D29B4"/>
    <w:rsid w:val="005D4CBA"/>
    <w:rsid w:val="005D7438"/>
    <w:rsid w:val="005E0378"/>
    <w:rsid w:val="005E0D75"/>
    <w:rsid w:val="005E3414"/>
    <w:rsid w:val="005F3E79"/>
    <w:rsid w:val="005F416C"/>
    <w:rsid w:val="005F4564"/>
    <w:rsid w:val="005F4B89"/>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1043"/>
    <w:rsid w:val="00703DD3"/>
    <w:rsid w:val="00705079"/>
    <w:rsid w:val="00705732"/>
    <w:rsid w:val="00723EBC"/>
    <w:rsid w:val="00724C39"/>
    <w:rsid w:val="007251E3"/>
    <w:rsid w:val="00725A77"/>
    <w:rsid w:val="007304E9"/>
    <w:rsid w:val="007328AB"/>
    <w:rsid w:val="00734D59"/>
    <w:rsid w:val="00735028"/>
    <w:rsid w:val="00735ABA"/>
    <w:rsid w:val="0073609B"/>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55FD"/>
    <w:rsid w:val="007C710E"/>
    <w:rsid w:val="007C7615"/>
    <w:rsid w:val="007D003A"/>
    <w:rsid w:val="007D02FE"/>
    <w:rsid w:val="007D0B88"/>
    <w:rsid w:val="007D1549"/>
    <w:rsid w:val="007D2390"/>
    <w:rsid w:val="007D27C3"/>
    <w:rsid w:val="007D6231"/>
    <w:rsid w:val="007D6DC3"/>
    <w:rsid w:val="007D714F"/>
    <w:rsid w:val="007D7A7B"/>
    <w:rsid w:val="007E0149"/>
    <w:rsid w:val="007E03E9"/>
    <w:rsid w:val="007E04EE"/>
    <w:rsid w:val="007E071D"/>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54B8"/>
    <w:rsid w:val="00817224"/>
    <w:rsid w:val="00817E01"/>
    <w:rsid w:val="00820C28"/>
    <w:rsid w:val="00822AB7"/>
    <w:rsid w:val="00824520"/>
    <w:rsid w:val="0082627C"/>
    <w:rsid w:val="0082650E"/>
    <w:rsid w:val="008275B6"/>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3E95"/>
    <w:rsid w:val="009442C9"/>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2956"/>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617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5830"/>
    <w:rsid w:val="00A66734"/>
    <w:rsid w:val="00A66E35"/>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006"/>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0C5D"/>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0C16"/>
    <w:rsid w:val="00C43499"/>
    <w:rsid w:val="00C43D81"/>
    <w:rsid w:val="00C44F41"/>
    <w:rsid w:val="00C44F6F"/>
    <w:rsid w:val="00C4535E"/>
    <w:rsid w:val="00C50ACB"/>
    <w:rsid w:val="00C51FFA"/>
    <w:rsid w:val="00C52277"/>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2F44"/>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4434"/>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933"/>
    <w:rsid w:val="00E00505"/>
    <w:rsid w:val="00E044AF"/>
    <w:rsid w:val="00E06108"/>
    <w:rsid w:val="00E0639C"/>
    <w:rsid w:val="00E067E6"/>
    <w:rsid w:val="00E071FC"/>
    <w:rsid w:val="00E11DB6"/>
    <w:rsid w:val="00E12531"/>
    <w:rsid w:val="00E12776"/>
    <w:rsid w:val="00E13C20"/>
    <w:rsid w:val="00E143B0"/>
    <w:rsid w:val="00E16E91"/>
    <w:rsid w:val="00E1732C"/>
    <w:rsid w:val="00E209EC"/>
    <w:rsid w:val="00E20F74"/>
    <w:rsid w:val="00E21781"/>
    <w:rsid w:val="00E24695"/>
    <w:rsid w:val="00E24B5B"/>
    <w:rsid w:val="00E25F4A"/>
    <w:rsid w:val="00E31AF7"/>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51F6"/>
    <w:rsid w:val="00F15278"/>
    <w:rsid w:val="00F1562C"/>
    <w:rsid w:val="00F15973"/>
    <w:rsid w:val="00F16058"/>
    <w:rsid w:val="00F16F18"/>
    <w:rsid w:val="00F21E87"/>
    <w:rsid w:val="00F22492"/>
    <w:rsid w:val="00F25714"/>
    <w:rsid w:val="00F25D3A"/>
    <w:rsid w:val="00F2784C"/>
    <w:rsid w:val="00F30E8D"/>
    <w:rsid w:val="00F31CD7"/>
    <w:rsid w:val="00F332AE"/>
    <w:rsid w:val="00F3446D"/>
    <w:rsid w:val="00F34C42"/>
    <w:rsid w:val="00F35BC3"/>
    <w:rsid w:val="00F3604D"/>
    <w:rsid w:val="00F36264"/>
    <w:rsid w:val="00F372B6"/>
    <w:rsid w:val="00F3780D"/>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2EDD"/>
    <w:rsid w:val="00F93BDD"/>
    <w:rsid w:val="00F95225"/>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86808/2/97/&#1575;&#1604;&#1618;&#1605;&#1614;&#1581;&#1618;&#1580;&#1615;&#1608;&#1576;&#1614;&#1575;&#1578;&#1616;" TargetMode="External"/><Relationship Id="rId1" Type="http://schemas.openxmlformats.org/officeDocument/2006/relationships/hyperlink" Target="http://lib.eshia.ir/11025/20/193/&#1575;&#1604;&#1606;&#1592;&#15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3649-17DE-4DB4-AF35-AF6A9A00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7429</TotalTime>
  <Pages>7</Pages>
  <Words>2722</Words>
  <Characters>10454</Characters>
  <Application>Microsoft Office Word</Application>
  <DocSecurity>0</DocSecurity>
  <Lines>149</Lines>
  <Paragraphs>54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95</cp:revision>
  <dcterms:created xsi:type="dcterms:W3CDTF">2020-06-22T09:32:00Z</dcterms:created>
  <dcterms:modified xsi:type="dcterms:W3CDTF">2022-01-31T10:14:00Z</dcterms:modified>
</cp:coreProperties>
</file>