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8639F" w14:textId="77777777" w:rsidR="00DE3F4E" w:rsidRPr="000C5B78" w:rsidRDefault="00DE3F4E" w:rsidP="00DE3F4E">
      <w:pPr>
        <w:jc w:val="center"/>
        <w:rPr>
          <w:rtl/>
        </w:rPr>
      </w:pPr>
    </w:p>
    <w:p w14:paraId="7182B4C8" w14:textId="77777777" w:rsidR="00DE3F4E" w:rsidRPr="000C5B78" w:rsidRDefault="00DE3F4E" w:rsidP="00DE3F4E">
      <w:pPr>
        <w:jc w:val="center"/>
        <w:rPr>
          <w:rtl/>
        </w:rPr>
      </w:pPr>
    </w:p>
    <w:p w14:paraId="3E5E5DAF" w14:textId="77777777" w:rsidR="00DE3F4E" w:rsidRPr="000C5B78" w:rsidRDefault="00DE3F4E" w:rsidP="00DE3F4E">
      <w:pPr>
        <w:jc w:val="center"/>
        <w:rPr>
          <w:rtl/>
        </w:rPr>
      </w:pPr>
    </w:p>
    <w:sdt>
      <w:sdtPr>
        <w:rPr>
          <w:rFonts w:eastAsia="2  Badr" w:cs="Traditional Arabic"/>
          <w:bCs w:val="0"/>
          <w:color w:val="auto"/>
          <w:sz w:val="28"/>
          <w:rtl/>
        </w:rPr>
        <w:id w:val="-707642814"/>
        <w:docPartObj>
          <w:docPartGallery w:val="Table of Contents"/>
          <w:docPartUnique/>
        </w:docPartObj>
      </w:sdtPr>
      <w:sdtEndPr/>
      <w:sdtContent>
        <w:p w14:paraId="3C7B412D" w14:textId="74A12E36" w:rsidR="00DE3F4E" w:rsidRPr="000C5B78" w:rsidRDefault="00DE3F4E" w:rsidP="00DE3F4E">
          <w:pPr>
            <w:pStyle w:val="TOCHeading"/>
            <w:rPr>
              <w:rFonts w:cs="Traditional Arabic"/>
              <w:rtl/>
            </w:rPr>
          </w:pPr>
          <w:r w:rsidRPr="000C5B78">
            <w:rPr>
              <w:rFonts w:cs="Traditional Arabic" w:hint="cs"/>
              <w:rtl/>
            </w:rPr>
            <w:t>فهرست</w:t>
          </w:r>
        </w:p>
        <w:p w14:paraId="0F0B1D07" w14:textId="77777777" w:rsidR="00DE3F4E" w:rsidRPr="000C5B78" w:rsidRDefault="00DE3F4E" w:rsidP="00DE3F4E">
          <w:pPr>
            <w:pStyle w:val="TOC1"/>
            <w:rPr>
              <w:noProof/>
              <w:sz w:val="22"/>
              <w:szCs w:val="22"/>
            </w:rPr>
          </w:pPr>
          <w:r w:rsidRPr="000C5B78">
            <w:rPr>
              <w:b/>
              <w:bCs/>
              <w:noProof/>
            </w:rPr>
            <w:fldChar w:fldCharType="begin"/>
          </w:r>
          <w:r w:rsidRPr="000C5B78">
            <w:rPr>
              <w:b/>
              <w:bCs/>
              <w:noProof/>
            </w:rPr>
            <w:instrText xml:space="preserve"> TOC \o "1-3" \h \z \u </w:instrText>
          </w:r>
          <w:r w:rsidRPr="000C5B78">
            <w:rPr>
              <w:b/>
              <w:bCs/>
              <w:noProof/>
            </w:rPr>
            <w:fldChar w:fldCharType="separate"/>
          </w:r>
          <w:hyperlink w:anchor="_Toc116128289" w:history="1">
            <w:r w:rsidRPr="000C5B78">
              <w:rPr>
                <w:rStyle w:val="Hyperlink"/>
                <w:noProof/>
                <w:rtl/>
              </w:rPr>
              <w:t>مقدمه</w:t>
            </w:r>
            <w:r w:rsidRPr="000C5B78">
              <w:rPr>
                <w:noProof/>
                <w:webHidden/>
              </w:rPr>
              <w:tab/>
            </w:r>
            <w:r w:rsidRPr="000C5B78">
              <w:rPr>
                <w:rStyle w:val="Hyperlink"/>
                <w:noProof/>
                <w:rtl/>
              </w:rPr>
              <w:fldChar w:fldCharType="begin"/>
            </w:r>
            <w:r w:rsidRPr="000C5B78">
              <w:rPr>
                <w:noProof/>
                <w:webHidden/>
              </w:rPr>
              <w:instrText xml:space="preserve"> PAGEREF _Toc116128289 \h </w:instrText>
            </w:r>
            <w:r w:rsidRPr="000C5B78">
              <w:rPr>
                <w:rStyle w:val="Hyperlink"/>
                <w:noProof/>
                <w:rtl/>
              </w:rPr>
            </w:r>
            <w:r w:rsidRPr="000C5B78">
              <w:rPr>
                <w:rStyle w:val="Hyperlink"/>
                <w:noProof/>
                <w:rtl/>
              </w:rPr>
              <w:fldChar w:fldCharType="separate"/>
            </w:r>
            <w:r w:rsidRPr="000C5B78">
              <w:rPr>
                <w:noProof/>
                <w:webHidden/>
              </w:rPr>
              <w:t>2</w:t>
            </w:r>
            <w:r w:rsidRPr="000C5B78">
              <w:rPr>
                <w:rStyle w:val="Hyperlink"/>
                <w:noProof/>
                <w:rtl/>
              </w:rPr>
              <w:fldChar w:fldCharType="end"/>
            </w:r>
          </w:hyperlink>
        </w:p>
        <w:p w14:paraId="386544E6" w14:textId="77777777" w:rsidR="00DE3F4E" w:rsidRPr="000C5B78" w:rsidRDefault="005B0C17" w:rsidP="00DE3F4E">
          <w:pPr>
            <w:pStyle w:val="TOC1"/>
            <w:rPr>
              <w:noProof/>
              <w:sz w:val="22"/>
              <w:szCs w:val="22"/>
            </w:rPr>
          </w:pPr>
          <w:hyperlink w:anchor="_Toc116128290" w:history="1">
            <w:r w:rsidR="00DE3F4E" w:rsidRPr="000C5B78">
              <w:rPr>
                <w:rStyle w:val="Hyperlink"/>
                <w:noProof/>
                <w:rtl/>
              </w:rPr>
              <w:t>دل</w:t>
            </w:r>
            <w:r w:rsidR="00DE3F4E" w:rsidRPr="000C5B78">
              <w:rPr>
                <w:rStyle w:val="Hyperlink"/>
                <w:rFonts w:hint="cs"/>
                <w:noProof/>
                <w:rtl/>
              </w:rPr>
              <w:t>ی</w:t>
            </w:r>
            <w:r w:rsidR="00DE3F4E" w:rsidRPr="000C5B78">
              <w:rPr>
                <w:rStyle w:val="Hyperlink"/>
                <w:rFonts w:hint="eastAsia"/>
                <w:noProof/>
                <w:rtl/>
              </w:rPr>
              <w:t>ل</w:t>
            </w:r>
            <w:r w:rsidR="00DE3F4E" w:rsidRPr="000C5B78">
              <w:rPr>
                <w:rStyle w:val="Hyperlink"/>
                <w:noProof/>
                <w:rtl/>
              </w:rPr>
              <w:t xml:space="preserve"> نهم: روا</w:t>
            </w:r>
            <w:r w:rsidR="00DE3F4E" w:rsidRPr="000C5B78">
              <w:rPr>
                <w:rStyle w:val="Hyperlink"/>
                <w:rFonts w:hint="cs"/>
                <w:noProof/>
                <w:rtl/>
              </w:rPr>
              <w:t>ی</w:t>
            </w:r>
            <w:r w:rsidR="00DE3F4E" w:rsidRPr="000C5B78">
              <w:rPr>
                <w:rStyle w:val="Hyperlink"/>
                <w:rFonts w:hint="eastAsia"/>
                <w:noProof/>
                <w:rtl/>
              </w:rPr>
              <w:t>ت</w:t>
            </w:r>
            <w:r w:rsidR="00DE3F4E" w:rsidRPr="000C5B78">
              <w:rPr>
                <w:rStyle w:val="Hyperlink"/>
                <w:noProof/>
                <w:rtl/>
              </w:rPr>
              <w:t xml:space="preserve"> ربع</w:t>
            </w:r>
            <w:r w:rsidR="00DE3F4E" w:rsidRPr="000C5B78">
              <w:rPr>
                <w:rStyle w:val="Hyperlink"/>
                <w:rFonts w:hint="cs"/>
                <w:noProof/>
                <w:rtl/>
              </w:rPr>
              <w:t>ی</w:t>
            </w:r>
            <w:r w:rsidR="00DE3F4E" w:rsidRPr="000C5B78">
              <w:rPr>
                <w:rStyle w:val="Hyperlink"/>
                <w:noProof/>
                <w:rtl/>
              </w:rPr>
              <w:t>بنعبدالله</w:t>
            </w:r>
            <w:r w:rsidR="00DE3F4E" w:rsidRPr="000C5B78">
              <w:rPr>
                <w:noProof/>
                <w:webHidden/>
              </w:rPr>
              <w:tab/>
            </w:r>
            <w:r w:rsidR="00DE3F4E" w:rsidRPr="000C5B78">
              <w:rPr>
                <w:rStyle w:val="Hyperlink"/>
                <w:noProof/>
                <w:rtl/>
              </w:rPr>
              <w:fldChar w:fldCharType="begin"/>
            </w:r>
            <w:r w:rsidR="00DE3F4E" w:rsidRPr="000C5B78">
              <w:rPr>
                <w:noProof/>
                <w:webHidden/>
              </w:rPr>
              <w:instrText xml:space="preserve"> PAGEREF _Toc116128290 \h </w:instrText>
            </w:r>
            <w:r w:rsidR="00DE3F4E" w:rsidRPr="000C5B78">
              <w:rPr>
                <w:rStyle w:val="Hyperlink"/>
                <w:noProof/>
                <w:rtl/>
              </w:rPr>
            </w:r>
            <w:r w:rsidR="00DE3F4E" w:rsidRPr="000C5B78">
              <w:rPr>
                <w:rStyle w:val="Hyperlink"/>
                <w:noProof/>
                <w:rtl/>
              </w:rPr>
              <w:fldChar w:fldCharType="separate"/>
            </w:r>
            <w:r w:rsidR="00DE3F4E" w:rsidRPr="000C5B78">
              <w:rPr>
                <w:noProof/>
                <w:webHidden/>
              </w:rPr>
              <w:t>2</w:t>
            </w:r>
            <w:r w:rsidR="00DE3F4E" w:rsidRPr="000C5B78">
              <w:rPr>
                <w:rStyle w:val="Hyperlink"/>
                <w:noProof/>
                <w:rtl/>
              </w:rPr>
              <w:fldChar w:fldCharType="end"/>
            </w:r>
          </w:hyperlink>
        </w:p>
        <w:p w14:paraId="2010FD9A" w14:textId="77777777" w:rsidR="00DE3F4E" w:rsidRPr="000C5B78" w:rsidRDefault="005B0C17" w:rsidP="00DE3F4E">
          <w:pPr>
            <w:pStyle w:val="TOC2"/>
            <w:tabs>
              <w:tab w:val="right" w:leader="dot" w:pos="9350"/>
            </w:tabs>
            <w:rPr>
              <w:noProof/>
              <w:sz w:val="22"/>
              <w:szCs w:val="22"/>
            </w:rPr>
          </w:pPr>
          <w:hyperlink w:anchor="_Toc116128291" w:history="1">
            <w:r w:rsidR="00DE3F4E" w:rsidRPr="000C5B78">
              <w:rPr>
                <w:rStyle w:val="Hyperlink"/>
                <w:noProof/>
                <w:rtl/>
              </w:rPr>
              <w:t>استدلال اجمال</w:t>
            </w:r>
            <w:r w:rsidR="00DE3F4E" w:rsidRPr="000C5B78">
              <w:rPr>
                <w:rStyle w:val="Hyperlink"/>
                <w:rFonts w:hint="cs"/>
                <w:noProof/>
                <w:rtl/>
              </w:rPr>
              <w:t>ی</w:t>
            </w:r>
            <w:r w:rsidR="00DE3F4E" w:rsidRPr="000C5B78">
              <w:rPr>
                <w:rStyle w:val="Hyperlink"/>
                <w:noProof/>
                <w:rtl/>
              </w:rPr>
              <w:t xml:space="preserve"> به روا</w:t>
            </w:r>
            <w:r w:rsidR="00DE3F4E" w:rsidRPr="000C5B78">
              <w:rPr>
                <w:rStyle w:val="Hyperlink"/>
                <w:rFonts w:hint="cs"/>
                <w:noProof/>
                <w:rtl/>
              </w:rPr>
              <w:t>ی</w:t>
            </w:r>
            <w:r w:rsidR="00DE3F4E" w:rsidRPr="000C5B78">
              <w:rPr>
                <w:rStyle w:val="Hyperlink"/>
                <w:rFonts w:hint="eastAsia"/>
                <w:noProof/>
                <w:rtl/>
              </w:rPr>
              <w:t>ت</w:t>
            </w:r>
            <w:r w:rsidR="00DE3F4E" w:rsidRPr="000C5B78">
              <w:rPr>
                <w:noProof/>
                <w:webHidden/>
              </w:rPr>
              <w:tab/>
            </w:r>
            <w:r w:rsidR="00DE3F4E" w:rsidRPr="000C5B78">
              <w:rPr>
                <w:rStyle w:val="Hyperlink"/>
                <w:noProof/>
                <w:rtl/>
              </w:rPr>
              <w:fldChar w:fldCharType="begin"/>
            </w:r>
            <w:r w:rsidR="00DE3F4E" w:rsidRPr="000C5B78">
              <w:rPr>
                <w:noProof/>
                <w:webHidden/>
              </w:rPr>
              <w:instrText xml:space="preserve"> PAGEREF _Toc116128291 \h </w:instrText>
            </w:r>
            <w:r w:rsidR="00DE3F4E" w:rsidRPr="000C5B78">
              <w:rPr>
                <w:rStyle w:val="Hyperlink"/>
                <w:noProof/>
                <w:rtl/>
              </w:rPr>
            </w:r>
            <w:r w:rsidR="00DE3F4E" w:rsidRPr="000C5B78">
              <w:rPr>
                <w:rStyle w:val="Hyperlink"/>
                <w:noProof/>
                <w:rtl/>
              </w:rPr>
              <w:fldChar w:fldCharType="separate"/>
            </w:r>
            <w:r w:rsidR="00DE3F4E" w:rsidRPr="000C5B78">
              <w:rPr>
                <w:noProof/>
                <w:webHidden/>
              </w:rPr>
              <w:t>3</w:t>
            </w:r>
            <w:r w:rsidR="00DE3F4E" w:rsidRPr="000C5B78">
              <w:rPr>
                <w:rStyle w:val="Hyperlink"/>
                <w:noProof/>
                <w:rtl/>
              </w:rPr>
              <w:fldChar w:fldCharType="end"/>
            </w:r>
          </w:hyperlink>
        </w:p>
        <w:p w14:paraId="46DDD2D0" w14:textId="77777777" w:rsidR="00DE3F4E" w:rsidRPr="000C5B78" w:rsidRDefault="005B0C17" w:rsidP="00DE3F4E">
          <w:pPr>
            <w:pStyle w:val="TOC2"/>
            <w:tabs>
              <w:tab w:val="right" w:leader="dot" w:pos="9350"/>
            </w:tabs>
            <w:rPr>
              <w:noProof/>
              <w:sz w:val="22"/>
              <w:szCs w:val="22"/>
            </w:rPr>
          </w:pPr>
          <w:hyperlink w:anchor="_Toc116128292" w:history="1">
            <w:r w:rsidR="00DE3F4E" w:rsidRPr="000C5B78">
              <w:rPr>
                <w:rStyle w:val="Hyperlink"/>
                <w:noProof/>
                <w:rtl/>
              </w:rPr>
              <w:t>بررس</w:t>
            </w:r>
            <w:r w:rsidR="00DE3F4E" w:rsidRPr="000C5B78">
              <w:rPr>
                <w:rStyle w:val="Hyperlink"/>
                <w:rFonts w:hint="cs"/>
                <w:noProof/>
                <w:rtl/>
              </w:rPr>
              <w:t>ی</w:t>
            </w:r>
            <w:r w:rsidR="00DE3F4E" w:rsidRPr="000C5B78">
              <w:rPr>
                <w:rStyle w:val="Hyperlink"/>
                <w:noProof/>
                <w:rtl/>
              </w:rPr>
              <w:t xml:space="preserve"> سند</w:t>
            </w:r>
            <w:r w:rsidR="00DE3F4E" w:rsidRPr="000C5B78">
              <w:rPr>
                <w:rStyle w:val="Hyperlink"/>
                <w:rFonts w:hint="cs"/>
                <w:noProof/>
                <w:rtl/>
              </w:rPr>
              <w:t>ی</w:t>
            </w:r>
            <w:r w:rsidR="00DE3F4E" w:rsidRPr="000C5B78">
              <w:rPr>
                <w:noProof/>
                <w:webHidden/>
              </w:rPr>
              <w:tab/>
            </w:r>
            <w:r w:rsidR="00DE3F4E" w:rsidRPr="000C5B78">
              <w:rPr>
                <w:rStyle w:val="Hyperlink"/>
                <w:noProof/>
                <w:rtl/>
              </w:rPr>
              <w:fldChar w:fldCharType="begin"/>
            </w:r>
            <w:r w:rsidR="00DE3F4E" w:rsidRPr="000C5B78">
              <w:rPr>
                <w:noProof/>
                <w:webHidden/>
              </w:rPr>
              <w:instrText xml:space="preserve"> PAGEREF _Toc116128292 \h </w:instrText>
            </w:r>
            <w:r w:rsidR="00DE3F4E" w:rsidRPr="000C5B78">
              <w:rPr>
                <w:rStyle w:val="Hyperlink"/>
                <w:noProof/>
                <w:rtl/>
              </w:rPr>
            </w:r>
            <w:r w:rsidR="00DE3F4E" w:rsidRPr="000C5B78">
              <w:rPr>
                <w:rStyle w:val="Hyperlink"/>
                <w:noProof/>
                <w:rtl/>
              </w:rPr>
              <w:fldChar w:fldCharType="separate"/>
            </w:r>
            <w:r w:rsidR="00DE3F4E" w:rsidRPr="000C5B78">
              <w:rPr>
                <w:noProof/>
                <w:webHidden/>
              </w:rPr>
              <w:t>4</w:t>
            </w:r>
            <w:r w:rsidR="00DE3F4E" w:rsidRPr="000C5B78">
              <w:rPr>
                <w:rStyle w:val="Hyperlink"/>
                <w:noProof/>
                <w:rtl/>
              </w:rPr>
              <w:fldChar w:fldCharType="end"/>
            </w:r>
          </w:hyperlink>
        </w:p>
        <w:p w14:paraId="46ED558C" w14:textId="77777777" w:rsidR="00DE3F4E" w:rsidRPr="000C5B78" w:rsidRDefault="005B0C17" w:rsidP="00DE3F4E">
          <w:pPr>
            <w:pStyle w:val="TOC2"/>
            <w:tabs>
              <w:tab w:val="right" w:leader="dot" w:pos="9350"/>
            </w:tabs>
            <w:rPr>
              <w:noProof/>
              <w:sz w:val="22"/>
              <w:szCs w:val="22"/>
            </w:rPr>
          </w:pPr>
          <w:hyperlink w:anchor="_Toc116128293" w:history="1">
            <w:r w:rsidR="00DE3F4E" w:rsidRPr="000C5B78">
              <w:rPr>
                <w:rStyle w:val="Hyperlink"/>
                <w:noProof/>
                <w:rtl/>
              </w:rPr>
              <w:t>بررس</w:t>
            </w:r>
            <w:r w:rsidR="00DE3F4E" w:rsidRPr="000C5B78">
              <w:rPr>
                <w:rStyle w:val="Hyperlink"/>
                <w:rFonts w:hint="cs"/>
                <w:noProof/>
                <w:rtl/>
              </w:rPr>
              <w:t>ی</w:t>
            </w:r>
            <w:r w:rsidR="00DE3F4E" w:rsidRPr="000C5B78">
              <w:rPr>
                <w:rStyle w:val="Hyperlink"/>
                <w:noProof/>
                <w:rtl/>
              </w:rPr>
              <w:t xml:space="preserve"> دلال</w:t>
            </w:r>
            <w:r w:rsidR="00DE3F4E" w:rsidRPr="000C5B78">
              <w:rPr>
                <w:rStyle w:val="Hyperlink"/>
                <w:rFonts w:hint="cs"/>
                <w:noProof/>
                <w:rtl/>
              </w:rPr>
              <w:t>ی</w:t>
            </w:r>
            <w:r w:rsidR="00DE3F4E" w:rsidRPr="000C5B78">
              <w:rPr>
                <w:noProof/>
                <w:webHidden/>
              </w:rPr>
              <w:tab/>
            </w:r>
            <w:r w:rsidR="00DE3F4E" w:rsidRPr="000C5B78">
              <w:rPr>
                <w:rStyle w:val="Hyperlink"/>
                <w:noProof/>
                <w:rtl/>
              </w:rPr>
              <w:fldChar w:fldCharType="begin"/>
            </w:r>
            <w:r w:rsidR="00DE3F4E" w:rsidRPr="000C5B78">
              <w:rPr>
                <w:noProof/>
                <w:webHidden/>
              </w:rPr>
              <w:instrText xml:space="preserve"> PAGEREF _Toc116128293 \h </w:instrText>
            </w:r>
            <w:r w:rsidR="00DE3F4E" w:rsidRPr="000C5B78">
              <w:rPr>
                <w:rStyle w:val="Hyperlink"/>
                <w:noProof/>
                <w:rtl/>
              </w:rPr>
            </w:r>
            <w:r w:rsidR="00DE3F4E" w:rsidRPr="000C5B78">
              <w:rPr>
                <w:rStyle w:val="Hyperlink"/>
                <w:noProof/>
                <w:rtl/>
              </w:rPr>
              <w:fldChar w:fldCharType="separate"/>
            </w:r>
            <w:r w:rsidR="00DE3F4E" w:rsidRPr="000C5B78">
              <w:rPr>
                <w:noProof/>
                <w:webHidden/>
              </w:rPr>
              <w:t>4</w:t>
            </w:r>
            <w:r w:rsidR="00DE3F4E" w:rsidRPr="000C5B78">
              <w:rPr>
                <w:rStyle w:val="Hyperlink"/>
                <w:noProof/>
                <w:rtl/>
              </w:rPr>
              <w:fldChar w:fldCharType="end"/>
            </w:r>
          </w:hyperlink>
        </w:p>
        <w:p w14:paraId="19F7A97D" w14:textId="2EBA900A" w:rsidR="00DE3F4E" w:rsidRPr="000C5B78" w:rsidRDefault="005B0C17" w:rsidP="00DE3F4E">
          <w:pPr>
            <w:pStyle w:val="TOC3"/>
            <w:rPr>
              <w:rFonts w:eastAsiaTheme="minorEastAsia"/>
              <w:noProof/>
              <w:sz w:val="22"/>
              <w:szCs w:val="22"/>
            </w:rPr>
          </w:pPr>
          <w:hyperlink w:anchor="_Toc116128294" w:history="1">
            <w:r w:rsidR="005A1F69" w:rsidRPr="000C5B78">
              <w:rPr>
                <w:rStyle w:val="Hyperlink"/>
                <w:noProof/>
                <w:rtl/>
              </w:rPr>
              <w:t>نکته اول</w:t>
            </w:r>
            <w:r w:rsidR="005A1F69" w:rsidRPr="000C5B78">
              <w:rPr>
                <w:rStyle w:val="Hyperlink"/>
                <w:rFonts w:hint="cs"/>
                <w:noProof/>
                <w:rtl/>
              </w:rPr>
              <w:t xml:space="preserve"> </w:t>
            </w:r>
            <w:r w:rsidR="00DE3F4E" w:rsidRPr="000C5B78">
              <w:rPr>
                <w:noProof/>
                <w:webHidden/>
              </w:rPr>
              <w:tab/>
            </w:r>
            <w:r w:rsidR="00DE3F4E" w:rsidRPr="000C5B78">
              <w:rPr>
                <w:rStyle w:val="Hyperlink"/>
                <w:noProof/>
                <w:rtl/>
              </w:rPr>
              <w:fldChar w:fldCharType="begin"/>
            </w:r>
            <w:r w:rsidR="00DE3F4E" w:rsidRPr="000C5B78">
              <w:rPr>
                <w:noProof/>
                <w:webHidden/>
              </w:rPr>
              <w:instrText xml:space="preserve"> PAGEREF _Toc116128294 \h </w:instrText>
            </w:r>
            <w:r w:rsidR="00DE3F4E" w:rsidRPr="000C5B78">
              <w:rPr>
                <w:rStyle w:val="Hyperlink"/>
                <w:noProof/>
                <w:rtl/>
              </w:rPr>
            </w:r>
            <w:r w:rsidR="00DE3F4E" w:rsidRPr="000C5B78">
              <w:rPr>
                <w:rStyle w:val="Hyperlink"/>
                <w:noProof/>
                <w:rtl/>
              </w:rPr>
              <w:fldChar w:fldCharType="separate"/>
            </w:r>
            <w:r w:rsidR="00DE3F4E" w:rsidRPr="000C5B78">
              <w:rPr>
                <w:noProof/>
                <w:webHidden/>
              </w:rPr>
              <w:t>4</w:t>
            </w:r>
            <w:r w:rsidR="00DE3F4E" w:rsidRPr="000C5B78">
              <w:rPr>
                <w:rStyle w:val="Hyperlink"/>
                <w:noProof/>
                <w:rtl/>
              </w:rPr>
              <w:fldChar w:fldCharType="end"/>
            </w:r>
          </w:hyperlink>
        </w:p>
        <w:p w14:paraId="5F803FC0" w14:textId="4D2DDAC7" w:rsidR="00DE3F4E" w:rsidRPr="000C5B78" w:rsidRDefault="00DE3F4E" w:rsidP="00DE3F4E">
          <w:r w:rsidRPr="000C5B78">
            <w:rPr>
              <w:b/>
              <w:bCs/>
              <w:noProof/>
            </w:rPr>
            <w:fldChar w:fldCharType="end"/>
          </w:r>
        </w:p>
      </w:sdtContent>
    </w:sdt>
    <w:p w14:paraId="49AA2E26" w14:textId="77777777" w:rsidR="00DE3F4E" w:rsidRPr="000C5B78" w:rsidRDefault="00DE3F4E" w:rsidP="00DE3F4E">
      <w:pPr>
        <w:jc w:val="center"/>
        <w:rPr>
          <w:rtl/>
        </w:rPr>
      </w:pPr>
    </w:p>
    <w:p w14:paraId="20B931E9" w14:textId="77777777" w:rsidR="00DE3F4E" w:rsidRPr="000C5B78" w:rsidRDefault="00DE3F4E" w:rsidP="00DE3F4E">
      <w:pPr>
        <w:jc w:val="center"/>
        <w:rPr>
          <w:rtl/>
        </w:rPr>
      </w:pPr>
    </w:p>
    <w:p w14:paraId="7BBC83C5" w14:textId="77777777" w:rsidR="00DE3F4E" w:rsidRPr="000C5B78" w:rsidRDefault="00DE3F4E" w:rsidP="00DE3F4E">
      <w:pPr>
        <w:jc w:val="center"/>
        <w:rPr>
          <w:rtl/>
        </w:rPr>
      </w:pPr>
    </w:p>
    <w:p w14:paraId="0A180B64" w14:textId="77777777" w:rsidR="00DE3F4E" w:rsidRPr="000C5B78" w:rsidRDefault="00DE3F4E" w:rsidP="00DE3F4E">
      <w:pPr>
        <w:jc w:val="center"/>
        <w:rPr>
          <w:rtl/>
        </w:rPr>
      </w:pPr>
    </w:p>
    <w:p w14:paraId="5779A151" w14:textId="77777777" w:rsidR="00DE3F4E" w:rsidRPr="000C5B78" w:rsidRDefault="00DE3F4E" w:rsidP="00DE3F4E">
      <w:pPr>
        <w:jc w:val="center"/>
        <w:rPr>
          <w:rtl/>
        </w:rPr>
      </w:pPr>
    </w:p>
    <w:p w14:paraId="38785784" w14:textId="77777777" w:rsidR="00DE3F4E" w:rsidRPr="000C5B78" w:rsidRDefault="00DE3F4E" w:rsidP="00DE3F4E">
      <w:pPr>
        <w:ind w:firstLine="0"/>
        <w:rPr>
          <w:rtl/>
        </w:rPr>
      </w:pPr>
    </w:p>
    <w:p w14:paraId="7BC23346" w14:textId="77777777" w:rsidR="00DE3F4E" w:rsidRPr="000C5B78" w:rsidRDefault="00DE3F4E" w:rsidP="00DE3F4E">
      <w:pPr>
        <w:jc w:val="center"/>
        <w:rPr>
          <w:rtl/>
        </w:rPr>
      </w:pPr>
    </w:p>
    <w:p w14:paraId="6435F9D7" w14:textId="77777777" w:rsidR="00DE3F4E" w:rsidRPr="000C5B78" w:rsidRDefault="00DE3F4E" w:rsidP="00DE3F4E">
      <w:pPr>
        <w:jc w:val="center"/>
        <w:rPr>
          <w:rtl/>
        </w:rPr>
      </w:pPr>
    </w:p>
    <w:p w14:paraId="05BE9F3A" w14:textId="77777777" w:rsidR="00DE3F4E" w:rsidRPr="000C5B78" w:rsidRDefault="00DE3F4E" w:rsidP="00DE3F4E">
      <w:pPr>
        <w:jc w:val="center"/>
        <w:rPr>
          <w:rtl/>
        </w:rPr>
      </w:pPr>
    </w:p>
    <w:p w14:paraId="7CEF19AE" w14:textId="77777777" w:rsidR="00DE3F4E" w:rsidRPr="000C5B78" w:rsidRDefault="00DE3F4E" w:rsidP="00DE3F4E">
      <w:pPr>
        <w:jc w:val="center"/>
        <w:rPr>
          <w:rtl/>
        </w:rPr>
      </w:pPr>
    </w:p>
    <w:p w14:paraId="7BB92F74" w14:textId="77777777" w:rsidR="00DE3F4E" w:rsidRPr="000C5B78" w:rsidRDefault="00DE3F4E" w:rsidP="00DE3F4E">
      <w:pPr>
        <w:jc w:val="center"/>
        <w:rPr>
          <w:rtl/>
        </w:rPr>
      </w:pPr>
    </w:p>
    <w:p w14:paraId="5D96E583" w14:textId="77777777" w:rsidR="00DE3F4E" w:rsidRPr="000C5B78" w:rsidRDefault="00DE3F4E">
      <w:pPr>
        <w:bidi w:val="0"/>
        <w:spacing w:after="0"/>
        <w:ind w:firstLine="0"/>
        <w:jc w:val="left"/>
        <w:rPr>
          <w:rtl/>
        </w:rPr>
      </w:pPr>
      <w:r w:rsidRPr="000C5B78">
        <w:rPr>
          <w:rtl/>
        </w:rPr>
        <w:br w:type="page"/>
      </w:r>
    </w:p>
    <w:p w14:paraId="0A5E701A" w14:textId="23B71255" w:rsidR="00DE3F4E" w:rsidRPr="000C5B78" w:rsidRDefault="005A1F69" w:rsidP="00DE3F4E">
      <w:pPr>
        <w:jc w:val="center"/>
        <w:rPr>
          <w:rtl/>
        </w:rPr>
      </w:pPr>
      <w:r w:rsidRPr="000C5B78">
        <w:rPr>
          <w:rtl/>
        </w:rPr>
        <w:lastRenderedPageBreak/>
        <w:t>بسم‌الله</w:t>
      </w:r>
      <w:r w:rsidR="00DE3F4E" w:rsidRPr="000C5B78">
        <w:rPr>
          <w:rtl/>
        </w:rPr>
        <w:t xml:space="preserve"> الرحمن الرحیم</w:t>
      </w:r>
    </w:p>
    <w:p w14:paraId="63FF4BC4" w14:textId="77777777" w:rsidR="00DE3F4E" w:rsidRPr="000C5B78" w:rsidRDefault="00DE3F4E" w:rsidP="00DE3F4E">
      <w:pPr>
        <w:pStyle w:val="Heading1"/>
        <w:rPr>
          <w:rtl/>
        </w:rPr>
      </w:pPr>
      <w:bookmarkStart w:id="0" w:name="_Toc116128289"/>
      <w:r w:rsidRPr="000C5B78">
        <w:rPr>
          <w:rtl/>
        </w:rPr>
        <w:t>مقدمه</w:t>
      </w:r>
      <w:bookmarkEnd w:id="0"/>
    </w:p>
    <w:p w14:paraId="540A927E" w14:textId="18583DB3" w:rsidR="00DE3F4E" w:rsidRPr="000C5B78" w:rsidRDefault="00DE3F4E" w:rsidP="00DE3F4E">
      <w:pPr>
        <w:rPr>
          <w:rtl/>
        </w:rPr>
      </w:pPr>
      <w:r w:rsidRPr="000C5B78">
        <w:rPr>
          <w:rtl/>
        </w:rPr>
        <w:t xml:space="preserve">بحث درباره حرمت </w:t>
      </w:r>
      <w:r w:rsidR="005A1F69" w:rsidRPr="000C5B78">
        <w:rPr>
          <w:rtl/>
        </w:rPr>
        <w:t>نظر با</w:t>
      </w:r>
      <w:r w:rsidRPr="000C5B78">
        <w:rPr>
          <w:rtl/>
        </w:rPr>
        <w:t xml:space="preserve"> ریبه بود هرچند این قاعده در ذیل یک مسئله ذمیات طرح شد و ما عرض کردیم که این دو قاعده که در ذیل بحث ذمیات طرح شد قاعده عامه بسیار مهم در روابط جنسی بین افراد بود و عبارت بود از: 1- حرمت نظر و غیر نظر از روابطی که </w:t>
      </w:r>
      <w:r w:rsidR="005A1F69" w:rsidRPr="000C5B78">
        <w:rPr>
          <w:rtl/>
        </w:rPr>
        <w:t>بر اساس</w:t>
      </w:r>
      <w:r w:rsidRPr="000C5B78">
        <w:rPr>
          <w:rtl/>
        </w:rPr>
        <w:t xml:space="preserve"> التذاذ شکل </w:t>
      </w:r>
      <w:r w:rsidR="005A1F69" w:rsidRPr="000C5B78">
        <w:rPr>
          <w:rtl/>
        </w:rPr>
        <w:t>می‌گیرد</w:t>
      </w:r>
      <w:r w:rsidRPr="000C5B78">
        <w:rPr>
          <w:rtl/>
        </w:rPr>
        <w:t xml:space="preserve"> 2- نظر و غیر نظر از اموری که در آن ریبه و خوف وقوع حرام است.</w:t>
      </w:r>
    </w:p>
    <w:p w14:paraId="34A2C204" w14:textId="4B686A8E" w:rsidR="00DE3F4E" w:rsidRPr="000C5B78" w:rsidRDefault="00DE3F4E" w:rsidP="00DE3F4E">
      <w:pPr>
        <w:rPr>
          <w:rtl/>
        </w:rPr>
      </w:pPr>
      <w:r w:rsidRPr="000C5B78">
        <w:rPr>
          <w:rtl/>
        </w:rPr>
        <w:t xml:space="preserve">برای قاعده دوم </w:t>
      </w:r>
      <w:r w:rsidR="005A1F69" w:rsidRPr="000C5B78">
        <w:rPr>
          <w:rtl/>
        </w:rPr>
        <w:t>ادله‌ای</w:t>
      </w:r>
      <w:r w:rsidRPr="000C5B78">
        <w:rPr>
          <w:rtl/>
        </w:rPr>
        <w:t xml:space="preserve"> ذکر شد سه دلیل ادله لبیّه بود که عبارت بود از اجماع و ارتکاز و مذاق بود و چهار دلیل هم آیه بود از قرآن کریم و دلیل هشتم روایت شریفه بود که در جلسه قبل مطرح کردیم و دلیل نهم را هم امروز عرض </w:t>
      </w:r>
      <w:r w:rsidR="005A1F69" w:rsidRPr="000C5B78">
        <w:rPr>
          <w:rtl/>
        </w:rPr>
        <w:t>می‌کنیم</w:t>
      </w:r>
      <w:r w:rsidRPr="000C5B78">
        <w:rPr>
          <w:rtl/>
        </w:rPr>
        <w:t xml:space="preserve"> روایت ربعی</w:t>
      </w:r>
      <w:r w:rsidRPr="000C5B78">
        <w:rPr>
          <w:rtl/>
        </w:rPr>
        <w:softHyphen/>
        <w:t>بن</w:t>
      </w:r>
      <w:r w:rsidRPr="000C5B78">
        <w:rPr>
          <w:rtl/>
        </w:rPr>
        <w:softHyphen/>
        <w:t xml:space="preserve">عبدالله است. </w:t>
      </w:r>
    </w:p>
    <w:p w14:paraId="62F9EFEA" w14:textId="77777777" w:rsidR="00DE3F4E" w:rsidRPr="000C5B78" w:rsidRDefault="00DE3F4E" w:rsidP="00DE3F4E">
      <w:pPr>
        <w:pStyle w:val="Heading1"/>
        <w:rPr>
          <w:rtl/>
        </w:rPr>
      </w:pPr>
      <w:bookmarkStart w:id="1" w:name="_Toc116128290"/>
      <w:r w:rsidRPr="000C5B78">
        <w:rPr>
          <w:rtl/>
        </w:rPr>
        <w:t>دلیل نهم: روایت ربعی</w:t>
      </w:r>
      <w:r w:rsidRPr="000C5B78">
        <w:rPr>
          <w:rtl/>
        </w:rPr>
        <w:softHyphen/>
        <w:t>بن</w:t>
      </w:r>
      <w:r w:rsidRPr="000C5B78">
        <w:rPr>
          <w:rtl/>
        </w:rPr>
        <w:softHyphen/>
        <w:t>عبدالله</w:t>
      </w:r>
      <w:bookmarkEnd w:id="1"/>
    </w:p>
    <w:p w14:paraId="2975C365" w14:textId="746152AD" w:rsidR="00DE3F4E" w:rsidRPr="000C5B78" w:rsidRDefault="00DE3F4E" w:rsidP="00DE3F4E">
      <w:pPr>
        <w:rPr>
          <w:rtl/>
        </w:rPr>
      </w:pPr>
      <w:r w:rsidRPr="000C5B78">
        <w:rPr>
          <w:rtl/>
        </w:rPr>
        <w:t xml:space="preserve">این دلیل نهم در بحث قبل هم مورد بررسی قرار گرفت و اینجا هم </w:t>
      </w:r>
      <w:r w:rsidR="005A1F69" w:rsidRPr="000C5B78">
        <w:rPr>
          <w:rtl/>
        </w:rPr>
        <w:t>به‌اختصار</w:t>
      </w:r>
      <w:r w:rsidRPr="000C5B78">
        <w:rPr>
          <w:rtl/>
        </w:rPr>
        <w:t xml:space="preserve"> مورد بررسی قرار </w:t>
      </w:r>
      <w:r w:rsidR="005A1F69" w:rsidRPr="000C5B78">
        <w:rPr>
          <w:rtl/>
        </w:rPr>
        <w:t>می‌گیرد</w:t>
      </w:r>
      <w:r w:rsidRPr="000C5B78">
        <w:rPr>
          <w:rtl/>
        </w:rPr>
        <w:t xml:space="preserve"> این روایت در وسائل ابواب مقدمات نکاح باب 131 حدیث3 است و منبع اصلی آن کافی است و در وسائل از </w:t>
      </w:r>
      <w:r w:rsidR="005A1F69" w:rsidRPr="000C5B78">
        <w:rPr>
          <w:rtl/>
        </w:rPr>
        <w:t>نقل‌شده</w:t>
      </w:r>
      <w:r w:rsidRPr="000C5B78">
        <w:rPr>
          <w:rtl/>
        </w:rPr>
        <w:t xml:space="preserve"> و به نحو مرسل هم در لامن</w:t>
      </w:r>
      <w:r w:rsidRPr="000C5B78">
        <w:rPr>
          <w:rtl/>
        </w:rPr>
        <w:softHyphen/>
        <w:t xml:space="preserve">یحضر مرحوم صدوق </w:t>
      </w:r>
      <w:r w:rsidR="005A1F69" w:rsidRPr="000C5B78">
        <w:rPr>
          <w:rtl/>
        </w:rPr>
        <w:t>نقل‌شده</w:t>
      </w:r>
      <w:r w:rsidRPr="000C5B78">
        <w:rPr>
          <w:rtl/>
        </w:rPr>
        <w:t>.</w:t>
      </w:r>
    </w:p>
    <w:p w14:paraId="218398E6" w14:textId="297085DB" w:rsidR="005A1F69" w:rsidRPr="000C5B78" w:rsidRDefault="00DE3F4E" w:rsidP="000C5B78">
      <w:pPr>
        <w:rPr>
          <w:rtl/>
        </w:rPr>
      </w:pPr>
      <w:r w:rsidRPr="000C5B78">
        <w:rPr>
          <w:rtl/>
        </w:rPr>
        <w:t xml:space="preserve">متن روایت این است که عَلِيُّ بْنُ إِبرَاهِيمَ عَنْ أَبِيهِ عَنْ حَمَّادِ بْنِ عِيسَى عَنْ رِبْعِيِّ بْنِ عَبْدِ اللَّهِ عَنْ أَبِي عَبْدِ اللَّهِ ع قَالَ: </w:t>
      </w:r>
      <w:r w:rsidR="000C5B78" w:rsidRPr="000C5B78">
        <w:rPr>
          <w:rFonts w:hint="cs"/>
          <w:rtl/>
        </w:rPr>
        <w:t>«</w:t>
      </w:r>
      <w:r w:rsidRPr="000C5B78">
        <w:rPr>
          <w:color w:val="008000"/>
          <w:rtl/>
        </w:rPr>
        <w:t xml:space="preserve">كَانَ </w:t>
      </w:r>
      <w:r w:rsidR="005A1F69" w:rsidRPr="000C5B78">
        <w:rPr>
          <w:color w:val="008000"/>
          <w:rtl/>
        </w:rPr>
        <w:t>رسول‌الله</w:t>
      </w:r>
      <w:r w:rsidRPr="000C5B78">
        <w:rPr>
          <w:color w:val="008000"/>
          <w:rtl/>
        </w:rPr>
        <w:t xml:space="preserve"> ص يُسَلِّمُ‏ عَلَى‏ النِّسَاءِ وَ يرْدُدْنَ عَلَيْهِ وَ كَانَ أَمِيرُ الْمُؤْمِنِينَ ع يُسَلِّمُ‏ عَلَى‏ النِّسَاءِ وَ كَانَ يَكْرَهُ أَنْ يُسَلِّمَ عَلَى الشَّابَّةِ مِنْهُنَّ وَ يقُولُ أَتَخَوَّفُ أَنْ يعْجِبَنِي صَوْتُهَا فيَدْخُلَ عَلَيَّ أَكْثَرُ مِمَّا طَلَبْتُ مِنَ الْأَجْرِ</w:t>
      </w:r>
      <w:r w:rsidR="000C5B78" w:rsidRPr="000C5B78">
        <w:rPr>
          <w:rFonts w:hint="cs"/>
          <w:rtl/>
        </w:rPr>
        <w:t>»</w:t>
      </w:r>
      <w:r w:rsidRPr="000C5B78">
        <w:rPr>
          <w:rtl/>
        </w:rPr>
        <w:t>.</w:t>
      </w:r>
      <w:r w:rsidR="000C5B78">
        <w:rPr>
          <w:rStyle w:val="FootnoteReference"/>
          <w:rtl/>
        </w:rPr>
        <w:footnoteReference w:id="1"/>
      </w:r>
      <w:r w:rsidRPr="000C5B78">
        <w:rPr>
          <w:rtl/>
        </w:rPr>
        <w:t xml:space="preserve">  </w:t>
      </w:r>
    </w:p>
    <w:p w14:paraId="25D5B5F0" w14:textId="2056BB68" w:rsidR="00DE3F4E" w:rsidRPr="000C5B78" w:rsidRDefault="00DE3F4E" w:rsidP="00DE3F4E">
      <w:pPr>
        <w:rPr>
          <w:rtl/>
        </w:rPr>
      </w:pPr>
      <w:r w:rsidRPr="000C5B78">
        <w:rPr>
          <w:rtl/>
        </w:rPr>
        <w:t xml:space="preserve">روایت </w:t>
      </w:r>
      <w:r w:rsidR="005A1F69" w:rsidRPr="000C5B78">
        <w:rPr>
          <w:rtl/>
        </w:rPr>
        <w:t>می‌گوید</w:t>
      </w:r>
      <w:r w:rsidRPr="000C5B78">
        <w:rPr>
          <w:rtl/>
        </w:rPr>
        <w:t xml:space="preserve"> رسول خدا به </w:t>
      </w:r>
      <w:r w:rsidR="005A1F69" w:rsidRPr="000C5B78">
        <w:rPr>
          <w:rtl/>
        </w:rPr>
        <w:t>زن‌ها</w:t>
      </w:r>
      <w:r w:rsidRPr="000C5B78">
        <w:rPr>
          <w:rtl/>
        </w:rPr>
        <w:t xml:space="preserve"> سلام </w:t>
      </w:r>
      <w:r w:rsidR="005A1F69" w:rsidRPr="000C5B78">
        <w:rPr>
          <w:rtl/>
        </w:rPr>
        <w:t>می‌کرد</w:t>
      </w:r>
      <w:r w:rsidRPr="000C5B78">
        <w:rPr>
          <w:rtl/>
        </w:rPr>
        <w:t xml:space="preserve"> و </w:t>
      </w:r>
      <w:r w:rsidR="005A1F69" w:rsidRPr="000C5B78">
        <w:rPr>
          <w:rtl/>
        </w:rPr>
        <w:t>آن‌ها</w:t>
      </w:r>
      <w:r w:rsidRPr="000C5B78">
        <w:rPr>
          <w:rtl/>
        </w:rPr>
        <w:t xml:space="preserve"> هم جواب </w:t>
      </w:r>
      <w:r w:rsidR="005A1F69" w:rsidRPr="000C5B78">
        <w:rPr>
          <w:rtl/>
        </w:rPr>
        <w:t>می‌دادند</w:t>
      </w:r>
      <w:r w:rsidRPr="000C5B78">
        <w:rPr>
          <w:rtl/>
        </w:rPr>
        <w:t xml:space="preserve"> اما امیرالمؤمنین به </w:t>
      </w:r>
      <w:r w:rsidR="005A1F69" w:rsidRPr="000C5B78">
        <w:rPr>
          <w:rtl/>
        </w:rPr>
        <w:t>زن‌ها</w:t>
      </w:r>
      <w:r w:rsidRPr="000C5B78">
        <w:rPr>
          <w:rtl/>
        </w:rPr>
        <w:t xml:space="preserve"> سلام </w:t>
      </w:r>
      <w:r w:rsidR="005A1F69" w:rsidRPr="000C5B78">
        <w:rPr>
          <w:rtl/>
        </w:rPr>
        <w:t>می‌کرد</w:t>
      </w:r>
      <w:r w:rsidRPr="000C5B78">
        <w:rPr>
          <w:rtl/>
        </w:rPr>
        <w:t xml:space="preserve"> اما نسبت به </w:t>
      </w:r>
      <w:r w:rsidR="005A1F69" w:rsidRPr="000C5B78">
        <w:rPr>
          <w:rtl/>
        </w:rPr>
        <w:t>زن‌های</w:t>
      </w:r>
      <w:r w:rsidRPr="000C5B78">
        <w:rPr>
          <w:rtl/>
        </w:rPr>
        <w:t xml:space="preserve"> جوان نه و حضرت </w:t>
      </w:r>
      <w:r w:rsidR="005A1F69" w:rsidRPr="000C5B78">
        <w:rPr>
          <w:rtl/>
        </w:rPr>
        <w:t>نمی‌پسندیدند</w:t>
      </w:r>
      <w:r w:rsidRPr="000C5B78">
        <w:rPr>
          <w:rtl/>
        </w:rPr>
        <w:t xml:space="preserve"> که به </w:t>
      </w:r>
      <w:r w:rsidR="005A1F69" w:rsidRPr="000C5B78">
        <w:rPr>
          <w:rtl/>
        </w:rPr>
        <w:t>زن‌های</w:t>
      </w:r>
      <w:r w:rsidRPr="000C5B78">
        <w:rPr>
          <w:rtl/>
        </w:rPr>
        <w:t xml:space="preserve"> جوان سلام کنند و </w:t>
      </w:r>
      <w:r w:rsidR="005A1F69" w:rsidRPr="000C5B78">
        <w:rPr>
          <w:rtl/>
        </w:rPr>
        <w:t>این‌جور</w:t>
      </w:r>
      <w:r w:rsidRPr="000C5B78">
        <w:rPr>
          <w:rtl/>
        </w:rPr>
        <w:t xml:space="preserve"> نقل </w:t>
      </w:r>
      <w:r w:rsidR="005A1F69" w:rsidRPr="000C5B78">
        <w:rPr>
          <w:rtl/>
        </w:rPr>
        <w:t>می‌کنند</w:t>
      </w:r>
      <w:r w:rsidRPr="000C5B78">
        <w:rPr>
          <w:rtl/>
        </w:rPr>
        <w:t xml:space="preserve"> امام صادق از امیرالمؤمنین يقُولُ </w:t>
      </w:r>
      <w:r w:rsidR="000C5B78">
        <w:rPr>
          <w:rFonts w:hint="cs"/>
          <w:rtl/>
        </w:rPr>
        <w:t>«</w:t>
      </w:r>
      <w:r w:rsidRPr="000C5B78">
        <w:rPr>
          <w:color w:val="008000"/>
          <w:rtl/>
        </w:rPr>
        <w:t>أَتَخَوَّفُ أَنْ يعْجِبَنِي صَوْتُهَا فيَدْخُلَ عَلَيَّ أَكْثَرُ مِمَّا طَلَبْتُ مِنَ الْأَجْرِ</w:t>
      </w:r>
      <w:r w:rsidR="000C5B78">
        <w:rPr>
          <w:rFonts w:hint="cs"/>
          <w:rtl/>
        </w:rPr>
        <w:t>»</w:t>
      </w:r>
      <w:r w:rsidRPr="000C5B78">
        <w:rPr>
          <w:rtl/>
        </w:rPr>
        <w:t xml:space="preserve"> که در مقام تعلیل است یعنی من نگرانم که شنیدن صدای این جوان موجب اعجاب من شود و </w:t>
      </w:r>
      <w:r w:rsidR="005A1F69" w:rsidRPr="000C5B78">
        <w:rPr>
          <w:rtl/>
        </w:rPr>
        <w:t>درنتیجه</w:t>
      </w:r>
      <w:r w:rsidRPr="000C5B78">
        <w:rPr>
          <w:rtl/>
        </w:rPr>
        <w:t xml:space="preserve"> در روح و روان من وارد شود چیزی بیش </w:t>
      </w:r>
      <w:r w:rsidR="005A1F69" w:rsidRPr="000C5B78">
        <w:rPr>
          <w:rtl/>
        </w:rPr>
        <w:t>ازآنچه</w:t>
      </w:r>
      <w:r w:rsidRPr="000C5B78">
        <w:rPr>
          <w:rtl/>
        </w:rPr>
        <w:t xml:space="preserve"> از اجر دنبال آن هستم سلام که </w:t>
      </w:r>
      <w:r w:rsidR="005A1F69" w:rsidRPr="000C5B78">
        <w:rPr>
          <w:rtl/>
        </w:rPr>
        <w:t>به‌عنوان</w:t>
      </w:r>
      <w:r w:rsidRPr="000C5B78">
        <w:rPr>
          <w:rtl/>
        </w:rPr>
        <w:t xml:space="preserve"> مستحب </w:t>
      </w:r>
      <w:r w:rsidR="005A1F69" w:rsidRPr="000C5B78">
        <w:rPr>
          <w:rtl/>
        </w:rPr>
        <w:t>می‌دهد</w:t>
      </w:r>
      <w:r w:rsidRPr="000C5B78">
        <w:rPr>
          <w:rtl/>
        </w:rPr>
        <w:t xml:space="preserve"> و دنبال اجری است اینجا همراه شده این عمل با چیزی که ممکن است اعجابی در من برانگیزد و حال شهوانی در من ایجاد کند در وسایل مرحوم حرعاملی </w:t>
      </w:r>
      <w:r w:rsidR="005A1F69" w:rsidRPr="000C5B78">
        <w:rPr>
          <w:rtl/>
        </w:rPr>
        <w:t>می‌فرمایند</w:t>
      </w:r>
      <w:r w:rsidRPr="000C5B78">
        <w:rPr>
          <w:rtl/>
        </w:rPr>
        <w:t xml:space="preserve"> و رَواهُ الصَدوق مُر</w:t>
      </w:r>
      <w:r w:rsidR="005A1F69" w:rsidRPr="000C5B78">
        <w:rPr>
          <w:rtl/>
        </w:rPr>
        <w:t>سلام</w:t>
      </w:r>
      <w:r w:rsidRPr="000C5B78">
        <w:rPr>
          <w:rtl/>
        </w:rPr>
        <w:t xml:space="preserve">رحوم صدوق در من لایحضر این را به شکل مرسله نقل </w:t>
      </w:r>
      <w:r w:rsidR="005A1F69" w:rsidRPr="000C5B78">
        <w:rPr>
          <w:rtl/>
        </w:rPr>
        <w:t>کرده‌اند</w:t>
      </w:r>
      <w:r w:rsidRPr="000C5B78">
        <w:rPr>
          <w:rtl/>
        </w:rPr>
        <w:t xml:space="preserve"> البته مرحوم صدوق </w:t>
      </w:r>
      <w:r w:rsidR="005A1F69" w:rsidRPr="000C5B78">
        <w:rPr>
          <w:rtl/>
        </w:rPr>
        <w:t>یک‌جمله‌ای</w:t>
      </w:r>
      <w:r w:rsidRPr="000C5B78">
        <w:rPr>
          <w:rtl/>
        </w:rPr>
        <w:t xml:space="preserve"> نقل </w:t>
      </w:r>
      <w:r w:rsidR="005A1F69" w:rsidRPr="000C5B78">
        <w:rPr>
          <w:rtl/>
        </w:rPr>
        <w:t>می‌کنند</w:t>
      </w:r>
      <w:r w:rsidRPr="000C5B78">
        <w:rPr>
          <w:rtl/>
        </w:rPr>
        <w:t xml:space="preserve"> که در وسائل هم آمده این است که حضرت حال خودشان را </w:t>
      </w:r>
      <w:r w:rsidR="005A1F69" w:rsidRPr="000C5B78">
        <w:rPr>
          <w:rtl/>
        </w:rPr>
        <w:t>نمی‌گویند</w:t>
      </w:r>
      <w:r w:rsidRPr="000C5B78">
        <w:rPr>
          <w:rtl/>
        </w:rPr>
        <w:t xml:space="preserve"> بلکه خود را </w:t>
      </w:r>
      <w:r w:rsidR="005A1F69" w:rsidRPr="000C5B78">
        <w:rPr>
          <w:rtl/>
        </w:rPr>
        <w:t>به‌جای</w:t>
      </w:r>
      <w:r w:rsidRPr="000C5B78">
        <w:rPr>
          <w:rtl/>
        </w:rPr>
        <w:t xml:space="preserve"> دیگران فرض </w:t>
      </w:r>
      <w:r w:rsidR="005A1F69" w:rsidRPr="000C5B78">
        <w:rPr>
          <w:rtl/>
        </w:rPr>
        <w:t>کرده‌اند</w:t>
      </w:r>
      <w:r w:rsidRPr="000C5B78">
        <w:rPr>
          <w:rtl/>
        </w:rPr>
        <w:t xml:space="preserve"> وگرنه ساحت ایشان از احتمال این هم درباره ایشان مبرا است و این را </w:t>
      </w:r>
      <w:r w:rsidR="005A1F69" w:rsidRPr="000C5B78">
        <w:rPr>
          <w:rtl/>
        </w:rPr>
        <w:t>به‌منزله</w:t>
      </w:r>
      <w:r w:rsidRPr="000C5B78">
        <w:rPr>
          <w:rtl/>
        </w:rPr>
        <w:t xml:space="preserve"> دیگران بیان </w:t>
      </w:r>
      <w:r w:rsidR="005A1F69" w:rsidRPr="000C5B78">
        <w:rPr>
          <w:rtl/>
        </w:rPr>
        <w:t>می‌کند</w:t>
      </w:r>
      <w:r w:rsidRPr="000C5B78">
        <w:rPr>
          <w:rtl/>
        </w:rPr>
        <w:t xml:space="preserve"> و مرحوم صدوق یک جمله دیگری هم نقل </w:t>
      </w:r>
      <w:r w:rsidR="005A1F69" w:rsidRPr="000C5B78">
        <w:rPr>
          <w:rtl/>
        </w:rPr>
        <w:t>می‌کند</w:t>
      </w:r>
      <w:r w:rsidRPr="000C5B78">
        <w:rPr>
          <w:rtl/>
        </w:rPr>
        <w:t xml:space="preserve"> که در وسائل هم </w:t>
      </w:r>
      <w:r w:rsidR="005A1F69" w:rsidRPr="000C5B78">
        <w:rPr>
          <w:rtl/>
        </w:rPr>
        <w:t>نقل‌شده</w:t>
      </w:r>
      <w:r w:rsidRPr="000C5B78">
        <w:rPr>
          <w:rtl/>
        </w:rPr>
        <w:t xml:space="preserve"> که علت دیگری اینجاست که حضرت آن را نفرمودند و آن این است که حضرت از این کار پرهیز </w:t>
      </w:r>
      <w:r w:rsidR="005A1F69" w:rsidRPr="000C5B78">
        <w:rPr>
          <w:rtl/>
        </w:rPr>
        <w:t>می‌کردند</w:t>
      </w:r>
      <w:r w:rsidRPr="000C5B78">
        <w:rPr>
          <w:rtl/>
        </w:rPr>
        <w:t xml:space="preserve"> </w:t>
      </w:r>
      <w:r w:rsidR="005A1F69" w:rsidRPr="000C5B78">
        <w:rPr>
          <w:rtl/>
        </w:rPr>
        <w:t>تا</w:t>
      </w:r>
      <w:r w:rsidR="005A1F69" w:rsidRPr="000C5B78">
        <w:rPr>
          <w:rFonts w:hint="cs"/>
          <w:rtl/>
        </w:rPr>
        <w:t xml:space="preserve"> </w:t>
      </w:r>
      <w:r w:rsidR="005A1F69" w:rsidRPr="000C5B78">
        <w:rPr>
          <w:rtl/>
        </w:rPr>
        <w:t>کسی</w:t>
      </w:r>
      <w:r w:rsidRPr="000C5B78">
        <w:rPr>
          <w:rtl/>
        </w:rPr>
        <w:t xml:space="preserve"> تصوری درباره ایشان نکند این روایت شریف را </w:t>
      </w:r>
      <w:r w:rsidR="005A1F69" w:rsidRPr="000C5B78">
        <w:rPr>
          <w:rtl/>
        </w:rPr>
        <w:t>قبلاً</w:t>
      </w:r>
      <w:r w:rsidRPr="000C5B78">
        <w:rPr>
          <w:rtl/>
        </w:rPr>
        <w:t xml:space="preserve"> در بحث حرمت نظر با التذاذ شهوانی </w:t>
      </w:r>
      <w:r w:rsidR="005A1F69" w:rsidRPr="000C5B78">
        <w:rPr>
          <w:rtl/>
        </w:rPr>
        <w:t>به‌عنوان</w:t>
      </w:r>
      <w:r w:rsidRPr="000C5B78">
        <w:rPr>
          <w:rtl/>
        </w:rPr>
        <w:t xml:space="preserve"> یک استدلال آوردیم و بررسی کردیم آنجا جهت استدلال </w:t>
      </w:r>
      <w:r w:rsidR="000C5B78">
        <w:rPr>
          <w:rFonts w:hint="cs"/>
          <w:rtl/>
        </w:rPr>
        <w:t>«</w:t>
      </w:r>
      <w:r w:rsidRPr="000C5B78">
        <w:rPr>
          <w:rtl/>
        </w:rPr>
        <w:t>أ</w:t>
      </w:r>
      <w:r w:rsidRPr="000C5B78">
        <w:rPr>
          <w:color w:val="008000"/>
          <w:rtl/>
        </w:rPr>
        <w:t xml:space="preserve">َتَخَوَّفُ أَنْ يعْجِبَنِي صَوْتُهَا </w:t>
      </w:r>
      <w:r w:rsidRPr="000C5B78">
        <w:rPr>
          <w:color w:val="008000"/>
          <w:rtl/>
        </w:rPr>
        <w:lastRenderedPageBreak/>
        <w:t>فيَدْخُلَ عَلَيَّ أَكْثَرُ مِمَّا طَلَبْتُ مِنَ الْأَجْرِ</w:t>
      </w:r>
      <w:r w:rsidR="000C5B78">
        <w:rPr>
          <w:rFonts w:hint="cs"/>
          <w:rtl/>
        </w:rPr>
        <w:t>»</w:t>
      </w:r>
      <w:r w:rsidRPr="000C5B78">
        <w:rPr>
          <w:rtl/>
        </w:rPr>
        <w:t xml:space="preserve"> بود. اگر ما بگوییم اعجاب شهوانی ظهورش در آن است </w:t>
      </w:r>
      <w:r w:rsidR="005A1F69" w:rsidRPr="000C5B78">
        <w:rPr>
          <w:rtl/>
        </w:rPr>
        <w:t>آن‌وقت</w:t>
      </w:r>
      <w:r w:rsidRPr="000C5B78">
        <w:rPr>
          <w:rtl/>
        </w:rPr>
        <w:t xml:space="preserve"> دلیل </w:t>
      </w:r>
      <w:r w:rsidR="005A1F69" w:rsidRPr="000C5B78">
        <w:rPr>
          <w:rtl/>
        </w:rPr>
        <w:t>می‌شود</w:t>
      </w:r>
      <w:r w:rsidRPr="000C5B78">
        <w:rPr>
          <w:rtl/>
        </w:rPr>
        <w:t xml:space="preserve"> بر </w:t>
      </w:r>
      <w:r w:rsidR="005A1F69" w:rsidRPr="000C5B78">
        <w:rPr>
          <w:rtl/>
        </w:rPr>
        <w:t>این‌که</w:t>
      </w:r>
      <w:r w:rsidRPr="000C5B78">
        <w:rPr>
          <w:rtl/>
        </w:rPr>
        <w:t xml:space="preserve"> شنیدن صدایی که در آن قصد التذاذ باشد اشکال دارد در آنجا از این حیث بود باید ببینیم که در </w:t>
      </w:r>
      <w:r w:rsidR="005A1F69" w:rsidRPr="000C5B78">
        <w:rPr>
          <w:rtl/>
        </w:rPr>
        <w:t>اینجا</w:t>
      </w:r>
      <w:r w:rsidRPr="000C5B78">
        <w:rPr>
          <w:rtl/>
        </w:rPr>
        <w:t xml:space="preserve"> در بحث ریبه که وقت اقدام التذاذ نیست ولی ممکن است </w:t>
      </w:r>
      <w:r w:rsidR="005A1F69" w:rsidRPr="000C5B78">
        <w:rPr>
          <w:rtl/>
        </w:rPr>
        <w:t>دست‌مایه‌ای</w:t>
      </w:r>
      <w:r w:rsidRPr="000C5B78">
        <w:rPr>
          <w:rtl/>
        </w:rPr>
        <w:t xml:space="preserve"> شود برای گناه باید ببینیم که از این حیث </w:t>
      </w:r>
      <w:r w:rsidR="005A1F69" w:rsidRPr="000C5B78">
        <w:rPr>
          <w:rtl/>
        </w:rPr>
        <w:t>می‌شود</w:t>
      </w:r>
      <w:r w:rsidRPr="000C5B78">
        <w:rPr>
          <w:rtl/>
        </w:rPr>
        <w:t xml:space="preserve"> استدلال کرد یا نه. توضیح مسئله در تفاوت ریبه و التذاذ را </w:t>
      </w:r>
      <w:r w:rsidR="005A1F69" w:rsidRPr="000C5B78">
        <w:rPr>
          <w:rtl/>
        </w:rPr>
        <w:t>قبلاً</w:t>
      </w:r>
      <w:r w:rsidRPr="000C5B78">
        <w:rPr>
          <w:rtl/>
        </w:rPr>
        <w:t xml:space="preserve"> دادیم که التذاذ و قصد آن همراه است با عمل که </w:t>
      </w:r>
      <w:r w:rsidR="005A1F69" w:rsidRPr="000C5B78">
        <w:rPr>
          <w:rtl/>
        </w:rPr>
        <w:t>وقتی‌که</w:t>
      </w:r>
      <w:r w:rsidRPr="000C5B78">
        <w:rPr>
          <w:rtl/>
        </w:rPr>
        <w:t xml:space="preserve"> نگاه </w:t>
      </w:r>
      <w:r w:rsidR="005A1F69" w:rsidRPr="000C5B78">
        <w:rPr>
          <w:rtl/>
        </w:rPr>
        <w:t>می‌کند</w:t>
      </w:r>
      <w:r w:rsidRPr="000C5B78">
        <w:rPr>
          <w:rtl/>
        </w:rPr>
        <w:t xml:space="preserve"> یا </w:t>
      </w:r>
      <w:r w:rsidR="005A1F69" w:rsidRPr="000C5B78">
        <w:rPr>
          <w:rtl/>
        </w:rPr>
        <w:t>می‌شنود</w:t>
      </w:r>
      <w:r w:rsidRPr="000C5B78">
        <w:rPr>
          <w:rtl/>
        </w:rPr>
        <w:t xml:space="preserve"> یا ارتباطی برقرار </w:t>
      </w:r>
      <w:r w:rsidR="005A1F69" w:rsidRPr="000C5B78">
        <w:rPr>
          <w:rtl/>
        </w:rPr>
        <w:t>می‌کند</w:t>
      </w:r>
      <w:r w:rsidRPr="000C5B78">
        <w:rPr>
          <w:rtl/>
        </w:rPr>
        <w:t xml:space="preserve"> همراه التذاذ است ولی ریبه این است که حین عمل التذاذی نیست اما احتمال التذاذ وجود دارد و </w:t>
      </w:r>
      <w:r w:rsidR="005A1F69" w:rsidRPr="000C5B78">
        <w:rPr>
          <w:rtl/>
        </w:rPr>
        <w:t>آیت‌الله</w:t>
      </w:r>
      <w:r w:rsidRPr="000C5B78">
        <w:rPr>
          <w:rtl/>
        </w:rPr>
        <w:t xml:space="preserve"> زنجانی </w:t>
      </w:r>
      <w:r w:rsidR="005A1F69" w:rsidRPr="000C5B78">
        <w:rPr>
          <w:rtl/>
        </w:rPr>
        <w:t>این‌چنین</w:t>
      </w:r>
      <w:r w:rsidRPr="000C5B78">
        <w:rPr>
          <w:rtl/>
        </w:rPr>
        <w:t xml:space="preserve"> تفاوتی را قائل شده بودند ما البته مقداری تعمیم دادیم و گفتیم که ایشان در تفاوت این </w:t>
      </w:r>
      <w:r w:rsidR="005A1F69" w:rsidRPr="000C5B78">
        <w:rPr>
          <w:rtl/>
        </w:rPr>
        <w:t>دو قاعده</w:t>
      </w:r>
      <w:r w:rsidRPr="000C5B78">
        <w:rPr>
          <w:rtl/>
        </w:rPr>
        <w:t xml:space="preserve"> یک قاعده کلی داشتند و این بود که این </w:t>
      </w:r>
      <w:r w:rsidR="005A1F69" w:rsidRPr="000C5B78">
        <w:rPr>
          <w:rtl/>
        </w:rPr>
        <w:t>دو قاعده</w:t>
      </w:r>
      <w:r w:rsidRPr="000C5B78">
        <w:rPr>
          <w:rtl/>
        </w:rPr>
        <w:t xml:space="preserve"> هر جا باهم آمدند باید این دو قاعده یا موضوعاتشان متعدد باشد یا اگر به هم ربط دارد بینشان من وجه باشد مثل اکرم العلما و اکرم المتقین این دو قاعده من وجه است بین علما و متقین تا دو قاعده شود اما اگر دو قاعده عموم و خصوص مطلق باشد در این صورت دو قاعده نیست مثل اکرم العلما و اکرم العالم العادل. برای التذاذ و ریبه </w:t>
      </w:r>
      <w:r w:rsidR="005A1F69" w:rsidRPr="000C5B78">
        <w:rPr>
          <w:rtl/>
        </w:rPr>
        <w:t>هم‌چنین</w:t>
      </w:r>
      <w:r w:rsidRPr="000C5B78">
        <w:rPr>
          <w:rtl/>
        </w:rPr>
        <w:t xml:space="preserve"> </w:t>
      </w:r>
      <w:r w:rsidR="005A1F69" w:rsidRPr="000C5B78">
        <w:rPr>
          <w:rtl/>
        </w:rPr>
        <w:t>قاعده‌ای</w:t>
      </w:r>
      <w:r w:rsidRPr="000C5B78">
        <w:rPr>
          <w:rtl/>
        </w:rPr>
        <w:t xml:space="preserve"> مطرح </w:t>
      </w:r>
      <w:r w:rsidR="005A1F69" w:rsidRPr="000C5B78">
        <w:rPr>
          <w:rtl/>
        </w:rPr>
        <w:t>کرده‌اند</w:t>
      </w:r>
      <w:r w:rsidRPr="000C5B78">
        <w:rPr>
          <w:rtl/>
        </w:rPr>
        <w:t xml:space="preserve"> که  </w:t>
      </w:r>
      <w:r w:rsidR="005A1F69" w:rsidRPr="000C5B78">
        <w:rPr>
          <w:rtl/>
        </w:rPr>
        <w:t>اگر بخواهیم</w:t>
      </w:r>
      <w:r w:rsidRPr="000C5B78">
        <w:rPr>
          <w:rtl/>
        </w:rPr>
        <w:t xml:space="preserve"> قاعده التذاذ و ریب</w:t>
      </w:r>
      <w:r w:rsidR="005A1F69" w:rsidRPr="000C5B78">
        <w:rPr>
          <w:rtl/>
        </w:rPr>
        <w:t>ه را هم از هم جدا کنیم باید این</w:t>
      </w:r>
      <w:r w:rsidRPr="000C5B78">
        <w:rPr>
          <w:rtl/>
        </w:rPr>
        <w:t xml:space="preserve">ها من وجه باشند به این صورت که قصد یا التذاذ یک قاعده است که گاهی همراه با نگرانی وقوع در آینده است گاهی هم التذاذ نیست ریبه است یعنی نگرانی از وقوع در محرم است اینجا من وجه است یعنی هر دو ماده افتراق دارند که ماده افتراق التذاذ جایی است که التذاذ است و نگرانی در آن نیست و ماده افتراق ریبه هم این است که </w:t>
      </w:r>
      <w:r w:rsidR="005A1F69" w:rsidRPr="000C5B78">
        <w:rPr>
          <w:rtl/>
        </w:rPr>
        <w:t>الآن</w:t>
      </w:r>
      <w:r w:rsidRPr="000C5B78">
        <w:rPr>
          <w:rtl/>
        </w:rPr>
        <w:t xml:space="preserve"> التذاذ نیست ولی این اتفاق </w:t>
      </w:r>
      <w:r w:rsidR="005A1F69" w:rsidRPr="000C5B78">
        <w:rPr>
          <w:rtl/>
        </w:rPr>
        <w:t>می‌تواند</w:t>
      </w:r>
      <w:r w:rsidRPr="000C5B78">
        <w:rPr>
          <w:rtl/>
        </w:rPr>
        <w:t xml:space="preserve"> او را در آینده مبتلا کند ماده جمع هم متصور است. و </w:t>
      </w:r>
      <w:r w:rsidR="005A1F69" w:rsidRPr="000C5B78">
        <w:rPr>
          <w:rtl/>
        </w:rPr>
        <w:t>طبعاً</w:t>
      </w:r>
      <w:r w:rsidRPr="000C5B78">
        <w:rPr>
          <w:rtl/>
        </w:rPr>
        <w:t xml:space="preserve"> لازم نیست که ریبه با التذاذ بالفعل باشد و نگرانی </w:t>
      </w:r>
      <w:r w:rsidR="005A1F69" w:rsidRPr="000C5B78">
        <w:rPr>
          <w:rtl/>
        </w:rPr>
        <w:t>این‌که</w:t>
      </w:r>
      <w:r w:rsidRPr="000C5B78">
        <w:rPr>
          <w:rtl/>
        </w:rPr>
        <w:t xml:space="preserve"> در آینده مبتلا شود مصداق ریبه است و ما در بحث کلی یک ملاحظه این داشتیم که تعدد دو قاعده </w:t>
      </w:r>
      <w:r w:rsidR="005A1F69" w:rsidRPr="000C5B78">
        <w:rPr>
          <w:rtl/>
        </w:rPr>
        <w:t>در یک بحث فقهی لازم نیست بین آن</w:t>
      </w:r>
      <w:r w:rsidRPr="000C5B78">
        <w:rPr>
          <w:rtl/>
        </w:rPr>
        <w:t xml:space="preserve">ها </w:t>
      </w:r>
      <w:r w:rsidR="005A1F69" w:rsidRPr="000C5B78">
        <w:rPr>
          <w:rtl/>
        </w:rPr>
        <w:t>حتماً</w:t>
      </w:r>
      <w:r w:rsidRPr="000C5B78">
        <w:rPr>
          <w:rtl/>
        </w:rPr>
        <w:t xml:space="preserve"> من وجه باشد بلکه عموم خصوص مطلق هم با تعدد قاعده سازگار است مثل اکرم العلما و اکرم العالم العادل  این دومی اگر مصداقی از اولی باشد </w:t>
      </w:r>
      <w:r w:rsidR="005A1F69" w:rsidRPr="000C5B78">
        <w:rPr>
          <w:rtl/>
        </w:rPr>
        <w:t>این‌یک</w:t>
      </w:r>
      <w:r w:rsidRPr="000C5B78">
        <w:rPr>
          <w:rtl/>
        </w:rPr>
        <w:t xml:space="preserve"> قاعده است ولی ممکن است خودش یک ملاک مستقل داشته باشد که اگر اولی هم نبود این ملاکیت داشت و اینجا موجب تاکد </w:t>
      </w:r>
      <w:r w:rsidR="005A1F69" w:rsidRPr="000C5B78">
        <w:rPr>
          <w:rtl/>
        </w:rPr>
        <w:t>می‌شود</w:t>
      </w:r>
      <w:r w:rsidRPr="000C5B78">
        <w:rPr>
          <w:rtl/>
        </w:rPr>
        <w:t xml:space="preserve"> مانعی نیست که دو قاعده بینشان عموم و خصوص مطلق باشد و دومی فی حد نفسه ملاک مستقلی داشته باشد و نتیجه هم تاکد است و آنجا هم عرض کردیم حتی اگر کسی ریبه را اخص از التذاذ بداند تعدد قاعده مانعی ندارد .</w:t>
      </w:r>
    </w:p>
    <w:p w14:paraId="12B16D2A" w14:textId="77777777" w:rsidR="00DE3F4E" w:rsidRPr="000C5B78" w:rsidRDefault="00DE3F4E" w:rsidP="00DE3F4E">
      <w:pPr>
        <w:rPr>
          <w:rtl/>
        </w:rPr>
      </w:pPr>
    </w:p>
    <w:p w14:paraId="3BB5A7D8" w14:textId="77777777" w:rsidR="00DE3F4E" w:rsidRPr="000C5B78" w:rsidRDefault="00DE3F4E" w:rsidP="00DE3F4E">
      <w:pPr>
        <w:pStyle w:val="Heading2"/>
        <w:rPr>
          <w:rFonts w:ascii="Traditional Arabic" w:hAnsi="Traditional Arabic" w:cs="Traditional Arabic"/>
          <w:rtl/>
        </w:rPr>
      </w:pPr>
      <w:bookmarkStart w:id="2" w:name="_Toc116128291"/>
      <w:r w:rsidRPr="000C5B78">
        <w:rPr>
          <w:rFonts w:ascii="Traditional Arabic" w:hAnsi="Traditional Arabic" w:cs="Traditional Arabic" w:hint="cs"/>
          <w:rtl/>
        </w:rPr>
        <w:t>استدلال اجمالی به روایت</w:t>
      </w:r>
      <w:bookmarkEnd w:id="2"/>
    </w:p>
    <w:p w14:paraId="42F4DD2A" w14:textId="198BBFF1" w:rsidR="00DE3F4E" w:rsidRPr="000C5B78" w:rsidRDefault="00DE3F4E" w:rsidP="00DE3F4E">
      <w:pPr>
        <w:rPr>
          <w:rtl/>
        </w:rPr>
      </w:pPr>
      <w:r w:rsidRPr="000C5B78">
        <w:rPr>
          <w:rtl/>
        </w:rPr>
        <w:t xml:space="preserve">در مورد روایت </w:t>
      </w:r>
      <w:r w:rsidR="005A1F69" w:rsidRPr="000C5B78">
        <w:rPr>
          <w:rFonts w:hint="cs"/>
          <w:rtl/>
        </w:rPr>
        <w:t>اجمالاً</w:t>
      </w:r>
      <w:r w:rsidRPr="000C5B78">
        <w:rPr>
          <w:rFonts w:hint="cs"/>
          <w:rtl/>
        </w:rPr>
        <w:t xml:space="preserve"> </w:t>
      </w:r>
      <w:r w:rsidR="005A1F69" w:rsidRPr="000C5B78">
        <w:rPr>
          <w:rFonts w:hint="cs"/>
          <w:rtl/>
        </w:rPr>
        <w:t>آنچه</w:t>
      </w:r>
      <w:r w:rsidRPr="000C5B78">
        <w:rPr>
          <w:rFonts w:hint="cs"/>
          <w:rtl/>
        </w:rPr>
        <w:t xml:space="preserve"> در استدلال به روایت مطرح </w:t>
      </w:r>
      <w:r w:rsidR="005A1F69" w:rsidRPr="000C5B78">
        <w:rPr>
          <w:rFonts w:hint="cs"/>
          <w:rtl/>
        </w:rPr>
        <w:t>می‌شود</w:t>
      </w:r>
      <w:r w:rsidRPr="000C5B78">
        <w:rPr>
          <w:rFonts w:hint="cs"/>
          <w:rtl/>
        </w:rPr>
        <w:t xml:space="preserve"> این است که در این روایت استدلال برای قاعده ریبه بهتر است از قاعده التذاذ چون </w:t>
      </w:r>
      <w:r w:rsidR="005A1F69" w:rsidRPr="000C5B78">
        <w:rPr>
          <w:rFonts w:hint="cs"/>
          <w:rtl/>
        </w:rPr>
        <w:t>می‌فرماید</w:t>
      </w:r>
      <w:r w:rsidRPr="000C5B78">
        <w:rPr>
          <w:rFonts w:hint="cs"/>
          <w:rtl/>
        </w:rPr>
        <w:t xml:space="preserve"> </w:t>
      </w:r>
      <w:r w:rsidR="000C5B78">
        <w:rPr>
          <w:rFonts w:hint="cs"/>
          <w:rtl/>
        </w:rPr>
        <w:t>«</w:t>
      </w:r>
      <w:r w:rsidRPr="000C5B78">
        <w:rPr>
          <w:color w:val="008000"/>
          <w:rtl/>
        </w:rPr>
        <w:t>يقُولُ أَتَخَوَّفُ أَنْ يعْجِبَنِي صَوْتُهَا فيَدْخُلَ عَلَيَّ أَكْثَرُ مِمَّا طَلَبْتُ مِنَ الْأَجْرِ</w:t>
      </w:r>
      <w:r w:rsidR="000C5B78">
        <w:rPr>
          <w:rFonts w:hint="cs"/>
          <w:rtl/>
        </w:rPr>
        <w:t>»</w:t>
      </w:r>
      <w:r w:rsidRPr="000C5B78">
        <w:rPr>
          <w:rFonts w:hint="cs"/>
          <w:rtl/>
        </w:rPr>
        <w:t xml:space="preserve"> ممکن است کسی مطرح کند نگرانی از استماع صوت شابه موجب اعجاب شود این نگرانی با ریبه سازگارتر است </w:t>
      </w:r>
      <w:r w:rsidR="005A1F69" w:rsidRPr="000C5B78">
        <w:rPr>
          <w:rFonts w:hint="cs"/>
          <w:rtl/>
        </w:rPr>
        <w:t>می‌گوید</w:t>
      </w:r>
      <w:r w:rsidRPr="000C5B78">
        <w:rPr>
          <w:rFonts w:hint="cs"/>
          <w:rtl/>
        </w:rPr>
        <w:t xml:space="preserve"> سلام </w:t>
      </w:r>
      <w:r w:rsidR="005A1F69" w:rsidRPr="000C5B78">
        <w:rPr>
          <w:rFonts w:hint="cs"/>
          <w:rtl/>
        </w:rPr>
        <w:t>نمی‌کنم</w:t>
      </w:r>
      <w:r w:rsidRPr="000C5B78">
        <w:rPr>
          <w:rFonts w:hint="cs"/>
          <w:rtl/>
        </w:rPr>
        <w:t xml:space="preserve"> تا بشنوم چون نگرانم که لذت و اعجاب پدید آید و آن لذت احتمالی موجب گناهی بیش از اجری که من دنبالش هستم  حاصل شود.</w:t>
      </w:r>
    </w:p>
    <w:p w14:paraId="46D569FA" w14:textId="77777777" w:rsidR="00DE3F4E" w:rsidRPr="000C5B78" w:rsidRDefault="00DE3F4E" w:rsidP="00DE3F4E">
      <w:pPr>
        <w:pStyle w:val="Heading2"/>
        <w:rPr>
          <w:rFonts w:ascii="Traditional Arabic" w:hAnsi="Traditional Arabic" w:cs="Traditional Arabic"/>
          <w:rtl/>
        </w:rPr>
      </w:pPr>
      <w:bookmarkStart w:id="3" w:name="_Toc116128292"/>
      <w:r w:rsidRPr="000C5B78">
        <w:rPr>
          <w:rFonts w:ascii="Traditional Arabic" w:hAnsi="Traditional Arabic" w:cs="Traditional Arabic" w:hint="cs"/>
          <w:rtl/>
        </w:rPr>
        <w:t>بررسی سندی</w:t>
      </w:r>
      <w:bookmarkEnd w:id="3"/>
    </w:p>
    <w:p w14:paraId="044F6DDF" w14:textId="7FD1E090" w:rsidR="00DE3F4E" w:rsidRPr="000C5B78" w:rsidRDefault="005A1F69" w:rsidP="00DE3F4E">
      <w:pPr>
        <w:ind w:firstLine="288"/>
        <w:rPr>
          <w:rtl/>
        </w:rPr>
      </w:pPr>
      <w:r w:rsidRPr="000C5B78">
        <w:rPr>
          <w:rFonts w:hint="cs"/>
          <w:rtl/>
        </w:rPr>
        <w:t>ازلحاظ</w:t>
      </w:r>
      <w:r w:rsidR="00DE3F4E" w:rsidRPr="000C5B78">
        <w:rPr>
          <w:rFonts w:hint="cs"/>
          <w:rtl/>
        </w:rPr>
        <w:t xml:space="preserve"> سندی روایت معتبر است </w:t>
      </w:r>
      <w:r w:rsidR="00DE3F4E" w:rsidRPr="000C5B78">
        <w:rPr>
          <w:rtl/>
        </w:rPr>
        <w:t>عَلِيُّ بْنُ إِبرَاهِيمَ عَنْ أَبِيهِ عَنْ حَمَّادِ بْنِ عِيسَى عَنْ رِبْعِيِّ بْنِ عَبْدِ اللَّهِ عَنْ أَبِي عَبْدِ اللَّهِ ع</w:t>
      </w:r>
      <w:r w:rsidR="00DE3F4E" w:rsidRPr="000C5B78">
        <w:rPr>
          <w:rFonts w:hint="cs"/>
          <w:rtl/>
        </w:rPr>
        <w:t xml:space="preserve"> سه نفر از این بزرگواران </w:t>
      </w:r>
      <w:r w:rsidRPr="000C5B78">
        <w:rPr>
          <w:rFonts w:hint="cs"/>
          <w:rtl/>
        </w:rPr>
        <w:t>توثیق</w:t>
      </w:r>
      <w:r w:rsidR="00DE3F4E" w:rsidRPr="000C5B78">
        <w:rPr>
          <w:rFonts w:hint="cs"/>
          <w:rtl/>
        </w:rPr>
        <w:t xml:space="preserve"> خاص دارند هم علی</w:t>
      </w:r>
      <w:r w:rsidR="00DE3F4E" w:rsidRPr="000C5B78">
        <w:rPr>
          <w:rtl/>
        </w:rPr>
        <w:softHyphen/>
      </w:r>
      <w:r w:rsidR="00DE3F4E" w:rsidRPr="000C5B78">
        <w:rPr>
          <w:rFonts w:hint="cs"/>
          <w:rtl/>
        </w:rPr>
        <w:t>بن ابراهیم هم حمّاد هم ربعی</w:t>
      </w:r>
      <w:r w:rsidR="00DE3F4E" w:rsidRPr="000C5B78">
        <w:rPr>
          <w:rtl/>
        </w:rPr>
        <w:softHyphen/>
      </w:r>
      <w:r w:rsidR="00DE3F4E" w:rsidRPr="000C5B78">
        <w:rPr>
          <w:rFonts w:hint="cs"/>
          <w:rtl/>
        </w:rPr>
        <w:t xml:space="preserve">بن عبدالله که نجاشی ایشان را </w:t>
      </w:r>
      <w:r w:rsidRPr="000C5B78">
        <w:rPr>
          <w:rFonts w:hint="cs"/>
          <w:rtl/>
        </w:rPr>
        <w:t>توفیق</w:t>
      </w:r>
      <w:r w:rsidR="00DE3F4E" w:rsidRPr="000C5B78">
        <w:rPr>
          <w:rFonts w:hint="cs"/>
          <w:rtl/>
        </w:rPr>
        <w:t xml:space="preserve"> کرده شاید شیخ هم او </w:t>
      </w:r>
      <w:r w:rsidR="00DE3F4E" w:rsidRPr="000C5B78">
        <w:rPr>
          <w:rFonts w:hint="cs"/>
          <w:rtl/>
        </w:rPr>
        <w:lastRenderedPageBreak/>
        <w:t xml:space="preserve">را </w:t>
      </w:r>
      <w:r w:rsidRPr="000C5B78">
        <w:rPr>
          <w:rFonts w:hint="cs"/>
          <w:rtl/>
        </w:rPr>
        <w:t>توفیق</w:t>
      </w:r>
      <w:r w:rsidR="00DE3F4E" w:rsidRPr="000C5B78">
        <w:rPr>
          <w:rFonts w:hint="cs"/>
          <w:rtl/>
        </w:rPr>
        <w:t xml:space="preserve"> کرده باشد فقط ابراهیم بن هاشم پدر علی بن ابراهیم است که بارها گفتیم که </w:t>
      </w:r>
      <w:r w:rsidRPr="000C5B78">
        <w:rPr>
          <w:rFonts w:hint="cs"/>
          <w:rtl/>
        </w:rPr>
        <w:t>علی‌رغم</w:t>
      </w:r>
      <w:r w:rsidR="00DE3F4E" w:rsidRPr="000C5B78">
        <w:rPr>
          <w:rFonts w:hint="cs"/>
          <w:rtl/>
        </w:rPr>
        <w:t xml:space="preserve"> </w:t>
      </w:r>
      <w:r w:rsidRPr="000C5B78">
        <w:rPr>
          <w:rFonts w:hint="cs"/>
          <w:rtl/>
        </w:rPr>
        <w:t>این‌که</w:t>
      </w:r>
      <w:r w:rsidR="00DE3F4E" w:rsidRPr="000C5B78">
        <w:rPr>
          <w:rFonts w:hint="cs"/>
          <w:rtl/>
        </w:rPr>
        <w:t xml:space="preserve"> </w:t>
      </w:r>
      <w:r w:rsidRPr="000C5B78">
        <w:rPr>
          <w:rFonts w:hint="cs"/>
          <w:rtl/>
        </w:rPr>
        <w:t>توفیق</w:t>
      </w:r>
      <w:r w:rsidR="00DE3F4E" w:rsidRPr="000C5B78">
        <w:rPr>
          <w:rFonts w:hint="cs"/>
          <w:rtl/>
        </w:rPr>
        <w:t xml:space="preserve"> خاص ندارد از چهار پنج طریق قابل </w:t>
      </w:r>
      <w:r w:rsidRPr="000C5B78">
        <w:rPr>
          <w:rFonts w:hint="cs"/>
          <w:rtl/>
        </w:rPr>
        <w:t>توفیق</w:t>
      </w:r>
      <w:r w:rsidR="00DE3F4E" w:rsidRPr="000C5B78">
        <w:rPr>
          <w:rFonts w:hint="cs"/>
          <w:rtl/>
        </w:rPr>
        <w:t xml:space="preserve"> است تفصیلش مکرر </w:t>
      </w:r>
      <w:r w:rsidRPr="000C5B78">
        <w:rPr>
          <w:rFonts w:hint="cs"/>
          <w:rtl/>
        </w:rPr>
        <w:t>گفته‌شده</w:t>
      </w:r>
      <w:r w:rsidR="00DE3F4E" w:rsidRPr="000C5B78">
        <w:rPr>
          <w:rFonts w:hint="cs"/>
          <w:rtl/>
        </w:rPr>
        <w:t xml:space="preserve">. پس چون علی بن هاشم هم قابل </w:t>
      </w:r>
      <w:r w:rsidRPr="000C5B78">
        <w:rPr>
          <w:rFonts w:hint="cs"/>
          <w:rtl/>
        </w:rPr>
        <w:t>توفیق</w:t>
      </w:r>
      <w:r w:rsidR="00DE3F4E" w:rsidRPr="000C5B78">
        <w:rPr>
          <w:rFonts w:hint="cs"/>
          <w:rtl/>
        </w:rPr>
        <w:t xml:space="preserve"> است حدیث </w:t>
      </w:r>
      <w:r w:rsidRPr="000C5B78">
        <w:rPr>
          <w:rFonts w:hint="cs"/>
          <w:rtl/>
        </w:rPr>
        <w:t>معتبرهاست</w:t>
      </w:r>
      <w:r w:rsidR="00DE3F4E" w:rsidRPr="000C5B78">
        <w:rPr>
          <w:rFonts w:hint="cs"/>
          <w:rtl/>
        </w:rPr>
        <w:t xml:space="preserve">. </w:t>
      </w:r>
    </w:p>
    <w:p w14:paraId="7636B383" w14:textId="288318F1" w:rsidR="00DE3F4E" w:rsidRPr="000C5B78" w:rsidRDefault="00DE3F4E" w:rsidP="00DE3F4E">
      <w:pPr>
        <w:ind w:firstLine="288"/>
        <w:rPr>
          <w:rtl/>
        </w:rPr>
      </w:pPr>
      <w:r w:rsidRPr="000C5B78">
        <w:rPr>
          <w:rFonts w:hint="cs"/>
          <w:rtl/>
        </w:rPr>
        <w:t xml:space="preserve">حضرت آقای خویی هم از باب رجال کامل الزیارات ایشان را </w:t>
      </w:r>
      <w:r w:rsidR="005A1F69" w:rsidRPr="000C5B78">
        <w:rPr>
          <w:rFonts w:hint="cs"/>
          <w:rtl/>
        </w:rPr>
        <w:t>توفیق</w:t>
      </w:r>
      <w:r w:rsidRPr="000C5B78">
        <w:rPr>
          <w:rFonts w:hint="cs"/>
          <w:rtl/>
        </w:rPr>
        <w:t xml:space="preserve"> </w:t>
      </w:r>
      <w:r w:rsidR="005A1F69" w:rsidRPr="000C5B78">
        <w:rPr>
          <w:rFonts w:hint="cs"/>
          <w:rtl/>
        </w:rPr>
        <w:t>می‌کردند</w:t>
      </w:r>
      <w:r w:rsidRPr="000C5B78">
        <w:rPr>
          <w:rFonts w:hint="cs"/>
          <w:rtl/>
        </w:rPr>
        <w:t xml:space="preserve"> که بعدها از این برگشتند منتها ما عرض </w:t>
      </w:r>
      <w:r w:rsidR="005A1F69" w:rsidRPr="000C5B78">
        <w:rPr>
          <w:rFonts w:hint="cs"/>
          <w:rtl/>
        </w:rPr>
        <w:t>می‌کردیم</w:t>
      </w:r>
      <w:r w:rsidRPr="000C5B78">
        <w:rPr>
          <w:rFonts w:hint="cs"/>
          <w:rtl/>
        </w:rPr>
        <w:t xml:space="preserve"> که چهار پنج طریق برای </w:t>
      </w:r>
      <w:r w:rsidR="005A1F69" w:rsidRPr="000C5B78">
        <w:rPr>
          <w:rFonts w:hint="cs"/>
          <w:rtl/>
        </w:rPr>
        <w:t>توفیق</w:t>
      </w:r>
      <w:r w:rsidRPr="000C5B78">
        <w:rPr>
          <w:rFonts w:hint="cs"/>
          <w:rtl/>
        </w:rPr>
        <w:t xml:space="preserve"> ابراهیم بن هاشم وجود دارد. </w:t>
      </w:r>
      <w:r w:rsidR="005A1F69" w:rsidRPr="000C5B78">
        <w:rPr>
          <w:rFonts w:hint="cs"/>
          <w:rtl/>
        </w:rPr>
        <w:t>درهرصورت</w:t>
      </w:r>
      <w:r w:rsidRPr="000C5B78">
        <w:rPr>
          <w:rFonts w:hint="cs"/>
          <w:rtl/>
        </w:rPr>
        <w:t xml:space="preserve"> این روایت از جهت سندی وقتی پدر علی بن ابراهیم یعنی ابراهیم بن هاشم قمی را </w:t>
      </w:r>
      <w:r w:rsidR="005A1F69" w:rsidRPr="000C5B78">
        <w:rPr>
          <w:rFonts w:hint="cs"/>
          <w:rtl/>
        </w:rPr>
        <w:t>توفیق</w:t>
      </w:r>
      <w:r w:rsidRPr="000C5B78">
        <w:rPr>
          <w:rFonts w:hint="cs"/>
          <w:rtl/>
        </w:rPr>
        <w:t xml:space="preserve"> کنیم تمام روایت </w:t>
      </w:r>
      <w:r w:rsidR="005A1F69" w:rsidRPr="000C5B78">
        <w:rPr>
          <w:rFonts w:hint="cs"/>
          <w:rtl/>
        </w:rPr>
        <w:t>معتبره است</w:t>
      </w:r>
      <w:r w:rsidRPr="000C5B78">
        <w:rPr>
          <w:rFonts w:hint="cs"/>
          <w:rtl/>
        </w:rPr>
        <w:t>.</w:t>
      </w:r>
    </w:p>
    <w:p w14:paraId="2B91AEF0" w14:textId="77777777" w:rsidR="00DE3F4E" w:rsidRPr="000C5B78" w:rsidRDefault="00DE3F4E" w:rsidP="00DE3F4E">
      <w:pPr>
        <w:pStyle w:val="Heading2"/>
        <w:rPr>
          <w:rFonts w:ascii="Traditional Arabic" w:hAnsi="Traditional Arabic" w:cs="Traditional Arabic"/>
          <w:rtl/>
        </w:rPr>
      </w:pPr>
      <w:bookmarkStart w:id="4" w:name="_Toc116128293"/>
      <w:r w:rsidRPr="000C5B78">
        <w:rPr>
          <w:rFonts w:ascii="Traditional Arabic" w:hAnsi="Traditional Arabic" w:cs="Traditional Arabic" w:hint="cs"/>
          <w:rtl/>
        </w:rPr>
        <w:t>بررسی دلالی</w:t>
      </w:r>
      <w:bookmarkEnd w:id="4"/>
    </w:p>
    <w:p w14:paraId="0EF0FAE4" w14:textId="77777777" w:rsidR="00DE3F4E" w:rsidRPr="000C5B78" w:rsidRDefault="00DE3F4E" w:rsidP="00DE3F4E">
      <w:pPr>
        <w:pStyle w:val="Heading3"/>
        <w:rPr>
          <w:rtl/>
        </w:rPr>
      </w:pPr>
      <w:bookmarkStart w:id="5" w:name="_Toc116128294"/>
      <w:r w:rsidRPr="000C5B78">
        <w:rPr>
          <w:rFonts w:hint="cs"/>
          <w:rtl/>
        </w:rPr>
        <w:t>نکته اول:</w:t>
      </w:r>
      <w:bookmarkEnd w:id="5"/>
    </w:p>
    <w:p w14:paraId="4DD5BE2A" w14:textId="7A011A61" w:rsidR="00DE3F4E" w:rsidRPr="000C5B78" w:rsidRDefault="00DE3F4E" w:rsidP="00DE3F4E">
      <w:pPr>
        <w:ind w:firstLine="288"/>
        <w:rPr>
          <w:rtl/>
        </w:rPr>
      </w:pPr>
      <w:r w:rsidRPr="000C5B78">
        <w:rPr>
          <w:rFonts w:hint="cs"/>
          <w:rtl/>
        </w:rPr>
        <w:t xml:space="preserve">در </w:t>
      </w:r>
      <w:r w:rsidR="000C5B78">
        <w:rPr>
          <w:rFonts w:hint="cs"/>
          <w:rtl/>
        </w:rPr>
        <w:t>«</w:t>
      </w:r>
      <w:r w:rsidRPr="000C5B78">
        <w:rPr>
          <w:color w:val="008000"/>
          <w:rtl/>
        </w:rPr>
        <w:t>كَانَ يَكْرَهُ أَنْ يُسَلِّمَ عَلَى الشَّابَّةِ مِنْهُنَّ</w:t>
      </w:r>
      <w:r w:rsidR="000C5B78">
        <w:rPr>
          <w:rFonts w:hint="cs"/>
          <w:rtl/>
        </w:rPr>
        <w:t>»</w:t>
      </w:r>
      <w:r w:rsidRPr="000C5B78">
        <w:rPr>
          <w:rFonts w:hint="cs"/>
          <w:rtl/>
        </w:rPr>
        <w:t xml:space="preserve"> دو احتمال وجود دارد از حیث </w:t>
      </w:r>
      <w:r w:rsidR="005A1F69" w:rsidRPr="000C5B78">
        <w:rPr>
          <w:rFonts w:hint="cs"/>
          <w:rtl/>
        </w:rPr>
        <w:t>این‌که</w:t>
      </w:r>
      <w:r w:rsidRPr="000C5B78">
        <w:rPr>
          <w:rFonts w:hint="cs"/>
          <w:rtl/>
        </w:rPr>
        <w:t xml:space="preserve"> دلالت بر تحریم یا کراهت </w:t>
      </w:r>
      <w:r w:rsidR="005A1F69" w:rsidRPr="000C5B78">
        <w:rPr>
          <w:rFonts w:hint="cs"/>
          <w:rtl/>
        </w:rPr>
        <w:t>می‌کند</w:t>
      </w:r>
      <w:r w:rsidRPr="000C5B78">
        <w:rPr>
          <w:rFonts w:hint="cs"/>
          <w:rtl/>
        </w:rPr>
        <w:t xml:space="preserve"> علتش هم این است که ممکن  است کسی بگوید که گرچه ما اصطلاح کراهت را مقابل تحریم داریم اما یکره تاب حمل بر تحریم را هم دارد و کان یکره کراهت شخصی نبوده و از موضع شرعی بوده و کراهت به اطلاقه یعنی </w:t>
      </w:r>
      <w:r w:rsidR="005A1F69" w:rsidRPr="000C5B78">
        <w:rPr>
          <w:rFonts w:hint="cs"/>
          <w:rtl/>
        </w:rPr>
        <w:t>نمی‌خواهد</w:t>
      </w:r>
      <w:r w:rsidRPr="000C5B78">
        <w:rPr>
          <w:rFonts w:hint="cs"/>
          <w:rtl/>
        </w:rPr>
        <w:t xml:space="preserve"> </w:t>
      </w:r>
      <w:r w:rsidR="005A1F69" w:rsidRPr="000C5B78">
        <w:rPr>
          <w:rFonts w:hint="cs"/>
          <w:rtl/>
        </w:rPr>
        <w:t>اصلاً</w:t>
      </w:r>
      <w:r w:rsidRPr="000C5B78">
        <w:rPr>
          <w:rFonts w:hint="cs"/>
          <w:rtl/>
        </w:rPr>
        <w:t xml:space="preserve"> و این </w:t>
      </w:r>
      <w:r w:rsidR="005A1F69" w:rsidRPr="000C5B78">
        <w:rPr>
          <w:rFonts w:hint="cs"/>
          <w:rtl/>
        </w:rPr>
        <w:t>قابل‌حمل</w:t>
      </w:r>
      <w:r w:rsidRPr="000C5B78">
        <w:rPr>
          <w:rFonts w:hint="cs"/>
          <w:rtl/>
        </w:rPr>
        <w:t xml:space="preserve"> بر حرمت است و شبیه </w:t>
      </w:r>
      <w:r w:rsidR="005A1F69" w:rsidRPr="000C5B78">
        <w:rPr>
          <w:rFonts w:hint="cs"/>
          <w:rtl/>
        </w:rPr>
        <w:t>همان‌که</w:t>
      </w:r>
      <w:r w:rsidRPr="000C5B78">
        <w:rPr>
          <w:rFonts w:hint="cs"/>
          <w:rtl/>
        </w:rPr>
        <w:t xml:space="preserve"> در صیغه نهی میگوییم دلالت بر حرمت دارد به خاطر اطلاقش در </w:t>
      </w:r>
      <w:r w:rsidR="005A1F69" w:rsidRPr="000C5B78">
        <w:rPr>
          <w:rFonts w:hint="cs"/>
          <w:rtl/>
        </w:rPr>
        <w:t>این ‌یک</w:t>
      </w:r>
      <w:r w:rsidRPr="000C5B78">
        <w:rPr>
          <w:rFonts w:hint="cs"/>
          <w:rtl/>
        </w:rPr>
        <w:t xml:space="preserve">ره هم قابل جاری شدن اطلاق است و </w:t>
      </w:r>
      <w:r w:rsidR="005A1F69" w:rsidRPr="000C5B78">
        <w:rPr>
          <w:rFonts w:hint="cs"/>
          <w:rtl/>
        </w:rPr>
        <w:t>می‌تواند</w:t>
      </w:r>
      <w:r w:rsidRPr="000C5B78">
        <w:rPr>
          <w:rFonts w:hint="cs"/>
          <w:rtl/>
        </w:rPr>
        <w:t xml:space="preserve"> بر حرمت دلالت کند چون مثل همان صیغه نهی است در اصول ملاحظه کردید هم بحث ظهور صیغه نهی در حرمت </w:t>
      </w:r>
      <w:r w:rsidR="005A1F69" w:rsidRPr="000C5B78">
        <w:rPr>
          <w:rFonts w:hint="cs"/>
          <w:rtl/>
        </w:rPr>
        <w:t>انجام‌شده</w:t>
      </w:r>
      <w:r w:rsidRPr="000C5B78">
        <w:rPr>
          <w:rFonts w:hint="cs"/>
          <w:rtl/>
        </w:rPr>
        <w:t xml:space="preserve"> که سه مبنای مهم است و </w:t>
      </w:r>
      <w:r w:rsidR="005A1F69" w:rsidRPr="000C5B78">
        <w:rPr>
          <w:rFonts w:hint="cs"/>
          <w:rtl/>
        </w:rPr>
        <w:t>آنچه</w:t>
      </w:r>
      <w:r w:rsidRPr="000C5B78">
        <w:rPr>
          <w:rFonts w:hint="cs"/>
          <w:rtl/>
        </w:rPr>
        <w:t xml:space="preserve"> بیشتر اشتال دارد همان اطلاق است میگویند اطلاق آن اقتضای حرمت </w:t>
      </w:r>
      <w:r w:rsidR="005A1F69" w:rsidRPr="000C5B78">
        <w:rPr>
          <w:rFonts w:hint="cs"/>
          <w:rtl/>
        </w:rPr>
        <w:t>می‌کند</w:t>
      </w:r>
      <w:r w:rsidRPr="000C5B78">
        <w:rPr>
          <w:rFonts w:hint="cs"/>
          <w:rtl/>
        </w:rPr>
        <w:t xml:space="preserve"> و در ماده نهی هم بحث شده آنجایی که بحث از ماده نهی </w:t>
      </w:r>
      <w:r w:rsidR="005A1F69" w:rsidRPr="000C5B78">
        <w:rPr>
          <w:rFonts w:hint="cs"/>
          <w:rtl/>
        </w:rPr>
        <w:t>می‌کند</w:t>
      </w:r>
      <w:r w:rsidRPr="000C5B78">
        <w:rPr>
          <w:rFonts w:hint="cs"/>
          <w:rtl/>
        </w:rPr>
        <w:t xml:space="preserve"> ولو در اصول همیشه تمرکز روی کلمه نهی و ماده نهی است ولی شامل </w:t>
      </w:r>
      <w:r w:rsidR="005A1F69" w:rsidRPr="000C5B78">
        <w:rPr>
          <w:rFonts w:hint="cs"/>
          <w:rtl/>
        </w:rPr>
        <w:t>چیزهایی</w:t>
      </w:r>
      <w:r w:rsidRPr="000C5B78">
        <w:rPr>
          <w:rFonts w:hint="cs"/>
          <w:rtl/>
        </w:rPr>
        <w:t xml:space="preserve"> مثل کراهت هم </w:t>
      </w:r>
      <w:r w:rsidR="005A1F69" w:rsidRPr="000C5B78">
        <w:rPr>
          <w:rFonts w:hint="cs"/>
          <w:rtl/>
        </w:rPr>
        <w:t>می‌تواند</w:t>
      </w:r>
      <w:r w:rsidRPr="000C5B78">
        <w:rPr>
          <w:rFonts w:hint="cs"/>
          <w:rtl/>
        </w:rPr>
        <w:t xml:space="preserve"> بشود اینها </w:t>
      </w:r>
      <w:r w:rsidR="005A1F69" w:rsidRPr="000C5B78">
        <w:rPr>
          <w:rFonts w:hint="cs"/>
          <w:rtl/>
        </w:rPr>
        <w:t>از قبیل</w:t>
      </w:r>
      <w:r w:rsidRPr="000C5B78">
        <w:rPr>
          <w:rFonts w:hint="cs"/>
          <w:rtl/>
        </w:rPr>
        <w:t xml:space="preserve"> نهی است. بنابراین کان یکره مفید حرمت است با این دو مقدمه :</w:t>
      </w:r>
    </w:p>
    <w:p w14:paraId="1BED3A16" w14:textId="77777777" w:rsidR="00DE3F4E" w:rsidRPr="000C5B78" w:rsidRDefault="00DE3F4E" w:rsidP="00DE3F4E">
      <w:pPr>
        <w:pStyle w:val="ListParagraph"/>
        <w:numPr>
          <w:ilvl w:val="0"/>
          <w:numId w:val="46"/>
        </w:numPr>
        <w:spacing w:after="160"/>
        <w:contextualSpacing/>
        <w:rPr>
          <w:rFonts w:ascii="Traditional Arabic" w:hAnsi="Traditional Arabic" w:cs="Traditional Arabic"/>
          <w:sz w:val="28"/>
        </w:rPr>
      </w:pPr>
      <w:r w:rsidRPr="000C5B78">
        <w:rPr>
          <w:rFonts w:ascii="Traditional Arabic" w:hAnsi="Traditional Arabic" w:cs="Traditional Arabic" w:hint="cs"/>
          <w:sz w:val="28"/>
          <w:rtl/>
        </w:rPr>
        <w:t>یکره شخصی و فردی نیست و از حیث شرع است</w:t>
      </w:r>
    </w:p>
    <w:p w14:paraId="76DA15E3" w14:textId="77777777" w:rsidR="00DE3F4E" w:rsidRPr="000C5B78" w:rsidRDefault="00DE3F4E" w:rsidP="00DE3F4E">
      <w:pPr>
        <w:pStyle w:val="ListParagraph"/>
        <w:numPr>
          <w:ilvl w:val="0"/>
          <w:numId w:val="46"/>
        </w:numPr>
        <w:spacing w:after="160"/>
        <w:contextualSpacing/>
        <w:rPr>
          <w:rFonts w:ascii="Traditional Arabic" w:hAnsi="Traditional Arabic" w:cs="Traditional Arabic"/>
          <w:sz w:val="28"/>
        </w:rPr>
      </w:pPr>
      <w:r w:rsidRPr="000C5B78">
        <w:rPr>
          <w:rFonts w:ascii="Traditional Arabic" w:hAnsi="Traditional Arabic" w:cs="Traditional Arabic" w:hint="cs"/>
          <w:sz w:val="28"/>
          <w:rtl/>
        </w:rPr>
        <w:t xml:space="preserve"> کراهت اگر قیدی نداشته باشد اطلاق دارد و ظهورش در کراهت مطلقه است و ناپسندی علی الاطلاق همان حرمت است.</w:t>
      </w:r>
    </w:p>
    <w:p w14:paraId="278692A3" w14:textId="48A1DE4D" w:rsidR="00DE3F4E" w:rsidRPr="000C5B78" w:rsidRDefault="00DE3F4E" w:rsidP="00DE3F4E">
      <w:pPr>
        <w:ind w:left="4"/>
        <w:rPr>
          <w:rtl/>
        </w:rPr>
      </w:pPr>
      <w:r w:rsidRPr="000C5B78">
        <w:rPr>
          <w:rFonts w:hint="cs"/>
          <w:rtl/>
        </w:rPr>
        <w:t xml:space="preserve">در </w:t>
      </w:r>
      <w:r w:rsidR="005A1F69" w:rsidRPr="000C5B78">
        <w:rPr>
          <w:rFonts w:hint="cs"/>
          <w:rtl/>
        </w:rPr>
        <w:t>نقطه‌ی</w:t>
      </w:r>
      <w:r w:rsidRPr="000C5B78">
        <w:rPr>
          <w:rFonts w:hint="cs"/>
          <w:rtl/>
        </w:rPr>
        <w:t xml:space="preserve"> مقابل این است که احتمال بر حرمت </w:t>
      </w:r>
      <w:r w:rsidR="005A1F69" w:rsidRPr="000C5B78">
        <w:rPr>
          <w:rFonts w:hint="cs"/>
          <w:rtl/>
        </w:rPr>
        <w:t>نمی‌کند</w:t>
      </w:r>
      <w:r w:rsidRPr="000C5B78">
        <w:rPr>
          <w:rFonts w:hint="cs"/>
          <w:rtl/>
        </w:rPr>
        <w:t xml:space="preserve"> بلکه جامع حرمت و کراهت را </w:t>
      </w:r>
      <w:r w:rsidR="005A1F69" w:rsidRPr="000C5B78">
        <w:rPr>
          <w:rFonts w:hint="cs"/>
          <w:rtl/>
        </w:rPr>
        <w:t>می‌گوید</w:t>
      </w:r>
      <w:r w:rsidRPr="000C5B78">
        <w:rPr>
          <w:rFonts w:hint="cs"/>
          <w:rtl/>
        </w:rPr>
        <w:t xml:space="preserve"> و خصوص کراهت احتمال دیگری است خصوص کراهت اصطلاح متأخر است که کراهت مقابل تحریم است ولی یکره که در جامع باشد یعنی </w:t>
      </w:r>
      <w:r w:rsidR="005A1F69" w:rsidRPr="000C5B78">
        <w:rPr>
          <w:rFonts w:hint="cs"/>
          <w:rtl/>
        </w:rPr>
        <w:t>نمی‌پسندد</w:t>
      </w:r>
      <w:r w:rsidRPr="000C5B78">
        <w:rPr>
          <w:rFonts w:hint="cs"/>
          <w:rtl/>
        </w:rPr>
        <w:t xml:space="preserve"> جامع </w:t>
      </w:r>
      <w:r w:rsidR="005A1F69" w:rsidRPr="000C5B78">
        <w:rPr>
          <w:rFonts w:hint="cs"/>
          <w:rtl/>
        </w:rPr>
        <w:t>این‌که</w:t>
      </w:r>
      <w:r w:rsidRPr="000C5B78">
        <w:rPr>
          <w:rFonts w:hint="cs"/>
          <w:rtl/>
        </w:rPr>
        <w:t xml:space="preserve"> این نپسندیدن علی الاطلاق باشد یا نپسندیدن نازله باشد که </w:t>
      </w:r>
      <w:r w:rsidR="005A1F69" w:rsidRPr="000C5B78">
        <w:rPr>
          <w:rFonts w:hint="cs"/>
          <w:rtl/>
        </w:rPr>
        <w:t>می‌شود</w:t>
      </w:r>
      <w:r w:rsidRPr="000C5B78">
        <w:rPr>
          <w:rFonts w:hint="cs"/>
          <w:rtl/>
        </w:rPr>
        <w:t xml:space="preserve"> کراهت بنابراین در احتمال دوم یکره کراهت </w:t>
      </w:r>
      <w:r w:rsidR="005A1F69" w:rsidRPr="000C5B78">
        <w:rPr>
          <w:rFonts w:hint="cs"/>
          <w:rtl/>
        </w:rPr>
        <w:t>مطلقه‌ای</w:t>
      </w:r>
      <w:r w:rsidRPr="000C5B78">
        <w:rPr>
          <w:rFonts w:hint="cs"/>
          <w:rtl/>
        </w:rPr>
        <w:t xml:space="preserve"> است که تحریم را بلکه جامع تحریم و کراهت خاصه را افاده </w:t>
      </w:r>
      <w:r w:rsidR="005A1F69" w:rsidRPr="000C5B78">
        <w:rPr>
          <w:rFonts w:hint="cs"/>
          <w:rtl/>
        </w:rPr>
        <w:t>می‌کند</w:t>
      </w:r>
      <w:r w:rsidRPr="000C5B78">
        <w:rPr>
          <w:rFonts w:hint="cs"/>
          <w:rtl/>
        </w:rPr>
        <w:t xml:space="preserve"> و دلیلش هم این است که یکره در حد افاده ماده نهی نیست که منع است بلکه نپسندیدنی است که تاب این را هم دارد که </w:t>
      </w:r>
      <w:r w:rsidR="005A1F69" w:rsidRPr="000C5B78">
        <w:rPr>
          <w:rFonts w:hint="cs"/>
          <w:rtl/>
        </w:rPr>
        <w:t>نمی‌پسندد</w:t>
      </w:r>
      <w:r w:rsidRPr="000C5B78">
        <w:rPr>
          <w:rFonts w:hint="cs"/>
          <w:rtl/>
        </w:rPr>
        <w:t xml:space="preserve"> ولو به شکل </w:t>
      </w:r>
      <w:r w:rsidR="005A1F69" w:rsidRPr="000C5B78">
        <w:rPr>
          <w:rFonts w:hint="cs"/>
          <w:rtl/>
        </w:rPr>
        <w:t>فی‌الجمله</w:t>
      </w:r>
      <w:r w:rsidRPr="000C5B78">
        <w:rPr>
          <w:rFonts w:hint="cs"/>
          <w:rtl/>
        </w:rPr>
        <w:t xml:space="preserve">. این </w:t>
      </w:r>
      <w:r w:rsidR="005A1F69" w:rsidRPr="000C5B78">
        <w:rPr>
          <w:rFonts w:hint="cs"/>
          <w:rtl/>
        </w:rPr>
        <w:t>ازلحاظ</w:t>
      </w:r>
      <w:r w:rsidRPr="000C5B78">
        <w:rPr>
          <w:rFonts w:hint="cs"/>
          <w:rtl/>
        </w:rPr>
        <w:t xml:space="preserve"> ماده یکره. </w:t>
      </w:r>
    </w:p>
    <w:p w14:paraId="70B443B7" w14:textId="48302C0E" w:rsidR="00DE3F4E" w:rsidRPr="000C5B78" w:rsidRDefault="005A1F69" w:rsidP="00DE3F4E">
      <w:pPr>
        <w:ind w:left="4"/>
        <w:rPr>
          <w:rtl/>
        </w:rPr>
      </w:pPr>
      <w:r w:rsidRPr="000C5B78">
        <w:rPr>
          <w:rFonts w:hint="cs"/>
          <w:rtl/>
        </w:rPr>
        <w:t>اینجا هم</w:t>
      </w:r>
      <w:r w:rsidR="00DE3F4E" w:rsidRPr="000C5B78">
        <w:rPr>
          <w:rFonts w:hint="cs"/>
          <w:rtl/>
        </w:rPr>
        <w:t xml:space="preserve"> ممکن است بگوییم اگر آن را بپذیریم که اگر یکره مطلق باشد باید حمل بر تحریم شود اینجا </w:t>
      </w:r>
      <w:r w:rsidRPr="000C5B78">
        <w:rPr>
          <w:rFonts w:hint="cs"/>
          <w:rtl/>
        </w:rPr>
        <w:t>این‌طور</w:t>
      </w:r>
      <w:r w:rsidR="00DE3F4E" w:rsidRPr="000C5B78">
        <w:rPr>
          <w:rFonts w:hint="cs"/>
          <w:rtl/>
        </w:rPr>
        <w:t xml:space="preserve"> نیست چون هم در مقایسه با فراز قبل که پیامبر به همه سلام </w:t>
      </w:r>
      <w:r w:rsidRPr="000C5B78">
        <w:rPr>
          <w:rFonts w:hint="cs"/>
          <w:rtl/>
        </w:rPr>
        <w:t>می‌کرد</w:t>
      </w:r>
      <w:r w:rsidR="00DE3F4E" w:rsidRPr="000C5B78">
        <w:rPr>
          <w:rFonts w:hint="cs"/>
          <w:rtl/>
        </w:rPr>
        <w:t xml:space="preserve"> امیرالمؤمنین سلام </w:t>
      </w:r>
      <w:r w:rsidRPr="000C5B78">
        <w:rPr>
          <w:rFonts w:hint="cs"/>
          <w:rtl/>
        </w:rPr>
        <w:t>نمی‌کرد</w:t>
      </w:r>
      <w:r w:rsidR="00DE3F4E" w:rsidRPr="000C5B78">
        <w:rPr>
          <w:rFonts w:hint="cs"/>
          <w:rtl/>
        </w:rPr>
        <w:t xml:space="preserve"> ممکن است این قرینه بر حمل بر کراهت دارد و دوم </w:t>
      </w:r>
      <w:r w:rsidRPr="000C5B78">
        <w:rPr>
          <w:rFonts w:hint="cs"/>
          <w:rtl/>
        </w:rPr>
        <w:lastRenderedPageBreak/>
        <w:t>این‌که</w:t>
      </w:r>
      <w:r w:rsidR="00DE3F4E" w:rsidRPr="000C5B78">
        <w:rPr>
          <w:rFonts w:hint="cs"/>
          <w:rtl/>
        </w:rPr>
        <w:t xml:space="preserve"> اینجا ارتکازی وجود دارد که </w:t>
      </w:r>
      <w:r w:rsidRPr="000C5B78">
        <w:rPr>
          <w:rFonts w:hint="cs"/>
          <w:rtl/>
        </w:rPr>
        <w:t>نمی‌شود</w:t>
      </w:r>
      <w:r w:rsidR="00DE3F4E" w:rsidRPr="000C5B78">
        <w:rPr>
          <w:rFonts w:hint="cs"/>
          <w:rtl/>
        </w:rPr>
        <w:t xml:space="preserve"> بر حرمت حمل کرد اینجا ارتکاز </w:t>
      </w:r>
      <w:r w:rsidRPr="000C5B78">
        <w:rPr>
          <w:rFonts w:hint="cs"/>
          <w:rtl/>
        </w:rPr>
        <w:t>شرعیه</w:t>
      </w:r>
      <w:r w:rsidR="00DE3F4E" w:rsidRPr="000C5B78">
        <w:rPr>
          <w:rFonts w:hint="cs"/>
          <w:rtl/>
        </w:rPr>
        <w:t xml:space="preserve"> دارد که </w:t>
      </w:r>
      <w:r w:rsidRPr="000C5B78">
        <w:rPr>
          <w:rFonts w:hint="cs"/>
          <w:rtl/>
        </w:rPr>
        <w:t>نمی‌گذارد</w:t>
      </w:r>
      <w:r w:rsidR="00DE3F4E" w:rsidRPr="000C5B78">
        <w:rPr>
          <w:rFonts w:hint="cs"/>
          <w:rtl/>
        </w:rPr>
        <w:t xml:space="preserve"> حمل بر حرمت شود این هم یک نمونه از مواردی است که ارتکاز متشرعه مانع </w:t>
      </w:r>
      <w:r w:rsidRPr="000C5B78">
        <w:rPr>
          <w:rFonts w:hint="cs"/>
          <w:rtl/>
        </w:rPr>
        <w:t>می‌شود</w:t>
      </w:r>
      <w:r w:rsidR="00DE3F4E" w:rsidRPr="000C5B78">
        <w:rPr>
          <w:rFonts w:hint="cs"/>
          <w:rtl/>
        </w:rPr>
        <w:t xml:space="preserve"> از حمل بر حرمت ولو اینکه بگوییم ظاهرش افاده حرمت </w:t>
      </w:r>
      <w:r w:rsidRPr="000C5B78">
        <w:rPr>
          <w:rFonts w:hint="cs"/>
          <w:rtl/>
        </w:rPr>
        <w:t>می‌کند</w:t>
      </w:r>
      <w:r w:rsidR="00DE3F4E" w:rsidRPr="000C5B78">
        <w:rPr>
          <w:rFonts w:hint="cs"/>
          <w:rtl/>
        </w:rPr>
        <w:t>.</w:t>
      </w:r>
    </w:p>
    <w:p w14:paraId="4E96AEC7" w14:textId="0AF43644" w:rsidR="00DE3F4E" w:rsidRPr="000C5B78" w:rsidRDefault="005A1F69" w:rsidP="00DE3F4E">
      <w:pPr>
        <w:ind w:left="4"/>
        <w:rPr>
          <w:rtl/>
        </w:rPr>
      </w:pPr>
      <w:r w:rsidRPr="000C5B78">
        <w:rPr>
          <w:rFonts w:hint="cs"/>
          <w:rtl/>
        </w:rPr>
        <w:t>سؤال</w:t>
      </w:r>
      <w:r w:rsidR="00DE3F4E" w:rsidRPr="000C5B78">
        <w:rPr>
          <w:rFonts w:hint="cs"/>
          <w:rtl/>
        </w:rPr>
        <w:t xml:space="preserve">: </w:t>
      </w:r>
      <w:r w:rsidR="000C5B78">
        <w:rPr>
          <w:rFonts w:hint="cs"/>
          <w:rtl/>
        </w:rPr>
        <w:t>«</w:t>
      </w:r>
      <w:r w:rsidR="00DE3F4E" w:rsidRPr="000C5B78">
        <w:rPr>
          <w:color w:val="008000"/>
          <w:rtl/>
        </w:rPr>
        <w:t>فيَدْخُلَ عَلَيَّ أَكْثَرُ مِمَّا طَلَبْتُ مِنَ الْأَجْرِ</w:t>
      </w:r>
      <w:r w:rsidR="000C5B78">
        <w:rPr>
          <w:rFonts w:hint="cs"/>
          <w:rtl/>
        </w:rPr>
        <w:t>»</w:t>
      </w:r>
      <w:r w:rsidR="00DE3F4E" w:rsidRPr="000C5B78">
        <w:rPr>
          <w:rFonts w:hint="cs"/>
          <w:rtl/>
        </w:rPr>
        <w:t xml:space="preserve"> </w:t>
      </w:r>
      <w:r w:rsidRPr="000C5B78">
        <w:rPr>
          <w:rFonts w:hint="cs"/>
          <w:rtl/>
        </w:rPr>
        <w:t>می‌تواند</w:t>
      </w:r>
      <w:r w:rsidR="00DE3F4E" w:rsidRPr="000C5B78">
        <w:rPr>
          <w:rFonts w:hint="cs"/>
          <w:rtl/>
        </w:rPr>
        <w:t xml:space="preserve"> قرینه باشد؟</w:t>
      </w:r>
    </w:p>
    <w:p w14:paraId="05BBE655" w14:textId="0AF52C90" w:rsidR="00DE3F4E" w:rsidRPr="000C5B78" w:rsidRDefault="00DE3F4E" w:rsidP="00DE3F4E">
      <w:pPr>
        <w:ind w:left="4"/>
        <w:rPr>
          <w:rtl/>
        </w:rPr>
      </w:pPr>
      <w:r w:rsidRPr="000C5B78">
        <w:rPr>
          <w:rFonts w:hint="cs"/>
          <w:rtl/>
        </w:rPr>
        <w:t xml:space="preserve">جواب: بله </w:t>
      </w:r>
      <w:r w:rsidR="005A1F69" w:rsidRPr="000C5B78">
        <w:rPr>
          <w:rFonts w:hint="cs"/>
          <w:rtl/>
        </w:rPr>
        <w:t>می‌توانیم</w:t>
      </w:r>
      <w:r w:rsidRPr="000C5B78">
        <w:rPr>
          <w:rFonts w:hint="cs"/>
          <w:rtl/>
        </w:rPr>
        <w:t xml:space="preserve"> بگوییم که ذیل هم که </w:t>
      </w:r>
      <w:r w:rsidR="005A1F69" w:rsidRPr="000C5B78">
        <w:rPr>
          <w:rFonts w:hint="cs"/>
          <w:rtl/>
        </w:rPr>
        <w:t>می‌گوید</w:t>
      </w:r>
      <w:r w:rsidRPr="000C5B78">
        <w:rPr>
          <w:rFonts w:hint="cs"/>
          <w:rtl/>
        </w:rPr>
        <w:t xml:space="preserve"> اکثر از آن بر من وارد </w:t>
      </w:r>
      <w:r w:rsidR="005A1F69" w:rsidRPr="000C5B78">
        <w:rPr>
          <w:rFonts w:hint="cs"/>
          <w:rtl/>
        </w:rPr>
        <w:t>می‌شود</w:t>
      </w:r>
      <w:r w:rsidRPr="000C5B78">
        <w:rPr>
          <w:rFonts w:hint="cs"/>
          <w:rtl/>
        </w:rPr>
        <w:t xml:space="preserve"> اگر گناه نداشته باشد. اگر ظهور در گناه داشته باشد </w:t>
      </w:r>
      <w:r w:rsidR="005A1F69" w:rsidRPr="000C5B78">
        <w:rPr>
          <w:rFonts w:hint="cs"/>
          <w:rtl/>
        </w:rPr>
        <w:t>به‌عکس</w:t>
      </w:r>
      <w:r w:rsidRPr="000C5B78">
        <w:rPr>
          <w:rFonts w:hint="cs"/>
          <w:rtl/>
        </w:rPr>
        <w:t xml:space="preserve"> </w:t>
      </w:r>
      <w:r w:rsidR="005A1F69" w:rsidRPr="000C5B78">
        <w:rPr>
          <w:rFonts w:hint="cs"/>
          <w:rtl/>
        </w:rPr>
        <w:t>می‌شود</w:t>
      </w:r>
      <w:r w:rsidRPr="000C5B78">
        <w:rPr>
          <w:rFonts w:hint="cs"/>
          <w:rtl/>
        </w:rPr>
        <w:t xml:space="preserve"> و نزدیک به حرمت </w:t>
      </w:r>
      <w:r w:rsidR="005A1F69" w:rsidRPr="000C5B78">
        <w:rPr>
          <w:rFonts w:hint="cs"/>
          <w:rtl/>
        </w:rPr>
        <w:t>می‌شود</w:t>
      </w:r>
      <w:r w:rsidRPr="000C5B78">
        <w:rPr>
          <w:rFonts w:hint="cs"/>
          <w:rtl/>
        </w:rPr>
        <w:t xml:space="preserve"> و وقتی </w:t>
      </w:r>
      <w:r w:rsidR="005A1F69" w:rsidRPr="000C5B78">
        <w:rPr>
          <w:rFonts w:hint="cs"/>
          <w:rtl/>
        </w:rPr>
        <w:t>می‌گوید</w:t>
      </w:r>
      <w:r w:rsidRPr="000C5B78">
        <w:rPr>
          <w:rFonts w:hint="cs"/>
          <w:rtl/>
        </w:rPr>
        <w:t xml:space="preserve"> </w:t>
      </w:r>
      <w:r w:rsidR="000C5B78">
        <w:rPr>
          <w:rFonts w:hint="cs"/>
          <w:rtl/>
        </w:rPr>
        <w:t>«</w:t>
      </w:r>
      <w:r w:rsidRPr="000C5B78">
        <w:rPr>
          <w:color w:val="008000"/>
          <w:rtl/>
        </w:rPr>
        <w:t>فيَدْخُلَ عَلَيَّ أَكْثَرُ مِمَّا طَلَبْتُ مِنَ الْأَجْرِ</w:t>
      </w:r>
      <w:r w:rsidR="000C5B78">
        <w:rPr>
          <w:rFonts w:hint="cs"/>
          <w:rtl/>
        </w:rPr>
        <w:t>»</w:t>
      </w:r>
      <w:r w:rsidRPr="000C5B78">
        <w:rPr>
          <w:rFonts w:hint="cs"/>
          <w:rtl/>
        </w:rPr>
        <w:t xml:space="preserve"> یعنی یک امور ناپسندی در روانم جاری </w:t>
      </w:r>
      <w:r w:rsidR="005A1F69" w:rsidRPr="000C5B78">
        <w:rPr>
          <w:rFonts w:hint="cs"/>
          <w:rtl/>
        </w:rPr>
        <w:t>می‌شود</w:t>
      </w:r>
      <w:r w:rsidRPr="000C5B78">
        <w:rPr>
          <w:rFonts w:hint="cs"/>
          <w:rtl/>
        </w:rPr>
        <w:t xml:space="preserve"> که حرام نیست ولی آن را تحت تأثیر قرار </w:t>
      </w:r>
      <w:r w:rsidR="005A1F69" w:rsidRPr="000C5B78">
        <w:rPr>
          <w:rFonts w:hint="cs"/>
          <w:rtl/>
        </w:rPr>
        <w:t>می‌دهد</w:t>
      </w:r>
      <w:r w:rsidRPr="000C5B78">
        <w:rPr>
          <w:rFonts w:hint="cs"/>
          <w:rtl/>
        </w:rPr>
        <w:t xml:space="preserve"> اگر </w:t>
      </w:r>
      <w:r w:rsidR="005A1F69" w:rsidRPr="000C5B78">
        <w:rPr>
          <w:rFonts w:hint="cs"/>
          <w:rtl/>
        </w:rPr>
        <w:t>این‌جور</w:t>
      </w:r>
      <w:r w:rsidRPr="000C5B78">
        <w:rPr>
          <w:rFonts w:hint="cs"/>
          <w:rtl/>
        </w:rPr>
        <w:t xml:space="preserve"> معنا کنیم </w:t>
      </w:r>
      <w:r w:rsidR="005A1F69" w:rsidRPr="000C5B78">
        <w:rPr>
          <w:rFonts w:hint="cs"/>
          <w:rtl/>
        </w:rPr>
        <w:t>این‌یک</w:t>
      </w:r>
      <w:r w:rsidRPr="000C5B78">
        <w:rPr>
          <w:rFonts w:hint="cs"/>
          <w:rtl/>
        </w:rPr>
        <w:t xml:space="preserve"> قرینیتی پیدا </w:t>
      </w:r>
      <w:r w:rsidR="005A1F69" w:rsidRPr="000C5B78">
        <w:rPr>
          <w:rFonts w:hint="cs"/>
          <w:rtl/>
        </w:rPr>
        <w:t>می‌کند</w:t>
      </w:r>
      <w:r w:rsidRPr="000C5B78">
        <w:rPr>
          <w:rFonts w:hint="cs"/>
          <w:rtl/>
        </w:rPr>
        <w:t xml:space="preserve"> این هم احتمال دوم است.</w:t>
      </w:r>
    </w:p>
    <w:p w14:paraId="147FFCC9" w14:textId="5C7E4156" w:rsidR="00DE3F4E" w:rsidRPr="000C5B78" w:rsidRDefault="005A1F69" w:rsidP="00DE3F4E">
      <w:pPr>
        <w:ind w:left="4"/>
        <w:rPr>
          <w:rtl/>
        </w:rPr>
      </w:pPr>
      <w:r w:rsidRPr="000C5B78">
        <w:rPr>
          <w:rFonts w:hint="cs"/>
          <w:rtl/>
        </w:rPr>
        <w:t>سؤال</w:t>
      </w:r>
      <w:r w:rsidR="00DE3F4E" w:rsidRPr="000C5B78">
        <w:rPr>
          <w:rFonts w:hint="cs"/>
          <w:rtl/>
        </w:rPr>
        <w:t xml:space="preserve">: در صدر روایت که </w:t>
      </w:r>
      <w:r w:rsidRPr="000C5B78">
        <w:rPr>
          <w:rFonts w:hint="cs"/>
          <w:rtl/>
        </w:rPr>
        <w:t>می‌گوید</w:t>
      </w:r>
      <w:r w:rsidR="00DE3F4E" w:rsidRPr="000C5B78">
        <w:rPr>
          <w:rFonts w:hint="cs"/>
          <w:rtl/>
        </w:rPr>
        <w:t xml:space="preserve"> من کان </w:t>
      </w:r>
      <w:r w:rsidRPr="000C5B78">
        <w:rPr>
          <w:rFonts w:hint="cs"/>
          <w:rtl/>
        </w:rPr>
        <w:t>رسول‌الله</w:t>
      </w:r>
      <w:r w:rsidR="00DE3F4E" w:rsidRPr="000C5B78">
        <w:rPr>
          <w:rFonts w:hint="cs"/>
          <w:rtl/>
        </w:rPr>
        <w:t xml:space="preserve"> این مانع از این </w:t>
      </w:r>
      <w:r w:rsidRPr="000C5B78">
        <w:rPr>
          <w:rFonts w:hint="cs"/>
          <w:rtl/>
        </w:rPr>
        <w:t>می‌شود</w:t>
      </w:r>
      <w:r w:rsidR="00DE3F4E" w:rsidRPr="000C5B78">
        <w:rPr>
          <w:rFonts w:hint="cs"/>
          <w:rtl/>
        </w:rPr>
        <w:t xml:space="preserve"> که ذیلش را حمل بر حرمت یا حتی کراهت کنیم </w:t>
      </w:r>
    </w:p>
    <w:p w14:paraId="0D115D73" w14:textId="7E7A7EA9" w:rsidR="00DE3F4E" w:rsidRPr="000C5B78" w:rsidRDefault="00DE3F4E" w:rsidP="00DE3F4E">
      <w:pPr>
        <w:ind w:left="4"/>
        <w:rPr>
          <w:rtl/>
        </w:rPr>
      </w:pPr>
      <w:r w:rsidRPr="000C5B78">
        <w:rPr>
          <w:rFonts w:hint="cs"/>
          <w:rtl/>
        </w:rPr>
        <w:t xml:space="preserve">جواب: بله عرض کردیم که ممکن است صدر یک قرینه باشد اما این </w:t>
      </w:r>
      <w:r w:rsidR="005A1F69" w:rsidRPr="000C5B78">
        <w:rPr>
          <w:rFonts w:hint="cs"/>
          <w:rtl/>
        </w:rPr>
        <w:t>قرینه‌ای</w:t>
      </w:r>
      <w:r w:rsidRPr="000C5B78">
        <w:rPr>
          <w:rFonts w:hint="cs"/>
          <w:rtl/>
        </w:rPr>
        <w:t xml:space="preserve"> که عرض کردیم </w:t>
      </w:r>
      <w:r w:rsidR="005A1F69" w:rsidRPr="000C5B78">
        <w:rPr>
          <w:rFonts w:hint="cs"/>
          <w:rtl/>
        </w:rPr>
        <w:t>شبهه‌ای</w:t>
      </w:r>
      <w:r w:rsidRPr="000C5B78">
        <w:rPr>
          <w:rFonts w:hint="cs"/>
          <w:rtl/>
        </w:rPr>
        <w:t xml:space="preserve"> که دارد این است که حکم ذیل مربوط به جوانی است که </w:t>
      </w:r>
      <w:r w:rsidR="005A1F69" w:rsidRPr="000C5B78">
        <w:rPr>
          <w:rFonts w:hint="cs"/>
          <w:rtl/>
        </w:rPr>
        <w:t>می‌خواهد</w:t>
      </w:r>
      <w:r w:rsidRPr="000C5B78">
        <w:rPr>
          <w:rFonts w:hint="cs"/>
          <w:rtl/>
        </w:rPr>
        <w:t xml:space="preserve"> به  جوانی سلام کند چون امیرالمؤمنین سنشان کمتر بود و جوان بود و زیر چهل سال بود و پیغمبر اکرم بالای آن بود ممکن است بگوییم </w:t>
      </w:r>
      <w:r w:rsidR="000C5B78">
        <w:rPr>
          <w:rFonts w:hint="cs"/>
          <w:rtl/>
        </w:rPr>
        <w:t>«</w:t>
      </w:r>
      <w:r w:rsidRPr="000C5B78">
        <w:rPr>
          <w:color w:val="008000"/>
          <w:rtl/>
        </w:rPr>
        <w:t xml:space="preserve">كَانَ </w:t>
      </w:r>
      <w:r w:rsidR="005A1F69" w:rsidRPr="000C5B78">
        <w:rPr>
          <w:color w:val="008000"/>
          <w:rtl/>
        </w:rPr>
        <w:t>رسول‌الله</w:t>
      </w:r>
      <w:r w:rsidRPr="000C5B78">
        <w:rPr>
          <w:color w:val="008000"/>
          <w:rtl/>
        </w:rPr>
        <w:t xml:space="preserve"> ص يُسَلِّمُ‏ عَلَى‏ النِّسَاءِ</w:t>
      </w:r>
      <w:r w:rsidR="000C5B78">
        <w:rPr>
          <w:rFonts w:hint="cs"/>
          <w:rtl/>
        </w:rPr>
        <w:t>»</w:t>
      </w:r>
      <w:r w:rsidRPr="000C5B78">
        <w:rPr>
          <w:rFonts w:hint="cs"/>
          <w:rtl/>
        </w:rPr>
        <w:t xml:space="preserve"> جوان چه غیر جوان حرمت نداشت حتی کراهت هم نداشت چون سن پیامبر بالای چهل سال بود و اینکه در مورد امیرالمؤمنین پرهیز وجود داشت چون در سن </w:t>
      </w:r>
      <w:r w:rsidR="005A1F69" w:rsidRPr="000C5B78">
        <w:rPr>
          <w:rFonts w:hint="cs"/>
          <w:rtl/>
        </w:rPr>
        <w:t>پایین‌تری</w:t>
      </w:r>
      <w:r w:rsidRPr="000C5B78">
        <w:rPr>
          <w:rFonts w:hint="cs"/>
          <w:rtl/>
        </w:rPr>
        <w:t xml:space="preserve"> است و بعید نیست که این حرف درست باشد یعنی حتی اگر کراهت را هم قبول کنیم معلوم نیست این کراهت برای بالای چهل سال درست باشد البته در فتوا مطلق دارد </w:t>
      </w:r>
      <w:r w:rsidR="005A1F69" w:rsidRPr="000C5B78">
        <w:rPr>
          <w:rFonts w:hint="cs"/>
          <w:rtl/>
        </w:rPr>
        <w:t>می‌فرماید</w:t>
      </w:r>
      <w:r w:rsidRPr="000C5B78">
        <w:rPr>
          <w:rFonts w:hint="cs"/>
          <w:rtl/>
        </w:rPr>
        <w:t xml:space="preserve"> کراهت دارد </w:t>
      </w:r>
      <w:r w:rsidR="005A1F69" w:rsidRPr="000C5B78">
        <w:rPr>
          <w:rFonts w:hint="cs"/>
          <w:rtl/>
        </w:rPr>
        <w:t>ابتدا</w:t>
      </w:r>
      <w:r w:rsidRPr="000C5B78">
        <w:rPr>
          <w:rFonts w:hint="cs"/>
          <w:rtl/>
        </w:rPr>
        <w:t xml:space="preserve"> سلام نسبت به زنان جوان ولی اگر به این روایت استناد کند ممکن است بگوییم این روایت برای کسی است که در سنین جوانی باشد و الا بالاتر از آن اطلاق ندارد و سیره حضرت را بیان </w:t>
      </w:r>
      <w:r w:rsidR="005A1F69" w:rsidRPr="000C5B78">
        <w:rPr>
          <w:rFonts w:hint="cs"/>
          <w:rtl/>
        </w:rPr>
        <w:t>می‌کند</w:t>
      </w:r>
      <w:r w:rsidRPr="000C5B78">
        <w:rPr>
          <w:rFonts w:hint="cs"/>
          <w:rtl/>
        </w:rPr>
        <w:t xml:space="preserve"> کان یکره مربوط به زیر چهل سال است و کان یسلم علی النساء نسبت به پیامبر اکرم هم اطلاق دارد و لذا میگوییم این تقیید شده به موردی که این مورد از خصوصیاتش این است که هم سلام دهنده هم سلام شونده در سنین </w:t>
      </w:r>
      <w:r w:rsidR="005A1F69" w:rsidRPr="000C5B78">
        <w:rPr>
          <w:rFonts w:hint="cs"/>
          <w:rtl/>
        </w:rPr>
        <w:t>جوانی‌اند</w:t>
      </w:r>
      <w:r w:rsidRPr="000C5B78">
        <w:rPr>
          <w:rFonts w:hint="cs"/>
          <w:rtl/>
        </w:rPr>
        <w:t>.</w:t>
      </w:r>
    </w:p>
    <w:p w14:paraId="6E3AC19E" w14:textId="3C0B89F1" w:rsidR="00DE3F4E" w:rsidRPr="000C5B78" w:rsidRDefault="005A1F69" w:rsidP="00DE3F4E">
      <w:pPr>
        <w:ind w:left="4"/>
        <w:rPr>
          <w:rtl/>
        </w:rPr>
      </w:pPr>
      <w:r w:rsidRPr="000C5B78">
        <w:rPr>
          <w:rFonts w:hint="cs"/>
          <w:rtl/>
        </w:rPr>
        <w:t>سؤال</w:t>
      </w:r>
      <w:r w:rsidR="00DE3F4E" w:rsidRPr="000C5B78">
        <w:rPr>
          <w:rFonts w:hint="cs"/>
          <w:rtl/>
        </w:rPr>
        <w:t>: درسته که کان یسلم و کان یکره یک سیره وجود دارد؟</w:t>
      </w:r>
    </w:p>
    <w:p w14:paraId="5F22B71E" w14:textId="569C9C98" w:rsidR="00DE3F4E" w:rsidRPr="000C5B78" w:rsidRDefault="00DE3F4E" w:rsidP="000C5B78">
      <w:pPr>
        <w:ind w:left="4"/>
        <w:rPr>
          <w:rtl/>
        </w:rPr>
      </w:pPr>
      <w:r w:rsidRPr="000C5B78">
        <w:rPr>
          <w:rFonts w:hint="cs"/>
          <w:rtl/>
        </w:rPr>
        <w:t xml:space="preserve">جواب: این ان قلت شما هم درست است منتها جواب </w:t>
      </w:r>
      <w:r w:rsidR="005A1F69" w:rsidRPr="000C5B78">
        <w:rPr>
          <w:rFonts w:hint="cs"/>
          <w:rtl/>
        </w:rPr>
        <w:t>مهم‌تری</w:t>
      </w:r>
      <w:r w:rsidRPr="000C5B78">
        <w:rPr>
          <w:rFonts w:hint="cs"/>
          <w:rtl/>
        </w:rPr>
        <w:t xml:space="preserve"> دارد نکته مهم این است که ما در </w:t>
      </w:r>
      <w:r w:rsidR="005A1F69" w:rsidRPr="000C5B78">
        <w:rPr>
          <w:rFonts w:hint="cs"/>
          <w:rtl/>
        </w:rPr>
        <w:t>سیره‌ها</w:t>
      </w:r>
      <w:r w:rsidRPr="000C5B78">
        <w:rPr>
          <w:rFonts w:hint="cs"/>
          <w:rtl/>
        </w:rPr>
        <w:t xml:space="preserve"> القاء </w:t>
      </w:r>
      <w:r w:rsidR="005A1F69" w:rsidRPr="000C5B78">
        <w:rPr>
          <w:rFonts w:hint="cs"/>
          <w:rtl/>
        </w:rPr>
        <w:t>خصوصیت‌های</w:t>
      </w:r>
      <w:r w:rsidRPr="000C5B78">
        <w:rPr>
          <w:rFonts w:hint="cs"/>
          <w:rtl/>
        </w:rPr>
        <w:t xml:space="preserve"> زیادی انجام </w:t>
      </w:r>
      <w:r w:rsidR="005A1F69" w:rsidRPr="000C5B78">
        <w:rPr>
          <w:rFonts w:hint="cs"/>
          <w:rtl/>
        </w:rPr>
        <w:t>می‌دهیم</w:t>
      </w:r>
      <w:r w:rsidRPr="000C5B78">
        <w:rPr>
          <w:rFonts w:hint="cs"/>
          <w:rtl/>
        </w:rPr>
        <w:t xml:space="preserve"> </w:t>
      </w:r>
      <w:r w:rsidR="005A1F69" w:rsidRPr="000C5B78">
        <w:rPr>
          <w:rFonts w:hint="cs"/>
          <w:rtl/>
        </w:rPr>
        <w:t>ازلحاظ</w:t>
      </w:r>
      <w:r w:rsidRPr="000C5B78">
        <w:rPr>
          <w:rFonts w:hint="cs"/>
          <w:rtl/>
        </w:rPr>
        <w:t xml:space="preserve"> </w:t>
      </w:r>
      <w:r w:rsidR="005A1F69" w:rsidRPr="000C5B78">
        <w:rPr>
          <w:rFonts w:hint="cs"/>
          <w:rtl/>
        </w:rPr>
        <w:t>این‌که</w:t>
      </w:r>
      <w:r w:rsidRPr="000C5B78">
        <w:rPr>
          <w:rFonts w:hint="cs"/>
          <w:rtl/>
        </w:rPr>
        <w:t xml:space="preserve"> زن است کجا زندگی </w:t>
      </w:r>
      <w:r w:rsidR="005A1F69" w:rsidRPr="000C5B78">
        <w:rPr>
          <w:rFonts w:hint="cs"/>
          <w:rtl/>
        </w:rPr>
        <w:t>می‌کند</w:t>
      </w:r>
      <w:r w:rsidRPr="000C5B78">
        <w:rPr>
          <w:rFonts w:hint="cs"/>
          <w:rtl/>
        </w:rPr>
        <w:t xml:space="preserve"> </w:t>
      </w:r>
      <w:r w:rsidR="000C5B78">
        <w:rPr>
          <w:color w:val="007200"/>
          <w:sz w:val="30"/>
          <w:szCs w:val="30"/>
          <w:rtl/>
        </w:rPr>
        <w:t>﴿لَقَدْ كانَ لَكُمْ فِي رسول‌الله‏ أُسْوَةٌ حَسَنَةٌ﴾</w:t>
      </w:r>
      <w:r w:rsidRPr="000C5B78">
        <w:rPr>
          <w:rStyle w:val="FootnoteReference"/>
          <w:rtl/>
        </w:rPr>
        <w:footnoteReference w:id="2"/>
      </w:r>
      <w:r w:rsidRPr="000C5B78">
        <w:rPr>
          <w:rFonts w:hint="cs"/>
          <w:rtl/>
        </w:rPr>
        <w:t xml:space="preserve"> اقتضا دارد سیره حضرت را </w:t>
      </w:r>
      <w:r w:rsidR="005A1F69" w:rsidRPr="000C5B78">
        <w:rPr>
          <w:rFonts w:hint="cs"/>
          <w:rtl/>
        </w:rPr>
        <w:t>بهره‌گیری</w:t>
      </w:r>
      <w:r w:rsidRPr="000C5B78">
        <w:rPr>
          <w:rFonts w:hint="cs"/>
          <w:rtl/>
        </w:rPr>
        <w:t xml:space="preserve"> کنیم و از آن استفاده حکم بکنیم و روایتی بارها عرض </w:t>
      </w:r>
      <w:r w:rsidR="005A1F69" w:rsidRPr="000C5B78">
        <w:rPr>
          <w:rFonts w:hint="cs"/>
          <w:rtl/>
        </w:rPr>
        <w:t>می‌کردیم</w:t>
      </w:r>
      <w:r w:rsidRPr="000C5B78">
        <w:rPr>
          <w:rFonts w:hint="cs"/>
          <w:rtl/>
        </w:rPr>
        <w:t xml:space="preserve"> این است که </w:t>
      </w:r>
      <w:r w:rsidR="000C5B78">
        <w:rPr>
          <w:color w:val="007200"/>
          <w:sz w:val="30"/>
          <w:szCs w:val="30"/>
          <w:rtl/>
        </w:rPr>
        <w:t>﴿لَقَدْ كانَ لَكُمْ فِي رسول‌الله‏ أُسْوَةٌ حَسَنَةٌ﴾</w:t>
      </w:r>
      <w:r w:rsidR="000C5B78" w:rsidRPr="000C5B78">
        <w:rPr>
          <w:rStyle w:val="FootnoteReference"/>
          <w:rtl/>
        </w:rPr>
        <w:footnoteReference w:id="3"/>
      </w:r>
      <w:r w:rsidRPr="000C5B78">
        <w:rPr>
          <w:rFonts w:hint="cs"/>
          <w:rtl/>
        </w:rPr>
        <w:t xml:space="preserve"> این خطاب اصولی است و تأسی به رسول خدا که </w:t>
      </w:r>
      <w:r w:rsidR="005A1F69" w:rsidRPr="000C5B78">
        <w:rPr>
          <w:rFonts w:hint="cs"/>
          <w:rtl/>
        </w:rPr>
        <w:t>می‌کنیم</w:t>
      </w:r>
      <w:r w:rsidRPr="000C5B78">
        <w:rPr>
          <w:rFonts w:hint="cs"/>
          <w:rtl/>
        </w:rPr>
        <w:t xml:space="preserve"> از سیره بهره </w:t>
      </w:r>
      <w:r w:rsidR="005A1F69" w:rsidRPr="000C5B78">
        <w:rPr>
          <w:rFonts w:hint="cs"/>
          <w:rtl/>
        </w:rPr>
        <w:t>می‌گیریم</w:t>
      </w:r>
      <w:r w:rsidRPr="000C5B78">
        <w:rPr>
          <w:rFonts w:hint="cs"/>
          <w:rtl/>
        </w:rPr>
        <w:t xml:space="preserve"> و خیلی از </w:t>
      </w:r>
      <w:r w:rsidR="005A1F69" w:rsidRPr="000C5B78">
        <w:rPr>
          <w:rFonts w:hint="cs"/>
          <w:rtl/>
        </w:rPr>
        <w:t>ویژگی‌ها</w:t>
      </w:r>
      <w:r w:rsidRPr="000C5B78">
        <w:rPr>
          <w:rFonts w:hint="cs"/>
          <w:rtl/>
        </w:rPr>
        <w:t xml:space="preserve"> را اسقاط </w:t>
      </w:r>
      <w:r w:rsidR="005A1F69" w:rsidRPr="000C5B78">
        <w:rPr>
          <w:rFonts w:hint="cs"/>
          <w:rtl/>
        </w:rPr>
        <w:t>می‌بینم</w:t>
      </w:r>
      <w:r w:rsidRPr="000C5B78">
        <w:rPr>
          <w:rFonts w:hint="cs"/>
          <w:rtl/>
        </w:rPr>
        <w:t xml:space="preserve"> این قاعده همین است منتها در </w:t>
      </w:r>
      <w:r w:rsidR="005A1F69" w:rsidRPr="000C5B78">
        <w:rPr>
          <w:rFonts w:hint="cs"/>
          <w:rtl/>
        </w:rPr>
        <w:t>اینجا</w:t>
      </w:r>
      <w:r w:rsidRPr="000C5B78">
        <w:rPr>
          <w:rFonts w:hint="cs"/>
          <w:rtl/>
        </w:rPr>
        <w:t xml:space="preserve"> چون دوتا سیره کنار هم </w:t>
      </w:r>
      <w:r w:rsidR="005A1F69" w:rsidRPr="000C5B78">
        <w:rPr>
          <w:rFonts w:hint="cs"/>
          <w:rtl/>
        </w:rPr>
        <w:t>قرارگرفته</w:t>
      </w:r>
      <w:r w:rsidRPr="000C5B78">
        <w:rPr>
          <w:rFonts w:hint="cs"/>
          <w:rtl/>
        </w:rPr>
        <w:t xml:space="preserve"> و شرایط ویژه دارد خیلی به ذهن </w:t>
      </w:r>
      <w:r w:rsidR="005A1F69" w:rsidRPr="000C5B78">
        <w:rPr>
          <w:rFonts w:hint="cs"/>
          <w:rtl/>
        </w:rPr>
        <w:lastRenderedPageBreak/>
        <w:t>می‌آید</w:t>
      </w:r>
      <w:r w:rsidRPr="000C5B78">
        <w:rPr>
          <w:rFonts w:hint="cs"/>
          <w:rtl/>
        </w:rPr>
        <w:t xml:space="preserve"> که القاء خصوصیت نکنیم یعنی وقتی </w:t>
      </w:r>
      <w:r w:rsidR="005A1F69" w:rsidRPr="000C5B78">
        <w:rPr>
          <w:rFonts w:hint="cs"/>
          <w:rtl/>
        </w:rPr>
        <w:t>می‌فرماید</w:t>
      </w:r>
      <w:r w:rsidRPr="000C5B78">
        <w:rPr>
          <w:rFonts w:hint="cs"/>
          <w:rtl/>
        </w:rPr>
        <w:t xml:space="preserve"> </w:t>
      </w:r>
      <w:r w:rsidR="000C5B78">
        <w:rPr>
          <w:rFonts w:hint="cs"/>
          <w:rtl/>
        </w:rPr>
        <w:t>«</w:t>
      </w:r>
      <w:r w:rsidRPr="000C5B78">
        <w:rPr>
          <w:color w:val="008000"/>
          <w:rtl/>
        </w:rPr>
        <w:t>كَانَ أَمِيرُ الْمُؤْمِنِينَ ع يُسَلِّمُ‏ عَلَى‏ النِّسَاءِ وَ كَانَ يَكْرَهُ</w:t>
      </w:r>
      <w:r w:rsidR="000C5B78">
        <w:rPr>
          <w:rFonts w:hint="cs"/>
          <w:rtl/>
        </w:rPr>
        <w:t>»</w:t>
      </w:r>
      <w:r w:rsidRPr="000C5B78">
        <w:rPr>
          <w:rFonts w:hint="cs"/>
          <w:rtl/>
        </w:rPr>
        <w:t xml:space="preserve">  </w:t>
      </w:r>
      <w:r w:rsidR="005A1F69" w:rsidRPr="000C5B78">
        <w:rPr>
          <w:rFonts w:hint="cs"/>
          <w:rtl/>
        </w:rPr>
        <w:t>نمی‌شود</w:t>
      </w:r>
      <w:r w:rsidRPr="000C5B78">
        <w:rPr>
          <w:rFonts w:hint="cs"/>
          <w:rtl/>
        </w:rPr>
        <w:t xml:space="preserve"> بگوییم امیرالمؤمنین </w:t>
      </w:r>
      <w:r w:rsidR="005A1F69" w:rsidRPr="000C5B78">
        <w:rPr>
          <w:rFonts w:hint="cs"/>
          <w:rtl/>
        </w:rPr>
        <w:t>درهرحال</w:t>
      </w:r>
      <w:r w:rsidRPr="000C5B78">
        <w:rPr>
          <w:rFonts w:hint="cs"/>
          <w:rtl/>
        </w:rPr>
        <w:t xml:space="preserve"> بود القاء </w:t>
      </w:r>
      <w:r w:rsidR="005A1F69" w:rsidRPr="000C5B78">
        <w:rPr>
          <w:rFonts w:hint="cs"/>
          <w:rtl/>
        </w:rPr>
        <w:t>خصوصیت</w:t>
      </w:r>
      <w:r w:rsidRPr="000C5B78">
        <w:rPr>
          <w:rFonts w:hint="cs"/>
          <w:rtl/>
        </w:rPr>
        <w:t xml:space="preserve"> بکینم از حال جوانی ایشان چون القاء خصوصیت امر لبّی است و معلوم نیست بشود.</w:t>
      </w:r>
    </w:p>
    <w:p w14:paraId="51D7E951" w14:textId="225E2782" w:rsidR="00DE3F4E" w:rsidRPr="000C5B78" w:rsidRDefault="005A1F69" w:rsidP="00DE3F4E">
      <w:pPr>
        <w:ind w:left="4"/>
        <w:rPr>
          <w:rtl/>
        </w:rPr>
      </w:pPr>
      <w:r w:rsidRPr="000C5B78">
        <w:rPr>
          <w:rFonts w:hint="cs"/>
          <w:rtl/>
        </w:rPr>
        <w:t>سؤال</w:t>
      </w:r>
      <w:r w:rsidR="00DE3F4E" w:rsidRPr="000C5B78">
        <w:rPr>
          <w:rFonts w:hint="cs"/>
          <w:rtl/>
        </w:rPr>
        <w:t>: چون اینجا روایت از امام صادق(ع) است معلوم نیست که سیره پیامبر در اصل را فرموده باشند.</w:t>
      </w:r>
    </w:p>
    <w:p w14:paraId="631EA616" w14:textId="5BF0657E" w:rsidR="00DE3F4E" w:rsidRPr="000C5B78" w:rsidRDefault="00DE3F4E" w:rsidP="00DE3F4E">
      <w:pPr>
        <w:ind w:left="4"/>
        <w:rPr>
          <w:rtl/>
        </w:rPr>
      </w:pPr>
      <w:r w:rsidRPr="000C5B78">
        <w:rPr>
          <w:rFonts w:hint="cs"/>
          <w:rtl/>
        </w:rPr>
        <w:t xml:space="preserve">جواب: برای </w:t>
      </w:r>
      <w:r w:rsidR="005A1F69" w:rsidRPr="000C5B78">
        <w:rPr>
          <w:rFonts w:hint="cs"/>
          <w:rtl/>
        </w:rPr>
        <w:t>این‌که</w:t>
      </w:r>
      <w:r w:rsidRPr="000C5B78">
        <w:rPr>
          <w:rFonts w:hint="cs"/>
          <w:rtl/>
        </w:rPr>
        <w:t xml:space="preserve"> از سیره استفاده </w:t>
      </w:r>
      <w:r w:rsidR="005A1F69" w:rsidRPr="000C5B78">
        <w:rPr>
          <w:rFonts w:hint="cs"/>
          <w:rtl/>
        </w:rPr>
        <w:t>قوی‌تر</w:t>
      </w:r>
      <w:r w:rsidRPr="000C5B78">
        <w:rPr>
          <w:rFonts w:hint="cs"/>
          <w:rtl/>
        </w:rPr>
        <w:t xml:space="preserve"> بکنیم و از حد جواز به استحباب یا حرمت ببریم </w:t>
      </w:r>
      <w:r w:rsidR="005A1F69" w:rsidRPr="000C5B78">
        <w:rPr>
          <w:rFonts w:hint="cs"/>
          <w:rtl/>
        </w:rPr>
        <w:t>در</w:t>
      </w:r>
      <w:r w:rsidRPr="000C5B78">
        <w:rPr>
          <w:rFonts w:hint="cs"/>
          <w:rtl/>
        </w:rPr>
        <w:t xml:space="preserve"> آن اطلاق جاری کنیم یکی </w:t>
      </w:r>
      <w:r w:rsidR="005A1F69" w:rsidRPr="000C5B78">
        <w:rPr>
          <w:rFonts w:hint="cs"/>
          <w:rtl/>
        </w:rPr>
        <w:t>راه‌هایش</w:t>
      </w:r>
      <w:r w:rsidRPr="000C5B78">
        <w:rPr>
          <w:rFonts w:hint="cs"/>
          <w:rtl/>
        </w:rPr>
        <w:t xml:space="preserve"> این است که از معصومین از معصوم دیگر نقل کند این هم از همان نکات مهمی است که </w:t>
      </w:r>
      <w:r w:rsidR="005A1F69" w:rsidRPr="000C5B78">
        <w:rPr>
          <w:rFonts w:hint="cs"/>
          <w:rtl/>
        </w:rPr>
        <w:t>قبلاً</w:t>
      </w:r>
      <w:r w:rsidRPr="000C5B78">
        <w:rPr>
          <w:rFonts w:hint="cs"/>
          <w:rtl/>
        </w:rPr>
        <w:t xml:space="preserve"> آوردیم که سیره افاده حکمی بالاتر از جواز بکند در آن اطلاق جاری شود منتها خود این هم یک قرینه لبیه است یعنی مهم است اما تا حضرت همه تفاسیر را اراده کند </w:t>
      </w:r>
      <w:r w:rsidR="005A1F69" w:rsidRPr="000C5B78">
        <w:rPr>
          <w:rFonts w:hint="cs"/>
          <w:rtl/>
        </w:rPr>
        <w:t>نمی‌شود</w:t>
      </w:r>
      <w:r w:rsidRPr="000C5B78">
        <w:rPr>
          <w:rFonts w:hint="cs"/>
          <w:rtl/>
        </w:rPr>
        <w:t xml:space="preserve"> خیلی به آن تکیه کرد هرچند ظهور را تقویت </w:t>
      </w:r>
      <w:r w:rsidR="005A1F69" w:rsidRPr="000C5B78">
        <w:rPr>
          <w:rFonts w:hint="cs"/>
          <w:rtl/>
        </w:rPr>
        <w:t>می‌کند</w:t>
      </w:r>
      <w:r w:rsidRPr="000C5B78">
        <w:rPr>
          <w:rFonts w:hint="cs"/>
          <w:rtl/>
        </w:rPr>
        <w:t xml:space="preserve">. این را که عرض </w:t>
      </w:r>
      <w:r w:rsidR="005A1F69" w:rsidRPr="000C5B78">
        <w:rPr>
          <w:rFonts w:hint="cs"/>
          <w:rtl/>
        </w:rPr>
        <w:t>می‌بینم</w:t>
      </w:r>
      <w:r w:rsidRPr="000C5B78">
        <w:rPr>
          <w:rFonts w:hint="cs"/>
          <w:rtl/>
        </w:rPr>
        <w:t xml:space="preserve"> برای این است که جهت را عرض کنیم و بگوییم سیره امام با پیامبر فرق نداشت و </w:t>
      </w:r>
      <w:r w:rsidR="005A1F69" w:rsidRPr="000C5B78">
        <w:rPr>
          <w:rFonts w:hint="cs"/>
          <w:rtl/>
        </w:rPr>
        <w:t>این‌که</w:t>
      </w:r>
      <w:r w:rsidRPr="000C5B78">
        <w:rPr>
          <w:rFonts w:hint="cs"/>
          <w:rtl/>
        </w:rPr>
        <w:t xml:space="preserve"> حضرت به همه سلام </w:t>
      </w:r>
      <w:r w:rsidR="005A1F69" w:rsidRPr="000C5B78">
        <w:rPr>
          <w:rFonts w:hint="cs"/>
          <w:rtl/>
        </w:rPr>
        <w:t>می‌داد</w:t>
      </w:r>
      <w:r w:rsidRPr="000C5B78">
        <w:rPr>
          <w:rFonts w:hint="cs"/>
          <w:rtl/>
        </w:rPr>
        <w:t xml:space="preserve"> اما امیرالمؤمنین به </w:t>
      </w:r>
      <w:r w:rsidR="005A1F69" w:rsidRPr="000C5B78">
        <w:rPr>
          <w:rFonts w:hint="cs"/>
          <w:rtl/>
        </w:rPr>
        <w:t>جوان‌ها</w:t>
      </w:r>
      <w:r w:rsidRPr="000C5B78">
        <w:rPr>
          <w:rFonts w:hint="cs"/>
          <w:rtl/>
        </w:rPr>
        <w:t xml:space="preserve"> سلام </w:t>
      </w:r>
      <w:r w:rsidR="005A1F69" w:rsidRPr="000C5B78">
        <w:rPr>
          <w:rFonts w:hint="cs"/>
          <w:rtl/>
        </w:rPr>
        <w:t>نمی‌داد</w:t>
      </w:r>
      <w:r w:rsidRPr="000C5B78">
        <w:rPr>
          <w:rFonts w:hint="cs"/>
          <w:rtl/>
        </w:rPr>
        <w:t xml:space="preserve"> چه فرقی داشتند که پیامبر این حرمت یا کراهت را انجام </w:t>
      </w:r>
      <w:r w:rsidR="005A1F69" w:rsidRPr="000C5B78">
        <w:rPr>
          <w:rFonts w:hint="cs"/>
          <w:rtl/>
        </w:rPr>
        <w:t>نمی‌داد</w:t>
      </w:r>
      <w:r w:rsidRPr="000C5B78">
        <w:rPr>
          <w:rFonts w:hint="cs"/>
          <w:rtl/>
        </w:rPr>
        <w:t xml:space="preserve"> ولی در امیرالمؤمنین این پرهیز وجود داشت </w:t>
      </w:r>
      <w:r w:rsidR="005A1F69" w:rsidRPr="000C5B78">
        <w:rPr>
          <w:rFonts w:hint="cs"/>
          <w:rtl/>
        </w:rPr>
        <w:t>قاعدتاً</w:t>
      </w:r>
      <w:r w:rsidRPr="000C5B78">
        <w:rPr>
          <w:rFonts w:hint="cs"/>
          <w:rtl/>
        </w:rPr>
        <w:t xml:space="preserve"> جهت تفاوت پیامبر و امام بوده که از جهت سنی تفاوت داشتند باید </w:t>
      </w:r>
      <w:r w:rsidR="005A1F69" w:rsidRPr="000C5B78">
        <w:rPr>
          <w:rFonts w:hint="cs"/>
          <w:rtl/>
        </w:rPr>
        <w:t>نهایتاً</w:t>
      </w:r>
      <w:r w:rsidRPr="000C5B78">
        <w:rPr>
          <w:rFonts w:hint="cs"/>
          <w:rtl/>
        </w:rPr>
        <w:t xml:space="preserve"> </w:t>
      </w:r>
      <w:r w:rsidR="005A1F69" w:rsidRPr="000C5B78">
        <w:rPr>
          <w:rFonts w:hint="cs"/>
          <w:rtl/>
        </w:rPr>
        <w:t>این‌طور</w:t>
      </w:r>
      <w:r w:rsidRPr="000C5B78">
        <w:rPr>
          <w:rFonts w:hint="cs"/>
          <w:rtl/>
        </w:rPr>
        <w:t xml:space="preserve"> بگوییم که :</w:t>
      </w:r>
    </w:p>
    <w:p w14:paraId="29D675C8" w14:textId="7969A9FE" w:rsidR="00DE3F4E" w:rsidRPr="000C5B78" w:rsidRDefault="00DE3F4E" w:rsidP="00DE3F4E">
      <w:pPr>
        <w:pStyle w:val="ListParagraph"/>
        <w:numPr>
          <w:ilvl w:val="0"/>
          <w:numId w:val="47"/>
        </w:numPr>
        <w:spacing w:after="160"/>
        <w:contextualSpacing/>
        <w:rPr>
          <w:rFonts w:ascii="Traditional Arabic" w:hAnsi="Traditional Arabic" w:cs="Traditional Arabic"/>
          <w:sz w:val="28"/>
        </w:rPr>
      </w:pPr>
      <w:r w:rsidRPr="000C5B78">
        <w:rPr>
          <w:rFonts w:ascii="Traditional Arabic" w:hAnsi="Traditional Arabic" w:cs="Traditional Arabic" w:hint="cs"/>
          <w:sz w:val="28"/>
          <w:rtl/>
        </w:rPr>
        <w:t xml:space="preserve">یکره حرمت نیست کراهت است کراهت هم نباشد جامع بین کراهت و حرمت است که </w:t>
      </w:r>
      <w:r w:rsidR="005A1F69" w:rsidRPr="000C5B78">
        <w:rPr>
          <w:rFonts w:ascii="Traditional Arabic" w:hAnsi="Traditional Arabic" w:cs="Traditional Arabic" w:hint="cs"/>
          <w:sz w:val="28"/>
          <w:rtl/>
        </w:rPr>
        <w:t>نهایتاً</w:t>
      </w:r>
      <w:r w:rsidRPr="000C5B78">
        <w:rPr>
          <w:rFonts w:ascii="Traditional Arabic" w:hAnsi="Traditional Arabic" w:cs="Traditional Arabic" w:hint="cs"/>
          <w:sz w:val="28"/>
          <w:rtl/>
        </w:rPr>
        <w:t xml:space="preserve"> </w:t>
      </w:r>
      <w:r w:rsidR="005A1F69" w:rsidRPr="000C5B78">
        <w:rPr>
          <w:rFonts w:ascii="Traditional Arabic" w:hAnsi="Traditional Arabic" w:cs="Traditional Arabic" w:hint="cs"/>
          <w:sz w:val="28"/>
          <w:rtl/>
        </w:rPr>
        <w:t>نتیجه‌اش</w:t>
      </w:r>
      <w:r w:rsidRPr="000C5B78">
        <w:rPr>
          <w:rFonts w:ascii="Traditional Arabic" w:hAnsi="Traditional Arabic" w:cs="Traditional Arabic" w:hint="cs"/>
          <w:sz w:val="28"/>
          <w:rtl/>
        </w:rPr>
        <w:t xml:space="preserve"> کراهت است.</w:t>
      </w:r>
    </w:p>
    <w:p w14:paraId="237140B1" w14:textId="032ADB2A" w:rsidR="00DE3F4E" w:rsidRPr="000C5B78" w:rsidRDefault="00DE3F4E" w:rsidP="00DE3F4E">
      <w:pPr>
        <w:pStyle w:val="ListParagraph"/>
        <w:numPr>
          <w:ilvl w:val="0"/>
          <w:numId w:val="47"/>
        </w:numPr>
        <w:spacing w:after="160"/>
        <w:contextualSpacing/>
        <w:rPr>
          <w:rFonts w:ascii="Traditional Arabic" w:hAnsi="Traditional Arabic" w:cs="Traditional Arabic"/>
          <w:sz w:val="28"/>
        </w:rPr>
      </w:pPr>
      <w:r w:rsidRPr="000C5B78">
        <w:rPr>
          <w:rFonts w:ascii="Traditional Arabic" w:hAnsi="Traditional Arabic" w:cs="Traditional Arabic" w:hint="cs"/>
          <w:sz w:val="28"/>
          <w:rtl/>
        </w:rPr>
        <w:t xml:space="preserve">تفاوت پیغمبر و امیرالمؤمنین به جهت این است که کراهت اختصاص به جوان دارد والا اگر کسی جوان نباشد مرتکب کراهت به معنای خاص هم </w:t>
      </w:r>
      <w:r w:rsidR="005A1F69" w:rsidRPr="000C5B78">
        <w:rPr>
          <w:rFonts w:ascii="Traditional Arabic" w:hAnsi="Traditional Arabic" w:cs="Traditional Arabic" w:hint="cs"/>
          <w:sz w:val="28"/>
          <w:rtl/>
        </w:rPr>
        <w:t>نمی‌شود</w:t>
      </w:r>
      <w:r w:rsidRPr="000C5B78">
        <w:rPr>
          <w:rFonts w:ascii="Traditional Arabic" w:hAnsi="Traditional Arabic" w:cs="Traditional Arabic" w:hint="cs"/>
          <w:sz w:val="28"/>
          <w:rtl/>
        </w:rPr>
        <w:t>.</w:t>
      </w:r>
    </w:p>
    <w:p w14:paraId="4ACB8145" w14:textId="109DD4F5" w:rsidR="00DE3F4E" w:rsidRPr="000C5B78" w:rsidRDefault="00DE3F4E" w:rsidP="000C5B78">
      <w:pPr>
        <w:pStyle w:val="ListParagraph"/>
        <w:ind w:left="4" w:firstLine="284"/>
        <w:rPr>
          <w:rFonts w:ascii="Traditional Arabic" w:hAnsi="Traditional Arabic" w:cs="Traditional Arabic"/>
          <w:sz w:val="28"/>
          <w:rtl/>
        </w:rPr>
      </w:pPr>
      <w:r w:rsidRPr="000C5B78">
        <w:rPr>
          <w:rFonts w:ascii="Traditional Arabic" w:hAnsi="Traditional Arabic" w:cs="Traditional Arabic" w:hint="cs"/>
          <w:sz w:val="28"/>
          <w:rtl/>
        </w:rPr>
        <w:t xml:space="preserve"> به نظر من این اولی است هرچند در متن فتاوا این کراهت </w:t>
      </w:r>
      <w:r w:rsidR="005A1F69" w:rsidRPr="000C5B78">
        <w:rPr>
          <w:rFonts w:ascii="Traditional Arabic" w:hAnsi="Traditional Arabic" w:cs="Traditional Arabic" w:hint="cs"/>
          <w:sz w:val="28"/>
          <w:rtl/>
        </w:rPr>
        <w:t>سلام</w:t>
      </w:r>
      <w:r w:rsidRPr="000C5B78">
        <w:rPr>
          <w:rFonts w:ascii="Traditional Arabic" w:hAnsi="Traditional Arabic" w:cs="Traditional Arabic" w:hint="cs"/>
          <w:sz w:val="28"/>
          <w:rtl/>
        </w:rPr>
        <w:t xml:space="preserve"> بر شابه اطلاق دارد ولی از روایت این را استفاده </w:t>
      </w:r>
      <w:r w:rsidR="005A1F69" w:rsidRPr="000C5B78">
        <w:rPr>
          <w:rFonts w:ascii="Traditional Arabic" w:hAnsi="Traditional Arabic" w:cs="Traditional Arabic" w:hint="cs"/>
          <w:sz w:val="28"/>
          <w:rtl/>
        </w:rPr>
        <w:t>نمی‌کنیم</w:t>
      </w:r>
      <w:r w:rsidRPr="000C5B78">
        <w:rPr>
          <w:rFonts w:ascii="Traditional Arabic" w:hAnsi="Traditional Arabic" w:cs="Traditional Arabic" w:hint="cs"/>
          <w:sz w:val="28"/>
          <w:rtl/>
        </w:rPr>
        <w:t xml:space="preserve"> و کراهت اختصاص به جوان دارد و این با اطلاق صدر روایت که کان یسلم مفید استمرار است بعید است که به یک امر مکروهی استمرار داشته باشد موردی باشد ممکن است بگوییم عنوان ثانوی بوده که برای همان کراهت </w:t>
      </w:r>
      <w:r w:rsidR="005A1F69" w:rsidRPr="000C5B78">
        <w:rPr>
          <w:rFonts w:ascii="Traditional Arabic" w:hAnsi="Traditional Arabic" w:cs="Traditional Arabic" w:hint="cs"/>
          <w:sz w:val="28"/>
          <w:rtl/>
        </w:rPr>
        <w:t>برداشته‌شده</w:t>
      </w:r>
      <w:r w:rsidRPr="000C5B78">
        <w:rPr>
          <w:rFonts w:ascii="Traditional Arabic" w:hAnsi="Traditional Arabic" w:cs="Traditional Arabic" w:hint="cs"/>
          <w:sz w:val="28"/>
          <w:rtl/>
        </w:rPr>
        <w:t xml:space="preserve"> اما  بدون استمرار با ارتکاب مکروه سازگار نیست بنابراین اگر بخواهیم بگوییم پیامبر مکروهی انجام </w:t>
      </w:r>
      <w:r w:rsidR="005A1F69" w:rsidRPr="000C5B78">
        <w:rPr>
          <w:rFonts w:ascii="Traditional Arabic" w:hAnsi="Traditional Arabic" w:cs="Traditional Arabic" w:hint="cs"/>
          <w:sz w:val="28"/>
          <w:rtl/>
        </w:rPr>
        <w:t>نمی‌داده</w:t>
      </w:r>
      <w:r w:rsidRPr="000C5B78">
        <w:rPr>
          <w:rFonts w:ascii="Traditional Arabic" w:hAnsi="Traditional Arabic" w:cs="Traditional Arabic" w:hint="cs"/>
          <w:sz w:val="28"/>
          <w:rtl/>
        </w:rPr>
        <w:t xml:space="preserve"> است باید بگوییم که از اختصاصات پیامبر است که بعید است یا بگوییم عنوان ثانوی کراهت را برداشته که این هم خلاف اصل است بنابراین پیامبر کراهتی را انجام </w:t>
      </w:r>
      <w:r w:rsidR="005A1F69" w:rsidRPr="000C5B78">
        <w:rPr>
          <w:rFonts w:ascii="Traditional Arabic" w:hAnsi="Traditional Arabic" w:cs="Traditional Arabic" w:hint="cs"/>
          <w:sz w:val="28"/>
          <w:rtl/>
        </w:rPr>
        <w:t>نمی‌داد</w:t>
      </w:r>
      <w:r w:rsidRPr="000C5B78">
        <w:rPr>
          <w:rFonts w:ascii="Traditional Arabic" w:hAnsi="Traditional Arabic" w:cs="Traditional Arabic" w:hint="cs"/>
          <w:sz w:val="28"/>
          <w:rtl/>
        </w:rPr>
        <w:t xml:space="preserve"> و اگر بخواهیم </w:t>
      </w:r>
      <w:r w:rsidR="000C5B78">
        <w:rPr>
          <w:rFonts w:hint="cs"/>
          <w:rtl/>
        </w:rPr>
        <w:t>«</w:t>
      </w:r>
      <w:r w:rsidR="000C5B78" w:rsidRPr="000C5B78">
        <w:rPr>
          <w:rFonts w:ascii="Traditional Arabic" w:hAnsi="Traditional Arabic" w:cs="Traditional Arabic"/>
          <w:color w:val="008000"/>
          <w:rtl/>
        </w:rPr>
        <w:t>كَانَ أَمِيرُ الْمُؤْمِنِينَ ع يُسَلِّمُ‏ عَلَى‏ النِّسَاءِ وَ كَانَ يَكْرَهُ</w:t>
      </w:r>
      <w:r w:rsidR="000C5B78">
        <w:rPr>
          <w:rFonts w:hint="cs"/>
          <w:rtl/>
        </w:rPr>
        <w:t>»</w:t>
      </w:r>
      <w:r w:rsidR="000C5B78">
        <w:rPr>
          <w:rFonts w:ascii="Traditional Arabic" w:hAnsi="Traditional Arabic" w:cs="Traditional Arabic" w:hint="cs"/>
          <w:rtl/>
        </w:rPr>
        <w:t xml:space="preserve"> </w:t>
      </w:r>
      <w:r w:rsidRPr="000C5B78">
        <w:rPr>
          <w:rFonts w:ascii="Traditional Arabic" w:hAnsi="Traditional Arabic" w:cs="Traditional Arabic" w:hint="cs"/>
          <w:sz w:val="28"/>
          <w:rtl/>
        </w:rPr>
        <w:t>تنافی با آن نداشته باشد باید بگوییم س</w:t>
      </w:r>
      <w:r w:rsidR="005A1F69" w:rsidRPr="000C5B78">
        <w:rPr>
          <w:rFonts w:ascii="Traditional Arabic" w:hAnsi="Traditional Arabic" w:cs="Traditional Arabic" w:hint="cs"/>
          <w:sz w:val="28"/>
          <w:rtl/>
        </w:rPr>
        <w:t>لام جوان به جوان کراهت دارد آن‌وقت</w:t>
      </w:r>
      <w:r w:rsidRPr="000C5B78">
        <w:rPr>
          <w:rFonts w:ascii="Traditional Arabic" w:hAnsi="Traditional Arabic" w:cs="Traditional Arabic" w:hint="cs"/>
          <w:sz w:val="28"/>
          <w:rtl/>
        </w:rPr>
        <w:t xml:space="preserve"> پیامبر در اینجا دیگر مکروهی انجام نداده است اما سلام کسی که سن بالاتر دارد حتی کراهت را هم ندارد.</w:t>
      </w:r>
    </w:p>
    <w:p w14:paraId="7C2B0C07" w14:textId="57FED68C" w:rsidR="00DE3F4E" w:rsidRPr="000C5B78" w:rsidRDefault="005A1F69" w:rsidP="00DE3F4E">
      <w:pPr>
        <w:pStyle w:val="ListParagraph"/>
        <w:ind w:left="4" w:firstLine="284"/>
        <w:rPr>
          <w:rFonts w:ascii="Traditional Arabic" w:hAnsi="Traditional Arabic" w:cs="Traditional Arabic"/>
          <w:sz w:val="28"/>
          <w:rtl/>
        </w:rPr>
      </w:pPr>
      <w:r w:rsidRPr="000C5B78">
        <w:rPr>
          <w:rFonts w:ascii="Traditional Arabic" w:hAnsi="Traditional Arabic" w:cs="Traditional Arabic" w:hint="cs"/>
          <w:sz w:val="28"/>
          <w:rtl/>
        </w:rPr>
        <w:t>سؤال</w:t>
      </w:r>
      <w:r w:rsidR="00DE3F4E" w:rsidRPr="000C5B78">
        <w:rPr>
          <w:rFonts w:ascii="Traditional Arabic" w:hAnsi="Traditional Arabic" w:cs="Traditional Arabic" w:hint="cs"/>
          <w:sz w:val="28"/>
          <w:rtl/>
        </w:rPr>
        <w:t>: اینجا با اعتبار اگر مسئله را بررسی کنیم از جانب زن سن مهم است ولی مرد نه؟</w:t>
      </w:r>
    </w:p>
    <w:p w14:paraId="1A797230" w14:textId="397D2050" w:rsidR="00DE3F4E" w:rsidRPr="000C5B78" w:rsidRDefault="00DE3F4E" w:rsidP="00DE3F4E">
      <w:pPr>
        <w:pStyle w:val="ListParagraph"/>
        <w:ind w:left="4" w:firstLine="284"/>
        <w:rPr>
          <w:rFonts w:ascii="Traditional Arabic" w:hAnsi="Traditional Arabic" w:cs="Traditional Arabic"/>
          <w:sz w:val="28"/>
          <w:rtl/>
        </w:rPr>
      </w:pPr>
      <w:r w:rsidRPr="000C5B78">
        <w:rPr>
          <w:rFonts w:ascii="Traditional Arabic" w:hAnsi="Traditional Arabic" w:cs="Traditional Arabic" w:hint="cs"/>
          <w:sz w:val="28"/>
          <w:rtl/>
        </w:rPr>
        <w:t xml:space="preserve">جواب: نه ما اعتبار را نگاه </w:t>
      </w:r>
      <w:r w:rsidR="005A1F69" w:rsidRPr="000C5B78">
        <w:rPr>
          <w:rFonts w:ascii="Traditional Arabic" w:hAnsi="Traditional Arabic" w:cs="Traditional Arabic" w:hint="cs"/>
          <w:sz w:val="28"/>
          <w:rtl/>
        </w:rPr>
        <w:t>نمی‌کنیم</w:t>
      </w:r>
      <w:r w:rsidRPr="000C5B78">
        <w:rPr>
          <w:rFonts w:ascii="Traditional Arabic" w:hAnsi="Traditional Arabic" w:cs="Traditional Arabic" w:hint="cs"/>
          <w:sz w:val="28"/>
          <w:rtl/>
        </w:rPr>
        <w:t xml:space="preserve"> ق</w:t>
      </w:r>
      <w:r w:rsidR="005A1F69" w:rsidRPr="000C5B78">
        <w:rPr>
          <w:rFonts w:ascii="Traditional Arabic" w:hAnsi="Traditional Arabic" w:cs="Traditional Arabic" w:hint="cs"/>
          <w:sz w:val="28"/>
          <w:rtl/>
        </w:rPr>
        <w:t>ا</w:t>
      </w:r>
      <w:r w:rsidRPr="000C5B78">
        <w:rPr>
          <w:rFonts w:ascii="Traditional Arabic" w:hAnsi="Traditional Arabic" w:cs="Traditional Arabic" w:hint="cs"/>
          <w:sz w:val="28"/>
          <w:rtl/>
        </w:rPr>
        <w:t xml:space="preserve">عده اصولی را پیاده </w:t>
      </w:r>
      <w:r w:rsidR="005A1F69" w:rsidRPr="000C5B78">
        <w:rPr>
          <w:rFonts w:ascii="Traditional Arabic" w:hAnsi="Traditional Arabic" w:cs="Traditional Arabic" w:hint="cs"/>
          <w:sz w:val="28"/>
          <w:rtl/>
        </w:rPr>
        <w:t>می‌کنیم</w:t>
      </w:r>
      <w:r w:rsidRPr="000C5B78">
        <w:rPr>
          <w:rFonts w:ascii="Traditional Arabic" w:hAnsi="Traditional Arabic" w:cs="Traditional Arabic" w:hint="cs"/>
          <w:sz w:val="28"/>
          <w:rtl/>
        </w:rPr>
        <w:t xml:space="preserve"> و قاعده اصولی ما هم این است که کان یسلم النساء استمرار پیامبر بر </w:t>
      </w:r>
      <w:r w:rsidR="005A1F69" w:rsidRPr="000C5B78">
        <w:rPr>
          <w:rFonts w:ascii="Traditional Arabic" w:hAnsi="Traditional Arabic" w:cs="Traditional Arabic" w:hint="cs"/>
          <w:sz w:val="28"/>
          <w:rtl/>
        </w:rPr>
        <w:t>زن‌ها</w:t>
      </w:r>
      <w:r w:rsidRPr="000C5B78">
        <w:rPr>
          <w:rFonts w:ascii="Traditional Arabic" w:hAnsi="Traditional Arabic" w:cs="Traditional Arabic" w:hint="cs"/>
          <w:sz w:val="28"/>
          <w:rtl/>
        </w:rPr>
        <w:t xml:space="preserve"> و اطلاقش بر جوان را قبول دارید یا نه و </w:t>
      </w:r>
      <w:r w:rsidR="005A1F69" w:rsidRPr="000C5B78">
        <w:rPr>
          <w:rFonts w:ascii="Traditional Arabic" w:hAnsi="Traditional Arabic" w:cs="Traditional Arabic" w:hint="cs"/>
          <w:sz w:val="28"/>
          <w:rtl/>
        </w:rPr>
        <w:t>این‌که</w:t>
      </w:r>
      <w:r w:rsidRPr="000C5B78">
        <w:rPr>
          <w:rFonts w:ascii="Traditional Arabic" w:hAnsi="Traditional Arabic" w:cs="Traditional Arabic" w:hint="cs"/>
          <w:sz w:val="28"/>
          <w:rtl/>
        </w:rPr>
        <w:t xml:space="preserve"> پیامبر مکروه انجام </w:t>
      </w:r>
      <w:r w:rsidR="005A1F69" w:rsidRPr="000C5B78">
        <w:rPr>
          <w:rFonts w:ascii="Traditional Arabic" w:hAnsi="Traditional Arabic" w:cs="Traditional Arabic" w:hint="cs"/>
          <w:sz w:val="28"/>
          <w:rtl/>
        </w:rPr>
        <w:t>می‌دادند</w:t>
      </w:r>
      <w:r w:rsidRPr="000C5B78">
        <w:rPr>
          <w:rFonts w:ascii="Traditional Arabic" w:hAnsi="Traditional Arabic" w:cs="Traditional Arabic" w:hint="cs"/>
          <w:sz w:val="28"/>
          <w:rtl/>
        </w:rPr>
        <w:t xml:space="preserve">  با این مکروه نبوده مکروه نبوده چون یا کراهت نیست برای او یا عنوان ثانوی این کراهت را برطرف کرده که این هم درست نیست یا احتمال سوم </w:t>
      </w:r>
      <w:r w:rsidR="005A1F69" w:rsidRPr="000C5B78">
        <w:rPr>
          <w:rFonts w:ascii="Traditional Arabic" w:hAnsi="Traditional Arabic" w:cs="Traditional Arabic" w:hint="cs"/>
          <w:sz w:val="28"/>
          <w:rtl/>
        </w:rPr>
        <w:t>این‌که</w:t>
      </w:r>
      <w:r w:rsidRPr="000C5B78">
        <w:rPr>
          <w:rFonts w:ascii="Traditional Arabic" w:hAnsi="Traditional Arabic" w:cs="Traditional Arabic" w:hint="cs"/>
          <w:sz w:val="28"/>
          <w:rtl/>
        </w:rPr>
        <w:t xml:space="preserve"> برای حضرت </w:t>
      </w:r>
      <w:r w:rsidR="005A1F69" w:rsidRPr="000C5B78">
        <w:rPr>
          <w:rFonts w:ascii="Traditional Arabic" w:hAnsi="Traditional Arabic" w:cs="Traditional Arabic" w:hint="cs"/>
          <w:sz w:val="28"/>
          <w:rtl/>
        </w:rPr>
        <w:t>ازلحاظ</w:t>
      </w:r>
      <w:r w:rsidRPr="000C5B78">
        <w:rPr>
          <w:rFonts w:ascii="Traditional Arabic" w:hAnsi="Traditional Arabic" w:cs="Traditional Arabic" w:hint="cs"/>
          <w:sz w:val="28"/>
          <w:rtl/>
        </w:rPr>
        <w:t xml:space="preserve"> </w:t>
      </w:r>
      <w:r w:rsidR="005A1F69" w:rsidRPr="000C5B78">
        <w:rPr>
          <w:rFonts w:ascii="Traditional Arabic" w:hAnsi="Traditional Arabic" w:cs="Traditional Arabic" w:hint="cs"/>
          <w:sz w:val="28"/>
          <w:rtl/>
        </w:rPr>
        <w:t>این‌که</w:t>
      </w:r>
      <w:r w:rsidRPr="000C5B78">
        <w:rPr>
          <w:rFonts w:ascii="Traditional Arabic" w:hAnsi="Traditional Arabic" w:cs="Traditional Arabic" w:hint="cs"/>
          <w:sz w:val="28"/>
          <w:rtl/>
        </w:rPr>
        <w:t xml:space="preserve"> در سنین بالاتر بوده کراهت نبوده و برای امیرالمؤمنین چون جوان بوده کراهت داشته و اینجا دلالت اقتضاء است.</w:t>
      </w:r>
    </w:p>
    <w:p w14:paraId="401E68D7" w14:textId="38965A51" w:rsidR="00DE3F4E" w:rsidRPr="000C5B78" w:rsidRDefault="005A1F69" w:rsidP="00DE3F4E">
      <w:pPr>
        <w:pStyle w:val="ListParagraph"/>
        <w:ind w:left="4" w:firstLine="284"/>
        <w:rPr>
          <w:rFonts w:ascii="Traditional Arabic" w:hAnsi="Traditional Arabic" w:cs="Traditional Arabic"/>
          <w:sz w:val="28"/>
          <w:rtl/>
        </w:rPr>
      </w:pPr>
      <w:r w:rsidRPr="000C5B78">
        <w:rPr>
          <w:rFonts w:ascii="Traditional Arabic" w:hAnsi="Traditional Arabic" w:cs="Traditional Arabic" w:hint="cs"/>
          <w:sz w:val="28"/>
          <w:rtl/>
        </w:rPr>
        <w:lastRenderedPageBreak/>
        <w:t>سؤال</w:t>
      </w:r>
      <w:r w:rsidR="00DE3F4E" w:rsidRPr="000C5B78">
        <w:rPr>
          <w:rFonts w:ascii="Traditional Arabic" w:hAnsi="Traditional Arabic" w:cs="Traditional Arabic" w:hint="cs"/>
          <w:sz w:val="28"/>
          <w:rtl/>
        </w:rPr>
        <w:t xml:space="preserve">: برای وجه سوم مضعف بگوییم که برگردیم به دوتای اول اگر این روایت مربوط به مدینه باشد یعنی پیامبر در سنین 52 سالگی تا آخر عمر بوده و روابط زن و مرد هرچه سن زن بالا </w:t>
      </w:r>
      <w:r w:rsidRPr="000C5B78">
        <w:rPr>
          <w:rFonts w:ascii="Traditional Arabic" w:hAnsi="Traditional Arabic" w:cs="Traditional Arabic" w:hint="cs"/>
          <w:sz w:val="28"/>
          <w:rtl/>
        </w:rPr>
        <w:t>می‌رود</w:t>
      </w:r>
      <w:r w:rsidR="00DE3F4E" w:rsidRPr="000C5B78">
        <w:rPr>
          <w:rFonts w:ascii="Traditional Arabic" w:hAnsi="Traditional Arabic" w:cs="Traditional Arabic" w:hint="cs"/>
          <w:sz w:val="28"/>
          <w:rtl/>
        </w:rPr>
        <w:t xml:space="preserve"> </w:t>
      </w:r>
      <w:r w:rsidRPr="000C5B78">
        <w:rPr>
          <w:rFonts w:ascii="Traditional Arabic" w:hAnsi="Traditional Arabic" w:cs="Traditional Arabic" w:hint="cs"/>
          <w:sz w:val="28"/>
          <w:rtl/>
        </w:rPr>
        <w:t>کشش‌ها</w:t>
      </w:r>
      <w:r w:rsidR="00DE3F4E" w:rsidRPr="000C5B78">
        <w:rPr>
          <w:rFonts w:ascii="Traditional Arabic" w:hAnsi="Traditional Arabic" w:cs="Traditional Arabic" w:hint="cs"/>
          <w:sz w:val="28"/>
          <w:rtl/>
        </w:rPr>
        <w:t xml:space="preserve"> کم </w:t>
      </w:r>
      <w:r w:rsidRPr="000C5B78">
        <w:rPr>
          <w:rFonts w:ascii="Traditional Arabic" w:hAnsi="Traditional Arabic" w:cs="Traditional Arabic" w:hint="cs"/>
          <w:sz w:val="28"/>
          <w:rtl/>
        </w:rPr>
        <w:t>می‌شود</w:t>
      </w:r>
      <w:r w:rsidR="00DE3F4E" w:rsidRPr="000C5B78">
        <w:rPr>
          <w:rFonts w:ascii="Traditional Arabic" w:hAnsi="Traditional Arabic" w:cs="Traditional Arabic" w:hint="cs"/>
          <w:sz w:val="28"/>
          <w:rtl/>
        </w:rPr>
        <w:t xml:space="preserve"> ولی در مرد این سن مطرح نیست و بالا رفتن دلیل کراهت است بعید است</w:t>
      </w:r>
    </w:p>
    <w:p w14:paraId="69A8CBEE" w14:textId="1D5A791C" w:rsidR="00DE3F4E" w:rsidRPr="000C5B78" w:rsidRDefault="00DE3F4E" w:rsidP="00DE3F4E">
      <w:pPr>
        <w:ind w:left="4"/>
        <w:rPr>
          <w:rtl/>
        </w:rPr>
      </w:pPr>
      <w:r w:rsidRPr="000C5B78">
        <w:rPr>
          <w:rFonts w:hint="cs"/>
          <w:rtl/>
        </w:rPr>
        <w:t xml:space="preserve">جواب: بالاخره بالای 40 سالگی خیلی تفاوت دارد </w:t>
      </w:r>
      <w:r w:rsidR="005A1F69" w:rsidRPr="000C5B78">
        <w:rPr>
          <w:rFonts w:hint="cs"/>
          <w:rtl/>
        </w:rPr>
        <w:t>ظاهراً</w:t>
      </w:r>
      <w:r w:rsidRPr="000C5B78">
        <w:rPr>
          <w:rFonts w:hint="cs"/>
          <w:rtl/>
        </w:rPr>
        <w:t xml:space="preserve"> این امر اولی است </w:t>
      </w:r>
      <w:r w:rsidR="005A1F69" w:rsidRPr="000C5B78">
        <w:rPr>
          <w:rFonts w:hint="cs"/>
          <w:rtl/>
        </w:rPr>
        <w:t>می‌خواهید</w:t>
      </w:r>
      <w:r w:rsidRPr="000C5B78">
        <w:rPr>
          <w:rFonts w:hint="cs"/>
          <w:rtl/>
        </w:rPr>
        <w:t xml:space="preserve"> بگویید اینجا یک امر ثانوی رافع کراهت برای </w:t>
      </w:r>
      <w:r w:rsidR="005A1F69" w:rsidRPr="000C5B78">
        <w:rPr>
          <w:rFonts w:hint="cs"/>
          <w:rtl/>
        </w:rPr>
        <w:t>رسول‌الله</w:t>
      </w:r>
      <w:r w:rsidRPr="000C5B78">
        <w:rPr>
          <w:rFonts w:hint="cs"/>
          <w:rtl/>
        </w:rPr>
        <w:t xml:space="preserve"> است یا از اختصاصات است اینها خیلی بعید است.</w:t>
      </w:r>
    </w:p>
    <w:p w14:paraId="0BA462C6" w14:textId="33EB101C" w:rsidR="00DE3F4E" w:rsidRPr="000C5B78" w:rsidRDefault="005A1F69" w:rsidP="00DE3F4E">
      <w:pPr>
        <w:ind w:left="4"/>
        <w:rPr>
          <w:rtl/>
        </w:rPr>
      </w:pPr>
      <w:r w:rsidRPr="000C5B78">
        <w:rPr>
          <w:rFonts w:hint="cs"/>
          <w:rtl/>
        </w:rPr>
        <w:t>سؤال</w:t>
      </w:r>
      <w:r w:rsidR="00DE3F4E" w:rsidRPr="000C5B78">
        <w:rPr>
          <w:rFonts w:hint="cs"/>
          <w:rtl/>
        </w:rPr>
        <w:t xml:space="preserve">: اینجا حمل بر غالب </w:t>
      </w:r>
      <w:r w:rsidRPr="000C5B78">
        <w:rPr>
          <w:rFonts w:hint="cs"/>
          <w:rtl/>
        </w:rPr>
        <w:t>می‌کنیم</w:t>
      </w:r>
      <w:r w:rsidR="00DE3F4E" w:rsidRPr="000C5B78">
        <w:rPr>
          <w:rFonts w:hint="cs"/>
          <w:rtl/>
        </w:rPr>
        <w:t xml:space="preserve"> و میگوییم </w:t>
      </w:r>
      <w:r w:rsidRPr="000C5B78">
        <w:rPr>
          <w:rFonts w:hint="cs"/>
          <w:rtl/>
        </w:rPr>
        <w:t>جوان‌ها</w:t>
      </w:r>
      <w:r w:rsidR="00DE3F4E" w:rsidRPr="000C5B78">
        <w:rPr>
          <w:rFonts w:hint="cs"/>
          <w:rtl/>
        </w:rPr>
        <w:t xml:space="preserve"> </w:t>
      </w:r>
      <w:r w:rsidRPr="000C5B78">
        <w:rPr>
          <w:rFonts w:hint="cs"/>
          <w:rtl/>
        </w:rPr>
        <w:t>غال با</w:t>
      </w:r>
      <w:r w:rsidR="00DE3F4E" w:rsidRPr="000C5B78">
        <w:rPr>
          <w:rFonts w:hint="cs"/>
          <w:rtl/>
        </w:rPr>
        <w:t xml:space="preserve"> چون احتمال دارد اگر این را نگوییم صدر روایت را دلالت را حمل بر استحباب شده باشد چون کان </w:t>
      </w:r>
      <w:r w:rsidRPr="000C5B78">
        <w:rPr>
          <w:rFonts w:hint="cs"/>
          <w:rtl/>
        </w:rPr>
        <w:t>رسول‌الله</w:t>
      </w:r>
      <w:r w:rsidR="00DE3F4E" w:rsidRPr="000C5B78">
        <w:rPr>
          <w:rFonts w:hint="cs"/>
          <w:rtl/>
        </w:rPr>
        <w:t xml:space="preserve"> یعنی بالای 40 سال مستحب است که سلام کند</w:t>
      </w:r>
    </w:p>
    <w:p w14:paraId="3C6DFC54" w14:textId="4638BD7F" w:rsidR="00DE3F4E" w:rsidRPr="000C5B78" w:rsidRDefault="00DE3F4E" w:rsidP="00DE3F4E">
      <w:pPr>
        <w:ind w:left="4"/>
        <w:rPr>
          <w:rtl/>
        </w:rPr>
      </w:pPr>
      <w:r w:rsidRPr="000C5B78">
        <w:rPr>
          <w:rFonts w:hint="cs"/>
          <w:rtl/>
        </w:rPr>
        <w:t xml:space="preserve">جواب: کراهت را که </w:t>
      </w:r>
      <w:r w:rsidR="005A1F69" w:rsidRPr="000C5B78">
        <w:rPr>
          <w:rFonts w:hint="cs"/>
          <w:rtl/>
        </w:rPr>
        <w:t>برمی‌داریم</w:t>
      </w:r>
      <w:r w:rsidRPr="000C5B78">
        <w:rPr>
          <w:rFonts w:hint="cs"/>
          <w:rtl/>
        </w:rPr>
        <w:t xml:space="preserve"> چون استحباب </w:t>
      </w:r>
      <w:r w:rsidR="005A1F69" w:rsidRPr="000C5B78">
        <w:rPr>
          <w:rFonts w:hint="cs"/>
          <w:rtl/>
        </w:rPr>
        <w:t>ابتدا</w:t>
      </w:r>
      <w:r w:rsidRPr="000C5B78">
        <w:rPr>
          <w:rFonts w:hint="cs"/>
          <w:rtl/>
        </w:rPr>
        <w:t xml:space="preserve"> به سلام کارکرد خود را داشته باشد بله استحباب است </w:t>
      </w:r>
    </w:p>
    <w:p w14:paraId="6275F768" w14:textId="77CFC4DF" w:rsidR="00DE3F4E" w:rsidRPr="000C5B78" w:rsidRDefault="005A1F69" w:rsidP="00DE3F4E">
      <w:pPr>
        <w:ind w:left="4"/>
        <w:rPr>
          <w:rtl/>
        </w:rPr>
      </w:pPr>
      <w:r w:rsidRPr="000C5B78">
        <w:rPr>
          <w:rFonts w:hint="cs"/>
          <w:rtl/>
        </w:rPr>
        <w:t>سؤال</w:t>
      </w:r>
      <w:r w:rsidR="00DE3F4E" w:rsidRPr="000C5B78">
        <w:rPr>
          <w:rFonts w:hint="cs"/>
          <w:rtl/>
        </w:rPr>
        <w:t xml:space="preserve">: این برای </w:t>
      </w:r>
      <w:r w:rsidRPr="000C5B78">
        <w:rPr>
          <w:rFonts w:hint="cs"/>
          <w:rtl/>
        </w:rPr>
        <w:t>جوان‌ها</w:t>
      </w:r>
      <w:r w:rsidR="00DE3F4E" w:rsidRPr="000C5B78">
        <w:rPr>
          <w:rFonts w:hint="cs"/>
          <w:rtl/>
        </w:rPr>
        <w:t xml:space="preserve"> هست و غالبی است چون </w:t>
      </w:r>
      <w:r w:rsidRPr="000C5B78">
        <w:rPr>
          <w:rFonts w:hint="cs"/>
          <w:rtl/>
        </w:rPr>
        <w:t>غال با</w:t>
      </w:r>
      <w:r w:rsidR="00DE3F4E" w:rsidRPr="000C5B78">
        <w:rPr>
          <w:rFonts w:hint="cs"/>
          <w:rtl/>
        </w:rPr>
        <w:t xml:space="preserve"> </w:t>
      </w:r>
      <w:r w:rsidRPr="000C5B78">
        <w:rPr>
          <w:rFonts w:hint="cs"/>
          <w:rtl/>
        </w:rPr>
        <w:t>جوان‌ها</w:t>
      </w:r>
      <w:r w:rsidR="00DE3F4E" w:rsidRPr="000C5B78">
        <w:rPr>
          <w:rFonts w:hint="cs"/>
          <w:rtl/>
        </w:rPr>
        <w:t xml:space="preserve"> به ریبه </w:t>
      </w:r>
      <w:r w:rsidRPr="000C5B78">
        <w:rPr>
          <w:rFonts w:hint="cs"/>
          <w:rtl/>
        </w:rPr>
        <w:t>می‌افتند</w:t>
      </w:r>
      <w:r w:rsidR="00DE3F4E" w:rsidRPr="000C5B78">
        <w:rPr>
          <w:rFonts w:hint="cs"/>
          <w:rtl/>
        </w:rPr>
        <w:t xml:space="preserve"> وگرنه اگر پیرمرد بالای 40 سال هم به ریبه بیفتد در او هم این حکم است </w:t>
      </w:r>
    </w:p>
    <w:p w14:paraId="62A14944" w14:textId="4222A63F" w:rsidR="00DE3F4E" w:rsidRPr="000C5B78" w:rsidRDefault="00DE3F4E" w:rsidP="00DE3F4E">
      <w:pPr>
        <w:ind w:left="4"/>
        <w:rPr>
          <w:rtl/>
        </w:rPr>
      </w:pPr>
      <w:r w:rsidRPr="000C5B78">
        <w:rPr>
          <w:rFonts w:hint="cs"/>
          <w:rtl/>
        </w:rPr>
        <w:t xml:space="preserve">جواب: معلوم نیست که اینجا </w:t>
      </w:r>
      <w:r w:rsidR="005A1F69" w:rsidRPr="000C5B78">
        <w:rPr>
          <w:rFonts w:hint="cs"/>
          <w:rtl/>
        </w:rPr>
        <w:t>حتماً</w:t>
      </w:r>
      <w:r w:rsidRPr="000C5B78">
        <w:rPr>
          <w:rFonts w:hint="cs"/>
          <w:rtl/>
        </w:rPr>
        <w:t xml:space="preserve"> ریبه باشد حمل بر غالبی کردن به خاطر این است که گیری داشته باشیم وگرنه الاصل فی القیود الاحترازیه اما اینکه حمل بر غالب بکنیم نیاز به دلیل دارد</w:t>
      </w:r>
    </w:p>
    <w:p w14:paraId="6084928A" w14:textId="10ABB287" w:rsidR="00DE3F4E" w:rsidRPr="000C5B78" w:rsidRDefault="005A1F69" w:rsidP="00DE3F4E">
      <w:pPr>
        <w:ind w:left="4"/>
        <w:rPr>
          <w:rtl/>
        </w:rPr>
      </w:pPr>
      <w:r w:rsidRPr="000C5B78">
        <w:rPr>
          <w:rFonts w:hint="cs"/>
          <w:rtl/>
        </w:rPr>
        <w:t>سؤال</w:t>
      </w:r>
      <w:r w:rsidR="00DE3F4E" w:rsidRPr="000C5B78">
        <w:rPr>
          <w:rFonts w:hint="cs"/>
          <w:rtl/>
        </w:rPr>
        <w:t xml:space="preserve">: نکته این است که بالای 40 سال که شهوت از بین </w:t>
      </w:r>
      <w:r w:rsidRPr="000C5B78">
        <w:rPr>
          <w:rFonts w:hint="cs"/>
          <w:rtl/>
        </w:rPr>
        <w:t>نمی‌رود</w:t>
      </w:r>
      <w:r w:rsidR="00DE3F4E" w:rsidRPr="000C5B78">
        <w:rPr>
          <w:rFonts w:hint="cs"/>
          <w:rtl/>
        </w:rPr>
        <w:t xml:space="preserve"> و بالای چهل سال هم ممکن است به گناه بیفتد ولی حمل بر غالب یعنی </w:t>
      </w:r>
      <w:r w:rsidRPr="000C5B78">
        <w:rPr>
          <w:rFonts w:hint="cs"/>
          <w:rtl/>
        </w:rPr>
        <w:t>غال با</w:t>
      </w:r>
      <w:r w:rsidR="00DE3F4E" w:rsidRPr="000C5B78">
        <w:rPr>
          <w:rFonts w:hint="cs"/>
          <w:rtl/>
        </w:rPr>
        <w:t xml:space="preserve"> </w:t>
      </w:r>
      <w:r w:rsidRPr="000C5B78">
        <w:rPr>
          <w:rFonts w:hint="cs"/>
          <w:rtl/>
        </w:rPr>
        <w:t>جوان‌ها</w:t>
      </w:r>
      <w:r w:rsidR="00DE3F4E" w:rsidRPr="000C5B78">
        <w:rPr>
          <w:rFonts w:hint="cs"/>
          <w:rtl/>
        </w:rPr>
        <w:t xml:space="preserve"> شهوت بیشتری دارند</w:t>
      </w:r>
    </w:p>
    <w:p w14:paraId="58F693FE" w14:textId="16B0521C" w:rsidR="00DE3F4E" w:rsidRPr="000C5B78" w:rsidRDefault="00DE3F4E" w:rsidP="00DE3F4E">
      <w:pPr>
        <w:ind w:left="4"/>
        <w:rPr>
          <w:rtl/>
        </w:rPr>
      </w:pPr>
      <w:r w:rsidRPr="000C5B78">
        <w:rPr>
          <w:rFonts w:hint="cs"/>
          <w:rtl/>
        </w:rPr>
        <w:t xml:space="preserve">جواب: بله این از جهت غالبی است که در جوانی شهوت بیشتر است خود پیامبر هم از جهت شهوت خیلی قوی هستند و همین منشاء یکی از اتهامات مستشرقین است و </w:t>
      </w:r>
      <w:r w:rsidR="005A1F69" w:rsidRPr="000C5B78">
        <w:rPr>
          <w:rFonts w:hint="cs"/>
          <w:rtl/>
        </w:rPr>
        <w:t>معاذ الله</w:t>
      </w:r>
      <w:r w:rsidRPr="000C5B78">
        <w:rPr>
          <w:rFonts w:hint="cs"/>
          <w:rtl/>
        </w:rPr>
        <w:t xml:space="preserve"> سه چهار اتهام را نسبت به پیامبر دارند که یکی همین است </w:t>
      </w:r>
      <w:r w:rsidR="005A1F69" w:rsidRPr="000C5B78">
        <w:rPr>
          <w:rFonts w:hint="cs"/>
          <w:rtl/>
        </w:rPr>
        <w:t>درهرصورت</w:t>
      </w:r>
      <w:r w:rsidRPr="000C5B78">
        <w:rPr>
          <w:rFonts w:hint="cs"/>
          <w:rtl/>
        </w:rPr>
        <w:t xml:space="preserve"> این </w:t>
      </w:r>
      <w:r w:rsidR="005A1F69" w:rsidRPr="000C5B78">
        <w:rPr>
          <w:rFonts w:hint="cs"/>
          <w:rtl/>
        </w:rPr>
        <w:t>درمجموع</w:t>
      </w:r>
      <w:r w:rsidRPr="000C5B78">
        <w:rPr>
          <w:rFonts w:hint="cs"/>
          <w:rtl/>
        </w:rPr>
        <w:t xml:space="preserve"> بحث اولی است </w:t>
      </w:r>
    </w:p>
    <w:p w14:paraId="06986BA4" w14:textId="4F3E7931" w:rsidR="00DE3F4E" w:rsidRPr="000C5B78" w:rsidRDefault="00DE3F4E" w:rsidP="00DE3F4E">
      <w:pPr>
        <w:ind w:left="4"/>
        <w:rPr>
          <w:rtl/>
        </w:rPr>
      </w:pPr>
      <w:r w:rsidRPr="000C5B78">
        <w:rPr>
          <w:rFonts w:hint="cs"/>
          <w:rtl/>
        </w:rPr>
        <w:t>یکره حرمت را اف</w:t>
      </w:r>
      <w:r w:rsidR="005A1F69" w:rsidRPr="000C5B78">
        <w:rPr>
          <w:rFonts w:hint="cs"/>
          <w:rtl/>
        </w:rPr>
        <w:t>ا</w:t>
      </w:r>
      <w:r w:rsidRPr="000C5B78">
        <w:rPr>
          <w:rFonts w:hint="cs"/>
          <w:rtl/>
        </w:rPr>
        <w:t xml:space="preserve">ده </w:t>
      </w:r>
      <w:r w:rsidR="005A1F69" w:rsidRPr="000C5B78">
        <w:rPr>
          <w:rFonts w:hint="cs"/>
          <w:rtl/>
        </w:rPr>
        <w:t>می‌کند</w:t>
      </w:r>
      <w:r w:rsidRPr="000C5B78">
        <w:rPr>
          <w:rFonts w:hint="cs"/>
          <w:rtl/>
        </w:rPr>
        <w:t xml:space="preserve"> یا نه که گفتیم بعید است و ظاهرش این است که جامع را افاده </w:t>
      </w:r>
      <w:r w:rsidR="005A1F69" w:rsidRPr="000C5B78">
        <w:rPr>
          <w:rFonts w:hint="cs"/>
          <w:rtl/>
        </w:rPr>
        <w:t>می‌کند</w:t>
      </w:r>
      <w:r w:rsidRPr="000C5B78">
        <w:rPr>
          <w:rFonts w:hint="cs"/>
          <w:rtl/>
        </w:rPr>
        <w:t xml:space="preserve"> که </w:t>
      </w:r>
      <w:r w:rsidR="005A1F69" w:rsidRPr="000C5B78">
        <w:rPr>
          <w:rFonts w:hint="cs"/>
          <w:rtl/>
        </w:rPr>
        <w:t>همان‌قدر</w:t>
      </w:r>
      <w:r w:rsidRPr="000C5B78">
        <w:rPr>
          <w:rFonts w:hint="cs"/>
          <w:rtl/>
        </w:rPr>
        <w:t xml:space="preserve"> متیقن است مصداق بالاتر دلیل بر قرینه </w:t>
      </w:r>
      <w:r w:rsidR="005A1F69" w:rsidRPr="000C5B78">
        <w:rPr>
          <w:rFonts w:hint="cs"/>
          <w:rtl/>
        </w:rPr>
        <w:t>می‌خواهد</w:t>
      </w:r>
      <w:r w:rsidRPr="000C5B78">
        <w:rPr>
          <w:rFonts w:hint="cs"/>
          <w:rtl/>
        </w:rPr>
        <w:t>. به مناسبت این</w:t>
      </w:r>
      <w:r w:rsidR="005A1F69" w:rsidRPr="000C5B78">
        <w:rPr>
          <w:rFonts w:hint="cs"/>
          <w:rtl/>
        </w:rPr>
        <w:t>،</w:t>
      </w:r>
      <w:r w:rsidRPr="000C5B78">
        <w:rPr>
          <w:rFonts w:hint="cs"/>
          <w:rtl/>
        </w:rPr>
        <w:t xml:space="preserve"> این بحث را مطرح کردیم که تفاوت رسول خدا با سیره امیرالمؤمنین در سلام به زن جوان در چیست که در پیامبر کراهت ندارد ولی در امیرالمؤمنین کراهت دارد </w:t>
      </w:r>
      <w:r w:rsidR="005A1F69" w:rsidRPr="000C5B78">
        <w:rPr>
          <w:rFonts w:hint="cs"/>
          <w:rtl/>
        </w:rPr>
        <w:t>احتمال‌های</w:t>
      </w:r>
      <w:r w:rsidRPr="000C5B78">
        <w:rPr>
          <w:rFonts w:hint="cs"/>
          <w:rtl/>
        </w:rPr>
        <w:t xml:space="preserve"> مختلفی دارد که بین سه چهار احتمال بهتر این است که بگوییم سنشان منشاء این تفاوت است. این مطلب دوم که </w:t>
      </w:r>
      <w:r w:rsidR="005A1F69" w:rsidRPr="000C5B78">
        <w:rPr>
          <w:rFonts w:hint="cs"/>
          <w:rtl/>
        </w:rPr>
        <w:t>اگر بخواهیم</w:t>
      </w:r>
      <w:r w:rsidRPr="000C5B78">
        <w:rPr>
          <w:rFonts w:hint="cs"/>
          <w:rtl/>
        </w:rPr>
        <w:t xml:space="preserve"> این احتمال را هم تفکیک کنیم </w:t>
      </w:r>
      <w:r w:rsidR="005A1F69" w:rsidRPr="000C5B78">
        <w:rPr>
          <w:rFonts w:hint="cs"/>
          <w:rtl/>
        </w:rPr>
        <w:t>می‌شود</w:t>
      </w:r>
      <w:r w:rsidRPr="000C5B78">
        <w:rPr>
          <w:rFonts w:hint="cs"/>
          <w:rtl/>
        </w:rPr>
        <w:t xml:space="preserve"> مطلب سوم.</w:t>
      </w:r>
    </w:p>
    <w:p w14:paraId="2066296E" w14:textId="77777777" w:rsidR="00DE3F4E" w:rsidRPr="000C5B78" w:rsidRDefault="00DE3F4E" w:rsidP="00DE3F4E">
      <w:pPr>
        <w:pStyle w:val="ListParagraph"/>
        <w:numPr>
          <w:ilvl w:val="0"/>
          <w:numId w:val="48"/>
        </w:numPr>
        <w:spacing w:after="160"/>
        <w:contextualSpacing/>
        <w:rPr>
          <w:rFonts w:ascii="Traditional Arabic" w:hAnsi="Traditional Arabic" w:cs="Traditional Arabic"/>
          <w:sz w:val="28"/>
        </w:rPr>
      </w:pPr>
      <w:r w:rsidRPr="000C5B78">
        <w:rPr>
          <w:rFonts w:ascii="Traditional Arabic" w:hAnsi="Traditional Arabic" w:cs="Traditional Arabic" w:hint="cs"/>
          <w:sz w:val="28"/>
          <w:rtl/>
        </w:rPr>
        <w:t>مطلب اول: بررسی سندی روایت بود.</w:t>
      </w:r>
    </w:p>
    <w:p w14:paraId="0A5012F1" w14:textId="77777777" w:rsidR="00DE3F4E" w:rsidRPr="000C5B78" w:rsidRDefault="00DE3F4E" w:rsidP="00DE3F4E">
      <w:pPr>
        <w:pStyle w:val="ListParagraph"/>
        <w:numPr>
          <w:ilvl w:val="0"/>
          <w:numId w:val="48"/>
        </w:numPr>
        <w:spacing w:after="160"/>
        <w:contextualSpacing/>
        <w:rPr>
          <w:rFonts w:ascii="Traditional Arabic" w:hAnsi="Traditional Arabic" w:cs="Traditional Arabic"/>
          <w:sz w:val="28"/>
        </w:rPr>
      </w:pPr>
      <w:r w:rsidRPr="000C5B78">
        <w:rPr>
          <w:rFonts w:ascii="Traditional Arabic" w:hAnsi="Traditional Arabic" w:cs="Traditional Arabic" w:hint="cs"/>
          <w:sz w:val="28"/>
          <w:rtl/>
        </w:rPr>
        <w:t>مطلب دوم: بررسی حرمت یا کراهت بود.</w:t>
      </w:r>
    </w:p>
    <w:p w14:paraId="25045B70" w14:textId="6211CF51" w:rsidR="003F7B36" w:rsidRPr="000C5B78" w:rsidRDefault="00DE3F4E" w:rsidP="000C5B78">
      <w:pPr>
        <w:pStyle w:val="ListParagraph"/>
        <w:numPr>
          <w:ilvl w:val="0"/>
          <w:numId w:val="48"/>
        </w:numPr>
        <w:spacing w:after="160"/>
        <w:contextualSpacing/>
        <w:rPr>
          <w:rFonts w:ascii="Traditional Arabic" w:hAnsi="Traditional Arabic" w:cs="Traditional Arabic"/>
          <w:sz w:val="28"/>
          <w:rtl/>
        </w:rPr>
      </w:pPr>
      <w:r w:rsidRPr="000C5B78">
        <w:rPr>
          <w:rFonts w:ascii="Traditional Arabic" w:hAnsi="Traditional Arabic" w:cs="Traditional Arabic" w:hint="cs"/>
          <w:sz w:val="28"/>
          <w:rtl/>
        </w:rPr>
        <w:t>مطلب سوم: تفاوت پیغمبر با امیرالمؤمنین بود.</w:t>
      </w:r>
      <w:bookmarkStart w:id="6" w:name="_GoBack"/>
      <w:bookmarkEnd w:id="6"/>
    </w:p>
    <w:sectPr w:rsidR="003F7B36" w:rsidRPr="000C5B7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6F915" w14:textId="77777777" w:rsidR="005B0C17" w:rsidRDefault="005B0C17" w:rsidP="000D5800">
      <w:pPr>
        <w:spacing w:after="0"/>
      </w:pPr>
      <w:r>
        <w:separator/>
      </w:r>
    </w:p>
  </w:endnote>
  <w:endnote w:type="continuationSeparator" w:id="0">
    <w:p w14:paraId="4AC3E1A2" w14:textId="77777777" w:rsidR="005B0C17" w:rsidRDefault="005B0C1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CE065C" w:rsidRDefault="00CE065C" w:rsidP="007B0062">
        <w:pPr>
          <w:pStyle w:val="Footer"/>
          <w:jc w:val="center"/>
        </w:pPr>
        <w:r>
          <w:fldChar w:fldCharType="begin"/>
        </w:r>
        <w:r>
          <w:instrText xml:space="preserve"> PAGE   \* MERGEFORMAT </w:instrText>
        </w:r>
        <w:r>
          <w:fldChar w:fldCharType="separate"/>
        </w:r>
        <w:r w:rsidR="000C5B78">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466E3" w14:textId="77777777" w:rsidR="005B0C17" w:rsidRDefault="005B0C17" w:rsidP="000D5800">
      <w:pPr>
        <w:spacing w:after="0"/>
      </w:pPr>
      <w:r>
        <w:separator/>
      </w:r>
    </w:p>
  </w:footnote>
  <w:footnote w:type="continuationSeparator" w:id="0">
    <w:p w14:paraId="17ADFCE8" w14:textId="77777777" w:rsidR="005B0C17" w:rsidRDefault="005B0C17" w:rsidP="000D5800">
      <w:pPr>
        <w:spacing w:after="0"/>
      </w:pPr>
      <w:r>
        <w:continuationSeparator/>
      </w:r>
    </w:p>
  </w:footnote>
  <w:footnote w:id="1">
    <w:p w14:paraId="346492B9" w14:textId="5CCBE88A" w:rsidR="000C5B78" w:rsidRPr="000C5B78" w:rsidRDefault="000C5B78" w:rsidP="000C5B78">
      <w:pPr>
        <w:pStyle w:val="FootnoteText"/>
      </w:pPr>
      <w:r w:rsidRPr="000C5B78">
        <w:footnoteRef/>
      </w:r>
      <w:r>
        <w:rPr>
          <w:rFonts w:hint="cs"/>
          <w:rtl/>
        </w:rPr>
        <w:t>.</w:t>
      </w:r>
      <w:r w:rsidRPr="000C5B78">
        <w:rPr>
          <w:rtl/>
        </w:rPr>
        <w:t xml:space="preserve"> </w:t>
      </w:r>
      <w:hyperlink r:id="rId1" w:history="1">
        <w:r w:rsidRPr="000C5B78">
          <w:rPr>
            <w:rStyle w:val="Hyperlink"/>
            <w:rFonts w:eastAsia="2  Badr"/>
            <w:rtl/>
          </w:rPr>
          <w:t>وسائل الشيعة، الشيخ الحر العاملي، ج20، ص234، أبواب أبواب مقدّمات النكاح وآدابه، باب131، ح3، ط آل البيت.</w:t>
        </w:r>
      </w:hyperlink>
    </w:p>
  </w:footnote>
  <w:footnote w:id="2">
    <w:p w14:paraId="7ED3E3F6" w14:textId="3015306E" w:rsidR="00DE3F4E" w:rsidRDefault="00DE3F4E" w:rsidP="000C5B78">
      <w:pPr>
        <w:pStyle w:val="FootnoteText"/>
        <w:rPr>
          <w:rtl/>
        </w:rPr>
      </w:pPr>
      <w:r>
        <w:rPr>
          <w:rStyle w:val="FootnoteReference"/>
        </w:rPr>
        <w:footnoteRef/>
      </w:r>
      <w:r>
        <w:rPr>
          <w:rtl/>
        </w:rPr>
        <w:t xml:space="preserve"> </w:t>
      </w:r>
      <w:r>
        <w:rPr>
          <w:rFonts w:hint="cs"/>
          <w:rtl/>
        </w:rPr>
        <w:t>.</w:t>
      </w:r>
      <w:r w:rsidRPr="006F394A">
        <w:rPr>
          <w:rtl/>
        </w:rPr>
        <w:t xml:space="preserve"> </w:t>
      </w:r>
      <w:r w:rsidR="000C5B78">
        <w:rPr>
          <w:rFonts w:cs="Arial" w:hint="cs"/>
          <w:rtl/>
        </w:rPr>
        <w:t>احزاب(33)، آیه 21.</w:t>
      </w:r>
    </w:p>
  </w:footnote>
  <w:footnote w:id="3">
    <w:p w14:paraId="513057D9" w14:textId="77777777" w:rsidR="000C5B78" w:rsidRDefault="000C5B78" w:rsidP="000C5B78">
      <w:pPr>
        <w:pStyle w:val="FootnoteText"/>
        <w:rPr>
          <w:rtl/>
        </w:rPr>
      </w:pPr>
      <w:r>
        <w:rPr>
          <w:rStyle w:val="FootnoteReference"/>
        </w:rPr>
        <w:footnoteRef/>
      </w:r>
      <w:r>
        <w:rPr>
          <w:rtl/>
        </w:rPr>
        <w:t xml:space="preserve"> </w:t>
      </w:r>
      <w:r>
        <w:rPr>
          <w:rFonts w:hint="cs"/>
          <w:rtl/>
        </w:rPr>
        <w:t>.</w:t>
      </w:r>
      <w:r w:rsidRPr="006F394A">
        <w:rPr>
          <w:rtl/>
        </w:rPr>
        <w:t xml:space="preserve"> </w:t>
      </w:r>
      <w:r>
        <w:rPr>
          <w:rFonts w:cs="Arial" w:hint="cs"/>
          <w:rtl/>
        </w:rPr>
        <w:t>احزاب(33)، آیه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33531EA" w:rsidR="00CE065C" w:rsidRDefault="00CE065C" w:rsidP="00DE3F4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DE3F4E">
      <w:rPr>
        <w:rFonts w:ascii="Adobe Arabic" w:hAnsi="Adobe Arabic" w:cs="Adobe Arabic" w:hint="cs"/>
        <w:b/>
        <w:bCs/>
        <w:sz w:val="24"/>
        <w:szCs w:val="24"/>
        <w:rtl/>
      </w:rPr>
      <w:t xml:space="preserve"> نکاح                  تاریخ جلسه: 16 </w:t>
    </w:r>
    <w:r>
      <w:rPr>
        <w:rFonts w:ascii="Adobe Arabic" w:hAnsi="Adobe Arabic" w:cs="Adobe Arabic" w:hint="cs"/>
        <w:b/>
        <w:bCs/>
        <w:sz w:val="24"/>
        <w:szCs w:val="24"/>
        <w:rtl/>
      </w:rPr>
      <w:t>/</w:t>
    </w:r>
    <w:r w:rsidR="006E146F">
      <w:rPr>
        <w:rFonts w:ascii="Adobe Arabic" w:hAnsi="Adobe Arabic" w:cs="Adobe Arabic" w:hint="cs"/>
        <w:b/>
        <w:bCs/>
        <w:sz w:val="24"/>
        <w:szCs w:val="24"/>
        <w:rtl/>
      </w:rPr>
      <w:t>0</w:t>
    </w:r>
    <w:r w:rsidR="00DE3F4E">
      <w:rPr>
        <w:rFonts w:ascii="Adobe Arabic" w:hAnsi="Adobe Arabic" w:cs="Adobe Arabic" w:hint="cs"/>
        <w:b/>
        <w:bCs/>
        <w:sz w:val="24"/>
        <w:szCs w:val="24"/>
        <w:rtl/>
      </w:rPr>
      <w:t>7</w:t>
    </w:r>
    <w:r>
      <w:rPr>
        <w:rFonts w:ascii="Adobe Arabic" w:hAnsi="Adobe Arabic" w:cs="Adobe Arabic" w:hint="cs"/>
        <w:b/>
        <w:bCs/>
        <w:sz w:val="24"/>
        <w:szCs w:val="24"/>
        <w:rtl/>
      </w:rPr>
      <w:t>/140</w:t>
    </w:r>
    <w:r w:rsidR="006E146F">
      <w:rPr>
        <w:rFonts w:ascii="Adobe Arabic" w:hAnsi="Adobe Arabic" w:cs="Adobe Arabic" w:hint="cs"/>
        <w:b/>
        <w:bCs/>
        <w:sz w:val="24"/>
        <w:szCs w:val="24"/>
        <w:rtl/>
      </w:rPr>
      <w:t>1</w:t>
    </w:r>
  </w:p>
  <w:p w14:paraId="020AD422" w14:textId="250F061B" w:rsidR="00CE065C" w:rsidRDefault="00CE065C" w:rsidP="007A51F7">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DE3F4E">
      <w:rPr>
        <w:rFonts w:ascii="Adobe Arabic" w:hAnsi="Adobe Arabic" w:cs="Adobe Arabic" w:hint="cs"/>
        <w:b/>
        <w:bCs/>
        <w:sz w:val="24"/>
        <w:szCs w:val="24"/>
        <w:rtl/>
      </w:rPr>
      <w:t>مبحث نگاه</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6E146F">
      <w:rPr>
        <w:rFonts w:ascii="Adobe Arabic" w:hAnsi="Adobe Arabic" w:cs="Adobe Arabic" w:hint="cs"/>
        <w:b/>
        <w:bCs/>
        <w:sz w:val="24"/>
        <w:szCs w:val="24"/>
        <w:rtl/>
      </w:rPr>
      <w:t>15</w:t>
    </w:r>
    <w:r w:rsidR="007A51F7">
      <w:rPr>
        <w:rFonts w:ascii="Adobe Arabic" w:hAnsi="Adobe Arabic" w:cs="Adobe Arabic" w:hint="cs"/>
        <w:b/>
        <w:bCs/>
        <w:sz w:val="24"/>
        <w:szCs w:val="24"/>
        <w:rtl/>
      </w:rPr>
      <w:t>6</w:t>
    </w:r>
  </w:p>
  <w:p w14:paraId="7478DFA2" w14:textId="77777777" w:rsidR="00CE065C" w:rsidRPr="00873379" w:rsidRDefault="00CE065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C7"/>
    <w:multiLevelType w:val="hybridMultilevel"/>
    <w:tmpl w:val="F8822418"/>
    <w:lvl w:ilvl="0" w:tplc="12606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E27E1E"/>
    <w:multiLevelType w:val="hybridMultilevel"/>
    <w:tmpl w:val="39D891FA"/>
    <w:lvl w:ilvl="0" w:tplc="9EA48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0D1BC6"/>
    <w:multiLevelType w:val="hybridMultilevel"/>
    <w:tmpl w:val="9666388E"/>
    <w:lvl w:ilvl="0" w:tplc="8FDEB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79055C"/>
    <w:multiLevelType w:val="hybridMultilevel"/>
    <w:tmpl w:val="60FAB114"/>
    <w:lvl w:ilvl="0" w:tplc="BEBE20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02772B"/>
    <w:multiLevelType w:val="hybridMultilevel"/>
    <w:tmpl w:val="53D2370C"/>
    <w:lvl w:ilvl="0" w:tplc="991E8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4872CB"/>
    <w:multiLevelType w:val="hybridMultilevel"/>
    <w:tmpl w:val="C97C0D0E"/>
    <w:lvl w:ilvl="0" w:tplc="43AEC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D24256"/>
    <w:multiLevelType w:val="hybridMultilevel"/>
    <w:tmpl w:val="F904A0B2"/>
    <w:lvl w:ilvl="0" w:tplc="D466CFA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E7547BF"/>
    <w:multiLevelType w:val="hybridMultilevel"/>
    <w:tmpl w:val="D0E8FF7E"/>
    <w:lvl w:ilvl="0" w:tplc="048493C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41D8396B"/>
    <w:multiLevelType w:val="hybridMultilevel"/>
    <w:tmpl w:val="100CEAEA"/>
    <w:lvl w:ilvl="0" w:tplc="D5409CD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CF30B7"/>
    <w:multiLevelType w:val="hybridMultilevel"/>
    <w:tmpl w:val="8166BC8E"/>
    <w:lvl w:ilvl="0" w:tplc="E5AED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A8764AC"/>
    <w:multiLevelType w:val="hybridMultilevel"/>
    <w:tmpl w:val="268409AC"/>
    <w:lvl w:ilvl="0" w:tplc="A56C95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AC371CA"/>
    <w:multiLevelType w:val="hybridMultilevel"/>
    <w:tmpl w:val="4FB2EB56"/>
    <w:lvl w:ilvl="0" w:tplc="605E5C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1A85434"/>
    <w:multiLevelType w:val="hybridMultilevel"/>
    <w:tmpl w:val="0BEA7F6E"/>
    <w:lvl w:ilvl="0" w:tplc="6AAA93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3F760B7"/>
    <w:multiLevelType w:val="hybridMultilevel"/>
    <w:tmpl w:val="1252354E"/>
    <w:lvl w:ilvl="0" w:tplc="3FFC1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4352EA1"/>
    <w:multiLevelType w:val="hybridMultilevel"/>
    <w:tmpl w:val="2570C482"/>
    <w:lvl w:ilvl="0" w:tplc="EB6AD5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5B6718B"/>
    <w:multiLevelType w:val="hybridMultilevel"/>
    <w:tmpl w:val="EDE29D62"/>
    <w:lvl w:ilvl="0" w:tplc="1896B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CE2747D"/>
    <w:multiLevelType w:val="hybridMultilevel"/>
    <w:tmpl w:val="E5580240"/>
    <w:lvl w:ilvl="0" w:tplc="86620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F7B1B56"/>
    <w:multiLevelType w:val="hybridMultilevel"/>
    <w:tmpl w:val="AA94802C"/>
    <w:lvl w:ilvl="0" w:tplc="66D20D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3C8221A"/>
    <w:multiLevelType w:val="hybridMultilevel"/>
    <w:tmpl w:val="AB240C36"/>
    <w:lvl w:ilvl="0" w:tplc="3FC6F0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F6921A6"/>
    <w:multiLevelType w:val="hybridMultilevel"/>
    <w:tmpl w:val="5EEE4FC8"/>
    <w:lvl w:ilvl="0" w:tplc="92228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40"/>
  </w:num>
  <w:num w:numId="3">
    <w:abstractNumId w:val="8"/>
  </w:num>
  <w:num w:numId="4">
    <w:abstractNumId w:val="36"/>
  </w:num>
  <w:num w:numId="5">
    <w:abstractNumId w:val="30"/>
  </w:num>
  <w:num w:numId="6">
    <w:abstractNumId w:val="17"/>
  </w:num>
  <w:num w:numId="7">
    <w:abstractNumId w:val="26"/>
  </w:num>
  <w:num w:numId="8">
    <w:abstractNumId w:val="37"/>
  </w:num>
  <w:num w:numId="9">
    <w:abstractNumId w:val="41"/>
  </w:num>
  <w:num w:numId="10">
    <w:abstractNumId w:val="13"/>
  </w:num>
  <w:num w:numId="11">
    <w:abstractNumId w:val="9"/>
  </w:num>
  <w:num w:numId="12">
    <w:abstractNumId w:val="2"/>
  </w:num>
  <w:num w:numId="13">
    <w:abstractNumId w:val="1"/>
  </w:num>
  <w:num w:numId="14">
    <w:abstractNumId w:val="28"/>
  </w:num>
  <w:num w:numId="15">
    <w:abstractNumId w:val="15"/>
  </w:num>
  <w:num w:numId="16">
    <w:abstractNumId w:val="42"/>
  </w:num>
  <w:num w:numId="17">
    <w:abstractNumId w:val="29"/>
  </w:num>
  <w:num w:numId="18">
    <w:abstractNumId w:val="39"/>
  </w:num>
  <w:num w:numId="19">
    <w:abstractNumId w:val="24"/>
  </w:num>
  <w:num w:numId="20">
    <w:abstractNumId w:val="3"/>
  </w:num>
  <w:num w:numId="21">
    <w:abstractNumId w:val="18"/>
  </w:num>
  <w:num w:numId="22">
    <w:abstractNumId w:val="14"/>
  </w:num>
  <w:num w:numId="23">
    <w:abstractNumId w:val="38"/>
  </w:num>
  <w:num w:numId="24">
    <w:abstractNumId w:val="10"/>
  </w:num>
  <w:num w:numId="25">
    <w:abstractNumId w:val="22"/>
  </w:num>
  <w:num w:numId="26">
    <w:abstractNumId w:val="33"/>
  </w:num>
  <w:num w:numId="27">
    <w:abstractNumId w:val="46"/>
  </w:num>
  <w:num w:numId="28">
    <w:abstractNumId w:val="21"/>
  </w:num>
  <w:num w:numId="29">
    <w:abstractNumId w:val="23"/>
  </w:num>
  <w:num w:numId="30">
    <w:abstractNumId w:val="34"/>
  </w:num>
  <w:num w:numId="31">
    <w:abstractNumId w:val="7"/>
  </w:num>
  <w:num w:numId="32">
    <w:abstractNumId w:val="11"/>
  </w:num>
  <w:num w:numId="33">
    <w:abstractNumId w:val="5"/>
  </w:num>
  <w:num w:numId="34">
    <w:abstractNumId w:val="43"/>
  </w:num>
  <w:num w:numId="35">
    <w:abstractNumId w:val="0"/>
  </w:num>
  <w:num w:numId="36">
    <w:abstractNumId w:val="45"/>
  </w:num>
  <w:num w:numId="37">
    <w:abstractNumId w:val="47"/>
  </w:num>
  <w:num w:numId="38">
    <w:abstractNumId w:val="35"/>
  </w:num>
  <w:num w:numId="39">
    <w:abstractNumId w:val="32"/>
  </w:num>
  <w:num w:numId="40">
    <w:abstractNumId w:val="25"/>
  </w:num>
  <w:num w:numId="41">
    <w:abstractNumId w:val="6"/>
  </w:num>
  <w:num w:numId="42">
    <w:abstractNumId w:val="31"/>
  </w:num>
  <w:num w:numId="43">
    <w:abstractNumId w:val="27"/>
  </w:num>
  <w:num w:numId="44">
    <w:abstractNumId w:val="44"/>
  </w:num>
  <w:num w:numId="45">
    <w:abstractNumId w:val="4"/>
  </w:num>
  <w:num w:numId="46">
    <w:abstractNumId w:val="19"/>
  </w:num>
  <w:num w:numId="47">
    <w:abstractNumId w:val="16"/>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5B78"/>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05490"/>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2C69"/>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58F0"/>
    <w:rsid w:val="003C70C4"/>
    <w:rsid w:val="003C7899"/>
    <w:rsid w:val="003D08C2"/>
    <w:rsid w:val="003D09D1"/>
    <w:rsid w:val="003D1AAA"/>
    <w:rsid w:val="003D2F0A"/>
    <w:rsid w:val="003D4B88"/>
    <w:rsid w:val="003D563F"/>
    <w:rsid w:val="003E1E58"/>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5B6"/>
    <w:rsid w:val="0044591E"/>
    <w:rsid w:val="00446346"/>
    <w:rsid w:val="00446408"/>
    <w:rsid w:val="004476F0"/>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D2489"/>
    <w:rsid w:val="004D4901"/>
    <w:rsid w:val="004D69D6"/>
    <w:rsid w:val="004E735F"/>
    <w:rsid w:val="004F3596"/>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0C17"/>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5295"/>
    <w:rsid w:val="006D623D"/>
    <w:rsid w:val="006D7274"/>
    <w:rsid w:val="006D7EC7"/>
    <w:rsid w:val="006E077D"/>
    <w:rsid w:val="006E0B3F"/>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0B8C"/>
    <w:rsid w:val="007A3A68"/>
    <w:rsid w:val="007A431B"/>
    <w:rsid w:val="007A51F7"/>
    <w:rsid w:val="007A5495"/>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E3949"/>
    <w:rsid w:val="009F40E0"/>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E42"/>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65C"/>
    <w:rsid w:val="00CE09B7"/>
    <w:rsid w:val="00CE1DF5"/>
    <w:rsid w:val="00CE31E6"/>
    <w:rsid w:val="00CE3B74"/>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6444"/>
    <w:rsid w:val="00D66552"/>
    <w:rsid w:val="00D6755C"/>
    <w:rsid w:val="00D678A6"/>
    <w:rsid w:val="00D72D88"/>
    <w:rsid w:val="00D76353"/>
    <w:rsid w:val="00D82431"/>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22E6"/>
    <w:rsid w:val="00ED79DC"/>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F36"/>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150"/>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234/&#1571;&#1578;&#1582;&#1608;&#16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0528-3C27-4033-9157-C12EDCB1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7156</TotalTime>
  <Pages>7</Pages>
  <Words>2358</Words>
  <Characters>13444</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113</cp:revision>
  <dcterms:created xsi:type="dcterms:W3CDTF">2019-11-22T14:37:00Z</dcterms:created>
  <dcterms:modified xsi:type="dcterms:W3CDTF">2022-10-08T10:31:00Z</dcterms:modified>
</cp:coreProperties>
</file>