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3C1CF" w14:textId="77777777" w:rsidR="00767168" w:rsidRPr="00E529CA" w:rsidRDefault="00767168" w:rsidP="0011633F">
      <w:pPr>
        <w:rPr>
          <w:rtl/>
        </w:rPr>
      </w:pPr>
    </w:p>
    <w:sdt>
      <w:sdtPr>
        <w:rPr>
          <w:rFonts w:eastAsia="2  Badr" w:cs="Traditional Arabic"/>
          <w:bCs w:val="0"/>
          <w:color w:val="auto"/>
          <w:sz w:val="28"/>
          <w:rtl/>
        </w:rPr>
        <w:id w:val="-1575275327"/>
        <w:docPartObj>
          <w:docPartGallery w:val="Table of Contents"/>
          <w:docPartUnique/>
        </w:docPartObj>
      </w:sdtPr>
      <w:sdtEndPr/>
      <w:sdtContent>
        <w:p w14:paraId="54678E7B" w14:textId="24479A9A" w:rsidR="00DE59B4" w:rsidRPr="00E529CA" w:rsidRDefault="00DE59B4" w:rsidP="00DE59B4">
          <w:pPr>
            <w:pStyle w:val="TOCHeading"/>
            <w:rPr>
              <w:rFonts w:cs="Traditional Arabic"/>
              <w:rtl/>
            </w:rPr>
          </w:pPr>
          <w:r w:rsidRPr="00E529CA">
            <w:rPr>
              <w:rFonts w:cs="Traditional Arabic" w:hint="cs"/>
              <w:rtl/>
            </w:rPr>
            <w:t>فهرست</w:t>
          </w:r>
        </w:p>
        <w:p w14:paraId="4E7F1241" w14:textId="77777777" w:rsidR="00DE59B4" w:rsidRPr="00E529CA" w:rsidRDefault="00DE59B4" w:rsidP="00DE59B4">
          <w:pPr>
            <w:pStyle w:val="TOC1"/>
            <w:rPr>
              <w:noProof/>
              <w:sz w:val="22"/>
              <w:szCs w:val="22"/>
            </w:rPr>
          </w:pPr>
          <w:r w:rsidRPr="00E529CA">
            <w:rPr>
              <w:b/>
              <w:bCs/>
              <w:noProof/>
            </w:rPr>
            <w:fldChar w:fldCharType="begin"/>
          </w:r>
          <w:r w:rsidRPr="00E529CA">
            <w:rPr>
              <w:b/>
              <w:bCs/>
              <w:noProof/>
            </w:rPr>
            <w:instrText xml:space="preserve"> TOC \o "1-3" \h \z \u </w:instrText>
          </w:r>
          <w:r w:rsidRPr="00E529CA">
            <w:rPr>
              <w:b/>
              <w:bCs/>
              <w:noProof/>
            </w:rPr>
            <w:fldChar w:fldCharType="separate"/>
          </w:r>
          <w:hyperlink w:anchor="_Toc120532633" w:history="1">
            <w:r w:rsidRPr="00E529CA">
              <w:rPr>
                <w:rStyle w:val="Hyperlink"/>
                <w:noProof/>
                <w:rtl/>
              </w:rPr>
              <w:t>مقدمه</w:t>
            </w:r>
            <w:r w:rsidRPr="00E529CA">
              <w:rPr>
                <w:noProof/>
                <w:webHidden/>
              </w:rPr>
              <w:tab/>
            </w:r>
            <w:r w:rsidRPr="00E529CA">
              <w:rPr>
                <w:rStyle w:val="Hyperlink"/>
                <w:noProof/>
                <w:rtl/>
              </w:rPr>
              <w:fldChar w:fldCharType="begin"/>
            </w:r>
            <w:r w:rsidRPr="00E529CA">
              <w:rPr>
                <w:noProof/>
                <w:webHidden/>
              </w:rPr>
              <w:instrText xml:space="preserve"> PAGEREF _Toc120532633 \h </w:instrText>
            </w:r>
            <w:r w:rsidRPr="00E529CA">
              <w:rPr>
                <w:rStyle w:val="Hyperlink"/>
                <w:noProof/>
                <w:rtl/>
              </w:rPr>
            </w:r>
            <w:r w:rsidRPr="00E529CA">
              <w:rPr>
                <w:rStyle w:val="Hyperlink"/>
                <w:noProof/>
                <w:rtl/>
              </w:rPr>
              <w:fldChar w:fldCharType="separate"/>
            </w:r>
            <w:r w:rsidRPr="00E529CA">
              <w:rPr>
                <w:noProof/>
                <w:webHidden/>
              </w:rPr>
              <w:t>2</w:t>
            </w:r>
            <w:r w:rsidRPr="00E529CA">
              <w:rPr>
                <w:rStyle w:val="Hyperlink"/>
                <w:noProof/>
                <w:rtl/>
              </w:rPr>
              <w:fldChar w:fldCharType="end"/>
            </w:r>
          </w:hyperlink>
        </w:p>
        <w:p w14:paraId="7BEC3501" w14:textId="77777777" w:rsidR="00DE59B4" w:rsidRPr="00E529CA" w:rsidRDefault="00C54B8B" w:rsidP="00DE59B4">
          <w:pPr>
            <w:pStyle w:val="TOC1"/>
            <w:rPr>
              <w:noProof/>
              <w:sz w:val="22"/>
              <w:szCs w:val="22"/>
            </w:rPr>
          </w:pPr>
          <w:hyperlink w:anchor="_Toc120532634" w:history="1">
            <w:r w:rsidR="00DE59B4" w:rsidRPr="00E529CA">
              <w:rPr>
                <w:rStyle w:val="Hyperlink"/>
                <w:noProof/>
                <w:rtl/>
              </w:rPr>
              <w:t>مبحث دوم: دا</w:t>
            </w:r>
            <w:r w:rsidR="00DE59B4" w:rsidRPr="00E529CA">
              <w:rPr>
                <w:rStyle w:val="Hyperlink"/>
                <w:rFonts w:hint="cs"/>
                <w:noProof/>
                <w:rtl/>
              </w:rPr>
              <w:t>ی</w:t>
            </w:r>
            <w:r w:rsidR="00DE59B4" w:rsidRPr="00E529CA">
              <w:rPr>
                <w:rStyle w:val="Hyperlink"/>
                <w:rFonts w:hint="eastAsia"/>
                <w:noProof/>
                <w:rtl/>
              </w:rPr>
              <w:t>ره</w:t>
            </w:r>
            <w:r w:rsidR="00DE59B4" w:rsidRPr="00E529CA">
              <w:rPr>
                <w:rStyle w:val="Hyperlink"/>
                <w:noProof/>
                <w:rtl/>
              </w:rPr>
              <w:t xml:space="preserve"> دلالت ارتکازات</w:t>
            </w:r>
            <w:r w:rsidR="00DE59B4" w:rsidRPr="00E529CA">
              <w:rPr>
                <w:noProof/>
                <w:webHidden/>
              </w:rPr>
              <w:tab/>
            </w:r>
            <w:r w:rsidR="00DE59B4" w:rsidRPr="00E529CA">
              <w:rPr>
                <w:rStyle w:val="Hyperlink"/>
                <w:noProof/>
                <w:rtl/>
              </w:rPr>
              <w:fldChar w:fldCharType="begin"/>
            </w:r>
            <w:r w:rsidR="00DE59B4" w:rsidRPr="00E529CA">
              <w:rPr>
                <w:noProof/>
                <w:webHidden/>
              </w:rPr>
              <w:instrText xml:space="preserve"> PAGEREF _Toc120532634 \h </w:instrText>
            </w:r>
            <w:r w:rsidR="00DE59B4" w:rsidRPr="00E529CA">
              <w:rPr>
                <w:rStyle w:val="Hyperlink"/>
                <w:noProof/>
                <w:rtl/>
              </w:rPr>
            </w:r>
            <w:r w:rsidR="00DE59B4" w:rsidRPr="00E529CA">
              <w:rPr>
                <w:rStyle w:val="Hyperlink"/>
                <w:noProof/>
                <w:rtl/>
              </w:rPr>
              <w:fldChar w:fldCharType="separate"/>
            </w:r>
            <w:r w:rsidR="00DE59B4" w:rsidRPr="00E529CA">
              <w:rPr>
                <w:noProof/>
                <w:webHidden/>
              </w:rPr>
              <w:t>2</w:t>
            </w:r>
            <w:r w:rsidR="00DE59B4" w:rsidRPr="00E529CA">
              <w:rPr>
                <w:rStyle w:val="Hyperlink"/>
                <w:noProof/>
                <w:rtl/>
              </w:rPr>
              <w:fldChar w:fldCharType="end"/>
            </w:r>
          </w:hyperlink>
        </w:p>
        <w:p w14:paraId="2FBA6F0F" w14:textId="7CE9C908" w:rsidR="00DE59B4" w:rsidRPr="00E529CA" w:rsidRDefault="00C54B8B" w:rsidP="00DE59B4">
          <w:pPr>
            <w:pStyle w:val="TOC2"/>
            <w:tabs>
              <w:tab w:val="right" w:leader="dot" w:pos="9350"/>
            </w:tabs>
            <w:rPr>
              <w:noProof/>
              <w:sz w:val="22"/>
              <w:szCs w:val="22"/>
            </w:rPr>
          </w:pPr>
          <w:hyperlink w:anchor="_Toc120532635" w:history="1">
            <w:r w:rsidR="00DE59B4" w:rsidRPr="00E529CA">
              <w:rPr>
                <w:rStyle w:val="Hyperlink"/>
                <w:noProof/>
                <w:rtl/>
              </w:rPr>
              <w:t xml:space="preserve">جواب </w:t>
            </w:r>
            <w:r w:rsidR="00A348BD" w:rsidRPr="00E529CA">
              <w:rPr>
                <w:rStyle w:val="Hyperlink"/>
                <w:noProof/>
                <w:rtl/>
              </w:rPr>
              <w:t>سؤال</w:t>
            </w:r>
            <w:r w:rsidR="00DE59B4" w:rsidRPr="00E529CA">
              <w:rPr>
                <w:rStyle w:val="Hyperlink"/>
                <w:noProof/>
                <w:rtl/>
              </w:rPr>
              <w:t xml:space="preserve"> اول</w:t>
            </w:r>
            <w:r w:rsidR="00DE59B4" w:rsidRPr="00E529CA">
              <w:rPr>
                <w:noProof/>
                <w:webHidden/>
              </w:rPr>
              <w:tab/>
            </w:r>
            <w:r w:rsidR="00DE59B4" w:rsidRPr="00E529CA">
              <w:rPr>
                <w:rStyle w:val="Hyperlink"/>
                <w:noProof/>
                <w:rtl/>
              </w:rPr>
              <w:fldChar w:fldCharType="begin"/>
            </w:r>
            <w:r w:rsidR="00DE59B4" w:rsidRPr="00E529CA">
              <w:rPr>
                <w:noProof/>
                <w:webHidden/>
              </w:rPr>
              <w:instrText xml:space="preserve"> PAGEREF _Toc120532635 \h </w:instrText>
            </w:r>
            <w:r w:rsidR="00DE59B4" w:rsidRPr="00E529CA">
              <w:rPr>
                <w:rStyle w:val="Hyperlink"/>
                <w:noProof/>
                <w:rtl/>
              </w:rPr>
            </w:r>
            <w:r w:rsidR="00DE59B4" w:rsidRPr="00E529CA">
              <w:rPr>
                <w:rStyle w:val="Hyperlink"/>
                <w:noProof/>
                <w:rtl/>
              </w:rPr>
              <w:fldChar w:fldCharType="separate"/>
            </w:r>
            <w:r w:rsidR="00DE59B4" w:rsidRPr="00E529CA">
              <w:rPr>
                <w:noProof/>
                <w:webHidden/>
              </w:rPr>
              <w:t>2</w:t>
            </w:r>
            <w:r w:rsidR="00DE59B4" w:rsidRPr="00E529CA">
              <w:rPr>
                <w:rStyle w:val="Hyperlink"/>
                <w:noProof/>
                <w:rtl/>
              </w:rPr>
              <w:fldChar w:fldCharType="end"/>
            </w:r>
          </w:hyperlink>
        </w:p>
        <w:p w14:paraId="1E436A7E" w14:textId="1DD5EB5D" w:rsidR="00DE59B4" w:rsidRPr="00E529CA" w:rsidRDefault="00C54B8B" w:rsidP="00DE59B4">
          <w:pPr>
            <w:pStyle w:val="TOC2"/>
            <w:tabs>
              <w:tab w:val="right" w:leader="dot" w:pos="9350"/>
            </w:tabs>
            <w:rPr>
              <w:noProof/>
              <w:sz w:val="22"/>
              <w:szCs w:val="22"/>
            </w:rPr>
          </w:pPr>
          <w:hyperlink w:anchor="_Toc120532636" w:history="1">
            <w:r w:rsidR="00DE59B4" w:rsidRPr="00E529CA">
              <w:rPr>
                <w:rStyle w:val="Hyperlink"/>
                <w:noProof/>
                <w:rtl/>
              </w:rPr>
              <w:t xml:space="preserve">جواب به </w:t>
            </w:r>
            <w:r w:rsidR="00A348BD" w:rsidRPr="00E529CA">
              <w:rPr>
                <w:rStyle w:val="Hyperlink"/>
                <w:noProof/>
                <w:rtl/>
              </w:rPr>
              <w:t>سؤال</w:t>
            </w:r>
            <w:r w:rsidR="00DE59B4" w:rsidRPr="00E529CA">
              <w:rPr>
                <w:rStyle w:val="Hyperlink"/>
                <w:noProof/>
                <w:rtl/>
              </w:rPr>
              <w:t xml:space="preserve"> دوم</w:t>
            </w:r>
            <w:r w:rsidR="00DE59B4" w:rsidRPr="00E529CA">
              <w:rPr>
                <w:noProof/>
                <w:webHidden/>
              </w:rPr>
              <w:tab/>
            </w:r>
            <w:r w:rsidR="00DE59B4" w:rsidRPr="00E529CA">
              <w:rPr>
                <w:rStyle w:val="Hyperlink"/>
                <w:noProof/>
                <w:rtl/>
              </w:rPr>
              <w:fldChar w:fldCharType="begin"/>
            </w:r>
            <w:r w:rsidR="00DE59B4" w:rsidRPr="00E529CA">
              <w:rPr>
                <w:noProof/>
                <w:webHidden/>
              </w:rPr>
              <w:instrText xml:space="preserve"> PAGEREF _Toc120532636 \h </w:instrText>
            </w:r>
            <w:r w:rsidR="00DE59B4" w:rsidRPr="00E529CA">
              <w:rPr>
                <w:rStyle w:val="Hyperlink"/>
                <w:noProof/>
                <w:rtl/>
              </w:rPr>
            </w:r>
            <w:r w:rsidR="00DE59B4" w:rsidRPr="00E529CA">
              <w:rPr>
                <w:rStyle w:val="Hyperlink"/>
                <w:noProof/>
                <w:rtl/>
              </w:rPr>
              <w:fldChar w:fldCharType="separate"/>
            </w:r>
            <w:r w:rsidR="00DE59B4" w:rsidRPr="00E529CA">
              <w:rPr>
                <w:noProof/>
                <w:webHidden/>
              </w:rPr>
              <w:t>4</w:t>
            </w:r>
            <w:r w:rsidR="00DE59B4" w:rsidRPr="00E529CA">
              <w:rPr>
                <w:rStyle w:val="Hyperlink"/>
                <w:noProof/>
                <w:rtl/>
              </w:rPr>
              <w:fldChar w:fldCharType="end"/>
            </w:r>
          </w:hyperlink>
        </w:p>
        <w:p w14:paraId="1B5927A9" w14:textId="77777777" w:rsidR="00DE59B4" w:rsidRPr="00E529CA" w:rsidRDefault="00C54B8B" w:rsidP="00DE59B4">
          <w:pPr>
            <w:pStyle w:val="TOC1"/>
            <w:rPr>
              <w:noProof/>
              <w:sz w:val="22"/>
              <w:szCs w:val="22"/>
            </w:rPr>
          </w:pPr>
          <w:hyperlink w:anchor="_Toc120532637" w:history="1">
            <w:r w:rsidR="00DE59B4" w:rsidRPr="00E529CA">
              <w:rPr>
                <w:rStyle w:val="Hyperlink"/>
                <w:noProof/>
                <w:rtl/>
              </w:rPr>
              <w:t>نکته چهارم س</w:t>
            </w:r>
            <w:r w:rsidR="00DE59B4" w:rsidRPr="00E529CA">
              <w:rPr>
                <w:rStyle w:val="Hyperlink"/>
                <w:rFonts w:hint="cs"/>
                <w:noProof/>
                <w:rtl/>
              </w:rPr>
              <w:t>ی</w:t>
            </w:r>
            <w:r w:rsidR="00DE59B4" w:rsidRPr="00E529CA">
              <w:rPr>
                <w:rStyle w:val="Hyperlink"/>
                <w:rFonts w:hint="eastAsia"/>
                <w:noProof/>
                <w:rtl/>
              </w:rPr>
              <w:t>ره</w:t>
            </w:r>
            <w:r w:rsidR="00DE59B4" w:rsidRPr="00E529CA">
              <w:rPr>
                <w:rStyle w:val="Hyperlink"/>
                <w:noProof/>
                <w:rtl/>
              </w:rPr>
              <w:t xml:space="preserve"> و ارتکاز</w:t>
            </w:r>
            <w:r w:rsidR="00DE59B4" w:rsidRPr="00E529CA">
              <w:rPr>
                <w:noProof/>
                <w:webHidden/>
              </w:rPr>
              <w:tab/>
            </w:r>
            <w:r w:rsidR="00DE59B4" w:rsidRPr="00E529CA">
              <w:rPr>
                <w:rStyle w:val="Hyperlink"/>
                <w:noProof/>
                <w:rtl/>
              </w:rPr>
              <w:fldChar w:fldCharType="begin"/>
            </w:r>
            <w:r w:rsidR="00DE59B4" w:rsidRPr="00E529CA">
              <w:rPr>
                <w:noProof/>
                <w:webHidden/>
              </w:rPr>
              <w:instrText xml:space="preserve"> PAGEREF _Toc120532637 \h </w:instrText>
            </w:r>
            <w:r w:rsidR="00DE59B4" w:rsidRPr="00E529CA">
              <w:rPr>
                <w:rStyle w:val="Hyperlink"/>
                <w:noProof/>
                <w:rtl/>
              </w:rPr>
            </w:r>
            <w:r w:rsidR="00DE59B4" w:rsidRPr="00E529CA">
              <w:rPr>
                <w:rStyle w:val="Hyperlink"/>
                <w:noProof/>
                <w:rtl/>
              </w:rPr>
              <w:fldChar w:fldCharType="separate"/>
            </w:r>
            <w:r w:rsidR="00DE59B4" w:rsidRPr="00E529CA">
              <w:rPr>
                <w:noProof/>
                <w:webHidden/>
              </w:rPr>
              <w:t>5</w:t>
            </w:r>
            <w:r w:rsidR="00DE59B4" w:rsidRPr="00E529CA">
              <w:rPr>
                <w:rStyle w:val="Hyperlink"/>
                <w:noProof/>
                <w:rtl/>
              </w:rPr>
              <w:fldChar w:fldCharType="end"/>
            </w:r>
          </w:hyperlink>
        </w:p>
        <w:p w14:paraId="46534799" w14:textId="77777777" w:rsidR="00DE59B4" w:rsidRPr="00E529CA" w:rsidRDefault="00C54B8B" w:rsidP="00DE59B4">
          <w:pPr>
            <w:pStyle w:val="TOC1"/>
            <w:rPr>
              <w:noProof/>
              <w:sz w:val="22"/>
              <w:szCs w:val="22"/>
            </w:rPr>
          </w:pPr>
          <w:hyperlink w:anchor="_Toc120532638" w:history="1">
            <w:r w:rsidR="00DE59B4" w:rsidRPr="00E529CA">
              <w:rPr>
                <w:rStyle w:val="Hyperlink"/>
                <w:noProof/>
                <w:rtl/>
              </w:rPr>
              <w:t>دل</w:t>
            </w:r>
            <w:r w:rsidR="00DE59B4" w:rsidRPr="00E529CA">
              <w:rPr>
                <w:rStyle w:val="Hyperlink"/>
                <w:rFonts w:hint="cs"/>
                <w:noProof/>
                <w:rtl/>
              </w:rPr>
              <w:t>ی</w:t>
            </w:r>
            <w:r w:rsidR="00DE59B4" w:rsidRPr="00E529CA">
              <w:rPr>
                <w:rStyle w:val="Hyperlink"/>
                <w:rFonts w:hint="eastAsia"/>
                <w:noProof/>
                <w:rtl/>
              </w:rPr>
              <w:t>ل</w:t>
            </w:r>
            <w:r w:rsidR="00DE59B4" w:rsidRPr="00E529CA">
              <w:rPr>
                <w:rStyle w:val="Hyperlink"/>
                <w:noProof/>
                <w:rtl/>
              </w:rPr>
              <w:t xml:space="preserve"> چهارم برا</w:t>
            </w:r>
            <w:r w:rsidR="00DE59B4" w:rsidRPr="00E529CA">
              <w:rPr>
                <w:rStyle w:val="Hyperlink"/>
                <w:rFonts w:hint="cs"/>
                <w:noProof/>
                <w:rtl/>
              </w:rPr>
              <w:t>ی</w:t>
            </w:r>
            <w:r w:rsidR="00DE59B4" w:rsidRPr="00E529CA">
              <w:rPr>
                <w:rStyle w:val="Hyperlink"/>
                <w:noProof/>
                <w:rtl/>
              </w:rPr>
              <w:t xml:space="preserve"> جواز نظر به محارم</w:t>
            </w:r>
            <w:r w:rsidR="00DE59B4" w:rsidRPr="00E529CA">
              <w:rPr>
                <w:noProof/>
                <w:webHidden/>
              </w:rPr>
              <w:tab/>
            </w:r>
            <w:r w:rsidR="00DE59B4" w:rsidRPr="00E529CA">
              <w:rPr>
                <w:rStyle w:val="Hyperlink"/>
                <w:noProof/>
                <w:rtl/>
              </w:rPr>
              <w:fldChar w:fldCharType="begin"/>
            </w:r>
            <w:r w:rsidR="00DE59B4" w:rsidRPr="00E529CA">
              <w:rPr>
                <w:noProof/>
                <w:webHidden/>
              </w:rPr>
              <w:instrText xml:space="preserve"> PAGEREF _Toc120532638 \h </w:instrText>
            </w:r>
            <w:r w:rsidR="00DE59B4" w:rsidRPr="00E529CA">
              <w:rPr>
                <w:rStyle w:val="Hyperlink"/>
                <w:noProof/>
                <w:rtl/>
              </w:rPr>
            </w:r>
            <w:r w:rsidR="00DE59B4" w:rsidRPr="00E529CA">
              <w:rPr>
                <w:rStyle w:val="Hyperlink"/>
                <w:noProof/>
                <w:rtl/>
              </w:rPr>
              <w:fldChar w:fldCharType="separate"/>
            </w:r>
            <w:r w:rsidR="00DE59B4" w:rsidRPr="00E529CA">
              <w:rPr>
                <w:noProof/>
                <w:webHidden/>
              </w:rPr>
              <w:t>6</w:t>
            </w:r>
            <w:r w:rsidR="00DE59B4" w:rsidRPr="00E529CA">
              <w:rPr>
                <w:rStyle w:val="Hyperlink"/>
                <w:noProof/>
                <w:rtl/>
              </w:rPr>
              <w:fldChar w:fldCharType="end"/>
            </w:r>
          </w:hyperlink>
        </w:p>
        <w:p w14:paraId="03EEA42F" w14:textId="77777777" w:rsidR="00DE59B4" w:rsidRPr="00E529CA" w:rsidRDefault="00C54B8B" w:rsidP="00DE59B4">
          <w:pPr>
            <w:pStyle w:val="TOC2"/>
            <w:tabs>
              <w:tab w:val="right" w:leader="dot" w:pos="9350"/>
            </w:tabs>
            <w:rPr>
              <w:noProof/>
              <w:sz w:val="22"/>
              <w:szCs w:val="22"/>
            </w:rPr>
          </w:pPr>
          <w:hyperlink w:anchor="_Toc120532639" w:history="1">
            <w:r w:rsidR="00DE59B4" w:rsidRPr="00E529CA">
              <w:rPr>
                <w:rStyle w:val="Hyperlink"/>
                <w:noProof/>
                <w:rtl/>
              </w:rPr>
              <w:t>روا</w:t>
            </w:r>
            <w:r w:rsidR="00DE59B4" w:rsidRPr="00E529CA">
              <w:rPr>
                <w:rStyle w:val="Hyperlink"/>
                <w:rFonts w:hint="cs"/>
                <w:noProof/>
                <w:rtl/>
              </w:rPr>
              <w:t>ی</w:t>
            </w:r>
            <w:r w:rsidR="00DE59B4" w:rsidRPr="00E529CA">
              <w:rPr>
                <w:rStyle w:val="Hyperlink"/>
                <w:rFonts w:hint="eastAsia"/>
                <w:noProof/>
                <w:rtl/>
              </w:rPr>
              <w:t>ت</w:t>
            </w:r>
            <w:r w:rsidR="00DE59B4" w:rsidRPr="00E529CA">
              <w:rPr>
                <w:rStyle w:val="Hyperlink"/>
                <w:noProof/>
                <w:rtl/>
              </w:rPr>
              <w:t xml:space="preserve"> اول</w:t>
            </w:r>
            <w:r w:rsidR="00DE59B4" w:rsidRPr="00E529CA">
              <w:rPr>
                <w:noProof/>
                <w:webHidden/>
              </w:rPr>
              <w:tab/>
            </w:r>
            <w:r w:rsidR="00DE59B4" w:rsidRPr="00E529CA">
              <w:rPr>
                <w:rStyle w:val="Hyperlink"/>
                <w:noProof/>
                <w:rtl/>
              </w:rPr>
              <w:fldChar w:fldCharType="begin"/>
            </w:r>
            <w:r w:rsidR="00DE59B4" w:rsidRPr="00E529CA">
              <w:rPr>
                <w:noProof/>
                <w:webHidden/>
              </w:rPr>
              <w:instrText xml:space="preserve"> PAGEREF _Toc120532639 \h </w:instrText>
            </w:r>
            <w:r w:rsidR="00DE59B4" w:rsidRPr="00E529CA">
              <w:rPr>
                <w:rStyle w:val="Hyperlink"/>
                <w:noProof/>
                <w:rtl/>
              </w:rPr>
            </w:r>
            <w:r w:rsidR="00DE59B4" w:rsidRPr="00E529CA">
              <w:rPr>
                <w:rStyle w:val="Hyperlink"/>
                <w:noProof/>
                <w:rtl/>
              </w:rPr>
              <w:fldChar w:fldCharType="separate"/>
            </w:r>
            <w:r w:rsidR="00DE59B4" w:rsidRPr="00E529CA">
              <w:rPr>
                <w:noProof/>
                <w:webHidden/>
              </w:rPr>
              <w:t>6</w:t>
            </w:r>
            <w:r w:rsidR="00DE59B4" w:rsidRPr="00E529CA">
              <w:rPr>
                <w:rStyle w:val="Hyperlink"/>
                <w:noProof/>
                <w:rtl/>
              </w:rPr>
              <w:fldChar w:fldCharType="end"/>
            </w:r>
          </w:hyperlink>
        </w:p>
        <w:p w14:paraId="751D4C41" w14:textId="77777777" w:rsidR="00DE59B4" w:rsidRPr="00E529CA" w:rsidRDefault="00C54B8B" w:rsidP="00DE59B4">
          <w:pPr>
            <w:pStyle w:val="TOC2"/>
            <w:tabs>
              <w:tab w:val="right" w:leader="dot" w:pos="9350"/>
            </w:tabs>
            <w:rPr>
              <w:noProof/>
              <w:sz w:val="22"/>
              <w:szCs w:val="22"/>
            </w:rPr>
          </w:pPr>
          <w:hyperlink w:anchor="_Toc120532640" w:history="1">
            <w:r w:rsidR="00DE59B4" w:rsidRPr="00E529CA">
              <w:rPr>
                <w:rStyle w:val="Hyperlink"/>
                <w:noProof/>
                <w:rtl/>
              </w:rPr>
              <w:t>روا</w:t>
            </w:r>
            <w:r w:rsidR="00DE59B4" w:rsidRPr="00E529CA">
              <w:rPr>
                <w:rStyle w:val="Hyperlink"/>
                <w:rFonts w:hint="cs"/>
                <w:noProof/>
                <w:rtl/>
              </w:rPr>
              <w:t>ی</w:t>
            </w:r>
            <w:r w:rsidR="00DE59B4" w:rsidRPr="00E529CA">
              <w:rPr>
                <w:rStyle w:val="Hyperlink"/>
                <w:rFonts w:hint="eastAsia"/>
                <w:noProof/>
                <w:rtl/>
              </w:rPr>
              <w:t>ت</w:t>
            </w:r>
            <w:r w:rsidR="00DE59B4" w:rsidRPr="00E529CA">
              <w:rPr>
                <w:rStyle w:val="Hyperlink"/>
                <w:noProof/>
                <w:rtl/>
              </w:rPr>
              <w:t xml:space="preserve"> دوم</w:t>
            </w:r>
            <w:r w:rsidR="00DE59B4" w:rsidRPr="00E529CA">
              <w:rPr>
                <w:noProof/>
                <w:webHidden/>
              </w:rPr>
              <w:tab/>
            </w:r>
            <w:r w:rsidR="00DE59B4" w:rsidRPr="00E529CA">
              <w:rPr>
                <w:rStyle w:val="Hyperlink"/>
                <w:noProof/>
                <w:rtl/>
              </w:rPr>
              <w:fldChar w:fldCharType="begin"/>
            </w:r>
            <w:r w:rsidR="00DE59B4" w:rsidRPr="00E529CA">
              <w:rPr>
                <w:noProof/>
                <w:webHidden/>
              </w:rPr>
              <w:instrText xml:space="preserve"> PAGEREF _Toc120532640 \h </w:instrText>
            </w:r>
            <w:r w:rsidR="00DE59B4" w:rsidRPr="00E529CA">
              <w:rPr>
                <w:rStyle w:val="Hyperlink"/>
                <w:noProof/>
                <w:rtl/>
              </w:rPr>
            </w:r>
            <w:r w:rsidR="00DE59B4" w:rsidRPr="00E529CA">
              <w:rPr>
                <w:rStyle w:val="Hyperlink"/>
                <w:noProof/>
                <w:rtl/>
              </w:rPr>
              <w:fldChar w:fldCharType="separate"/>
            </w:r>
            <w:r w:rsidR="00DE59B4" w:rsidRPr="00E529CA">
              <w:rPr>
                <w:noProof/>
                <w:webHidden/>
              </w:rPr>
              <w:t>7</w:t>
            </w:r>
            <w:r w:rsidR="00DE59B4" w:rsidRPr="00E529CA">
              <w:rPr>
                <w:rStyle w:val="Hyperlink"/>
                <w:noProof/>
                <w:rtl/>
              </w:rPr>
              <w:fldChar w:fldCharType="end"/>
            </w:r>
          </w:hyperlink>
        </w:p>
        <w:p w14:paraId="23D1E139" w14:textId="000347C3" w:rsidR="00DE59B4" w:rsidRPr="00E529CA" w:rsidRDefault="00DE59B4" w:rsidP="00DE59B4">
          <w:r w:rsidRPr="00E529CA">
            <w:rPr>
              <w:b/>
              <w:bCs/>
              <w:noProof/>
            </w:rPr>
            <w:fldChar w:fldCharType="end"/>
          </w:r>
        </w:p>
      </w:sdtContent>
    </w:sdt>
    <w:p w14:paraId="324F06C1" w14:textId="77777777" w:rsidR="00767168" w:rsidRPr="00E529CA" w:rsidRDefault="00767168" w:rsidP="0011633F">
      <w:pPr>
        <w:rPr>
          <w:rtl/>
        </w:rPr>
      </w:pPr>
    </w:p>
    <w:p w14:paraId="1CC2EAF7" w14:textId="77777777" w:rsidR="00767168" w:rsidRPr="00E529CA" w:rsidRDefault="00767168" w:rsidP="0011633F">
      <w:pPr>
        <w:rPr>
          <w:rtl/>
        </w:rPr>
      </w:pPr>
    </w:p>
    <w:p w14:paraId="7CBCB8D4" w14:textId="77777777" w:rsidR="00767168" w:rsidRPr="00E529CA" w:rsidRDefault="00767168" w:rsidP="0011633F">
      <w:pPr>
        <w:rPr>
          <w:rtl/>
        </w:rPr>
      </w:pPr>
    </w:p>
    <w:p w14:paraId="2AE9071C" w14:textId="77777777" w:rsidR="00767168" w:rsidRPr="00E529CA" w:rsidRDefault="00767168">
      <w:pPr>
        <w:bidi w:val="0"/>
        <w:spacing w:after="0"/>
        <w:ind w:firstLine="0"/>
        <w:jc w:val="left"/>
        <w:rPr>
          <w:rtl/>
        </w:rPr>
      </w:pPr>
      <w:r w:rsidRPr="00E529CA">
        <w:rPr>
          <w:rtl/>
        </w:rPr>
        <w:br w:type="page"/>
      </w:r>
    </w:p>
    <w:p w14:paraId="43AC5C3B" w14:textId="77777777" w:rsidR="00E529CA" w:rsidRPr="00360369" w:rsidRDefault="00E529CA" w:rsidP="00E529CA">
      <w:pPr>
        <w:jc w:val="center"/>
      </w:pPr>
      <w:bookmarkStart w:id="0" w:name="_Toc120532633"/>
      <w:r w:rsidRPr="00360369">
        <w:rPr>
          <w:rFonts w:hint="cs"/>
          <w:rtl/>
        </w:rPr>
        <w:lastRenderedPageBreak/>
        <w:t>بسم‌الله الرحمن الرحیم</w:t>
      </w:r>
    </w:p>
    <w:p w14:paraId="465B2DE8" w14:textId="77777777" w:rsidR="00E529CA" w:rsidRPr="00360369" w:rsidRDefault="00E529CA" w:rsidP="00E529CA">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60369">
        <w:rPr>
          <w:rFonts w:hint="cs"/>
          <w:szCs w:val="44"/>
          <w:rtl/>
        </w:rPr>
        <w:t xml:space="preserve">موضوع: </w:t>
      </w:r>
      <w:r w:rsidRPr="00360369">
        <w:rPr>
          <w:rFonts w:hint="cs"/>
          <w:color w:val="000000" w:themeColor="text1"/>
          <w:szCs w:val="44"/>
          <w:rtl/>
        </w:rPr>
        <w:t>فقه / نکاح</w:t>
      </w:r>
      <w:bookmarkEnd w:id="1"/>
      <w:bookmarkEnd w:id="2"/>
      <w:bookmarkEnd w:id="3"/>
      <w:bookmarkEnd w:id="4"/>
      <w:bookmarkEnd w:id="5"/>
      <w:bookmarkEnd w:id="6"/>
      <w:bookmarkEnd w:id="7"/>
      <w:bookmarkEnd w:id="8"/>
    </w:p>
    <w:p w14:paraId="2177899A" w14:textId="01E6AA65" w:rsidR="00767168" w:rsidRPr="00E529CA" w:rsidRDefault="00767168" w:rsidP="00767168">
      <w:pPr>
        <w:pStyle w:val="Heading1"/>
        <w:rPr>
          <w:rtl/>
        </w:rPr>
      </w:pPr>
      <w:r w:rsidRPr="00E529CA">
        <w:rPr>
          <w:rFonts w:hint="cs"/>
          <w:rtl/>
        </w:rPr>
        <w:t>مقدمه</w:t>
      </w:r>
      <w:bookmarkEnd w:id="0"/>
    </w:p>
    <w:p w14:paraId="452229DD" w14:textId="54B922C3" w:rsidR="00F32F94" w:rsidRPr="00E529CA" w:rsidRDefault="0011633F" w:rsidP="0011633F">
      <w:pPr>
        <w:rPr>
          <w:rtl/>
        </w:rPr>
      </w:pPr>
      <w:r w:rsidRPr="00E529CA">
        <w:rPr>
          <w:rFonts w:hint="cs"/>
          <w:rtl/>
        </w:rPr>
        <w:t xml:space="preserve">دلیل سوم برای جواز نظر به محارم عبارت بود از سیره و ارتکاز بر جواز نظر نسبت به محارم </w:t>
      </w:r>
      <w:r w:rsidR="00A348BD" w:rsidRPr="00E529CA">
        <w:rPr>
          <w:rFonts w:hint="cs"/>
          <w:rtl/>
        </w:rPr>
        <w:t>در این</w:t>
      </w:r>
      <w:r w:rsidRPr="00E529CA">
        <w:rPr>
          <w:rFonts w:hint="cs"/>
          <w:rtl/>
        </w:rPr>
        <w:t xml:space="preserve"> دلیل دو تقریر بود یکی سیره و </w:t>
      </w:r>
      <w:r w:rsidR="00A348BD" w:rsidRPr="00E529CA">
        <w:rPr>
          <w:rFonts w:hint="cs"/>
          <w:rtl/>
        </w:rPr>
        <w:t>ارتکاز</w:t>
      </w:r>
      <w:r w:rsidRPr="00E529CA">
        <w:rPr>
          <w:rFonts w:hint="cs"/>
          <w:rtl/>
        </w:rPr>
        <w:t xml:space="preserve"> عقلایی و دوم سیره و ارتکاز متشرعه هریک از </w:t>
      </w:r>
      <w:r w:rsidR="00A348BD" w:rsidRPr="00E529CA">
        <w:rPr>
          <w:rFonts w:hint="cs"/>
          <w:rtl/>
        </w:rPr>
        <w:t>این‌ها</w:t>
      </w:r>
      <w:r w:rsidRPr="00E529CA">
        <w:rPr>
          <w:rFonts w:hint="cs"/>
          <w:rtl/>
        </w:rPr>
        <w:t xml:space="preserve"> </w:t>
      </w:r>
      <w:r w:rsidR="00A348BD" w:rsidRPr="00E529CA">
        <w:rPr>
          <w:rFonts w:hint="cs"/>
          <w:rtl/>
        </w:rPr>
        <w:t>ان‌قلتی</w:t>
      </w:r>
      <w:r w:rsidRPr="00E529CA">
        <w:rPr>
          <w:rFonts w:hint="cs"/>
          <w:rtl/>
        </w:rPr>
        <w:t xml:space="preserve"> داشت گرچه قابل جواب هم بود ولو </w:t>
      </w:r>
      <w:r w:rsidR="00A348BD" w:rsidRPr="00E529CA">
        <w:rPr>
          <w:rFonts w:hint="cs"/>
          <w:rtl/>
        </w:rPr>
        <w:t>فی‌الجمله</w:t>
      </w:r>
      <w:r w:rsidR="00E529CA">
        <w:rPr>
          <w:rFonts w:hint="cs"/>
          <w:rtl/>
        </w:rPr>
        <w:t xml:space="preserve"> چنان چه مناقشه‌</w:t>
      </w:r>
      <w:r w:rsidRPr="00E529CA">
        <w:rPr>
          <w:rFonts w:hint="cs"/>
          <w:rtl/>
        </w:rPr>
        <w:t>ها</w:t>
      </w:r>
      <w:r w:rsidR="00E529CA">
        <w:rPr>
          <w:rFonts w:hint="cs"/>
          <w:rtl/>
        </w:rPr>
        <w:t xml:space="preserve"> </w:t>
      </w:r>
      <w:r w:rsidRPr="00E529CA">
        <w:rPr>
          <w:rFonts w:hint="cs"/>
          <w:rtl/>
        </w:rPr>
        <w:t xml:space="preserve">را عبور کنیم و بگوییم این سیره و ارتکاز </w:t>
      </w:r>
      <w:r w:rsidR="00A348BD" w:rsidRPr="00E529CA">
        <w:rPr>
          <w:rFonts w:hint="cs"/>
          <w:rtl/>
        </w:rPr>
        <w:t>به‌خصوص</w:t>
      </w:r>
      <w:r w:rsidRPr="00E529CA">
        <w:rPr>
          <w:rFonts w:hint="cs"/>
          <w:rtl/>
        </w:rPr>
        <w:t xml:space="preserve"> سیره و ارتکاز متشرعه چنان استحکام و قوتی دارد که فراتر از ادله لفظی افاده </w:t>
      </w:r>
      <w:r w:rsidR="00A348BD" w:rsidRPr="00E529CA">
        <w:rPr>
          <w:rFonts w:hint="cs"/>
          <w:rtl/>
        </w:rPr>
        <w:t>می‌کند</w:t>
      </w:r>
      <w:r w:rsidRPr="00E529CA">
        <w:rPr>
          <w:rFonts w:hint="cs"/>
          <w:rtl/>
        </w:rPr>
        <w:t xml:space="preserve"> و قابل</w:t>
      </w:r>
      <w:r w:rsidR="00F32F94" w:rsidRPr="00E529CA">
        <w:rPr>
          <w:rFonts w:hint="cs"/>
          <w:rtl/>
        </w:rPr>
        <w:t xml:space="preserve"> </w:t>
      </w:r>
      <w:r w:rsidRPr="00E529CA">
        <w:rPr>
          <w:rFonts w:hint="cs"/>
          <w:rtl/>
        </w:rPr>
        <w:t>استناد است و این بعید هم نیست که گفته شود سیره و ارتکاز متشرعه استحکامی فراتر از دلیل لفظی دارد و بالجمله دلالت ارتکاز</w:t>
      </w:r>
      <w:r w:rsidR="00F32F94" w:rsidRPr="00E529CA">
        <w:rPr>
          <w:rFonts w:hint="cs"/>
          <w:rtl/>
        </w:rPr>
        <w:t xml:space="preserve"> متشرعه را بپذیریم. </w:t>
      </w:r>
    </w:p>
    <w:p w14:paraId="64B485E8" w14:textId="72938AE4" w:rsidR="00F32F94" w:rsidRPr="00E529CA" w:rsidRDefault="00F32F94" w:rsidP="00767168">
      <w:pPr>
        <w:pStyle w:val="Heading1"/>
        <w:rPr>
          <w:rtl/>
        </w:rPr>
      </w:pPr>
      <w:bookmarkStart w:id="9" w:name="_Toc120532634"/>
      <w:r w:rsidRPr="00E529CA">
        <w:rPr>
          <w:rFonts w:hint="cs"/>
          <w:rtl/>
        </w:rPr>
        <w:t>مبحث دوم: دایره دلالت ارتکازات</w:t>
      </w:r>
      <w:bookmarkEnd w:id="9"/>
    </w:p>
    <w:p w14:paraId="48BE44E5" w14:textId="4BDE665F" w:rsidR="0011633F" w:rsidRPr="00E529CA" w:rsidRDefault="0011633F" w:rsidP="0011633F">
      <w:pPr>
        <w:rPr>
          <w:rtl/>
        </w:rPr>
      </w:pPr>
      <w:r w:rsidRPr="00E529CA">
        <w:rPr>
          <w:rFonts w:hint="cs"/>
          <w:rtl/>
        </w:rPr>
        <w:t xml:space="preserve">مبحث بعدی که </w:t>
      </w:r>
      <w:r w:rsidR="00A348BD" w:rsidRPr="00E529CA">
        <w:rPr>
          <w:rFonts w:hint="cs"/>
          <w:rtl/>
        </w:rPr>
        <w:t>سؤال</w:t>
      </w:r>
      <w:r w:rsidRPr="00E529CA">
        <w:rPr>
          <w:rFonts w:hint="cs"/>
          <w:rtl/>
        </w:rPr>
        <w:t xml:space="preserve"> </w:t>
      </w:r>
      <w:r w:rsidR="00A348BD" w:rsidRPr="00E529CA">
        <w:rPr>
          <w:rFonts w:hint="cs"/>
          <w:rtl/>
        </w:rPr>
        <w:t>می‌شود</w:t>
      </w:r>
      <w:r w:rsidRPr="00E529CA">
        <w:rPr>
          <w:rFonts w:hint="cs"/>
          <w:rtl/>
        </w:rPr>
        <w:t xml:space="preserve"> این است که دایره دلالت </w:t>
      </w:r>
      <w:r w:rsidR="00A348BD" w:rsidRPr="00E529CA">
        <w:rPr>
          <w:rFonts w:hint="cs"/>
          <w:rtl/>
        </w:rPr>
        <w:t>این‌ها</w:t>
      </w:r>
      <w:r w:rsidRPr="00E529CA">
        <w:rPr>
          <w:rFonts w:hint="cs"/>
          <w:rtl/>
        </w:rPr>
        <w:t xml:space="preserve"> چقدر است چون دلالت ارتکاز سیره متشرعه یا عقلایی بر اصل جواز نظر به محارم چه از ناحیه میزان جواز نظر به اعضا و دایره و تعداد اعضایی که جایز است نظر و جه </w:t>
      </w:r>
      <w:r w:rsidR="00E529CA">
        <w:rPr>
          <w:rFonts w:hint="cs"/>
          <w:rtl/>
        </w:rPr>
        <w:t>طوایفی</w:t>
      </w:r>
      <w:r w:rsidRPr="00E529CA">
        <w:rPr>
          <w:rFonts w:hint="cs"/>
          <w:rtl/>
        </w:rPr>
        <w:t xml:space="preserve"> که داخل </w:t>
      </w:r>
      <w:r w:rsidR="00A348BD" w:rsidRPr="00E529CA">
        <w:rPr>
          <w:rFonts w:hint="cs"/>
          <w:rtl/>
        </w:rPr>
        <w:t>در این</w:t>
      </w:r>
      <w:r w:rsidRPr="00E529CA">
        <w:rPr>
          <w:rFonts w:hint="cs"/>
          <w:rtl/>
        </w:rPr>
        <w:t xml:space="preserve"> دلیل هستند </w:t>
      </w:r>
      <w:r w:rsidR="00A348BD" w:rsidRPr="00E529CA">
        <w:rPr>
          <w:rFonts w:hint="cs"/>
          <w:rtl/>
        </w:rPr>
        <w:t>فی‌الجمله</w:t>
      </w:r>
      <w:r w:rsidRPr="00E529CA">
        <w:rPr>
          <w:rFonts w:hint="cs"/>
          <w:rtl/>
        </w:rPr>
        <w:t xml:space="preserve"> روشن است اما آیا همه دوایر را در </w:t>
      </w:r>
      <w:r w:rsidR="00A348BD" w:rsidRPr="00E529CA">
        <w:rPr>
          <w:rFonts w:hint="cs"/>
          <w:rtl/>
        </w:rPr>
        <w:t>برمی‌گیرد</w:t>
      </w:r>
      <w:r w:rsidRPr="00E529CA">
        <w:rPr>
          <w:rFonts w:hint="cs"/>
          <w:rtl/>
        </w:rPr>
        <w:t>؟</w:t>
      </w:r>
    </w:p>
    <w:p w14:paraId="2089C47C" w14:textId="424E25C3" w:rsidR="00F32F94" w:rsidRPr="00E529CA" w:rsidRDefault="0011633F" w:rsidP="0011633F">
      <w:pPr>
        <w:rPr>
          <w:rtl/>
        </w:rPr>
      </w:pPr>
      <w:r w:rsidRPr="00E529CA">
        <w:rPr>
          <w:rFonts w:hint="cs"/>
          <w:rtl/>
        </w:rPr>
        <w:t xml:space="preserve"> در مبحث اول که دایره جواز نظر </w:t>
      </w:r>
      <w:r w:rsidR="00A348BD" w:rsidRPr="00E529CA">
        <w:rPr>
          <w:rFonts w:hint="cs"/>
          <w:rtl/>
        </w:rPr>
        <w:t>ازلحاظ</w:t>
      </w:r>
      <w:r w:rsidRPr="00E529CA">
        <w:rPr>
          <w:rFonts w:hint="cs"/>
          <w:rtl/>
        </w:rPr>
        <w:t xml:space="preserve"> اعضا اندام زن باشد شمول دارد یا نه و یکی هم نسبت به طوایف هم شمول دارد یا نه و نسبت به این م</w:t>
      </w:r>
      <w:r w:rsidR="00F32F94" w:rsidRPr="00E529CA">
        <w:rPr>
          <w:rFonts w:hint="cs"/>
          <w:rtl/>
        </w:rPr>
        <w:t>حل تردید است و باید مداقه ای ان</w:t>
      </w:r>
      <w:r w:rsidRPr="00E529CA">
        <w:rPr>
          <w:rFonts w:hint="cs"/>
          <w:rtl/>
        </w:rPr>
        <w:t>جام شود</w:t>
      </w:r>
    </w:p>
    <w:p w14:paraId="17EA73E8" w14:textId="580BA598" w:rsidR="00F32F94" w:rsidRPr="00E529CA" w:rsidRDefault="00F32F94" w:rsidP="00767168">
      <w:pPr>
        <w:pStyle w:val="Heading2"/>
        <w:rPr>
          <w:rFonts w:ascii="Traditional Arabic" w:hAnsi="Traditional Arabic" w:cs="Traditional Arabic"/>
          <w:rtl/>
        </w:rPr>
      </w:pPr>
      <w:bookmarkStart w:id="10" w:name="_Toc120532635"/>
      <w:r w:rsidRPr="00E529CA">
        <w:rPr>
          <w:rFonts w:ascii="Traditional Arabic" w:hAnsi="Traditional Arabic" w:cs="Traditional Arabic" w:hint="cs"/>
          <w:rtl/>
        </w:rPr>
        <w:t xml:space="preserve">جواب </w:t>
      </w:r>
      <w:r w:rsidR="00A348BD" w:rsidRPr="00E529CA">
        <w:rPr>
          <w:rFonts w:ascii="Traditional Arabic" w:hAnsi="Traditional Arabic" w:cs="Traditional Arabic" w:hint="cs"/>
          <w:rtl/>
        </w:rPr>
        <w:t>سؤال</w:t>
      </w:r>
      <w:r w:rsidRPr="00E529CA">
        <w:rPr>
          <w:rFonts w:ascii="Traditional Arabic" w:hAnsi="Traditional Arabic" w:cs="Traditional Arabic" w:hint="cs"/>
          <w:rtl/>
        </w:rPr>
        <w:t xml:space="preserve"> اول</w:t>
      </w:r>
      <w:bookmarkEnd w:id="10"/>
    </w:p>
    <w:p w14:paraId="1732C235" w14:textId="3373119F" w:rsidR="0011633F" w:rsidRPr="00E529CA" w:rsidRDefault="0011633F" w:rsidP="0011633F">
      <w:pPr>
        <w:rPr>
          <w:rtl/>
        </w:rPr>
      </w:pPr>
      <w:r w:rsidRPr="00E529CA">
        <w:rPr>
          <w:rFonts w:hint="cs"/>
          <w:rtl/>
        </w:rPr>
        <w:t xml:space="preserve"> در خصوص </w:t>
      </w:r>
      <w:r w:rsidR="00A348BD" w:rsidRPr="00E529CA">
        <w:rPr>
          <w:rFonts w:hint="cs"/>
          <w:rtl/>
        </w:rPr>
        <w:t>سؤال</w:t>
      </w:r>
      <w:r w:rsidRPr="00E529CA">
        <w:rPr>
          <w:rFonts w:hint="cs"/>
          <w:rtl/>
        </w:rPr>
        <w:t xml:space="preserve"> اول که مربوط به اعضا است ممکن است کسی بگوید در این سیره و ارتکاز اطلاقی وجود ندارد و آن</w:t>
      </w:r>
      <w:r w:rsidR="00A348BD" w:rsidRPr="00E529CA">
        <w:rPr>
          <w:rFonts w:hint="cs"/>
          <w:rtl/>
        </w:rPr>
        <w:t>چه در سیره است جواز نظر فی‌الجمله</w:t>
      </w:r>
      <w:r w:rsidRPr="00E529CA">
        <w:rPr>
          <w:rFonts w:hint="cs"/>
          <w:rtl/>
        </w:rPr>
        <w:t xml:space="preserve"> است </w:t>
      </w:r>
      <w:r w:rsidR="00F32F94" w:rsidRPr="00E529CA">
        <w:rPr>
          <w:rFonts w:hint="cs"/>
          <w:rtl/>
        </w:rPr>
        <w:t xml:space="preserve">و به دلیل </w:t>
      </w:r>
      <w:r w:rsidR="00A348BD" w:rsidRPr="00E529CA">
        <w:rPr>
          <w:rFonts w:hint="cs"/>
          <w:rtl/>
        </w:rPr>
        <w:t>این‌که</w:t>
      </w:r>
      <w:r w:rsidR="00F32F94" w:rsidRPr="00E529CA">
        <w:rPr>
          <w:rFonts w:hint="cs"/>
          <w:rtl/>
        </w:rPr>
        <w:t xml:space="preserve"> این دلیل لبی و غیرلفظی است در آن اطلاقی نیست طبق قاعده </w:t>
      </w:r>
      <w:r w:rsidR="00A348BD" w:rsidRPr="00E529CA">
        <w:rPr>
          <w:rFonts w:hint="cs"/>
          <w:rtl/>
        </w:rPr>
        <w:t>عامه‌ای</w:t>
      </w:r>
      <w:r w:rsidR="00F32F94" w:rsidRPr="00E529CA">
        <w:rPr>
          <w:rFonts w:hint="cs"/>
          <w:rtl/>
        </w:rPr>
        <w:t xml:space="preserve"> که همیشه به آن توجه داریم آن قاعده این است که ادله لبیه در آن اطلاقی نیست مقدمات حکمت و جریان دلیل حکمت </w:t>
      </w:r>
      <w:r w:rsidR="00A348BD" w:rsidRPr="00E529CA">
        <w:rPr>
          <w:rFonts w:hint="cs"/>
          <w:rtl/>
        </w:rPr>
        <w:t>درجایی</w:t>
      </w:r>
      <w:r w:rsidR="00F32F94" w:rsidRPr="00E529CA">
        <w:rPr>
          <w:rFonts w:hint="cs"/>
          <w:rtl/>
        </w:rPr>
        <w:t xml:space="preserve"> است که لفظی در کار باشد اما اگر لفظی در کار نیست به اطلاق </w:t>
      </w:r>
      <w:r w:rsidR="00A348BD" w:rsidRPr="00E529CA">
        <w:rPr>
          <w:rFonts w:hint="cs"/>
          <w:rtl/>
        </w:rPr>
        <w:t>نمی‌توان</w:t>
      </w:r>
      <w:r w:rsidR="00F32F94" w:rsidRPr="00E529CA">
        <w:rPr>
          <w:rFonts w:hint="cs"/>
          <w:rtl/>
        </w:rPr>
        <w:t xml:space="preserve"> تمسک کرد و گفت در موارد شک به اطلاق تمسک کرد </w:t>
      </w:r>
      <w:r w:rsidR="00A348BD" w:rsidRPr="00E529CA">
        <w:rPr>
          <w:rFonts w:hint="cs"/>
          <w:rtl/>
        </w:rPr>
        <w:t>ازاین‌جهت</w:t>
      </w:r>
      <w:r w:rsidR="00F32F94" w:rsidRPr="00E529CA">
        <w:rPr>
          <w:rFonts w:hint="cs"/>
          <w:rtl/>
        </w:rPr>
        <w:t xml:space="preserve"> ممکن است گفته است دلیل لبی است و سیره و ارتکاز است چه عقلایی چه متشرعه این دلیل لفظی ندارد که بشود بر آن بار اطلاق تحمیل کرد و این وجه اول به همان موارد متیقن در جواز نظر محدود </w:t>
      </w:r>
      <w:r w:rsidR="00A348BD" w:rsidRPr="00E529CA">
        <w:rPr>
          <w:rFonts w:hint="cs"/>
          <w:rtl/>
        </w:rPr>
        <w:t>می‌شود</w:t>
      </w:r>
      <w:r w:rsidR="00F32F94" w:rsidRPr="00E529CA">
        <w:rPr>
          <w:rFonts w:hint="cs"/>
          <w:rtl/>
        </w:rPr>
        <w:t xml:space="preserve"> که موارد متیقن سر و دست و اعضا</w:t>
      </w:r>
      <w:r w:rsidR="00711BD9" w:rsidRPr="00E529CA">
        <w:rPr>
          <w:rFonts w:hint="cs"/>
          <w:rtl/>
        </w:rPr>
        <w:t xml:space="preserve"> متعارفی است که قول دوم و سوم </w:t>
      </w:r>
      <w:r w:rsidR="00A348BD" w:rsidRPr="00E529CA">
        <w:rPr>
          <w:rFonts w:hint="cs"/>
          <w:rtl/>
        </w:rPr>
        <w:t>و چهار</w:t>
      </w:r>
      <w:r w:rsidR="00711BD9" w:rsidRPr="00E529CA">
        <w:rPr>
          <w:rFonts w:hint="cs"/>
          <w:rtl/>
        </w:rPr>
        <w:t xml:space="preserve"> گفته </w:t>
      </w:r>
      <w:r w:rsidR="00A348BD" w:rsidRPr="00E529CA">
        <w:rPr>
          <w:rFonts w:hint="cs"/>
          <w:rtl/>
        </w:rPr>
        <w:t>می‌شود</w:t>
      </w:r>
      <w:r w:rsidR="00711BD9" w:rsidRPr="00E529CA">
        <w:rPr>
          <w:rFonts w:hint="cs"/>
          <w:rtl/>
        </w:rPr>
        <w:t xml:space="preserve"> با </w:t>
      </w:r>
      <w:r w:rsidR="00A348BD" w:rsidRPr="00E529CA">
        <w:rPr>
          <w:rFonts w:hint="cs"/>
          <w:rtl/>
        </w:rPr>
        <w:t>دایره‌هایی</w:t>
      </w:r>
      <w:r w:rsidR="00711BD9" w:rsidRPr="00E529CA">
        <w:rPr>
          <w:rFonts w:hint="cs"/>
          <w:rtl/>
        </w:rPr>
        <w:t xml:space="preserve"> که داشت لااقل آن قولی که آقای خویی </w:t>
      </w:r>
      <w:r w:rsidR="00A348BD" w:rsidRPr="00E529CA">
        <w:rPr>
          <w:rFonts w:hint="cs"/>
          <w:rtl/>
        </w:rPr>
        <w:t>می‌فرمودند</w:t>
      </w:r>
      <w:r w:rsidR="00711BD9" w:rsidRPr="00E529CA">
        <w:rPr>
          <w:rFonts w:hint="cs"/>
          <w:rtl/>
        </w:rPr>
        <w:t xml:space="preserve"> که مابین </w:t>
      </w:r>
      <w:r w:rsidR="00A348BD" w:rsidRPr="00E529CA">
        <w:rPr>
          <w:rFonts w:hint="cs"/>
          <w:rtl/>
        </w:rPr>
        <w:t>سیره</w:t>
      </w:r>
      <w:r w:rsidR="00711BD9" w:rsidRPr="00E529CA">
        <w:rPr>
          <w:rFonts w:hint="cs"/>
          <w:rtl/>
        </w:rPr>
        <w:t xml:space="preserve"> و رکبة بلکه از </w:t>
      </w:r>
      <w:r w:rsidR="00A348BD" w:rsidRPr="00E529CA">
        <w:rPr>
          <w:rFonts w:hint="cs"/>
          <w:rtl/>
        </w:rPr>
        <w:t>آن‌هم</w:t>
      </w:r>
      <w:r w:rsidR="00711BD9" w:rsidRPr="00E529CA">
        <w:rPr>
          <w:rFonts w:hint="cs"/>
          <w:rtl/>
        </w:rPr>
        <w:t xml:space="preserve"> جلوتر برود و قول سوم و چهارم پذیرفته شود این وجه روشنی است که </w:t>
      </w:r>
      <w:r w:rsidR="00A348BD" w:rsidRPr="00E529CA">
        <w:rPr>
          <w:rFonts w:hint="cs"/>
          <w:rtl/>
        </w:rPr>
        <w:t>می‌شود</w:t>
      </w:r>
      <w:r w:rsidR="00711BD9" w:rsidRPr="00E529CA">
        <w:rPr>
          <w:rFonts w:hint="cs"/>
          <w:rtl/>
        </w:rPr>
        <w:t xml:space="preserve"> مطرح کرد. اما در همه مواردی که دلیل لبی قائم بر مضمون و مفادی </w:t>
      </w:r>
      <w:r w:rsidR="00A348BD" w:rsidRPr="00E529CA">
        <w:rPr>
          <w:rFonts w:hint="cs"/>
          <w:rtl/>
        </w:rPr>
        <w:t>می‌شود</w:t>
      </w:r>
      <w:r w:rsidR="00711BD9" w:rsidRPr="00E529CA">
        <w:rPr>
          <w:rFonts w:hint="cs"/>
          <w:rtl/>
        </w:rPr>
        <w:t xml:space="preserve"> باید دقت مضاعفی کرد و این مبنای این است که وجه دوم قائل شویم و بگوییم سیره نباید فقط قدر متیقنی که ما برای خودمان تصویر کردیم بگیرد بلکه </w:t>
      </w:r>
      <w:r w:rsidR="00A348BD" w:rsidRPr="00E529CA">
        <w:rPr>
          <w:rFonts w:hint="cs"/>
          <w:rtl/>
        </w:rPr>
        <w:t>می‌تواند</w:t>
      </w:r>
      <w:r w:rsidR="00711BD9" w:rsidRPr="00E529CA">
        <w:rPr>
          <w:rFonts w:hint="cs"/>
          <w:rtl/>
        </w:rPr>
        <w:t xml:space="preserve"> از آن فراتر برود.</w:t>
      </w:r>
    </w:p>
    <w:p w14:paraId="02CF6E03" w14:textId="68DDECF8" w:rsidR="00711BD9" w:rsidRPr="00E529CA" w:rsidRDefault="00711BD9" w:rsidP="00561F2A">
      <w:pPr>
        <w:rPr>
          <w:rtl/>
        </w:rPr>
      </w:pPr>
      <w:r w:rsidRPr="00E529CA">
        <w:rPr>
          <w:rFonts w:hint="cs"/>
          <w:rtl/>
        </w:rPr>
        <w:lastRenderedPageBreak/>
        <w:t xml:space="preserve">بنابراین وجه اول </w:t>
      </w:r>
      <w:r w:rsidR="00A348BD" w:rsidRPr="00E529CA">
        <w:rPr>
          <w:rFonts w:hint="cs"/>
          <w:rtl/>
        </w:rPr>
        <w:t>دلیل</w:t>
      </w:r>
      <w:r w:rsidRPr="00E529CA">
        <w:rPr>
          <w:rFonts w:hint="cs"/>
          <w:rtl/>
        </w:rPr>
        <w:t xml:space="preserve"> لبی است و </w:t>
      </w:r>
      <w:r w:rsidR="00E529CA">
        <w:rPr>
          <w:rFonts w:hint="cs"/>
          <w:rtl/>
        </w:rPr>
        <w:t>قدر متیقن</w:t>
      </w:r>
      <w:r w:rsidRPr="00E529CA">
        <w:rPr>
          <w:rFonts w:hint="cs"/>
          <w:rtl/>
        </w:rPr>
        <w:t xml:space="preserve"> که همان قول سوم و چهارم است ولی </w:t>
      </w:r>
      <w:r w:rsidR="00A348BD" w:rsidRPr="00E529CA">
        <w:rPr>
          <w:rFonts w:hint="cs"/>
          <w:rtl/>
        </w:rPr>
        <w:t>این‌که</w:t>
      </w:r>
      <w:r w:rsidRPr="00E529CA">
        <w:rPr>
          <w:rFonts w:hint="cs"/>
          <w:rtl/>
        </w:rPr>
        <w:t xml:space="preserve"> نظر به ماعدی العورة جایز است از دلیل لبی استخراج </w:t>
      </w:r>
      <w:r w:rsidR="00A348BD" w:rsidRPr="00E529CA">
        <w:rPr>
          <w:rFonts w:hint="cs"/>
          <w:rtl/>
        </w:rPr>
        <w:t>نمی‌شود</w:t>
      </w:r>
      <w:r w:rsidRPr="00E529CA">
        <w:rPr>
          <w:rFonts w:hint="cs"/>
          <w:rtl/>
        </w:rPr>
        <w:t xml:space="preserve"> وجه دوم این است که </w:t>
      </w:r>
      <w:r w:rsidR="00A348BD" w:rsidRPr="00E529CA">
        <w:rPr>
          <w:rFonts w:hint="cs"/>
          <w:rtl/>
        </w:rPr>
        <w:t>گرچه</w:t>
      </w:r>
      <w:r w:rsidRPr="00E529CA">
        <w:rPr>
          <w:rFonts w:hint="cs"/>
          <w:rtl/>
        </w:rPr>
        <w:t xml:space="preserve"> در سیره و ارتکاز </w:t>
      </w:r>
      <w:r w:rsidR="00A348BD" w:rsidRPr="00E529CA">
        <w:rPr>
          <w:rFonts w:hint="cs"/>
          <w:rtl/>
        </w:rPr>
        <w:t>به‌عنوان</w:t>
      </w:r>
      <w:r w:rsidRPr="00E529CA">
        <w:rPr>
          <w:rFonts w:hint="cs"/>
          <w:rtl/>
        </w:rPr>
        <w:t xml:space="preserve"> ادله لبیه اطلاقی وجود ندارد ولی همیشه باید در </w:t>
      </w:r>
      <w:r w:rsidR="00A348BD" w:rsidRPr="00E529CA">
        <w:rPr>
          <w:rFonts w:hint="cs"/>
          <w:rtl/>
        </w:rPr>
        <w:t>آن‌ها</w:t>
      </w:r>
      <w:r w:rsidRPr="00E529CA">
        <w:rPr>
          <w:rFonts w:hint="cs"/>
          <w:rtl/>
        </w:rPr>
        <w:t xml:space="preserve"> دقت مضاعف صورت بگیرد و بحث شک را کنار زد و گفت </w:t>
      </w:r>
      <w:r w:rsidR="00A348BD" w:rsidRPr="00E529CA">
        <w:rPr>
          <w:rFonts w:hint="cs"/>
          <w:rtl/>
        </w:rPr>
        <w:t>علی‌رغم</w:t>
      </w:r>
      <w:r w:rsidRPr="00E529CA">
        <w:rPr>
          <w:rFonts w:hint="cs"/>
          <w:rtl/>
        </w:rPr>
        <w:t xml:space="preserve"> </w:t>
      </w:r>
      <w:r w:rsidR="00A348BD" w:rsidRPr="00E529CA">
        <w:rPr>
          <w:rFonts w:hint="cs"/>
          <w:rtl/>
        </w:rPr>
        <w:t>این‌که</w:t>
      </w:r>
      <w:r w:rsidRPr="00E529CA">
        <w:rPr>
          <w:rFonts w:hint="cs"/>
          <w:rtl/>
        </w:rPr>
        <w:t xml:space="preserve"> دلیل لبی است ولی در همان مورد مشکوک هم تمام است، مقدمات حکمت </w:t>
      </w:r>
      <w:r w:rsidR="00A348BD" w:rsidRPr="00E529CA">
        <w:rPr>
          <w:rFonts w:hint="cs"/>
          <w:rtl/>
        </w:rPr>
        <w:t>نمی‌توان جا</w:t>
      </w:r>
      <w:r w:rsidRPr="00E529CA">
        <w:rPr>
          <w:rFonts w:hint="cs"/>
          <w:rtl/>
        </w:rPr>
        <w:t xml:space="preserve">ری کرد  چون مربوط به دلیل لفظی است، ولی </w:t>
      </w:r>
      <w:r w:rsidR="00A348BD" w:rsidRPr="00E529CA">
        <w:rPr>
          <w:rFonts w:hint="cs"/>
          <w:rtl/>
        </w:rPr>
        <w:t>می‌توان</w:t>
      </w:r>
      <w:r w:rsidRPr="00E529CA">
        <w:rPr>
          <w:rFonts w:hint="cs"/>
          <w:rtl/>
        </w:rPr>
        <w:t xml:space="preserve"> </w:t>
      </w:r>
      <w:r w:rsidR="00A348BD" w:rsidRPr="00E529CA">
        <w:rPr>
          <w:rFonts w:hint="cs"/>
          <w:rtl/>
        </w:rPr>
        <w:t>به‌دقت</w:t>
      </w:r>
      <w:r w:rsidRPr="00E529CA">
        <w:rPr>
          <w:rFonts w:hint="cs"/>
          <w:rtl/>
        </w:rPr>
        <w:t xml:space="preserve"> و قرائن و شواهد به اطمینان رسید که در </w:t>
      </w:r>
      <w:r w:rsidR="00A348BD" w:rsidRPr="00E529CA">
        <w:rPr>
          <w:rFonts w:hint="cs"/>
          <w:rtl/>
        </w:rPr>
        <w:t>همان‌جایی</w:t>
      </w:r>
      <w:r w:rsidRPr="00E529CA">
        <w:rPr>
          <w:rFonts w:hint="cs"/>
          <w:rtl/>
        </w:rPr>
        <w:t xml:space="preserve"> که ما شک </w:t>
      </w:r>
      <w:r w:rsidR="00E529CA">
        <w:rPr>
          <w:rFonts w:hint="cs"/>
          <w:rtl/>
        </w:rPr>
        <w:t>ابتدایی</w:t>
      </w:r>
      <w:r w:rsidRPr="00E529CA">
        <w:rPr>
          <w:rFonts w:hint="cs"/>
          <w:rtl/>
        </w:rPr>
        <w:t xml:space="preserve"> داریم مشمول دلیل است در دلیل عقلی و دلیل عقلایی و ادله لبیه گرچه مقدمات حکمت جاری </w:t>
      </w:r>
      <w:r w:rsidR="00A348BD" w:rsidRPr="00E529CA">
        <w:rPr>
          <w:rFonts w:hint="cs"/>
          <w:rtl/>
        </w:rPr>
        <w:t>نمی‌شود</w:t>
      </w:r>
      <w:r w:rsidRPr="00E529CA">
        <w:rPr>
          <w:rFonts w:hint="cs"/>
          <w:rtl/>
        </w:rPr>
        <w:t xml:space="preserve"> اما دقت در خیلی از جاها </w:t>
      </w:r>
      <w:r w:rsidR="00A348BD" w:rsidRPr="00E529CA">
        <w:rPr>
          <w:rFonts w:hint="cs"/>
          <w:rtl/>
        </w:rPr>
        <w:t>می‌شود</w:t>
      </w:r>
      <w:r w:rsidRPr="00E529CA">
        <w:rPr>
          <w:rFonts w:hint="cs"/>
          <w:rtl/>
        </w:rPr>
        <w:t xml:space="preserve"> موارد مشکو</w:t>
      </w:r>
      <w:r w:rsidR="00371114" w:rsidRPr="00E529CA">
        <w:rPr>
          <w:rFonts w:hint="cs"/>
          <w:rtl/>
        </w:rPr>
        <w:t>ک را تشخیص داد و مشخص کرد که دل</w:t>
      </w:r>
      <w:r w:rsidRPr="00E529CA">
        <w:rPr>
          <w:rFonts w:hint="cs"/>
          <w:rtl/>
        </w:rPr>
        <w:t>یل لبی هم آنجا هست با اطمینان نه با شک و ج</w:t>
      </w:r>
      <w:r w:rsidR="00371114" w:rsidRPr="00E529CA">
        <w:rPr>
          <w:rFonts w:hint="cs"/>
          <w:rtl/>
        </w:rPr>
        <w:t xml:space="preserve">ریان اصل عقلایی. باید دقت کرد شاید خود دلیل در </w:t>
      </w:r>
      <w:r w:rsidR="00A348BD" w:rsidRPr="00E529CA">
        <w:rPr>
          <w:rFonts w:hint="cs"/>
          <w:rtl/>
        </w:rPr>
        <w:t>آنجا</w:t>
      </w:r>
      <w:r w:rsidR="00371114" w:rsidRPr="00E529CA">
        <w:rPr>
          <w:rFonts w:hint="cs"/>
          <w:rtl/>
        </w:rPr>
        <w:t xml:space="preserve"> تمام باشد همیشه در ادله لبیه باید  این ملاحظه را توجه کرد. و در وجه دوم ممکن است کسی بگوید اگر به ارتکاز و سیره برگردیم دایره ارتکاز به صورتی نیست که فقط نظر به اعضایی که در قول چهارم </w:t>
      </w:r>
      <w:r w:rsidR="00A348BD" w:rsidRPr="00E529CA">
        <w:rPr>
          <w:rFonts w:hint="cs"/>
          <w:rtl/>
        </w:rPr>
        <w:t>می‌گفتیم</w:t>
      </w:r>
      <w:r w:rsidR="00371114" w:rsidRPr="00E529CA">
        <w:rPr>
          <w:rFonts w:hint="cs"/>
          <w:rtl/>
        </w:rPr>
        <w:t xml:space="preserve"> جایز باشد. در قول چهارم </w:t>
      </w:r>
      <w:r w:rsidR="00A348BD" w:rsidRPr="00E529CA">
        <w:rPr>
          <w:rFonts w:hint="cs"/>
          <w:rtl/>
        </w:rPr>
        <w:t>می‌گفتیم</w:t>
      </w:r>
      <w:r w:rsidR="00371114" w:rsidRPr="00E529CA">
        <w:rPr>
          <w:rFonts w:hint="cs"/>
          <w:rtl/>
        </w:rPr>
        <w:t xml:space="preserve"> سر و گردن و </w:t>
      </w:r>
      <w:r w:rsidR="00A348BD" w:rsidRPr="00E529CA">
        <w:rPr>
          <w:rFonts w:hint="cs"/>
          <w:rtl/>
        </w:rPr>
        <w:t>دست‌ها</w:t>
      </w:r>
      <w:r w:rsidR="00371114" w:rsidRPr="00E529CA">
        <w:rPr>
          <w:rFonts w:hint="cs"/>
          <w:rtl/>
        </w:rPr>
        <w:t xml:space="preserve"> تا آرنج و صورت و... که اقل اعضایی بود که </w:t>
      </w:r>
      <w:r w:rsidR="00A348BD" w:rsidRPr="00E529CA">
        <w:rPr>
          <w:rFonts w:hint="cs"/>
          <w:rtl/>
        </w:rPr>
        <w:t>می‌شد</w:t>
      </w:r>
      <w:r w:rsidR="00371114" w:rsidRPr="00E529CA">
        <w:rPr>
          <w:rFonts w:hint="cs"/>
          <w:rtl/>
        </w:rPr>
        <w:t xml:space="preserve"> بگوییم نظر به </w:t>
      </w:r>
      <w:r w:rsidR="00A348BD" w:rsidRPr="00E529CA">
        <w:rPr>
          <w:rFonts w:hint="cs"/>
          <w:rtl/>
        </w:rPr>
        <w:t>آن جایز</w:t>
      </w:r>
      <w:r w:rsidR="00371114" w:rsidRPr="00E529CA">
        <w:rPr>
          <w:rFonts w:hint="cs"/>
          <w:rtl/>
        </w:rPr>
        <w:t xml:space="preserve"> است. ممکن است کسی بگوید </w:t>
      </w:r>
      <w:r w:rsidR="00E529CA">
        <w:rPr>
          <w:rFonts w:hint="cs"/>
          <w:rtl/>
        </w:rPr>
        <w:t>ابتدائاً</w:t>
      </w:r>
      <w:r w:rsidR="00371114" w:rsidRPr="00E529CA">
        <w:rPr>
          <w:rFonts w:hint="cs"/>
          <w:rtl/>
        </w:rPr>
        <w:t xml:space="preserve"> دلیل لبی است و دلیل لبی قدر متیقن را افاده </w:t>
      </w:r>
      <w:r w:rsidR="00A348BD" w:rsidRPr="00E529CA">
        <w:rPr>
          <w:rFonts w:hint="cs"/>
          <w:rtl/>
        </w:rPr>
        <w:t>می‌کند</w:t>
      </w:r>
      <w:r w:rsidR="00371114" w:rsidRPr="00E529CA">
        <w:rPr>
          <w:rFonts w:hint="cs"/>
          <w:rtl/>
        </w:rPr>
        <w:t xml:space="preserve"> ماوراء </w:t>
      </w:r>
      <w:r w:rsidR="00E529CA">
        <w:rPr>
          <w:rFonts w:hint="cs"/>
          <w:rtl/>
        </w:rPr>
        <w:t>قدر متیقن</w:t>
      </w:r>
      <w:r w:rsidR="00371114" w:rsidRPr="00E529CA">
        <w:rPr>
          <w:rFonts w:hint="cs"/>
          <w:rtl/>
        </w:rPr>
        <w:t xml:space="preserve"> اطلاقی نیست و همان قول چهارم بیرون </w:t>
      </w:r>
      <w:r w:rsidR="00A348BD" w:rsidRPr="00E529CA">
        <w:rPr>
          <w:rFonts w:hint="cs"/>
          <w:rtl/>
        </w:rPr>
        <w:t>می‌آید</w:t>
      </w:r>
      <w:r w:rsidR="00371114" w:rsidRPr="00E529CA">
        <w:rPr>
          <w:rFonts w:hint="cs"/>
          <w:rtl/>
        </w:rPr>
        <w:t xml:space="preserve"> ولی وجه دوم این است که اگر به ارتکاز دقت کنیم از قول چهارم بالاتر </w:t>
      </w:r>
      <w:r w:rsidR="00A348BD" w:rsidRPr="00E529CA">
        <w:rPr>
          <w:rFonts w:hint="cs"/>
          <w:rtl/>
        </w:rPr>
        <w:t>می‌رود</w:t>
      </w:r>
      <w:r w:rsidR="00371114" w:rsidRPr="00E529CA">
        <w:rPr>
          <w:rFonts w:hint="cs"/>
          <w:rtl/>
        </w:rPr>
        <w:t xml:space="preserve">. تقریر هم واضح است گفته </w:t>
      </w:r>
      <w:r w:rsidR="00A348BD" w:rsidRPr="00E529CA">
        <w:rPr>
          <w:rFonts w:hint="cs"/>
          <w:rtl/>
        </w:rPr>
        <w:t>می‌شود</w:t>
      </w:r>
      <w:r w:rsidR="00371114" w:rsidRPr="00E529CA">
        <w:rPr>
          <w:rFonts w:hint="cs"/>
          <w:rtl/>
        </w:rPr>
        <w:t xml:space="preserve"> که </w:t>
      </w:r>
      <w:r w:rsidR="00A348BD" w:rsidRPr="00E529CA">
        <w:rPr>
          <w:rFonts w:hint="cs"/>
          <w:rtl/>
        </w:rPr>
        <w:t>به‌خصوص</w:t>
      </w:r>
      <w:r w:rsidR="00371114" w:rsidRPr="00E529CA">
        <w:rPr>
          <w:rFonts w:hint="cs"/>
          <w:rtl/>
        </w:rPr>
        <w:t xml:space="preserve"> نسبت به مادر و </w:t>
      </w:r>
      <w:r w:rsidR="00A348BD" w:rsidRPr="00E529CA">
        <w:rPr>
          <w:rFonts w:hint="cs"/>
          <w:rtl/>
        </w:rPr>
        <w:t>خواهر،</w:t>
      </w:r>
      <w:r w:rsidR="00371114" w:rsidRPr="00E529CA">
        <w:rPr>
          <w:rFonts w:hint="cs"/>
          <w:rtl/>
        </w:rPr>
        <w:t xml:space="preserve"> دختر کسانی که در طبقه اول معاشرت خانوادگی قرار دارند سیره و ارتکاز اختصاص به اعضا  و اندامی که در قول چهارم گفتیم ندارد  و مطمئن هستیم که فراتر از آن است و جریان تعاملات و مراودات و نیازی که در زندگی طبیعی اتفاق </w:t>
      </w:r>
      <w:r w:rsidR="00A348BD" w:rsidRPr="00E529CA">
        <w:rPr>
          <w:rFonts w:hint="cs"/>
          <w:rtl/>
        </w:rPr>
        <w:t>می‌افتد</w:t>
      </w:r>
      <w:r w:rsidR="00371114" w:rsidRPr="00E529CA">
        <w:rPr>
          <w:rFonts w:hint="cs"/>
          <w:rtl/>
        </w:rPr>
        <w:t xml:space="preserve"> به صورتی است که </w:t>
      </w:r>
      <w:r w:rsidR="00A348BD" w:rsidRPr="00E529CA">
        <w:rPr>
          <w:rFonts w:hint="cs"/>
          <w:rtl/>
        </w:rPr>
        <w:t>نمی‌شود</w:t>
      </w:r>
      <w:r w:rsidR="00371114" w:rsidRPr="00E529CA">
        <w:rPr>
          <w:rFonts w:hint="cs"/>
          <w:rtl/>
        </w:rPr>
        <w:t xml:space="preserve"> گفت فقط به اقل اعضا و اندام اکتفا شود و اکتفا </w:t>
      </w:r>
      <w:r w:rsidR="00A348BD" w:rsidRPr="00E529CA">
        <w:rPr>
          <w:rFonts w:hint="cs"/>
          <w:rtl/>
        </w:rPr>
        <w:t>می‌شده</w:t>
      </w:r>
      <w:r w:rsidR="00371114" w:rsidRPr="00E529CA">
        <w:rPr>
          <w:rFonts w:hint="cs"/>
          <w:rtl/>
        </w:rPr>
        <w:t xml:space="preserve"> است بلکه فراتر از آن بوده است </w:t>
      </w:r>
      <w:r w:rsidR="00A348BD" w:rsidRPr="00E529CA">
        <w:rPr>
          <w:rFonts w:hint="cs"/>
          <w:rtl/>
        </w:rPr>
        <w:t>به‌خصوص</w:t>
      </w:r>
      <w:r w:rsidR="00371114" w:rsidRPr="00E529CA">
        <w:rPr>
          <w:rFonts w:hint="cs"/>
          <w:rtl/>
        </w:rPr>
        <w:t xml:space="preserve"> مواردی </w:t>
      </w:r>
      <w:r w:rsidR="00BD19E3" w:rsidRPr="00E529CA">
        <w:rPr>
          <w:rFonts w:hint="cs"/>
          <w:rtl/>
        </w:rPr>
        <w:t xml:space="preserve">که شیر دادن در کار بوده است فرزند نسبت به مادرش که </w:t>
      </w:r>
      <w:r w:rsidR="00A348BD" w:rsidRPr="00E529CA">
        <w:rPr>
          <w:rFonts w:hint="cs"/>
          <w:rtl/>
        </w:rPr>
        <w:t>دائماً</w:t>
      </w:r>
      <w:r w:rsidR="00BD19E3" w:rsidRPr="00E529CA">
        <w:rPr>
          <w:rFonts w:hint="cs"/>
          <w:rtl/>
        </w:rPr>
        <w:t xml:space="preserve"> شیر </w:t>
      </w:r>
      <w:r w:rsidR="00A348BD" w:rsidRPr="00E529CA">
        <w:rPr>
          <w:rFonts w:hint="cs"/>
          <w:rtl/>
        </w:rPr>
        <w:t>می‌دهد</w:t>
      </w:r>
      <w:r w:rsidR="00BD19E3" w:rsidRPr="00E529CA">
        <w:rPr>
          <w:rFonts w:hint="cs"/>
          <w:rtl/>
        </w:rPr>
        <w:t xml:space="preserve"> خیلی </w:t>
      </w:r>
      <w:r w:rsidR="00A348BD" w:rsidRPr="00E529CA">
        <w:rPr>
          <w:rFonts w:hint="cs"/>
          <w:rtl/>
        </w:rPr>
        <w:t>فعالیت‌هایی</w:t>
      </w:r>
      <w:r w:rsidR="00BD19E3" w:rsidRPr="00E529CA">
        <w:rPr>
          <w:rFonts w:hint="cs"/>
          <w:rtl/>
        </w:rPr>
        <w:t xml:space="preserve"> وجود دارد که </w:t>
      </w:r>
      <w:r w:rsidR="00A348BD" w:rsidRPr="00E529CA">
        <w:rPr>
          <w:rFonts w:hint="cs"/>
          <w:rtl/>
        </w:rPr>
        <w:t>نمی‌شود</w:t>
      </w:r>
      <w:r w:rsidR="00BD19E3" w:rsidRPr="00E529CA">
        <w:rPr>
          <w:rFonts w:hint="cs"/>
          <w:rtl/>
        </w:rPr>
        <w:t xml:space="preserve"> گفت کشف مخصوص به اقل اندامی است که در گروه چهارم آمده است حتی ممکن است کسی بگوید اگر ما دقت کنیم </w:t>
      </w:r>
      <w:r w:rsidR="00A348BD" w:rsidRPr="00E529CA">
        <w:rPr>
          <w:rFonts w:hint="cs"/>
          <w:rtl/>
        </w:rPr>
        <w:t>می‌تواند</w:t>
      </w:r>
      <w:r w:rsidR="00BD19E3" w:rsidRPr="00E529CA">
        <w:rPr>
          <w:rFonts w:hint="cs"/>
          <w:rtl/>
        </w:rPr>
        <w:t xml:space="preserve"> به حد گروه اول که ماعدی العورة است برسد ارتکاز محدودیت قول چهارم را ندارد. گرچه اطلاق نداریم اما با مراجعه به </w:t>
      </w:r>
      <w:r w:rsidR="00A348BD" w:rsidRPr="00E529CA">
        <w:rPr>
          <w:rFonts w:hint="cs"/>
          <w:rtl/>
        </w:rPr>
        <w:t>واقعیت‌های</w:t>
      </w:r>
      <w:r w:rsidR="00BD19E3" w:rsidRPr="00E529CA">
        <w:rPr>
          <w:rFonts w:hint="cs"/>
          <w:rtl/>
        </w:rPr>
        <w:t xml:space="preserve"> خارجی و نوع مراوداتی که در خانه و در ارتباط با محارم بوده است راهنمایی است و </w:t>
      </w:r>
      <w:r w:rsidR="00A348BD" w:rsidRPr="00E529CA">
        <w:rPr>
          <w:rFonts w:hint="cs"/>
          <w:rtl/>
        </w:rPr>
        <w:t>می‌گوید</w:t>
      </w:r>
      <w:r w:rsidR="00BD19E3" w:rsidRPr="00E529CA">
        <w:rPr>
          <w:rFonts w:hint="cs"/>
          <w:rtl/>
        </w:rPr>
        <w:t xml:space="preserve"> فراتر از قول چهارم است. میانه این دو وجه قول تفصیلی قائل شویم و به نظر </w:t>
      </w:r>
      <w:r w:rsidR="00A348BD" w:rsidRPr="00E529CA">
        <w:rPr>
          <w:rFonts w:hint="cs"/>
          <w:rtl/>
        </w:rPr>
        <w:t>می‌آید</w:t>
      </w:r>
      <w:r w:rsidR="00BD19E3" w:rsidRPr="00E529CA">
        <w:rPr>
          <w:rFonts w:hint="cs"/>
          <w:rtl/>
        </w:rPr>
        <w:t xml:space="preserve"> سیره و ارتکاز اگر دلیل مستقل به </w:t>
      </w:r>
      <w:r w:rsidR="00A348BD" w:rsidRPr="00E529CA">
        <w:rPr>
          <w:rFonts w:hint="cs"/>
          <w:rtl/>
        </w:rPr>
        <w:t>شمار</w:t>
      </w:r>
      <w:r w:rsidR="00BD19E3" w:rsidRPr="00E529CA">
        <w:rPr>
          <w:rFonts w:hint="cs"/>
          <w:rtl/>
        </w:rPr>
        <w:t xml:space="preserve"> آید نه </w:t>
      </w:r>
      <w:r w:rsidR="00A348BD" w:rsidRPr="00E529CA">
        <w:rPr>
          <w:rFonts w:hint="cs"/>
          <w:rtl/>
        </w:rPr>
        <w:t>آن‌قدر</w:t>
      </w:r>
      <w:r w:rsidR="00BD19E3" w:rsidRPr="00E529CA">
        <w:rPr>
          <w:rFonts w:hint="cs"/>
          <w:rtl/>
        </w:rPr>
        <w:t xml:space="preserve"> محدود است که بگوییم قول چهارم است و نه </w:t>
      </w:r>
      <w:r w:rsidR="00A348BD" w:rsidRPr="00E529CA">
        <w:rPr>
          <w:rFonts w:hint="cs"/>
          <w:rtl/>
        </w:rPr>
        <w:t>آن‌قدر</w:t>
      </w:r>
      <w:r w:rsidR="00BD19E3" w:rsidRPr="00E529CA">
        <w:rPr>
          <w:rFonts w:hint="cs"/>
          <w:rtl/>
        </w:rPr>
        <w:t xml:space="preserve"> باز است که در قول اول باشد و بگوییم نظر به ماعدی العورة در سیره و ارتکاز وجود دارد اگر ما سیره و ارتکاز را </w:t>
      </w:r>
      <w:r w:rsidR="00A348BD" w:rsidRPr="00E529CA">
        <w:rPr>
          <w:rFonts w:hint="cs"/>
          <w:rtl/>
        </w:rPr>
        <w:t>به‌عنوان</w:t>
      </w:r>
      <w:r w:rsidR="00BD19E3" w:rsidRPr="00E529CA">
        <w:rPr>
          <w:rFonts w:hint="cs"/>
          <w:rtl/>
        </w:rPr>
        <w:t xml:space="preserve"> دلیل مستقل به شمار آوریم بیشتر قول دوم و سوم را </w:t>
      </w:r>
      <w:r w:rsidR="00A348BD" w:rsidRPr="00E529CA">
        <w:rPr>
          <w:rFonts w:hint="cs"/>
          <w:rtl/>
        </w:rPr>
        <w:t>می‌توان</w:t>
      </w:r>
      <w:r w:rsidR="00BD19E3" w:rsidRPr="00E529CA">
        <w:rPr>
          <w:rFonts w:hint="cs"/>
          <w:rtl/>
        </w:rPr>
        <w:t xml:space="preserve"> استخراج کرد و شاید </w:t>
      </w:r>
      <w:r w:rsidR="00A348BD" w:rsidRPr="00E529CA">
        <w:rPr>
          <w:rFonts w:hint="cs"/>
          <w:rtl/>
        </w:rPr>
        <w:t>نامأنوس</w:t>
      </w:r>
      <w:r w:rsidR="00BD19E3" w:rsidRPr="00E529CA">
        <w:rPr>
          <w:rFonts w:hint="cs"/>
          <w:rtl/>
        </w:rPr>
        <w:t xml:space="preserve"> </w:t>
      </w:r>
      <w:r w:rsidR="00763E93" w:rsidRPr="00E529CA">
        <w:rPr>
          <w:rFonts w:hint="cs"/>
          <w:rtl/>
        </w:rPr>
        <w:t>نباشد با دقت در ارتکاز. از ناف تا زانو جواز نظر ندارد بقیه اعضا دارد شاید بشود این را از ارتکاز و سیره فهمید.</w:t>
      </w:r>
    </w:p>
    <w:p w14:paraId="5CB2B14F" w14:textId="3052AEC0" w:rsidR="00763E93" w:rsidRPr="00E529CA" w:rsidRDefault="00763E93" w:rsidP="00763E93">
      <w:pPr>
        <w:ind w:firstLine="288"/>
        <w:rPr>
          <w:rtl/>
        </w:rPr>
      </w:pPr>
      <w:r w:rsidRPr="00E529CA">
        <w:rPr>
          <w:rFonts w:hint="cs"/>
          <w:rtl/>
        </w:rPr>
        <w:t>پس در دایره جواز نظر به اعضا و اندام سه وجه هست:</w:t>
      </w:r>
    </w:p>
    <w:p w14:paraId="4DE39EDF" w14:textId="738DBEEF" w:rsidR="00763E93" w:rsidRPr="00E529CA" w:rsidRDefault="00763E93" w:rsidP="00763E93">
      <w:pPr>
        <w:ind w:firstLine="288"/>
        <w:rPr>
          <w:rtl/>
        </w:rPr>
      </w:pPr>
      <w:r w:rsidRPr="00E529CA">
        <w:rPr>
          <w:rFonts w:hint="cs"/>
          <w:rtl/>
        </w:rPr>
        <w:t>1-بگوییم دلیل لبی است و قدر متیقن است و قول چهارم.</w:t>
      </w:r>
    </w:p>
    <w:p w14:paraId="12732C7B" w14:textId="0855535C" w:rsidR="00763E93" w:rsidRPr="00E529CA" w:rsidRDefault="00763E93" w:rsidP="00763E93">
      <w:pPr>
        <w:ind w:firstLine="288"/>
        <w:rPr>
          <w:rtl/>
        </w:rPr>
      </w:pPr>
      <w:r w:rsidRPr="00E529CA">
        <w:rPr>
          <w:rFonts w:hint="cs"/>
          <w:rtl/>
        </w:rPr>
        <w:t xml:space="preserve">2- در خود دلیل لبی اگر دقتی به عمل آید شمول را </w:t>
      </w:r>
      <w:r w:rsidR="00A348BD" w:rsidRPr="00E529CA">
        <w:rPr>
          <w:rFonts w:hint="cs"/>
          <w:rtl/>
        </w:rPr>
        <w:t>می‌بینیم</w:t>
      </w:r>
      <w:r w:rsidRPr="00E529CA">
        <w:rPr>
          <w:rFonts w:hint="cs"/>
          <w:rtl/>
        </w:rPr>
        <w:t xml:space="preserve"> نه با مقدمات حکمت بلکه با تقریری که عرض شد و </w:t>
      </w:r>
      <w:r w:rsidR="00A348BD" w:rsidRPr="00E529CA">
        <w:rPr>
          <w:rFonts w:hint="cs"/>
          <w:rtl/>
        </w:rPr>
        <w:t>درنتیجه</w:t>
      </w:r>
      <w:r w:rsidRPr="00E529CA">
        <w:rPr>
          <w:rFonts w:hint="cs"/>
          <w:rtl/>
        </w:rPr>
        <w:t xml:space="preserve"> قول اول </w:t>
      </w:r>
      <w:r w:rsidR="00A348BD" w:rsidRPr="00E529CA">
        <w:rPr>
          <w:rFonts w:hint="cs"/>
          <w:rtl/>
        </w:rPr>
        <w:t>می‌شود</w:t>
      </w:r>
      <w:r w:rsidRPr="00E529CA">
        <w:rPr>
          <w:rFonts w:hint="cs"/>
          <w:rtl/>
        </w:rPr>
        <w:t>.</w:t>
      </w:r>
    </w:p>
    <w:p w14:paraId="72566310" w14:textId="595036A8" w:rsidR="00711BD9" w:rsidRPr="00E529CA" w:rsidRDefault="00763E93">
      <w:pPr>
        <w:rPr>
          <w:rtl/>
        </w:rPr>
      </w:pPr>
      <w:r w:rsidRPr="00E529CA">
        <w:rPr>
          <w:rFonts w:hint="cs"/>
          <w:rtl/>
        </w:rPr>
        <w:t xml:space="preserve">3- یکی از دو قول میانه یعنی قول دوم یا سوم </w:t>
      </w:r>
      <w:r w:rsidR="00A348BD" w:rsidRPr="00E529CA">
        <w:rPr>
          <w:rFonts w:hint="cs"/>
          <w:rtl/>
        </w:rPr>
        <w:t>قابل‌استفاده</w:t>
      </w:r>
      <w:r w:rsidRPr="00E529CA">
        <w:rPr>
          <w:rFonts w:hint="cs"/>
          <w:rtl/>
        </w:rPr>
        <w:t xml:space="preserve"> از دلیل لبی است و شاید اولی همین باشد.</w:t>
      </w:r>
    </w:p>
    <w:p w14:paraId="5B3506BD" w14:textId="52091B7D" w:rsidR="00763E93" w:rsidRPr="00E529CA" w:rsidRDefault="00A348BD">
      <w:pPr>
        <w:rPr>
          <w:rtl/>
        </w:rPr>
      </w:pPr>
      <w:r w:rsidRPr="00E529CA">
        <w:rPr>
          <w:rFonts w:hint="cs"/>
          <w:rtl/>
        </w:rPr>
        <w:lastRenderedPageBreak/>
        <w:t>سؤال</w:t>
      </w:r>
      <w:r w:rsidR="00763E93" w:rsidRPr="00E529CA">
        <w:rPr>
          <w:rFonts w:hint="cs"/>
          <w:rtl/>
        </w:rPr>
        <w:t>: بحث شیر دادن فقط برای مادر مطرح است و برای خواهر یا دختر که مطرح نیست؟</w:t>
      </w:r>
    </w:p>
    <w:p w14:paraId="4B5E7E3D" w14:textId="3EF44E19" w:rsidR="00763E93" w:rsidRPr="00E529CA" w:rsidRDefault="00763E93">
      <w:pPr>
        <w:rPr>
          <w:rtl/>
        </w:rPr>
      </w:pPr>
      <w:r w:rsidRPr="00E529CA">
        <w:rPr>
          <w:rFonts w:hint="cs"/>
          <w:rtl/>
        </w:rPr>
        <w:t xml:space="preserve">جواب: بله ممکن است در </w:t>
      </w:r>
      <w:r w:rsidR="00A348BD" w:rsidRPr="00E529CA">
        <w:rPr>
          <w:rFonts w:hint="cs"/>
          <w:rtl/>
        </w:rPr>
        <w:t>آن‌هم</w:t>
      </w:r>
      <w:r w:rsidRPr="00E529CA">
        <w:rPr>
          <w:rFonts w:hint="cs"/>
          <w:rtl/>
        </w:rPr>
        <w:t xml:space="preserve"> باشد که عرض </w:t>
      </w:r>
      <w:r w:rsidR="00A348BD" w:rsidRPr="00E529CA">
        <w:rPr>
          <w:rFonts w:hint="cs"/>
          <w:rtl/>
        </w:rPr>
        <w:t>می‌کنیم</w:t>
      </w:r>
      <w:r w:rsidRPr="00E529CA">
        <w:rPr>
          <w:rFonts w:hint="cs"/>
          <w:rtl/>
        </w:rPr>
        <w:t>.</w:t>
      </w:r>
    </w:p>
    <w:p w14:paraId="171D7A23" w14:textId="6FE1D8F7" w:rsidR="00763E93" w:rsidRPr="00E529CA" w:rsidRDefault="00763E93" w:rsidP="00767168">
      <w:pPr>
        <w:pStyle w:val="Heading2"/>
        <w:rPr>
          <w:rFonts w:ascii="Traditional Arabic" w:hAnsi="Traditional Arabic" w:cs="Traditional Arabic"/>
          <w:rtl/>
        </w:rPr>
      </w:pPr>
      <w:bookmarkStart w:id="11" w:name="_Toc120532636"/>
      <w:r w:rsidRPr="00E529CA">
        <w:rPr>
          <w:rFonts w:ascii="Traditional Arabic" w:hAnsi="Traditional Arabic" w:cs="Traditional Arabic" w:hint="cs"/>
          <w:rtl/>
        </w:rPr>
        <w:t xml:space="preserve">جواب به </w:t>
      </w:r>
      <w:r w:rsidR="00A348BD" w:rsidRPr="00E529CA">
        <w:rPr>
          <w:rFonts w:ascii="Traditional Arabic" w:hAnsi="Traditional Arabic" w:cs="Traditional Arabic" w:hint="cs"/>
          <w:rtl/>
        </w:rPr>
        <w:t>سؤال</w:t>
      </w:r>
      <w:r w:rsidRPr="00E529CA">
        <w:rPr>
          <w:rFonts w:ascii="Traditional Arabic" w:hAnsi="Traditional Arabic" w:cs="Traditional Arabic" w:hint="cs"/>
          <w:rtl/>
        </w:rPr>
        <w:t xml:space="preserve"> دوم</w:t>
      </w:r>
      <w:bookmarkEnd w:id="11"/>
    </w:p>
    <w:p w14:paraId="026DC211" w14:textId="28604B08" w:rsidR="00D87D89" w:rsidRPr="00E529CA" w:rsidRDefault="00763E93" w:rsidP="00F9287D">
      <w:pPr>
        <w:rPr>
          <w:rtl/>
        </w:rPr>
      </w:pPr>
      <w:r w:rsidRPr="00E529CA">
        <w:rPr>
          <w:rFonts w:hint="cs"/>
          <w:rtl/>
        </w:rPr>
        <w:t xml:space="preserve">دایره شمول حکم نسبت به </w:t>
      </w:r>
      <w:r w:rsidR="00E529CA">
        <w:rPr>
          <w:rFonts w:hint="cs"/>
          <w:rtl/>
        </w:rPr>
        <w:t>طوایف</w:t>
      </w:r>
      <w:r w:rsidRPr="00E529CA">
        <w:rPr>
          <w:rFonts w:hint="cs"/>
          <w:rtl/>
        </w:rPr>
        <w:t xml:space="preserve"> محارم است. در محارم طوایفی داریم که طیف هستند و که </w:t>
      </w:r>
      <w:r w:rsidR="00A348BD" w:rsidRPr="00E529CA">
        <w:rPr>
          <w:rFonts w:hint="cs"/>
          <w:rtl/>
        </w:rPr>
        <w:t>ازلحاظ</w:t>
      </w:r>
      <w:r w:rsidRPr="00E529CA">
        <w:rPr>
          <w:rFonts w:hint="cs"/>
          <w:rtl/>
        </w:rPr>
        <w:t xml:space="preserve"> کثرت مراودات و ارتباطاتی که میان محارم برقرار </w:t>
      </w:r>
      <w:r w:rsidR="00A348BD" w:rsidRPr="00E529CA">
        <w:rPr>
          <w:rFonts w:hint="cs"/>
          <w:rtl/>
        </w:rPr>
        <w:t>می‌شود</w:t>
      </w:r>
      <w:r w:rsidRPr="00E529CA">
        <w:rPr>
          <w:rFonts w:hint="cs"/>
          <w:rtl/>
        </w:rPr>
        <w:t xml:space="preserve">. </w:t>
      </w:r>
      <w:r w:rsidR="00A348BD" w:rsidRPr="00E529CA">
        <w:rPr>
          <w:rFonts w:hint="cs"/>
          <w:rtl/>
        </w:rPr>
        <w:t>نزدیک‌ترین</w:t>
      </w:r>
      <w:r w:rsidRPr="00E529CA">
        <w:rPr>
          <w:rFonts w:hint="cs"/>
          <w:rtl/>
        </w:rPr>
        <w:t xml:space="preserve"> </w:t>
      </w:r>
      <w:r w:rsidR="00A348BD" w:rsidRPr="00E529CA">
        <w:rPr>
          <w:rFonts w:hint="cs"/>
          <w:rtl/>
        </w:rPr>
        <w:t>آن‌ها</w:t>
      </w:r>
      <w:r w:rsidRPr="00E529CA">
        <w:rPr>
          <w:rFonts w:hint="cs"/>
          <w:rtl/>
        </w:rPr>
        <w:t xml:space="preserve"> خواهر باشد و بعد دختر باشد </w:t>
      </w:r>
      <w:r w:rsidR="00A348BD" w:rsidRPr="00E529CA">
        <w:rPr>
          <w:rFonts w:hint="cs"/>
          <w:rtl/>
        </w:rPr>
        <w:t>این‌ها</w:t>
      </w:r>
      <w:r w:rsidRPr="00E529CA">
        <w:rPr>
          <w:rFonts w:hint="cs"/>
          <w:rtl/>
        </w:rPr>
        <w:t xml:space="preserve"> </w:t>
      </w:r>
      <w:r w:rsidR="00A348BD" w:rsidRPr="00E529CA">
        <w:rPr>
          <w:rFonts w:hint="cs"/>
          <w:rtl/>
        </w:rPr>
        <w:t>تقریباً</w:t>
      </w:r>
      <w:r w:rsidRPr="00E529CA">
        <w:rPr>
          <w:rFonts w:hint="cs"/>
          <w:rtl/>
        </w:rPr>
        <w:t xml:space="preserve"> در یک طبقه قرار </w:t>
      </w:r>
      <w:r w:rsidR="00A348BD" w:rsidRPr="00E529CA">
        <w:rPr>
          <w:rFonts w:hint="cs"/>
          <w:rtl/>
        </w:rPr>
        <w:t>می‌گیرد</w:t>
      </w:r>
      <w:r w:rsidRPr="00E529CA">
        <w:rPr>
          <w:rFonts w:hint="cs"/>
          <w:rtl/>
        </w:rPr>
        <w:t xml:space="preserve"> اگر به </w:t>
      </w:r>
      <w:r w:rsidR="00A348BD" w:rsidRPr="00E529CA">
        <w:rPr>
          <w:rFonts w:hint="cs"/>
          <w:rtl/>
        </w:rPr>
        <w:t>تصویرهای</w:t>
      </w:r>
      <w:r w:rsidRPr="00E529CA">
        <w:rPr>
          <w:rFonts w:hint="cs"/>
          <w:rtl/>
        </w:rPr>
        <w:t xml:space="preserve"> امروز ما باشد که تقسیم به خانواده بزرگ و خانواده کوچک </w:t>
      </w:r>
      <w:r w:rsidR="00A348BD" w:rsidRPr="00E529CA">
        <w:rPr>
          <w:rFonts w:hint="cs"/>
          <w:rtl/>
        </w:rPr>
        <w:t>می‌شود</w:t>
      </w:r>
      <w:r w:rsidRPr="00E529CA">
        <w:rPr>
          <w:rFonts w:hint="cs"/>
          <w:rtl/>
        </w:rPr>
        <w:t xml:space="preserve"> </w:t>
      </w:r>
      <w:r w:rsidR="00A348BD" w:rsidRPr="00E529CA">
        <w:rPr>
          <w:rFonts w:hint="cs"/>
          <w:rtl/>
        </w:rPr>
        <w:t>این‌ها</w:t>
      </w:r>
      <w:r w:rsidRPr="00E529CA">
        <w:rPr>
          <w:rFonts w:hint="cs"/>
          <w:rtl/>
        </w:rPr>
        <w:t xml:space="preserve"> جز خانواده کوچک هستند خواهر و مادر و دختر و از طرف زن</w:t>
      </w:r>
      <w:r w:rsidR="00A348BD" w:rsidRPr="00E529CA">
        <w:rPr>
          <w:rFonts w:hint="cs"/>
          <w:rtl/>
        </w:rPr>
        <w:t>،</w:t>
      </w:r>
      <w:r w:rsidRPr="00E529CA">
        <w:rPr>
          <w:rFonts w:hint="cs"/>
          <w:rtl/>
        </w:rPr>
        <w:t xml:space="preserve"> پدر و برادر و پسر جز خانواده کوچک قرار </w:t>
      </w:r>
      <w:r w:rsidR="00A348BD" w:rsidRPr="00E529CA">
        <w:rPr>
          <w:rFonts w:hint="cs"/>
          <w:rtl/>
        </w:rPr>
        <w:t>می‌گیرد</w:t>
      </w:r>
      <w:r w:rsidRPr="00E529CA">
        <w:rPr>
          <w:rFonts w:hint="cs"/>
          <w:rtl/>
        </w:rPr>
        <w:t xml:space="preserve"> در همه این اعصار و </w:t>
      </w:r>
      <w:r w:rsidR="00A348BD" w:rsidRPr="00E529CA">
        <w:rPr>
          <w:rFonts w:hint="cs"/>
          <w:rtl/>
        </w:rPr>
        <w:t>فرهنگ‌ها</w:t>
      </w:r>
      <w:r w:rsidRPr="00E529CA">
        <w:rPr>
          <w:rFonts w:hint="cs"/>
          <w:rtl/>
        </w:rPr>
        <w:t xml:space="preserve"> روابط قوی بین اعضای خانواده کوچک برقرار است </w:t>
      </w:r>
      <w:r w:rsidR="00A348BD" w:rsidRPr="00E529CA">
        <w:rPr>
          <w:rFonts w:hint="cs"/>
          <w:rtl/>
        </w:rPr>
        <w:t>این‌ها</w:t>
      </w:r>
      <w:r w:rsidR="00D87D89" w:rsidRPr="00E529CA">
        <w:rPr>
          <w:rFonts w:hint="cs"/>
          <w:rtl/>
        </w:rPr>
        <w:t xml:space="preserve"> </w:t>
      </w:r>
      <w:r w:rsidR="00A348BD" w:rsidRPr="00E529CA">
        <w:rPr>
          <w:rFonts w:hint="cs"/>
          <w:rtl/>
        </w:rPr>
        <w:t>درهم‌تنیده‌اند</w:t>
      </w:r>
      <w:r w:rsidR="00D87D89" w:rsidRPr="00E529CA">
        <w:rPr>
          <w:rFonts w:hint="cs"/>
          <w:rtl/>
        </w:rPr>
        <w:t xml:space="preserve"> و </w:t>
      </w:r>
      <w:r w:rsidR="00A348BD" w:rsidRPr="00E529CA">
        <w:rPr>
          <w:rFonts w:hint="cs"/>
          <w:rtl/>
        </w:rPr>
        <w:t>این‌یک</w:t>
      </w:r>
      <w:r w:rsidR="00D87D89" w:rsidRPr="00E529CA">
        <w:rPr>
          <w:rFonts w:hint="cs"/>
          <w:rtl/>
        </w:rPr>
        <w:t xml:space="preserve"> طبقه در این طیف است اما سایر طبقات و </w:t>
      </w:r>
      <w:r w:rsidR="00A348BD" w:rsidRPr="00E529CA">
        <w:rPr>
          <w:rFonts w:hint="cs"/>
          <w:rtl/>
        </w:rPr>
        <w:t>گروه‌های</w:t>
      </w:r>
      <w:r w:rsidR="00D87D89" w:rsidRPr="00E529CA">
        <w:rPr>
          <w:rFonts w:hint="cs"/>
          <w:rtl/>
        </w:rPr>
        <w:t xml:space="preserve"> محارم از </w:t>
      </w:r>
      <w:r w:rsidR="00A348BD" w:rsidRPr="00E529CA">
        <w:rPr>
          <w:rFonts w:hint="cs"/>
          <w:rtl/>
        </w:rPr>
        <w:t>گروه‌های</w:t>
      </w:r>
      <w:r w:rsidR="00E529CA">
        <w:rPr>
          <w:rFonts w:hint="cs"/>
          <w:rtl/>
        </w:rPr>
        <w:t xml:space="preserve"> محارم در این حد نیست که آ</w:t>
      </w:r>
      <w:r w:rsidR="00D87D89" w:rsidRPr="00E529CA">
        <w:rPr>
          <w:rFonts w:hint="cs"/>
          <w:rtl/>
        </w:rPr>
        <w:t>ن</w:t>
      </w:r>
      <w:r w:rsidR="00E529CA">
        <w:rPr>
          <w:rFonts w:hint="cs"/>
          <w:rtl/>
        </w:rPr>
        <w:t>‌</w:t>
      </w:r>
      <w:r w:rsidR="00D87D89" w:rsidRPr="00E529CA">
        <w:rPr>
          <w:rFonts w:hint="cs"/>
          <w:rtl/>
        </w:rPr>
        <w:t xml:space="preserve">قدر ضرورت و نیاز و گستردگی ارتباط وجود داشته باشد و </w:t>
      </w:r>
      <w:r w:rsidR="00A348BD" w:rsidRPr="00E529CA">
        <w:rPr>
          <w:rFonts w:hint="cs"/>
          <w:rtl/>
        </w:rPr>
        <w:t>محدودتر</w:t>
      </w:r>
      <w:r w:rsidR="00D87D89" w:rsidRPr="00E529CA">
        <w:rPr>
          <w:rFonts w:hint="cs"/>
          <w:rtl/>
        </w:rPr>
        <w:t xml:space="preserve"> است حتی </w:t>
      </w:r>
      <w:r w:rsidR="00A348BD" w:rsidRPr="00E529CA">
        <w:rPr>
          <w:rFonts w:hint="cs"/>
          <w:rtl/>
        </w:rPr>
        <w:t>درجاهایی</w:t>
      </w:r>
      <w:r w:rsidR="00D87D89" w:rsidRPr="00E529CA">
        <w:rPr>
          <w:rFonts w:hint="cs"/>
          <w:rtl/>
        </w:rPr>
        <w:t xml:space="preserve"> که </w:t>
      </w:r>
      <w:r w:rsidR="00A348BD" w:rsidRPr="00E529CA">
        <w:rPr>
          <w:rFonts w:hint="cs"/>
          <w:rtl/>
        </w:rPr>
        <w:t>خانواده‌ها</w:t>
      </w:r>
      <w:r w:rsidR="00D87D89" w:rsidRPr="00E529CA">
        <w:rPr>
          <w:rFonts w:hint="cs"/>
          <w:rtl/>
        </w:rPr>
        <w:t xml:space="preserve"> با طبقات مختلف در </w:t>
      </w:r>
      <w:r w:rsidR="00A348BD" w:rsidRPr="00E529CA">
        <w:rPr>
          <w:rFonts w:hint="cs"/>
          <w:rtl/>
        </w:rPr>
        <w:t>یک‌خانه</w:t>
      </w:r>
      <w:r w:rsidR="00D87D89" w:rsidRPr="00E529CA">
        <w:rPr>
          <w:rFonts w:hint="cs"/>
          <w:rtl/>
        </w:rPr>
        <w:t xml:space="preserve"> زندگی </w:t>
      </w:r>
      <w:r w:rsidR="00A348BD" w:rsidRPr="00E529CA">
        <w:rPr>
          <w:rFonts w:hint="cs"/>
          <w:rtl/>
        </w:rPr>
        <w:t>می‌کردند</w:t>
      </w:r>
      <w:r w:rsidR="00D87D89" w:rsidRPr="00E529CA">
        <w:rPr>
          <w:rFonts w:hint="cs"/>
          <w:rtl/>
        </w:rPr>
        <w:t xml:space="preserve"> </w:t>
      </w:r>
      <w:r w:rsidR="00A348BD" w:rsidRPr="00E529CA">
        <w:rPr>
          <w:rFonts w:hint="cs"/>
          <w:rtl/>
        </w:rPr>
        <w:t>بازهم</w:t>
      </w:r>
      <w:r w:rsidR="00D87D89" w:rsidRPr="00E529CA">
        <w:rPr>
          <w:rFonts w:hint="cs"/>
          <w:rtl/>
        </w:rPr>
        <w:t xml:space="preserve"> مرزی داشت </w:t>
      </w:r>
      <w:r w:rsidR="00A348BD" w:rsidRPr="00E529CA">
        <w:rPr>
          <w:rFonts w:hint="cs"/>
          <w:rtl/>
        </w:rPr>
        <w:t>ازلحاظ</w:t>
      </w:r>
      <w:r w:rsidR="00D87D89" w:rsidRPr="00E529CA">
        <w:rPr>
          <w:rFonts w:hint="cs"/>
          <w:rtl/>
        </w:rPr>
        <w:t xml:space="preserve"> جا و امثال </w:t>
      </w:r>
      <w:r w:rsidR="00A348BD" w:rsidRPr="00E529CA">
        <w:rPr>
          <w:rFonts w:hint="cs"/>
          <w:rtl/>
        </w:rPr>
        <w:t>این‌ها</w:t>
      </w:r>
      <w:r w:rsidR="00D87D89" w:rsidRPr="00E529CA">
        <w:rPr>
          <w:rFonts w:hint="cs"/>
          <w:rtl/>
        </w:rPr>
        <w:t xml:space="preserve"> و در خیلی  از </w:t>
      </w:r>
      <w:r w:rsidR="00A348BD" w:rsidRPr="00E529CA">
        <w:rPr>
          <w:rFonts w:hint="cs"/>
          <w:rtl/>
        </w:rPr>
        <w:t>فرهنگ‌ها</w:t>
      </w:r>
      <w:r w:rsidR="00D87D89" w:rsidRPr="00E529CA">
        <w:rPr>
          <w:rFonts w:hint="cs"/>
          <w:rtl/>
        </w:rPr>
        <w:t xml:space="preserve"> </w:t>
      </w:r>
      <w:r w:rsidR="00A348BD" w:rsidRPr="00E529CA">
        <w:rPr>
          <w:rFonts w:hint="cs"/>
          <w:rtl/>
        </w:rPr>
        <w:t>خانواده‌ها</w:t>
      </w:r>
      <w:r w:rsidR="00D87D89" w:rsidRPr="00E529CA">
        <w:rPr>
          <w:rFonts w:hint="cs"/>
          <w:rtl/>
        </w:rPr>
        <w:t xml:space="preserve"> از هم جدا هستند  و طبقه دیگر </w:t>
      </w:r>
      <w:r w:rsidR="00A348BD" w:rsidRPr="00E529CA">
        <w:rPr>
          <w:rFonts w:hint="cs"/>
          <w:rtl/>
        </w:rPr>
        <w:t>می‌شود</w:t>
      </w:r>
      <w:r w:rsidR="00D87D89" w:rsidRPr="00E529CA">
        <w:rPr>
          <w:rFonts w:hint="cs"/>
          <w:rtl/>
        </w:rPr>
        <w:t xml:space="preserve"> عمه و خاله و دایی و امثال </w:t>
      </w:r>
      <w:r w:rsidR="00A348BD" w:rsidRPr="00E529CA">
        <w:rPr>
          <w:rFonts w:hint="cs"/>
          <w:rtl/>
        </w:rPr>
        <w:t>این‌ها</w:t>
      </w:r>
      <w:r w:rsidR="00D87D89" w:rsidRPr="00E529CA">
        <w:rPr>
          <w:rFonts w:hint="cs"/>
          <w:rtl/>
        </w:rPr>
        <w:t xml:space="preserve">. </w:t>
      </w:r>
      <w:r w:rsidR="00A348BD" w:rsidRPr="00E529CA">
        <w:rPr>
          <w:rFonts w:hint="cs"/>
          <w:rtl/>
        </w:rPr>
        <w:t>این‌ها</w:t>
      </w:r>
      <w:r w:rsidR="00D87D89" w:rsidRPr="00E529CA">
        <w:rPr>
          <w:rFonts w:hint="cs"/>
          <w:rtl/>
        </w:rPr>
        <w:t xml:space="preserve"> در دایره دوم و سوم قرار </w:t>
      </w:r>
      <w:r w:rsidR="00A348BD" w:rsidRPr="00E529CA">
        <w:rPr>
          <w:rFonts w:hint="cs"/>
          <w:rtl/>
        </w:rPr>
        <w:t>می‌گیرد</w:t>
      </w:r>
      <w:r w:rsidR="00D87D89" w:rsidRPr="00E529CA">
        <w:rPr>
          <w:rFonts w:hint="cs"/>
          <w:rtl/>
        </w:rPr>
        <w:t xml:space="preserve"> </w:t>
      </w:r>
      <w:r w:rsidR="00A348BD" w:rsidRPr="00E529CA">
        <w:rPr>
          <w:rFonts w:hint="cs"/>
          <w:rtl/>
        </w:rPr>
        <w:t>ازلحاظ</w:t>
      </w:r>
      <w:r w:rsidR="00D87D89" w:rsidRPr="00E529CA">
        <w:rPr>
          <w:rFonts w:hint="cs"/>
          <w:rtl/>
        </w:rPr>
        <w:t xml:space="preserve"> نیاز به مراودات و معاشرت و </w:t>
      </w:r>
      <w:r w:rsidR="00A348BD" w:rsidRPr="00E529CA">
        <w:rPr>
          <w:rFonts w:hint="cs"/>
          <w:rtl/>
        </w:rPr>
        <w:t>مواجه‌های</w:t>
      </w:r>
      <w:r w:rsidR="00D87D89" w:rsidRPr="00E529CA">
        <w:rPr>
          <w:rFonts w:hint="cs"/>
          <w:rtl/>
        </w:rPr>
        <w:t xml:space="preserve"> مستقیم در حد ضرورت نیست و </w:t>
      </w:r>
      <w:r w:rsidR="00A348BD" w:rsidRPr="00E529CA">
        <w:rPr>
          <w:rFonts w:hint="cs"/>
          <w:rtl/>
        </w:rPr>
        <w:t>سؤال</w:t>
      </w:r>
      <w:r w:rsidR="00D87D89" w:rsidRPr="00E529CA">
        <w:rPr>
          <w:rFonts w:hint="cs"/>
          <w:rtl/>
        </w:rPr>
        <w:t xml:space="preserve"> دوم این است که این سیره و ارتکاز </w:t>
      </w:r>
      <w:r w:rsidR="00A348BD" w:rsidRPr="00E529CA">
        <w:rPr>
          <w:rFonts w:hint="cs"/>
          <w:rtl/>
        </w:rPr>
        <w:t>ازلحاظ</w:t>
      </w:r>
      <w:r w:rsidR="00D87D89" w:rsidRPr="00E529CA">
        <w:rPr>
          <w:rFonts w:hint="cs"/>
          <w:rtl/>
        </w:rPr>
        <w:t xml:space="preserve"> طوایف </w:t>
      </w:r>
      <w:r w:rsidR="00A348BD" w:rsidRPr="00E529CA">
        <w:rPr>
          <w:rFonts w:hint="cs"/>
          <w:rtl/>
        </w:rPr>
        <w:t>دایره‌اش</w:t>
      </w:r>
      <w:r w:rsidR="00D87D89" w:rsidRPr="00E529CA">
        <w:rPr>
          <w:rFonts w:hint="cs"/>
          <w:rtl/>
        </w:rPr>
        <w:t xml:space="preserve"> چقدر وسعت دارد؟ سیره و ارتکاز در گروه اول بعید نیست که وجود داشته باشد آیا در </w:t>
      </w:r>
      <w:r w:rsidR="00A348BD" w:rsidRPr="00E529CA">
        <w:rPr>
          <w:rFonts w:hint="cs"/>
          <w:rtl/>
        </w:rPr>
        <w:t>گروه‌های</w:t>
      </w:r>
      <w:r w:rsidR="00D87D89" w:rsidRPr="00E529CA">
        <w:rPr>
          <w:rFonts w:hint="cs"/>
          <w:rtl/>
        </w:rPr>
        <w:t xml:space="preserve"> بعدی هم وجود دارد یا نه؟ در </w:t>
      </w:r>
      <w:r w:rsidR="00A348BD" w:rsidRPr="00E529CA">
        <w:rPr>
          <w:rFonts w:hint="cs"/>
          <w:rtl/>
        </w:rPr>
        <w:t>اینجا</w:t>
      </w:r>
      <w:r w:rsidR="00D87D89" w:rsidRPr="00E529CA">
        <w:rPr>
          <w:rFonts w:hint="cs"/>
          <w:rtl/>
        </w:rPr>
        <w:t xml:space="preserve"> هم الکلام الکلام.  ممکن است کسی وجه اول را بگوید که دلیل لبی است و دلیل لبی باید بر </w:t>
      </w:r>
      <w:r w:rsidR="00E529CA">
        <w:rPr>
          <w:rFonts w:hint="cs"/>
          <w:rtl/>
        </w:rPr>
        <w:t>قدر متیقن</w:t>
      </w:r>
      <w:r w:rsidR="00D87D89" w:rsidRPr="00E529CA">
        <w:rPr>
          <w:rFonts w:hint="cs"/>
          <w:rtl/>
        </w:rPr>
        <w:t xml:space="preserve"> حمل شود و قدر متیقن همان طایفه اول که خیلی ارتباط زیاد است را </w:t>
      </w:r>
      <w:r w:rsidR="00A348BD" w:rsidRPr="00E529CA">
        <w:rPr>
          <w:rFonts w:hint="cs"/>
          <w:rtl/>
        </w:rPr>
        <w:t>می‌گیرد</w:t>
      </w:r>
      <w:r w:rsidR="00D87D89" w:rsidRPr="00E529CA">
        <w:rPr>
          <w:rFonts w:hint="cs"/>
          <w:rtl/>
        </w:rPr>
        <w:t xml:space="preserve"> و از سوی دیگر ممکن است احتمال دوم مطرح شود که ما در سیره و ارتکاز دقت کنیم در بین متشرعه عمه و عمو و خاله و دایی فرقی </w:t>
      </w:r>
      <w:r w:rsidR="00A348BD" w:rsidRPr="00E529CA">
        <w:rPr>
          <w:rFonts w:hint="cs"/>
          <w:rtl/>
        </w:rPr>
        <w:t>نمی‌کنند</w:t>
      </w:r>
      <w:r w:rsidR="00D87D89" w:rsidRPr="00E529CA">
        <w:rPr>
          <w:rFonts w:hint="cs"/>
          <w:rtl/>
        </w:rPr>
        <w:t xml:space="preserve"> در بین این طبقات هم هست و ممکن است کسی تفصیل </w:t>
      </w:r>
      <w:r w:rsidR="00E529CA">
        <w:rPr>
          <w:rFonts w:hint="cs"/>
          <w:rtl/>
        </w:rPr>
        <w:t>قائل</w:t>
      </w:r>
      <w:r w:rsidR="00D87D89" w:rsidRPr="00E529CA">
        <w:rPr>
          <w:rFonts w:hint="cs"/>
          <w:rtl/>
        </w:rPr>
        <w:t xml:space="preserve"> شود و بگوید در گروه اول سیره و ارتکاز و دایره جواز نظر به اندام </w:t>
      </w:r>
      <w:r w:rsidR="00A348BD" w:rsidRPr="00E529CA">
        <w:rPr>
          <w:rFonts w:hint="cs"/>
          <w:rtl/>
        </w:rPr>
        <w:t>وسیع‌تر</w:t>
      </w:r>
      <w:r w:rsidR="00D87D89" w:rsidRPr="00E529CA">
        <w:rPr>
          <w:rFonts w:hint="cs"/>
          <w:rtl/>
        </w:rPr>
        <w:t xml:space="preserve"> است ولی در </w:t>
      </w:r>
      <w:r w:rsidR="00A348BD" w:rsidRPr="00E529CA">
        <w:rPr>
          <w:rFonts w:hint="cs"/>
          <w:rtl/>
        </w:rPr>
        <w:t>گروه‌های</w:t>
      </w:r>
      <w:r w:rsidR="00D87D89" w:rsidRPr="00E529CA">
        <w:rPr>
          <w:rFonts w:hint="cs"/>
          <w:rtl/>
        </w:rPr>
        <w:t xml:space="preserve"> بعدی اصل جواز نظر هست ولی محدود است شاید در حد قول چهارم و بعید نیست که وجه سوم </w:t>
      </w:r>
      <w:r w:rsidR="00F9287D" w:rsidRPr="00E529CA">
        <w:rPr>
          <w:rFonts w:hint="cs"/>
          <w:rtl/>
        </w:rPr>
        <w:t xml:space="preserve">اقرب به ذهن باشد که اصل ارتکاز </w:t>
      </w:r>
      <w:r w:rsidR="00A348BD" w:rsidRPr="00E529CA">
        <w:rPr>
          <w:rFonts w:hint="cs"/>
          <w:rtl/>
        </w:rPr>
        <w:t>نسبت</w:t>
      </w:r>
      <w:r w:rsidR="00F9287D" w:rsidRPr="00E529CA">
        <w:rPr>
          <w:rFonts w:hint="cs"/>
          <w:rtl/>
        </w:rPr>
        <w:t xml:space="preserve"> به عمه  و عمو و خاله </w:t>
      </w:r>
      <w:r w:rsidR="00A348BD" w:rsidRPr="00E529CA">
        <w:rPr>
          <w:rFonts w:hint="cs"/>
          <w:rtl/>
        </w:rPr>
        <w:t>به‌خصوص</w:t>
      </w:r>
      <w:r w:rsidR="00F9287D" w:rsidRPr="00E529CA">
        <w:rPr>
          <w:rFonts w:hint="cs"/>
          <w:rtl/>
        </w:rPr>
        <w:t xml:space="preserve"> در وضع فرهنگی  آن زمان که </w:t>
      </w:r>
      <w:r w:rsidR="00A348BD" w:rsidRPr="00E529CA">
        <w:rPr>
          <w:rFonts w:hint="cs"/>
          <w:rtl/>
        </w:rPr>
        <w:t>این‌ها</w:t>
      </w:r>
      <w:r w:rsidR="00F9287D" w:rsidRPr="00E529CA">
        <w:rPr>
          <w:rFonts w:hint="cs"/>
          <w:rtl/>
        </w:rPr>
        <w:t xml:space="preserve"> </w:t>
      </w:r>
      <w:r w:rsidR="00A348BD" w:rsidRPr="00E529CA">
        <w:rPr>
          <w:rFonts w:hint="cs"/>
          <w:rtl/>
        </w:rPr>
        <w:t>باهم</w:t>
      </w:r>
      <w:r w:rsidR="00F9287D" w:rsidRPr="00E529CA">
        <w:rPr>
          <w:rFonts w:hint="cs"/>
          <w:rtl/>
        </w:rPr>
        <w:t xml:space="preserve"> ارتباط بیشتری داشتند تمام باشد چون در آن زمان زندگی </w:t>
      </w:r>
      <w:r w:rsidR="00A348BD" w:rsidRPr="00E529CA">
        <w:rPr>
          <w:rFonts w:hint="cs"/>
          <w:rtl/>
        </w:rPr>
        <w:t>این‌قدر</w:t>
      </w:r>
      <w:r w:rsidR="00F9287D" w:rsidRPr="00E529CA">
        <w:rPr>
          <w:rFonts w:hint="cs"/>
          <w:rtl/>
        </w:rPr>
        <w:t xml:space="preserve"> گسترده و جدا شدن </w:t>
      </w:r>
      <w:r w:rsidR="00A348BD" w:rsidRPr="00E529CA">
        <w:rPr>
          <w:rFonts w:hint="cs"/>
          <w:rtl/>
        </w:rPr>
        <w:t>خانه‌ها</w:t>
      </w:r>
      <w:r w:rsidR="00F9287D" w:rsidRPr="00E529CA">
        <w:rPr>
          <w:rFonts w:hint="cs"/>
          <w:rtl/>
        </w:rPr>
        <w:t xml:space="preserve"> نبوده است و </w:t>
      </w:r>
      <w:r w:rsidR="00A348BD" w:rsidRPr="00E529CA">
        <w:rPr>
          <w:rFonts w:hint="cs"/>
          <w:rtl/>
        </w:rPr>
        <w:t>خانه‌ها</w:t>
      </w:r>
      <w:r w:rsidR="00F9287D" w:rsidRPr="00E529CA">
        <w:rPr>
          <w:rFonts w:hint="cs"/>
          <w:rtl/>
        </w:rPr>
        <w:t xml:space="preserve"> به چسبیده بوده است و یک طایفه در </w:t>
      </w:r>
      <w:r w:rsidR="00A348BD" w:rsidRPr="00E529CA">
        <w:rPr>
          <w:rFonts w:hint="cs"/>
          <w:rtl/>
        </w:rPr>
        <w:t>یکجا</w:t>
      </w:r>
      <w:r w:rsidR="00F9287D" w:rsidRPr="00E529CA">
        <w:rPr>
          <w:rFonts w:hint="cs"/>
          <w:rtl/>
        </w:rPr>
        <w:t xml:space="preserve"> زندگی </w:t>
      </w:r>
      <w:r w:rsidR="00A348BD" w:rsidRPr="00E529CA">
        <w:rPr>
          <w:rFonts w:hint="cs"/>
          <w:rtl/>
        </w:rPr>
        <w:t>می‌کردند</w:t>
      </w:r>
      <w:r w:rsidR="00F9287D" w:rsidRPr="00E529CA">
        <w:rPr>
          <w:rFonts w:hint="cs"/>
          <w:rtl/>
        </w:rPr>
        <w:t xml:space="preserve"> و لذا شاید ارتکاز نسبت به </w:t>
      </w:r>
      <w:r w:rsidR="00A348BD" w:rsidRPr="00E529CA">
        <w:rPr>
          <w:rFonts w:hint="cs"/>
          <w:rtl/>
        </w:rPr>
        <w:t>آن‌ها</w:t>
      </w:r>
      <w:r w:rsidR="00F9287D" w:rsidRPr="00E529CA">
        <w:rPr>
          <w:rFonts w:hint="cs"/>
          <w:rtl/>
        </w:rPr>
        <w:t xml:space="preserve"> تمام است ولی </w:t>
      </w:r>
      <w:r w:rsidR="00A348BD" w:rsidRPr="00E529CA">
        <w:rPr>
          <w:rFonts w:hint="cs"/>
          <w:rtl/>
        </w:rPr>
        <w:t>فی‌الجمله</w:t>
      </w:r>
      <w:r w:rsidR="00F9287D" w:rsidRPr="00E529CA">
        <w:rPr>
          <w:rFonts w:hint="cs"/>
          <w:rtl/>
        </w:rPr>
        <w:t xml:space="preserve">. در </w:t>
      </w:r>
      <w:r w:rsidR="00A348BD" w:rsidRPr="00E529CA">
        <w:rPr>
          <w:rFonts w:hint="cs"/>
          <w:rtl/>
        </w:rPr>
        <w:t>آن‌ها</w:t>
      </w:r>
      <w:r w:rsidR="00F9287D" w:rsidRPr="00E529CA">
        <w:rPr>
          <w:rFonts w:hint="cs"/>
          <w:rtl/>
        </w:rPr>
        <w:t xml:space="preserve"> </w:t>
      </w:r>
      <w:r w:rsidR="00A348BD" w:rsidRPr="00E529CA">
        <w:rPr>
          <w:rFonts w:hint="cs"/>
          <w:rtl/>
        </w:rPr>
        <w:t>ازلحاظ</w:t>
      </w:r>
      <w:r w:rsidR="00F9287D" w:rsidRPr="00E529CA">
        <w:rPr>
          <w:rFonts w:hint="cs"/>
          <w:rtl/>
        </w:rPr>
        <w:t xml:space="preserve"> اندام دایره وسیع مثل گروه اول را ندارد و </w:t>
      </w:r>
      <w:r w:rsidR="00A348BD" w:rsidRPr="00E529CA">
        <w:rPr>
          <w:rFonts w:hint="cs"/>
          <w:rtl/>
        </w:rPr>
        <w:t>در این</w:t>
      </w:r>
      <w:r w:rsidR="00F9287D" w:rsidRPr="00E529CA">
        <w:rPr>
          <w:rFonts w:hint="cs"/>
          <w:rtl/>
        </w:rPr>
        <w:t xml:space="preserve"> طبقات ثانوی </w:t>
      </w:r>
      <w:r w:rsidR="00A348BD" w:rsidRPr="00E529CA">
        <w:rPr>
          <w:rFonts w:hint="cs"/>
          <w:rtl/>
        </w:rPr>
        <w:t>متأخر</w:t>
      </w:r>
      <w:r w:rsidR="00F9287D" w:rsidRPr="00E529CA">
        <w:rPr>
          <w:rFonts w:hint="cs"/>
          <w:rtl/>
        </w:rPr>
        <w:t xml:space="preserve"> همان قول چهارم است ولی در طبقات اول قول دوم یا سوم یا حتی قول اول است ممکن است بگوییم سیره و ارتکاز این را افاده </w:t>
      </w:r>
      <w:r w:rsidR="00A348BD" w:rsidRPr="00E529CA">
        <w:rPr>
          <w:rFonts w:hint="cs"/>
          <w:rtl/>
        </w:rPr>
        <w:t>می‌کند</w:t>
      </w:r>
      <w:r w:rsidR="00F9287D" w:rsidRPr="00E529CA">
        <w:rPr>
          <w:rFonts w:hint="cs"/>
          <w:rtl/>
        </w:rPr>
        <w:t xml:space="preserve"> که این بعید نیست که اگر </w:t>
      </w:r>
      <w:r w:rsidR="00A348BD" w:rsidRPr="00E529CA">
        <w:rPr>
          <w:rFonts w:hint="cs"/>
          <w:rtl/>
        </w:rPr>
        <w:t>این‌طور</w:t>
      </w:r>
      <w:r w:rsidR="00F9287D" w:rsidRPr="00E529CA">
        <w:rPr>
          <w:rFonts w:hint="cs"/>
          <w:rtl/>
        </w:rPr>
        <w:t xml:space="preserve"> باشد ما  این را در اقوال نیاوردیم چون قولی نیست ولی </w:t>
      </w:r>
      <w:r w:rsidR="00A348BD" w:rsidRPr="00E529CA">
        <w:rPr>
          <w:rFonts w:hint="cs"/>
          <w:rtl/>
        </w:rPr>
        <w:t>به‌عنوان</w:t>
      </w:r>
      <w:r w:rsidR="00F9287D" w:rsidRPr="00E529CA">
        <w:rPr>
          <w:rFonts w:hint="cs"/>
          <w:rtl/>
        </w:rPr>
        <w:t xml:space="preserve"> احتمال باید در آنجا باید بیاوریم </w:t>
      </w:r>
      <w:r w:rsidR="00A348BD" w:rsidRPr="00E529CA">
        <w:rPr>
          <w:rFonts w:hint="cs"/>
          <w:rtl/>
        </w:rPr>
        <w:t>تفصیل‌هایی</w:t>
      </w:r>
      <w:r w:rsidR="00F9287D" w:rsidRPr="00E529CA">
        <w:rPr>
          <w:rFonts w:hint="cs"/>
          <w:rtl/>
        </w:rPr>
        <w:t xml:space="preserve"> که در اندام وجود دارد  در آنجا ذکر کردیم از اوسع اقوال که قول اول  بود و مشهور بود که ماعدی العورتین تا قول چهارم که خیلی دایره مضیق بود ولی بنابراین احتمال در آنجا تفصیلی میان طوایف از حیث اندام باید </w:t>
      </w:r>
      <w:r w:rsidR="00E529CA">
        <w:rPr>
          <w:rFonts w:hint="cs"/>
          <w:rtl/>
        </w:rPr>
        <w:t>قائل</w:t>
      </w:r>
      <w:r w:rsidR="00F9287D" w:rsidRPr="00E529CA">
        <w:rPr>
          <w:rFonts w:hint="cs"/>
          <w:rtl/>
        </w:rPr>
        <w:t xml:space="preserve"> شویم.</w:t>
      </w:r>
    </w:p>
    <w:p w14:paraId="3454C0FE" w14:textId="08566473" w:rsidR="00F9287D" w:rsidRPr="00E529CA" w:rsidRDefault="00A348BD" w:rsidP="00F9287D">
      <w:pPr>
        <w:rPr>
          <w:rtl/>
        </w:rPr>
      </w:pPr>
      <w:r w:rsidRPr="00E529CA">
        <w:rPr>
          <w:rFonts w:hint="cs"/>
          <w:rtl/>
        </w:rPr>
        <w:t>سؤال</w:t>
      </w:r>
      <w:r w:rsidR="00F9287D" w:rsidRPr="00E529CA">
        <w:rPr>
          <w:rFonts w:hint="cs"/>
          <w:rtl/>
        </w:rPr>
        <w:t>: عدم الثبوت است نه ثبوت العدم.</w:t>
      </w:r>
    </w:p>
    <w:p w14:paraId="0D3339C5" w14:textId="3D951E5F" w:rsidR="00F9287D" w:rsidRPr="00E529CA" w:rsidRDefault="00F9287D" w:rsidP="00F9287D">
      <w:pPr>
        <w:rPr>
          <w:rtl/>
        </w:rPr>
      </w:pPr>
      <w:r w:rsidRPr="00E529CA">
        <w:rPr>
          <w:rFonts w:hint="cs"/>
          <w:rtl/>
        </w:rPr>
        <w:lastRenderedPageBreak/>
        <w:t xml:space="preserve">جواب: همین کافی است در </w:t>
      </w:r>
      <w:r w:rsidR="00A348BD" w:rsidRPr="00E529CA">
        <w:rPr>
          <w:rFonts w:hint="cs"/>
          <w:rtl/>
        </w:rPr>
        <w:t>اینجا</w:t>
      </w:r>
      <w:r w:rsidRPr="00E529CA">
        <w:rPr>
          <w:rFonts w:hint="cs"/>
          <w:rtl/>
        </w:rPr>
        <w:t xml:space="preserve"> عدم الثبوت است یعنی دلیل بیش از این کشش ندارد و اگر ادله لفظی هم به این مسئله رسیدیم احتمال اقو</w:t>
      </w:r>
      <w:r w:rsidR="00A348BD" w:rsidRPr="00E529CA">
        <w:rPr>
          <w:rFonts w:hint="cs"/>
          <w:rtl/>
        </w:rPr>
        <w:t>ا</w:t>
      </w:r>
      <w:r w:rsidRPr="00E529CA">
        <w:rPr>
          <w:rFonts w:hint="cs"/>
          <w:rtl/>
        </w:rPr>
        <w:t xml:space="preserve">ل دیگری </w:t>
      </w:r>
      <w:r w:rsidR="00A348BD" w:rsidRPr="00E529CA">
        <w:rPr>
          <w:rFonts w:hint="cs"/>
          <w:rtl/>
        </w:rPr>
        <w:t>می‌رود</w:t>
      </w:r>
      <w:r w:rsidRPr="00E529CA">
        <w:rPr>
          <w:rFonts w:hint="cs"/>
          <w:rtl/>
        </w:rPr>
        <w:t xml:space="preserve">  </w:t>
      </w:r>
      <w:r w:rsidR="00A348BD" w:rsidRPr="00E529CA">
        <w:rPr>
          <w:rFonts w:hint="cs"/>
          <w:rtl/>
        </w:rPr>
        <w:t>الآن هم‌عرض</w:t>
      </w:r>
      <w:r w:rsidRPr="00E529CA">
        <w:rPr>
          <w:rFonts w:hint="cs"/>
          <w:rtl/>
        </w:rPr>
        <w:t xml:space="preserve"> </w:t>
      </w:r>
      <w:r w:rsidR="00A348BD" w:rsidRPr="00E529CA">
        <w:rPr>
          <w:rFonts w:hint="cs"/>
          <w:rtl/>
        </w:rPr>
        <w:t>می‌کنیم</w:t>
      </w:r>
      <w:r w:rsidRPr="00E529CA">
        <w:rPr>
          <w:rFonts w:hint="cs"/>
          <w:rtl/>
        </w:rPr>
        <w:t xml:space="preserve"> که </w:t>
      </w:r>
      <w:r w:rsidR="00A348BD" w:rsidRPr="00E529CA">
        <w:rPr>
          <w:rFonts w:hint="cs"/>
          <w:rtl/>
        </w:rPr>
        <w:t>آن‌ها</w:t>
      </w:r>
      <w:r w:rsidRPr="00E529CA">
        <w:rPr>
          <w:rFonts w:hint="cs"/>
          <w:rtl/>
        </w:rPr>
        <w:t xml:space="preserve"> اقوالی بود اما اگر احتمالاتی که غیر </w:t>
      </w:r>
      <w:r w:rsidR="00A348BD" w:rsidRPr="00E529CA">
        <w:rPr>
          <w:rFonts w:hint="cs"/>
          <w:rtl/>
        </w:rPr>
        <w:t>مأنوس</w:t>
      </w:r>
      <w:r w:rsidRPr="00E529CA">
        <w:rPr>
          <w:rFonts w:hint="cs"/>
          <w:rtl/>
        </w:rPr>
        <w:t xml:space="preserve"> نیست </w:t>
      </w:r>
      <w:r w:rsidR="00A348BD" w:rsidRPr="00E529CA">
        <w:rPr>
          <w:rFonts w:hint="cs"/>
          <w:rtl/>
        </w:rPr>
        <w:t>می‌شود</w:t>
      </w:r>
      <w:r w:rsidRPr="00E529CA">
        <w:rPr>
          <w:rFonts w:hint="cs"/>
          <w:rtl/>
        </w:rPr>
        <w:t xml:space="preserve"> تفصیل بین محارم از ناحیه جواز نظر را افزود این احتمال جدی است که در آنجا مطرح است.</w:t>
      </w:r>
    </w:p>
    <w:p w14:paraId="51B8CC1A" w14:textId="58C50781" w:rsidR="00F9287D" w:rsidRPr="00E529CA" w:rsidRDefault="00A348BD" w:rsidP="00F9287D">
      <w:pPr>
        <w:rPr>
          <w:rtl/>
        </w:rPr>
      </w:pPr>
      <w:r w:rsidRPr="00E529CA">
        <w:rPr>
          <w:rFonts w:hint="cs"/>
          <w:rtl/>
        </w:rPr>
        <w:t>سؤال</w:t>
      </w:r>
      <w:r w:rsidR="00F9287D" w:rsidRPr="00E529CA">
        <w:rPr>
          <w:rFonts w:hint="cs"/>
          <w:rtl/>
        </w:rPr>
        <w:t>: ...</w:t>
      </w:r>
    </w:p>
    <w:p w14:paraId="6837CEFB" w14:textId="01593FF8" w:rsidR="00F9287D" w:rsidRPr="00E529CA" w:rsidRDefault="00F9287D" w:rsidP="00F9287D">
      <w:pPr>
        <w:rPr>
          <w:rtl/>
        </w:rPr>
      </w:pPr>
      <w:r w:rsidRPr="00E529CA">
        <w:rPr>
          <w:rFonts w:hint="cs"/>
          <w:rtl/>
        </w:rPr>
        <w:t xml:space="preserve">جواب: این هم از احتمالات است که در </w:t>
      </w:r>
      <w:r w:rsidR="00A348BD" w:rsidRPr="00E529CA">
        <w:rPr>
          <w:rFonts w:hint="cs"/>
          <w:rtl/>
        </w:rPr>
        <w:t>بحث‌های</w:t>
      </w:r>
      <w:r w:rsidRPr="00E529CA">
        <w:rPr>
          <w:rFonts w:hint="cs"/>
          <w:rtl/>
        </w:rPr>
        <w:t xml:space="preserve"> بعدی میگوییم در مورد نسب و رضا ممکن است تفصیل قائل شویم بنابراین غیر از چهار قول سابق احتمال جدی </w:t>
      </w:r>
      <w:r w:rsidR="00A348BD" w:rsidRPr="00E529CA">
        <w:rPr>
          <w:rFonts w:hint="cs"/>
          <w:rtl/>
        </w:rPr>
        <w:t>می‌شود</w:t>
      </w:r>
      <w:r w:rsidRPr="00E529CA">
        <w:rPr>
          <w:rFonts w:hint="cs"/>
          <w:rtl/>
        </w:rPr>
        <w:t xml:space="preserve"> طرح کرد در تفاوت و تفصیل میان طبقات محارم </w:t>
      </w:r>
      <w:r w:rsidR="00A348BD" w:rsidRPr="00E529CA">
        <w:rPr>
          <w:rFonts w:hint="cs"/>
          <w:rtl/>
        </w:rPr>
        <w:t>ازلحاظ</w:t>
      </w:r>
      <w:r w:rsidRPr="00E529CA">
        <w:rPr>
          <w:rFonts w:hint="cs"/>
          <w:rtl/>
        </w:rPr>
        <w:t xml:space="preserve"> دایره جواز نظر در اعضا و اندام </w:t>
      </w:r>
      <w:r w:rsidR="00A348BD" w:rsidRPr="00E529CA">
        <w:rPr>
          <w:rFonts w:hint="cs"/>
          <w:rtl/>
        </w:rPr>
        <w:t>همان‌طور</w:t>
      </w:r>
      <w:r w:rsidRPr="00E529CA">
        <w:rPr>
          <w:rFonts w:hint="cs"/>
          <w:rtl/>
        </w:rPr>
        <w:t xml:space="preserve"> که در </w:t>
      </w:r>
      <w:r w:rsidR="00A348BD" w:rsidRPr="00E529CA">
        <w:rPr>
          <w:rFonts w:hint="cs"/>
          <w:rtl/>
        </w:rPr>
        <w:t>بحث‌های</w:t>
      </w:r>
      <w:r w:rsidRPr="00E529CA">
        <w:rPr>
          <w:rFonts w:hint="cs"/>
          <w:rtl/>
        </w:rPr>
        <w:t xml:space="preserve"> بعدی ممکن است احتمالاتی مبنی بر تفصیل بین نسب و رضا و مصاهره مطرح شود.</w:t>
      </w:r>
    </w:p>
    <w:p w14:paraId="7591301A" w14:textId="7D5B9CB4" w:rsidR="00F9287D" w:rsidRPr="00E529CA" w:rsidRDefault="00F9287D" w:rsidP="00F9287D">
      <w:pPr>
        <w:rPr>
          <w:rtl/>
        </w:rPr>
      </w:pPr>
      <w:r w:rsidRPr="00E529CA">
        <w:rPr>
          <w:rFonts w:hint="cs"/>
          <w:rtl/>
        </w:rPr>
        <w:t xml:space="preserve">بنابراین در دلیل سوم که سیره و ارتکاز بود </w:t>
      </w:r>
      <w:r w:rsidR="00A348BD" w:rsidRPr="00E529CA">
        <w:rPr>
          <w:rFonts w:hint="cs"/>
          <w:rtl/>
        </w:rPr>
        <w:t>اولاً</w:t>
      </w:r>
      <w:r w:rsidRPr="00E529CA">
        <w:rPr>
          <w:rFonts w:hint="cs"/>
          <w:rtl/>
        </w:rPr>
        <w:t xml:space="preserve"> عرض کردیم که سره و ارتکاز دو تقریر دارد که </w:t>
      </w:r>
      <w:r w:rsidR="00A348BD" w:rsidRPr="00E529CA">
        <w:rPr>
          <w:rFonts w:hint="cs"/>
          <w:rtl/>
        </w:rPr>
        <w:t>هرکدام</w:t>
      </w:r>
      <w:r w:rsidRPr="00E529CA">
        <w:rPr>
          <w:rFonts w:hint="cs"/>
          <w:rtl/>
        </w:rPr>
        <w:t xml:space="preserve"> مشکلی داشت که </w:t>
      </w:r>
      <w:r w:rsidR="00A348BD" w:rsidRPr="00E529CA">
        <w:rPr>
          <w:rFonts w:hint="cs"/>
          <w:rtl/>
        </w:rPr>
        <w:t>می‌شود</w:t>
      </w:r>
      <w:r w:rsidRPr="00E529CA">
        <w:rPr>
          <w:rFonts w:hint="cs"/>
          <w:rtl/>
        </w:rPr>
        <w:t xml:space="preserve"> آن مشکل را پاسخ داد ولو </w:t>
      </w:r>
      <w:r w:rsidR="00A348BD" w:rsidRPr="00E529CA">
        <w:rPr>
          <w:rFonts w:hint="cs"/>
          <w:rtl/>
        </w:rPr>
        <w:t>فی‌الجمله</w:t>
      </w:r>
      <w:r w:rsidRPr="00E529CA">
        <w:rPr>
          <w:rFonts w:hint="cs"/>
          <w:rtl/>
        </w:rPr>
        <w:t xml:space="preserve"> </w:t>
      </w:r>
      <w:r w:rsidR="006D6CB8" w:rsidRPr="00E529CA">
        <w:rPr>
          <w:rFonts w:hint="cs"/>
          <w:rtl/>
        </w:rPr>
        <w:t xml:space="preserve">بعد </w:t>
      </w:r>
      <w:r w:rsidR="00A348BD" w:rsidRPr="00E529CA">
        <w:rPr>
          <w:rFonts w:hint="cs"/>
          <w:rtl/>
        </w:rPr>
        <w:t>هم‌عرض</w:t>
      </w:r>
      <w:r w:rsidR="006D6CB8" w:rsidRPr="00E529CA">
        <w:rPr>
          <w:rFonts w:hint="cs"/>
          <w:rtl/>
        </w:rPr>
        <w:t xml:space="preserve"> کردیم دایره این دلیل لبی نسبت به اعضا و اندام نیاز به بررسی داشت که عرض کردیم سه احتمال دارد که احتمال سوم اقوی بود و سپس به شمول این دلیل نسبت  به همه </w:t>
      </w:r>
      <w:r w:rsidR="00E529CA">
        <w:rPr>
          <w:rFonts w:hint="cs"/>
          <w:rtl/>
        </w:rPr>
        <w:t>طوایف</w:t>
      </w:r>
      <w:r w:rsidR="006D6CB8" w:rsidRPr="00E529CA">
        <w:rPr>
          <w:rFonts w:hint="cs"/>
          <w:rtl/>
        </w:rPr>
        <w:t xml:space="preserve"> محارم پرداختیم که بعید نبود تفصیلی وجود داشته باشد. </w:t>
      </w:r>
    </w:p>
    <w:p w14:paraId="237F1DC0" w14:textId="4154186E" w:rsidR="006D6CB8" w:rsidRPr="00E529CA" w:rsidRDefault="006D6CB8" w:rsidP="00767168">
      <w:pPr>
        <w:pStyle w:val="Heading1"/>
        <w:rPr>
          <w:rtl/>
        </w:rPr>
      </w:pPr>
      <w:bookmarkStart w:id="12" w:name="_Toc120532637"/>
      <w:r w:rsidRPr="00E529CA">
        <w:rPr>
          <w:rFonts w:hint="cs"/>
          <w:rtl/>
        </w:rPr>
        <w:t>نکته چهارم سیره و ارتکاز</w:t>
      </w:r>
      <w:bookmarkEnd w:id="12"/>
    </w:p>
    <w:p w14:paraId="35816D8A" w14:textId="31D23AB2" w:rsidR="006D6CB8" w:rsidRPr="00E529CA" w:rsidRDefault="006D6CB8" w:rsidP="00F9287D">
      <w:pPr>
        <w:rPr>
          <w:rtl/>
        </w:rPr>
      </w:pPr>
      <w:r w:rsidRPr="00E529CA">
        <w:rPr>
          <w:rFonts w:hint="cs"/>
          <w:rtl/>
        </w:rPr>
        <w:t xml:space="preserve">سیره و ارتکاز و </w:t>
      </w:r>
      <w:r w:rsidR="00A348BD" w:rsidRPr="00E529CA">
        <w:rPr>
          <w:rFonts w:hint="cs"/>
          <w:rtl/>
        </w:rPr>
        <w:t>به‌خصوص</w:t>
      </w:r>
      <w:r w:rsidRPr="00E529CA">
        <w:rPr>
          <w:rFonts w:hint="cs"/>
          <w:rtl/>
        </w:rPr>
        <w:t xml:space="preserve"> متشرعه از یک منظر دیگر دو تقریر دارد یکی سیره و ارتکاز بر عدم ستر و تحجب و کشفی که انجام </w:t>
      </w:r>
      <w:r w:rsidR="00A348BD" w:rsidRPr="00E529CA">
        <w:rPr>
          <w:rFonts w:hint="cs"/>
          <w:rtl/>
        </w:rPr>
        <w:t>می‌شده</w:t>
      </w:r>
      <w:r w:rsidRPr="00E529CA">
        <w:rPr>
          <w:rFonts w:hint="cs"/>
          <w:rtl/>
        </w:rPr>
        <w:t xml:space="preserve"> است سیره در طرف ستر و عدم ستر و کشف و عدم ستر است. سیره است که دختر جلو پدر و دختر جلوی برادر ستر </w:t>
      </w:r>
      <w:r w:rsidR="00A348BD" w:rsidRPr="00E529CA">
        <w:rPr>
          <w:rFonts w:hint="cs"/>
          <w:rtl/>
        </w:rPr>
        <w:t>نمی‌کند</w:t>
      </w:r>
      <w:r w:rsidRPr="00E529CA">
        <w:rPr>
          <w:rFonts w:hint="cs"/>
          <w:rtl/>
        </w:rPr>
        <w:t xml:space="preserve"> و کشف حجاب دارد سیره روی کشف و عدم ستر </w:t>
      </w:r>
      <w:r w:rsidR="00A348BD" w:rsidRPr="00E529CA">
        <w:rPr>
          <w:rFonts w:hint="cs"/>
          <w:rtl/>
        </w:rPr>
        <w:t>می‌آید</w:t>
      </w:r>
      <w:r w:rsidRPr="00E529CA">
        <w:rPr>
          <w:rFonts w:hint="cs"/>
          <w:rtl/>
        </w:rPr>
        <w:t xml:space="preserve">. تقریر دوم این است که سیره روی نگاه و نظر </w:t>
      </w:r>
      <w:r w:rsidR="00A348BD" w:rsidRPr="00E529CA">
        <w:rPr>
          <w:rFonts w:hint="cs"/>
          <w:rtl/>
        </w:rPr>
        <w:t>می‌آید</w:t>
      </w:r>
      <w:r w:rsidRPr="00E529CA">
        <w:rPr>
          <w:rFonts w:hint="cs"/>
          <w:rtl/>
        </w:rPr>
        <w:t xml:space="preserve"> این هم دو جور است و بین این دو وجه فایده عملی چندانی </w:t>
      </w:r>
      <w:r w:rsidR="00A348BD" w:rsidRPr="00E529CA">
        <w:rPr>
          <w:rFonts w:hint="cs"/>
          <w:rtl/>
        </w:rPr>
        <w:t>به دست</w:t>
      </w:r>
      <w:r w:rsidRPr="00E529CA">
        <w:rPr>
          <w:rFonts w:hint="cs"/>
          <w:rtl/>
        </w:rPr>
        <w:t xml:space="preserve"> نیاوردم. </w:t>
      </w:r>
      <w:r w:rsidR="00A348BD" w:rsidRPr="00E529CA">
        <w:rPr>
          <w:rFonts w:hint="cs"/>
          <w:rtl/>
        </w:rPr>
        <w:t>ظاهراً</w:t>
      </w:r>
      <w:r w:rsidRPr="00E529CA">
        <w:rPr>
          <w:rFonts w:hint="cs"/>
          <w:rtl/>
        </w:rPr>
        <w:t xml:space="preserve"> هردو باشد شاید هم ملازم هم باشد و شاید دقتی شود و تفاوتی بین </w:t>
      </w:r>
      <w:r w:rsidR="00A348BD" w:rsidRPr="00E529CA">
        <w:rPr>
          <w:rFonts w:hint="cs"/>
          <w:rtl/>
        </w:rPr>
        <w:t>آن‌ها</w:t>
      </w:r>
      <w:r w:rsidRPr="00E529CA">
        <w:rPr>
          <w:rFonts w:hint="cs"/>
          <w:rtl/>
        </w:rPr>
        <w:t xml:space="preserve"> پیدا شود، ولی بالاخره دو سیره و ارتکاز داریم یکی </w:t>
      </w:r>
      <w:r w:rsidR="00A348BD" w:rsidRPr="00E529CA">
        <w:rPr>
          <w:rFonts w:hint="cs"/>
          <w:rtl/>
        </w:rPr>
        <w:t>این‌که</w:t>
      </w:r>
      <w:r w:rsidRPr="00E529CA">
        <w:rPr>
          <w:rFonts w:hint="cs"/>
          <w:rtl/>
        </w:rPr>
        <w:t xml:space="preserve"> طرف کشف </w:t>
      </w:r>
      <w:r w:rsidR="00A348BD" w:rsidRPr="00E529CA">
        <w:rPr>
          <w:rFonts w:hint="cs"/>
          <w:rtl/>
        </w:rPr>
        <w:t>می‌کند</w:t>
      </w:r>
      <w:r w:rsidRPr="00E529CA">
        <w:rPr>
          <w:rFonts w:hint="cs"/>
          <w:rtl/>
        </w:rPr>
        <w:t xml:space="preserve"> و تحجب ندارد ویکی </w:t>
      </w:r>
      <w:r w:rsidR="00A348BD" w:rsidRPr="00E529CA">
        <w:rPr>
          <w:rFonts w:hint="cs"/>
          <w:rtl/>
        </w:rPr>
        <w:t>این‌که</w:t>
      </w:r>
      <w:r w:rsidRPr="00E529CA">
        <w:rPr>
          <w:rFonts w:hint="cs"/>
          <w:rtl/>
        </w:rPr>
        <w:t xml:space="preserve"> دیگری نگاه </w:t>
      </w:r>
      <w:r w:rsidR="00A348BD" w:rsidRPr="00E529CA">
        <w:rPr>
          <w:rFonts w:hint="cs"/>
          <w:rtl/>
        </w:rPr>
        <w:t>می‌کند</w:t>
      </w:r>
      <w:r w:rsidRPr="00E529CA">
        <w:rPr>
          <w:rFonts w:hint="cs"/>
          <w:rtl/>
        </w:rPr>
        <w:t xml:space="preserve"> و نظر </w:t>
      </w:r>
      <w:r w:rsidR="00A348BD" w:rsidRPr="00E529CA">
        <w:rPr>
          <w:rFonts w:hint="cs"/>
          <w:rtl/>
        </w:rPr>
        <w:t>می‌افکند</w:t>
      </w:r>
      <w:r w:rsidRPr="00E529CA">
        <w:rPr>
          <w:rFonts w:hint="cs"/>
          <w:rtl/>
        </w:rPr>
        <w:t xml:space="preserve"> فقط فایده علمی مسئله در این دو سیره این است که در </w:t>
      </w:r>
      <w:r w:rsidR="00A348BD" w:rsidRPr="00E529CA">
        <w:rPr>
          <w:rFonts w:hint="cs"/>
          <w:rtl/>
        </w:rPr>
        <w:t>اینجا</w:t>
      </w:r>
      <w:r w:rsidRPr="00E529CA">
        <w:rPr>
          <w:rFonts w:hint="cs"/>
          <w:rtl/>
        </w:rPr>
        <w:t xml:space="preserve"> نیاز به احراز ملازمه نداریم. در ادله لفظیه </w:t>
      </w:r>
      <w:r w:rsidR="00A348BD" w:rsidRPr="00E529CA">
        <w:rPr>
          <w:rFonts w:hint="cs"/>
          <w:rtl/>
        </w:rPr>
        <w:t>می‌گفت</w:t>
      </w:r>
      <w:r w:rsidRPr="00E529CA">
        <w:rPr>
          <w:rFonts w:hint="cs"/>
          <w:rtl/>
        </w:rPr>
        <w:t xml:space="preserve"> ستر واجب نیست </w:t>
      </w:r>
      <w:r w:rsidR="00A348BD" w:rsidRPr="00E529CA">
        <w:rPr>
          <w:rFonts w:hint="cs"/>
          <w:rtl/>
        </w:rPr>
        <w:t>می‌گفتیم</w:t>
      </w:r>
      <w:r w:rsidRPr="00E529CA">
        <w:rPr>
          <w:rFonts w:hint="cs"/>
          <w:rtl/>
        </w:rPr>
        <w:t xml:space="preserve"> از این </w:t>
      </w:r>
      <w:r w:rsidR="00A348BD" w:rsidRPr="00E529CA">
        <w:rPr>
          <w:rFonts w:hint="cs"/>
          <w:rtl/>
        </w:rPr>
        <w:t>می‌شود</w:t>
      </w:r>
      <w:r w:rsidRPr="00E529CA">
        <w:rPr>
          <w:rFonts w:hint="cs"/>
          <w:rtl/>
        </w:rPr>
        <w:t xml:space="preserve"> جواز نظر را استفاده کرد که نیاز به بحث ملازمه پیچیده داشتیم یا </w:t>
      </w:r>
      <w:r w:rsidR="00A348BD" w:rsidRPr="00E529CA">
        <w:rPr>
          <w:rFonts w:hint="cs"/>
          <w:rtl/>
        </w:rPr>
        <w:t>می‌گفت</w:t>
      </w:r>
      <w:r w:rsidRPr="00E529CA">
        <w:rPr>
          <w:rFonts w:hint="cs"/>
          <w:rtl/>
        </w:rPr>
        <w:t xml:space="preserve"> نگاه جایز است پس ستر لازم نیست ادله لفظیه اگر </w:t>
      </w:r>
      <w:r w:rsidR="00A348BD" w:rsidRPr="00E529CA">
        <w:rPr>
          <w:rFonts w:hint="cs"/>
          <w:rtl/>
        </w:rPr>
        <w:t>دریکی</w:t>
      </w:r>
      <w:r w:rsidRPr="00E529CA">
        <w:rPr>
          <w:rFonts w:hint="cs"/>
          <w:rtl/>
        </w:rPr>
        <w:t xml:space="preserve"> از دو طرف تمرکز پیدا </w:t>
      </w:r>
      <w:r w:rsidR="00A348BD" w:rsidRPr="00E529CA">
        <w:rPr>
          <w:rFonts w:hint="cs"/>
          <w:rtl/>
        </w:rPr>
        <w:t>می‌کرد</w:t>
      </w:r>
      <w:r w:rsidRPr="00E529CA">
        <w:rPr>
          <w:rFonts w:hint="cs"/>
          <w:rtl/>
        </w:rPr>
        <w:t xml:space="preserve"> باید بالملازمه دیگری را کشف </w:t>
      </w:r>
      <w:r w:rsidR="00A348BD" w:rsidRPr="00E529CA">
        <w:rPr>
          <w:rFonts w:hint="cs"/>
          <w:rtl/>
        </w:rPr>
        <w:t>می‌کردیم</w:t>
      </w:r>
      <w:r w:rsidRPr="00E529CA">
        <w:rPr>
          <w:rFonts w:hint="cs"/>
          <w:rtl/>
        </w:rPr>
        <w:t xml:space="preserve"> </w:t>
      </w:r>
      <w:r w:rsidR="00A348BD" w:rsidRPr="00E529CA">
        <w:rPr>
          <w:rFonts w:hint="cs"/>
          <w:rtl/>
        </w:rPr>
        <w:t>ولی</w:t>
      </w:r>
      <w:r w:rsidRPr="00E529CA">
        <w:rPr>
          <w:rFonts w:hint="cs"/>
          <w:rtl/>
        </w:rPr>
        <w:t xml:space="preserve"> در </w:t>
      </w:r>
      <w:r w:rsidR="00A348BD" w:rsidRPr="00E529CA">
        <w:rPr>
          <w:rFonts w:hint="cs"/>
          <w:rtl/>
        </w:rPr>
        <w:t>اینجا</w:t>
      </w:r>
      <w:r w:rsidRPr="00E529CA">
        <w:rPr>
          <w:rFonts w:hint="cs"/>
          <w:rtl/>
        </w:rPr>
        <w:t xml:space="preserve"> به نظر </w:t>
      </w:r>
      <w:r w:rsidR="00A348BD" w:rsidRPr="00E529CA">
        <w:rPr>
          <w:rFonts w:hint="cs"/>
          <w:rtl/>
        </w:rPr>
        <w:t>می‌آید</w:t>
      </w:r>
      <w:r w:rsidRPr="00E529CA">
        <w:rPr>
          <w:rFonts w:hint="cs"/>
          <w:rtl/>
        </w:rPr>
        <w:t xml:space="preserve"> در هر دو سیره قائم است و نیازی به ملازمه نیست. </w:t>
      </w:r>
    </w:p>
    <w:p w14:paraId="51AB272E" w14:textId="20F6E421" w:rsidR="006D6CB8" w:rsidRPr="00E529CA" w:rsidRDefault="00A348BD" w:rsidP="00F9287D">
      <w:pPr>
        <w:rPr>
          <w:rtl/>
        </w:rPr>
      </w:pPr>
      <w:r w:rsidRPr="00E529CA">
        <w:rPr>
          <w:rFonts w:hint="cs"/>
          <w:rtl/>
        </w:rPr>
        <w:t>سؤال</w:t>
      </w:r>
      <w:r w:rsidR="006D6CB8" w:rsidRPr="00E529CA">
        <w:rPr>
          <w:rFonts w:hint="cs"/>
          <w:rtl/>
        </w:rPr>
        <w:t xml:space="preserve">: </w:t>
      </w:r>
      <w:r w:rsidR="004F4CE2" w:rsidRPr="00E529CA">
        <w:rPr>
          <w:rFonts w:hint="cs"/>
          <w:rtl/>
        </w:rPr>
        <w:t>بحث سن هم اثر دارد؟</w:t>
      </w:r>
    </w:p>
    <w:p w14:paraId="3A98EE60" w14:textId="381A2026" w:rsidR="004F4CE2" w:rsidRPr="00E529CA" w:rsidRDefault="004F4CE2" w:rsidP="00F9287D">
      <w:pPr>
        <w:rPr>
          <w:rtl/>
        </w:rPr>
      </w:pPr>
      <w:r w:rsidRPr="00E529CA">
        <w:rPr>
          <w:rFonts w:hint="cs"/>
          <w:rtl/>
        </w:rPr>
        <w:t xml:space="preserve">جواب: بله </w:t>
      </w:r>
      <w:r w:rsidR="00A348BD" w:rsidRPr="00E529CA">
        <w:rPr>
          <w:rFonts w:hint="cs"/>
          <w:rtl/>
        </w:rPr>
        <w:t>حتماً</w:t>
      </w:r>
      <w:r w:rsidRPr="00E529CA">
        <w:rPr>
          <w:rFonts w:hint="cs"/>
          <w:rtl/>
        </w:rPr>
        <w:t xml:space="preserve"> </w:t>
      </w:r>
      <w:r w:rsidR="00A348BD" w:rsidRPr="00E529CA">
        <w:rPr>
          <w:rFonts w:hint="cs"/>
          <w:rtl/>
        </w:rPr>
        <w:t>تأثیر</w:t>
      </w:r>
      <w:r w:rsidRPr="00E529CA">
        <w:rPr>
          <w:rFonts w:hint="cs"/>
          <w:rtl/>
        </w:rPr>
        <w:t xml:space="preserve"> دارد. در غیر ممیز هم در عورت سیره هست .</w:t>
      </w:r>
    </w:p>
    <w:p w14:paraId="2E0A8597" w14:textId="57B627EA" w:rsidR="004F4CE2" w:rsidRPr="00E529CA" w:rsidRDefault="00A348BD" w:rsidP="00F9287D">
      <w:pPr>
        <w:rPr>
          <w:rtl/>
        </w:rPr>
      </w:pPr>
      <w:r w:rsidRPr="00E529CA">
        <w:rPr>
          <w:rFonts w:hint="cs"/>
          <w:rtl/>
        </w:rPr>
        <w:t>سؤال</w:t>
      </w:r>
      <w:r w:rsidR="004F4CE2" w:rsidRPr="00E529CA">
        <w:rPr>
          <w:rFonts w:hint="cs"/>
          <w:rtl/>
        </w:rPr>
        <w:t>: پیرمردی ...</w:t>
      </w:r>
    </w:p>
    <w:p w14:paraId="6D15D62F" w14:textId="1C58BBDB" w:rsidR="004F4CE2" w:rsidRPr="00E529CA" w:rsidRDefault="004F4CE2" w:rsidP="00F9287D">
      <w:pPr>
        <w:rPr>
          <w:rtl/>
        </w:rPr>
      </w:pPr>
      <w:r w:rsidRPr="00E529CA">
        <w:rPr>
          <w:rFonts w:hint="cs"/>
          <w:rtl/>
        </w:rPr>
        <w:t xml:space="preserve">جواب: بحث قواعد است ممکن است این هم باشد در یک حدی این </w:t>
      </w:r>
      <w:r w:rsidR="00A348BD" w:rsidRPr="00E529CA">
        <w:rPr>
          <w:rFonts w:hint="cs"/>
          <w:rtl/>
        </w:rPr>
        <w:t>قطعاً</w:t>
      </w:r>
      <w:r w:rsidRPr="00E529CA">
        <w:rPr>
          <w:rFonts w:hint="cs"/>
          <w:rtl/>
        </w:rPr>
        <w:t xml:space="preserve"> </w:t>
      </w:r>
      <w:r w:rsidR="00A348BD" w:rsidRPr="00E529CA">
        <w:rPr>
          <w:rFonts w:hint="cs"/>
          <w:rtl/>
        </w:rPr>
        <w:t>تأثیر</w:t>
      </w:r>
      <w:r w:rsidRPr="00E529CA">
        <w:rPr>
          <w:rFonts w:hint="cs"/>
          <w:rtl/>
        </w:rPr>
        <w:t xml:space="preserve"> دارد و حتی </w:t>
      </w:r>
      <w:r w:rsidR="00A348BD" w:rsidRPr="00E529CA">
        <w:rPr>
          <w:rFonts w:hint="cs"/>
          <w:rtl/>
        </w:rPr>
        <w:t>به‌عنوان</w:t>
      </w:r>
      <w:r w:rsidRPr="00E529CA">
        <w:rPr>
          <w:rFonts w:hint="cs"/>
          <w:rtl/>
        </w:rPr>
        <w:t xml:space="preserve"> نکته پنجم بحث کرد در صغیر که </w:t>
      </w:r>
      <w:r w:rsidR="00A348BD" w:rsidRPr="00E529CA">
        <w:rPr>
          <w:rFonts w:hint="cs"/>
          <w:rtl/>
        </w:rPr>
        <w:t>قطعاً</w:t>
      </w:r>
      <w:r w:rsidRPr="00E529CA">
        <w:rPr>
          <w:rFonts w:hint="cs"/>
          <w:rtl/>
        </w:rPr>
        <w:t xml:space="preserve"> مانعی ندارد در غیرممیز و سیره و ارتکاز هم خوب قائم است و ماوراء آن </w:t>
      </w:r>
      <w:r w:rsidR="00A348BD" w:rsidRPr="00E529CA">
        <w:rPr>
          <w:rFonts w:hint="cs"/>
          <w:rtl/>
        </w:rPr>
        <w:t>احیاناً</w:t>
      </w:r>
      <w:r w:rsidRPr="00E529CA">
        <w:rPr>
          <w:rFonts w:hint="cs"/>
          <w:rtl/>
        </w:rPr>
        <w:t xml:space="preserve"> تفاوت سنی </w:t>
      </w:r>
      <w:r w:rsidR="00A348BD" w:rsidRPr="00E529CA">
        <w:rPr>
          <w:rFonts w:hint="cs"/>
          <w:rtl/>
        </w:rPr>
        <w:t>تأثیر</w:t>
      </w:r>
      <w:r w:rsidRPr="00E529CA">
        <w:rPr>
          <w:rFonts w:hint="cs"/>
          <w:rtl/>
        </w:rPr>
        <w:t xml:space="preserve"> دارد و ارتکاز هم ممکن است. </w:t>
      </w:r>
    </w:p>
    <w:p w14:paraId="1CA4EEDA" w14:textId="6EB98F94" w:rsidR="004F4CE2" w:rsidRPr="00E529CA" w:rsidRDefault="004F4CE2" w:rsidP="00767168">
      <w:pPr>
        <w:pStyle w:val="Heading1"/>
        <w:rPr>
          <w:rtl/>
        </w:rPr>
      </w:pPr>
      <w:bookmarkStart w:id="13" w:name="_Toc120532638"/>
      <w:r w:rsidRPr="00E529CA">
        <w:rPr>
          <w:rFonts w:hint="cs"/>
          <w:rtl/>
        </w:rPr>
        <w:lastRenderedPageBreak/>
        <w:t>دلیل چهارم برای جواز نظر به محارم</w:t>
      </w:r>
      <w:bookmarkEnd w:id="13"/>
    </w:p>
    <w:p w14:paraId="2DAA061F" w14:textId="112B2888" w:rsidR="004F4CE2" w:rsidRPr="00E529CA" w:rsidRDefault="004F4CE2" w:rsidP="00A348BD">
      <w:pPr>
        <w:rPr>
          <w:rtl/>
        </w:rPr>
      </w:pPr>
      <w:r w:rsidRPr="00E529CA">
        <w:rPr>
          <w:rFonts w:hint="cs"/>
          <w:rtl/>
        </w:rPr>
        <w:t xml:space="preserve">روایاتی که در بحث تغسیل میت وارد شده است این روایات به تعبیر آقای خویی و بعضی بزرگان دیگر این است «الروایات المستفیضه الدالة علی جواز تغسیل الرجل المرأة التی محارمه و بالعکس» مرد </w:t>
      </w:r>
      <w:r w:rsidR="00A348BD" w:rsidRPr="00E529CA">
        <w:rPr>
          <w:rFonts w:hint="cs"/>
          <w:rtl/>
        </w:rPr>
        <w:t>می‌تواند</w:t>
      </w:r>
      <w:r w:rsidRPr="00E529CA">
        <w:rPr>
          <w:rFonts w:hint="cs"/>
          <w:rtl/>
        </w:rPr>
        <w:t xml:space="preserve"> زنی که از محارم او هست را غسل میت بدهد و یا زن مرد محرم خود را غسل میت دهد این بحثی است که در مورد آن روایات متعدد وارد شده است. این روایات در وسائل کتاب الطهارة ابواب غسل میت باب بیستم. در باب 20 از </w:t>
      </w:r>
      <w:r w:rsidR="00A348BD" w:rsidRPr="00E529CA">
        <w:rPr>
          <w:rFonts w:hint="cs"/>
          <w:rtl/>
        </w:rPr>
        <w:t>ابواب</w:t>
      </w:r>
      <w:r w:rsidRPr="00E529CA">
        <w:rPr>
          <w:rFonts w:hint="cs"/>
          <w:rtl/>
        </w:rPr>
        <w:t xml:space="preserve"> غسل میت عنوان « باب جواز تغسیل مرأة غرا</w:t>
      </w:r>
      <w:r w:rsidR="00907A96" w:rsidRPr="00E529CA">
        <w:rPr>
          <w:rFonts w:hint="cs"/>
          <w:rtl/>
        </w:rPr>
        <w:t>بتها من الرجال المحارم و کذا الرجل و استحباب کونه</w:t>
      </w:r>
      <w:r w:rsidR="00E434D2" w:rsidRPr="00E529CA">
        <w:rPr>
          <w:rFonts w:hint="cs"/>
          <w:rtl/>
        </w:rPr>
        <w:t xml:space="preserve"> من وراء ثوب</w:t>
      </w:r>
      <w:r w:rsidR="00907A96" w:rsidRPr="00E529CA">
        <w:rPr>
          <w:rFonts w:hint="cs"/>
          <w:rtl/>
        </w:rPr>
        <w:t xml:space="preserve">» زن </w:t>
      </w:r>
      <w:r w:rsidR="00A348BD" w:rsidRPr="00E529CA">
        <w:rPr>
          <w:rFonts w:hint="cs"/>
          <w:rtl/>
        </w:rPr>
        <w:t>می‌توان</w:t>
      </w:r>
      <w:r w:rsidR="00907A96" w:rsidRPr="00E529CA">
        <w:rPr>
          <w:rFonts w:hint="cs"/>
          <w:rtl/>
        </w:rPr>
        <w:t xml:space="preserve"> </w:t>
      </w:r>
      <w:r w:rsidR="00A348BD" w:rsidRPr="00E529CA">
        <w:rPr>
          <w:rFonts w:hint="cs"/>
          <w:rtl/>
        </w:rPr>
        <w:t>مردهایی</w:t>
      </w:r>
      <w:r w:rsidR="00907A96" w:rsidRPr="00E529CA">
        <w:rPr>
          <w:rFonts w:hint="cs"/>
          <w:rtl/>
        </w:rPr>
        <w:t xml:space="preserve"> که از محارم او به شمار </w:t>
      </w:r>
      <w:r w:rsidR="00A348BD" w:rsidRPr="00E529CA">
        <w:rPr>
          <w:rFonts w:hint="cs"/>
          <w:rtl/>
        </w:rPr>
        <w:t>می‌آیند</w:t>
      </w:r>
      <w:r w:rsidR="00907A96" w:rsidRPr="00E529CA">
        <w:rPr>
          <w:rFonts w:hint="cs"/>
          <w:rtl/>
        </w:rPr>
        <w:t xml:space="preserve"> را غسل دهد و مرد هم </w:t>
      </w:r>
      <w:r w:rsidR="00A348BD" w:rsidRPr="00E529CA">
        <w:rPr>
          <w:rFonts w:hint="cs"/>
          <w:rtl/>
        </w:rPr>
        <w:t>می‌تواند</w:t>
      </w:r>
      <w:r w:rsidR="00907A96" w:rsidRPr="00E529CA">
        <w:rPr>
          <w:rFonts w:hint="cs"/>
          <w:rtl/>
        </w:rPr>
        <w:t xml:space="preserve"> </w:t>
      </w:r>
      <w:r w:rsidR="00A348BD" w:rsidRPr="00E529CA">
        <w:rPr>
          <w:rFonts w:hint="cs"/>
          <w:rtl/>
        </w:rPr>
        <w:t>زن‌های</w:t>
      </w:r>
      <w:r w:rsidR="00907A96" w:rsidRPr="00E529CA">
        <w:rPr>
          <w:rFonts w:hint="cs"/>
          <w:rtl/>
        </w:rPr>
        <w:t xml:space="preserve"> محرم را غسل دهد. </w:t>
      </w:r>
      <w:r w:rsidR="00E434D2" w:rsidRPr="00E529CA">
        <w:rPr>
          <w:rFonts w:hint="cs"/>
          <w:rtl/>
        </w:rPr>
        <w:t xml:space="preserve">مستحب است این تغسیل من وراء ثوب باشد. روایت متعدد است و این دلیل چهارم </w:t>
      </w:r>
      <w:r w:rsidR="00A348BD" w:rsidRPr="00E529CA">
        <w:rPr>
          <w:rFonts w:hint="cs"/>
          <w:rtl/>
        </w:rPr>
        <w:t>مجموعه‌ای</w:t>
      </w:r>
      <w:r w:rsidR="00E434D2" w:rsidRPr="00E529CA">
        <w:rPr>
          <w:rFonts w:hint="cs"/>
          <w:rtl/>
        </w:rPr>
        <w:t xml:space="preserve"> از روایات است که حاوی این مضمون است. تقریر ابتدایی این مضمون این  است که وقتی اجازه </w:t>
      </w:r>
      <w:r w:rsidR="00A348BD" w:rsidRPr="00E529CA">
        <w:rPr>
          <w:rFonts w:hint="cs"/>
          <w:rtl/>
        </w:rPr>
        <w:t>داده‌شده</w:t>
      </w:r>
      <w:r w:rsidR="00E434D2" w:rsidRPr="00E529CA">
        <w:rPr>
          <w:rFonts w:hint="cs"/>
          <w:rtl/>
        </w:rPr>
        <w:t xml:space="preserve"> که مرد زن محرم را غسل دهد یا</w:t>
      </w:r>
      <w:r w:rsidR="00A348BD" w:rsidRPr="00E529CA">
        <w:rPr>
          <w:rFonts w:hint="cs"/>
          <w:rtl/>
        </w:rPr>
        <w:t xml:space="preserve"> زن مردان محرم را غسل دهد این بالم</w:t>
      </w:r>
      <w:r w:rsidR="00E434D2" w:rsidRPr="00E529CA">
        <w:rPr>
          <w:rFonts w:hint="cs"/>
          <w:rtl/>
        </w:rPr>
        <w:t xml:space="preserve">لازمه </w:t>
      </w:r>
      <w:r w:rsidR="00A348BD" w:rsidRPr="00E529CA">
        <w:rPr>
          <w:rFonts w:hint="cs"/>
          <w:rtl/>
        </w:rPr>
        <w:t>تأکید</w:t>
      </w:r>
      <w:r w:rsidR="00E434D2" w:rsidRPr="00E529CA">
        <w:rPr>
          <w:rFonts w:hint="cs"/>
          <w:rtl/>
        </w:rPr>
        <w:t xml:space="preserve"> </w:t>
      </w:r>
      <w:r w:rsidR="00A348BD" w:rsidRPr="00E529CA">
        <w:rPr>
          <w:rFonts w:hint="cs"/>
          <w:rtl/>
        </w:rPr>
        <w:t>می‌کند</w:t>
      </w:r>
      <w:r w:rsidR="00E434D2" w:rsidRPr="00E529CA">
        <w:rPr>
          <w:rFonts w:hint="cs"/>
          <w:rtl/>
        </w:rPr>
        <w:t xml:space="preserve"> بر </w:t>
      </w:r>
      <w:r w:rsidR="00A348BD" w:rsidRPr="00E529CA">
        <w:rPr>
          <w:rFonts w:hint="cs"/>
          <w:rtl/>
        </w:rPr>
        <w:t>این‌که</w:t>
      </w:r>
      <w:r w:rsidR="00E434D2" w:rsidRPr="00E529CA">
        <w:rPr>
          <w:rFonts w:hint="cs"/>
          <w:rtl/>
        </w:rPr>
        <w:t xml:space="preserve"> نگاه به </w:t>
      </w:r>
      <w:r w:rsidR="00A348BD" w:rsidRPr="00E529CA">
        <w:rPr>
          <w:rFonts w:hint="cs"/>
          <w:rtl/>
        </w:rPr>
        <w:t>آن‌ها</w:t>
      </w:r>
      <w:r w:rsidR="00E434D2" w:rsidRPr="00E529CA">
        <w:rPr>
          <w:rFonts w:hint="cs"/>
          <w:rtl/>
        </w:rPr>
        <w:t xml:space="preserve"> هم جایز است </w:t>
      </w:r>
      <w:r w:rsidR="00A348BD" w:rsidRPr="00E529CA">
        <w:rPr>
          <w:rFonts w:hint="cs"/>
          <w:rtl/>
        </w:rPr>
        <w:t>چون</w:t>
      </w:r>
      <w:r w:rsidR="00E434D2" w:rsidRPr="00E529CA">
        <w:rPr>
          <w:rFonts w:hint="cs"/>
          <w:rtl/>
        </w:rPr>
        <w:t xml:space="preserve"> غسل دادن منفک نیست از نگاه کردن. مستلزم مسّ و نظر است و لذا این روایات دارد مسئله دیگری مطرح </w:t>
      </w:r>
      <w:r w:rsidR="00A348BD" w:rsidRPr="00E529CA">
        <w:rPr>
          <w:rFonts w:hint="cs"/>
          <w:rtl/>
        </w:rPr>
        <w:t>می‌کند</w:t>
      </w:r>
      <w:r w:rsidR="00E434D2" w:rsidRPr="00E529CA">
        <w:rPr>
          <w:rFonts w:hint="cs"/>
          <w:rtl/>
        </w:rPr>
        <w:t xml:space="preserve"> که تغسیل میت محرم است ولی چون تغسیل میت محرم با نظر و حتی مسّ ملازمه دارد </w:t>
      </w:r>
      <w:r w:rsidR="00A348BD" w:rsidRPr="00E529CA">
        <w:rPr>
          <w:rFonts w:hint="cs"/>
          <w:rtl/>
        </w:rPr>
        <w:t>آن‌ها</w:t>
      </w:r>
      <w:r w:rsidR="00E434D2" w:rsidRPr="00E529CA">
        <w:rPr>
          <w:rFonts w:hint="cs"/>
          <w:rtl/>
        </w:rPr>
        <w:t xml:space="preserve"> هم بالملازمه تجویز </w:t>
      </w:r>
      <w:r w:rsidR="00A348BD" w:rsidRPr="00E529CA">
        <w:rPr>
          <w:rFonts w:hint="cs"/>
          <w:rtl/>
        </w:rPr>
        <w:t>می‌شود</w:t>
      </w:r>
      <w:r w:rsidR="00E434D2" w:rsidRPr="00E529CA">
        <w:rPr>
          <w:rFonts w:hint="cs"/>
          <w:rtl/>
        </w:rPr>
        <w:t>.</w:t>
      </w:r>
    </w:p>
    <w:p w14:paraId="03766DEB" w14:textId="09018471" w:rsidR="00E434D2" w:rsidRPr="00E529CA" w:rsidRDefault="00A348BD" w:rsidP="00E434D2">
      <w:pPr>
        <w:rPr>
          <w:rtl/>
        </w:rPr>
      </w:pPr>
      <w:r w:rsidRPr="00E529CA">
        <w:rPr>
          <w:rFonts w:hint="cs"/>
          <w:rtl/>
        </w:rPr>
        <w:t>سؤال</w:t>
      </w:r>
      <w:r w:rsidR="00E434D2" w:rsidRPr="00E529CA">
        <w:rPr>
          <w:rFonts w:hint="cs"/>
          <w:rtl/>
        </w:rPr>
        <w:t>: این قیاس هست؟ ...</w:t>
      </w:r>
    </w:p>
    <w:p w14:paraId="7042CA1B" w14:textId="243B9735" w:rsidR="00E434D2" w:rsidRPr="00E529CA" w:rsidRDefault="00E434D2" w:rsidP="00E434D2">
      <w:pPr>
        <w:rPr>
          <w:rtl/>
        </w:rPr>
      </w:pPr>
      <w:r w:rsidRPr="00E529CA">
        <w:rPr>
          <w:rFonts w:hint="cs"/>
          <w:rtl/>
        </w:rPr>
        <w:t xml:space="preserve">جواب: این نکته هم خوب است اگر جواز نظر بعد از مرگ بود </w:t>
      </w:r>
      <w:r w:rsidR="00A348BD" w:rsidRPr="00E529CA">
        <w:rPr>
          <w:rFonts w:hint="cs"/>
          <w:rtl/>
        </w:rPr>
        <w:t>به‌طریق‌اولی</w:t>
      </w:r>
      <w:r w:rsidRPr="00E529CA">
        <w:rPr>
          <w:rFonts w:hint="cs"/>
          <w:rtl/>
        </w:rPr>
        <w:t xml:space="preserve"> یا با </w:t>
      </w:r>
      <w:r w:rsidR="00E529CA">
        <w:rPr>
          <w:rFonts w:hint="cs"/>
          <w:rtl/>
        </w:rPr>
        <w:t>الغای</w:t>
      </w:r>
      <w:r w:rsidRPr="00E529CA">
        <w:rPr>
          <w:rFonts w:hint="cs"/>
          <w:rtl/>
        </w:rPr>
        <w:t xml:space="preserve"> خصوصیت دوره حیات راهم </w:t>
      </w:r>
      <w:r w:rsidR="00A348BD" w:rsidRPr="00E529CA">
        <w:rPr>
          <w:rFonts w:hint="cs"/>
          <w:rtl/>
        </w:rPr>
        <w:t>می‌گیرد</w:t>
      </w:r>
      <w:r w:rsidRPr="00E529CA">
        <w:rPr>
          <w:rFonts w:hint="cs"/>
          <w:rtl/>
        </w:rPr>
        <w:t xml:space="preserve"> چون در زن و شوهر هم بعد از مرگ کمی شبهه است و در فتاوا </w:t>
      </w:r>
      <w:r w:rsidR="00A348BD" w:rsidRPr="00E529CA">
        <w:rPr>
          <w:rFonts w:hint="cs"/>
          <w:rtl/>
        </w:rPr>
        <w:t>محدودیت‌هایی</w:t>
      </w:r>
      <w:r w:rsidRPr="00E529CA">
        <w:rPr>
          <w:rFonts w:hint="cs"/>
          <w:rtl/>
        </w:rPr>
        <w:t xml:space="preserve"> </w:t>
      </w:r>
      <w:r w:rsidR="00A348BD" w:rsidRPr="00E529CA">
        <w:rPr>
          <w:rFonts w:hint="cs"/>
          <w:rtl/>
        </w:rPr>
        <w:t>وجود</w:t>
      </w:r>
      <w:r w:rsidRPr="00E529CA">
        <w:rPr>
          <w:rFonts w:hint="cs"/>
          <w:rtl/>
        </w:rPr>
        <w:t xml:space="preserve"> دارد ولی </w:t>
      </w:r>
      <w:r w:rsidR="00A348BD" w:rsidRPr="00E529CA">
        <w:rPr>
          <w:rFonts w:hint="cs"/>
          <w:rtl/>
        </w:rPr>
        <w:t>این‌که</w:t>
      </w:r>
      <w:r w:rsidRPr="00E529CA">
        <w:rPr>
          <w:rFonts w:hint="cs"/>
          <w:rtl/>
        </w:rPr>
        <w:t xml:space="preserve"> </w:t>
      </w:r>
      <w:r w:rsidR="00A348BD" w:rsidRPr="00E529CA">
        <w:rPr>
          <w:rFonts w:hint="cs"/>
          <w:rtl/>
        </w:rPr>
        <w:t>بعدازآن جایز</w:t>
      </w:r>
      <w:r w:rsidRPr="00E529CA">
        <w:rPr>
          <w:rFonts w:hint="cs"/>
          <w:rtl/>
        </w:rPr>
        <w:t xml:space="preserve"> باشد ولی در حیات نباشد این بعید است قیاس نیست بلکه فحوا است یا </w:t>
      </w:r>
      <w:r w:rsidR="00E529CA">
        <w:rPr>
          <w:rFonts w:hint="cs"/>
          <w:rtl/>
        </w:rPr>
        <w:t>الغای</w:t>
      </w:r>
      <w:r w:rsidRPr="00E529CA">
        <w:rPr>
          <w:rFonts w:hint="cs"/>
          <w:rtl/>
        </w:rPr>
        <w:t xml:space="preserve"> خصوصیت است گرچه </w:t>
      </w:r>
      <w:r w:rsidR="00A348BD" w:rsidRPr="00E529CA">
        <w:rPr>
          <w:rFonts w:hint="cs"/>
          <w:rtl/>
        </w:rPr>
        <w:t>درجایی</w:t>
      </w:r>
      <w:r w:rsidRPr="00E529CA">
        <w:rPr>
          <w:rFonts w:hint="cs"/>
          <w:rtl/>
        </w:rPr>
        <w:t xml:space="preserve"> هم ممکن است فرمایش شما مصداق پیدا کند.</w:t>
      </w:r>
    </w:p>
    <w:p w14:paraId="67A57BE9" w14:textId="4F1CAC96" w:rsidR="00E434D2" w:rsidRPr="00E529CA" w:rsidRDefault="00E434D2" w:rsidP="00E434D2">
      <w:pPr>
        <w:rPr>
          <w:rtl/>
        </w:rPr>
      </w:pPr>
      <w:r w:rsidRPr="00E529CA">
        <w:rPr>
          <w:rFonts w:hint="cs"/>
          <w:rtl/>
        </w:rPr>
        <w:t xml:space="preserve">دلیل چهارم از تعقید بیشتری برخوردار است چون </w:t>
      </w:r>
      <w:r w:rsidR="001312E3" w:rsidRPr="00E529CA">
        <w:rPr>
          <w:rFonts w:hint="cs"/>
          <w:rtl/>
        </w:rPr>
        <w:t xml:space="preserve">ادله مستقیم روی موضوع </w:t>
      </w:r>
      <w:r w:rsidR="00A348BD" w:rsidRPr="00E529CA">
        <w:rPr>
          <w:rFonts w:hint="cs"/>
          <w:rtl/>
        </w:rPr>
        <w:t>موردبحث</w:t>
      </w:r>
      <w:r w:rsidR="001312E3" w:rsidRPr="00E529CA">
        <w:rPr>
          <w:rFonts w:hint="cs"/>
          <w:rtl/>
        </w:rPr>
        <w:t xml:space="preserve"> نیامده است بلکه ما به سراغ باب دیگر فقهی </w:t>
      </w:r>
      <w:r w:rsidR="00A348BD" w:rsidRPr="00E529CA">
        <w:rPr>
          <w:rFonts w:hint="cs"/>
          <w:rtl/>
        </w:rPr>
        <w:t>رفته‌ایم</w:t>
      </w:r>
      <w:r w:rsidR="001312E3" w:rsidRPr="00E529CA">
        <w:rPr>
          <w:rFonts w:hint="cs"/>
          <w:rtl/>
        </w:rPr>
        <w:t xml:space="preserve"> </w:t>
      </w:r>
      <w:r w:rsidR="00A348BD" w:rsidRPr="00E529CA">
        <w:rPr>
          <w:rFonts w:hint="cs"/>
          <w:rtl/>
        </w:rPr>
        <w:t>و از</w:t>
      </w:r>
      <w:r w:rsidR="001312E3" w:rsidRPr="00E529CA">
        <w:rPr>
          <w:rFonts w:hint="cs"/>
          <w:rtl/>
        </w:rPr>
        <w:t xml:space="preserve"> آن </w:t>
      </w:r>
      <w:r w:rsidR="00A348BD" w:rsidRPr="00E529CA">
        <w:rPr>
          <w:rFonts w:hint="cs"/>
          <w:rtl/>
        </w:rPr>
        <w:t>می‌خواهیم</w:t>
      </w:r>
      <w:r w:rsidR="001312E3" w:rsidRPr="00E529CA">
        <w:rPr>
          <w:rFonts w:hint="cs"/>
          <w:rtl/>
        </w:rPr>
        <w:t xml:space="preserve"> وام بگیریم و از آن به بحث نظر منتقل شویم این ارزش بالاتری دارد به دلیل پیچیدگی و البته مخاطرات هم دارد این استدلال ه ا هنر خاص فقیه </w:t>
      </w:r>
      <w:r w:rsidR="00A348BD" w:rsidRPr="00E529CA">
        <w:rPr>
          <w:rFonts w:hint="cs"/>
          <w:rtl/>
        </w:rPr>
        <w:t>است</w:t>
      </w:r>
      <w:r w:rsidR="001312E3" w:rsidRPr="00E529CA">
        <w:rPr>
          <w:rFonts w:hint="cs"/>
          <w:rtl/>
        </w:rPr>
        <w:t xml:space="preserve"> که از </w:t>
      </w:r>
      <w:r w:rsidR="00A348BD" w:rsidRPr="00E529CA">
        <w:rPr>
          <w:rFonts w:hint="cs"/>
          <w:rtl/>
        </w:rPr>
        <w:t>راه‌های</w:t>
      </w:r>
      <w:r w:rsidR="001312E3" w:rsidRPr="00E529CA">
        <w:rPr>
          <w:rFonts w:hint="cs"/>
          <w:rtl/>
        </w:rPr>
        <w:t xml:space="preserve"> </w:t>
      </w:r>
      <w:r w:rsidR="00A348BD" w:rsidRPr="00E529CA">
        <w:rPr>
          <w:rFonts w:hint="cs"/>
          <w:rtl/>
        </w:rPr>
        <w:t>دورتری</w:t>
      </w:r>
      <w:r w:rsidR="001312E3" w:rsidRPr="00E529CA">
        <w:rPr>
          <w:rFonts w:hint="cs"/>
          <w:rtl/>
        </w:rPr>
        <w:t xml:space="preserve"> دلیل پیدا </w:t>
      </w:r>
      <w:r w:rsidR="00A348BD" w:rsidRPr="00E529CA">
        <w:rPr>
          <w:rFonts w:hint="cs"/>
          <w:rtl/>
        </w:rPr>
        <w:t>می‌کند</w:t>
      </w:r>
      <w:r w:rsidR="001312E3" w:rsidRPr="00E529CA">
        <w:rPr>
          <w:rFonts w:hint="cs"/>
          <w:rtl/>
        </w:rPr>
        <w:t xml:space="preserve"> و </w:t>
      </w:r>
      <w:r w:rsidR="00A348BD" w:rsidRPr="00E529CA">
        <w:rPr>
          <w:rFonts w:hint="cs"/>
          <w:rtl/>
        </w:rPr>
        <w:t>برمی‌گردد</w:t>
      </w:r>
      <w:r w:rsidR="001312E3" w:rsidRPr="00E529CA">
        <w:rPr>
          <w:rFonts w:hint="cs"/>
          <w:rtl/>
        </w:rPr>
        <w:t xml:space="preserve"> به موضوع </w:t>
      </w:r>
      <w:r w:rsidR="00A348BD" w:rsidRPr="00E529CA">
        <w:rPr>
          <w:rFonts w:hint="cs"/>
          <w:rtl/>
        </w:rPr>
        <w:t>موردبحث</w:t>
      </w:r>
      <w:r w:rsidR="001312E3" w:rsidRPr="00E529CA">
        <w:rPr>
          <w:rFonts w:hint="cs"/>
          <w:rtl/>
        </w:rPr>
        <w:t xml:space="preserve"> خودش.</w:t>
      </w:r>
    </w:p>
    <w:p w14:paraId="3472F7AC" w14:textId="47594B98" w:rsidR="001312E3" w:rsidRPr="00E529CA" w:rsidRDefault="001312E3" w:rsidP="00767168">
      <w:pPr>
        <w:pStyle w:val="Heading2"/>
        <w:rPr>
          <w:rFonts w:ascii="Traditional Arabic" w:hAnsi="Traditional Arabic" w:cs="Traditional Arabic"/>
          <w:rtl/>
        </w:rPr>
      </w:pPr>
      <w:bookmarkStart w:id="14" w:name="_Toc120532639"/>
      <w:r w:rsidRPr="00E529CA">
        <w:rPr>
          <w:rFonts w:ascii="Traditional Arabic" w:hAnsi="Traditional Arabic" w:cs="Traditional Arabic" w:hint="cs"/>
          <w:rtl/>
        </w:rPr>
        <w:t>روایت اول</w:t>
      </w:r>
      <w:bookmarkEnd w:id="14"/>
    </w:p>
    <w:p w14:paraId="47B5E920" w14:textId="1A15DBA6" w:rsidR="001312E3" w:rsidRPr="00E529CA" w:rsidRDefault="001312E3" w:rsidP="00E434D2">
      <w:pPr>
        <w:rPr>
          <w:rtl/>
        </w:rPr>
      </w:pPr>
      <w:r w:rsidRPr="00E529CA">
        <w:rPr>
          <w:rFonts w:hint="cs"/>
          <w:rtl/>
        </w:rPr>
        <w:t>روایت معتبره است و افزون بر این</w:t>
      </w:r>
      <w:r w:rsidR="00A348BD" w:rsidRPr="00E529CA">
        <w:rPr>
          <w:rFonts w:hint="cs"/>
          <w:rtl/>
        </w:rPr>
        <w:t>،</w:t>
      </w:r>
      <w:r w:rsidRPr="00E529CA">
        <w:rPr>
          <w:rFonts w:hint="cs"/>
          <w:rtl/>
        </w:rPr>
        <w:t xml:space="preserve"> این مضمون </w:t>
      </w:r>
      <w:r w:rsidR="00A348BD" w:rsidRPr="00E529CA">
        <w:rPr>
          <w:rFonts w:hint="cs"/>
          <w:rtl/>
        </w:rPr>
        <w:t>فی‌الجمله</w:t>
      </w:r>
      <w:r w:rsidRPr="00E529CA">
        <w:rPr>
          <w:rFonts w:hint="cs"/>
          <w:rtl/>
        </w:rPr>
        <w:t xml:space="preserve"> مستفیض در روایات واردشده است.</w:t>
      </w:r>
    </w:p>
    <w:p w14:paraId="3D39CAC4" w14:textId="69010FA7" w:rsidR="001312E3" w:rsidRPr="00E529CA" w:rsidRDefault="001312E3" w:rsidP="00E434D2">
      <w:pPr>
        <w:rPr>
          <w:rtl/>
        </w:rPr>
      </w:pPr>
      <w:r w:rsidRPr="00E529CA">
        <w:rPr>
          <w:rFonts w:hint="cs"/>
          <w:rtl/>
        </w:rPr>
        <w:t xml:space="preserve">در روایات گاهی کل زنجیره دو سه سند است و گاهی هم بخشی از زنجیره  سند دو سه تا است و این در کافی خیلی زیاد است و در </w:t>
      </w:r>
      <w:r w:rsidR="00A348BD" w:rsidRPr="00E529CA">
        <w:rPr>
          <w:rFonts w:hint="cs"/>
          <w:rtl/>
        </w:rPr>
        <w:t>اینجا</w:t>
      </w:r>
      <w:r w:rsidRPr="00E529CA">
        <w:rPr>
          <w:rFonts w:hint="cs"/>
          <w:rtl/>
        </w:rPr>
        <w:t xml:space="preserve"> هم از قبیل دوم است </w:t>
      </w:r>
    </w:p>
    <w:p w14:paraId="20AFE313" w14:textId="17E64F4A" w:rsidR="00767168" w:rsidRPr="00E529CA" w:rsidRDefault="00767168" w:rsidP="00E529CA">
      <w:pPr>
        <w:ind w:firstLine="0"/>
        <w:rPr>
          <w:rtl/>
        </w:rPr>
      </w:pPr>
      <w:r w:rsidRPr="00E529CA">
        <w:rPr>
          <w:rtl/>
        </w:rPr>
        <w:lastRenderedPageBreak/>
        <w:t xml:space="preserve">مُحَمَّدُ بْنُ يَعْقُوبَ عَنْ أَبِي عَلِيٍّ اَلْأَشْعَرِيِّ عَنْ مُحَمَّدِ بْنِ عَبْدِ اَلْجَبَّارِ وَ عَنْ مُحَمَّدِ بْنِ إِسْمَاعِيلَ عَنِ اَلْفَضْلِ بْنِ شَاذَانَ جَمِيعاً عَنْ صَفْوَانَ بْنِ يَحْيَى عَنْ مَنْصُورٍ قَالَ: </w:t>
      </w:r>
      <w:r w:rsidR="00E529CA">
        <w:rPr>
          <w:rFonts w:hint="cs"/>
          <w:rtl/>
        </w:rPr>
        <w:t>«</w:t>
      </w:r>
      <w:r w:rsidRPr="00E529CA">
        <w:rPr>
          <w:color w:val="008000"/>
          <w:rtl/>
        </w:rPr>
        <w:t>سَأَلْتُ أَبَا عَبْدِ اَللَّهِ عَلَيْهِ اَلسَّلاَمُ عَنِ اَلرَّجُلِ يَخْرُجُ فِي اَلسَّفَرِ وَ مَعَهُ  اِمْرَأَتُهُ يُغَسِّلُهَا قَالَ نَعَمْ وَ أُمَّهُ وَ أُخْتَهُ وَ نَحْوَ هَذَا يُلْق</w:t>
      </w:r>
      <w:r w:rsidR="00E529CA">
        <w:rPr>
          <w:color w:val="008000"/>
          <w:rtl/>
        </w:rPr>
        <w:t>ِي عَلَى عَوْرَتِهَا خِرْقَةً</w:t>
      </w:r>
      <w:r w:rsidR="00E529CA">
        <w:rPr>
          <w:rFonts w:hint="cs"/>
          <w:rtl/>
        </w:rPr>
        <w:t>»</w:t>
      </w:r>
      <w:r w:rsidRPr="00E529CA">
        <w:rPr>
          <w:rtl/>
        </w:rPr>
        <w:t>.</w:t>
      </w:r>
      <w:r w:rsidR="00E529CA">
        <w:rPr>
          <w:rStyle w:val="FootnoteReference"/>
          <w:rtl/>
        </w:rPr>
        <w:footnoteReference w:id="1"/>
      </w:r>
      <w:bookmarkStart w:id="15" w:name="_GoBack"/>
      <w:bookmarkEnd w:id="15"/>
    </w:p>
    <w:p w14:paraId="7D9F80F4" w14:textId="779C5E8A" w:rsidR="00767168" w:rsidRPr="00E529CA" w:rsidRDefault="001312E3" w:rsidP="00E529CA">
      <w:pPr>
        <w:ind w:firstLine="0"/>
        <w:rPr>
          <w:rtl/>
        </w:rPr>
      </w:pPr>
      <w:r w:rsidRPr="00E529CA">
        <w:rPr>
          <w:rFonts w:hint="cs"/>
          <w:rtl/>
        </w:rPr>
        <w:t xml:space="preserve">کسی </w:t>
      </w:r>
      <w:r w:rsidR="00767168" w:rsidRPr="00E529CA">
        <w:rPr>
          <w:rFonts w:hint="cs"/>
          <w:rtl/>
        </w:rPr>
        <w:t xml:space="preserve">که به مسافرت </w:t>
      </w:r>
      <w:r w:rsidR="00A348BD" w:rsidRPr="00E529CA">
        <w:rPr>
          <w:rFonts w:hint="cs"/>
          <w:rtl/>
        </w:rPr>
        <w:t>می‌رود</w:t>
      </w:r>
      <w:r w:rsidR="00767168" w:rsidRPr="00E529CA">
        <w:rPr>
          <w:rFonts w:hint="cs"/>
          <w:rtl/>
        </w:rPr>
        <w:t xml:space="preserve"> زن او همراهش</w:t>
      </w:r>
      <w:r w:rsidRPr="00E529CA">
        <w:rPr>
          <w:rFonts w:hint="cs"/>
          <w:rtl/>
        </w:rPr>
        <w:t xml:space="preserve"> است و زنش از دنیا </w:t>
      </w:r>
      <w:r w:rsidR="00A348BD" w:rsidRPr="00E529CA">
        <w:rPr>
          <w:rFonts w:hint="cs"/>
          <w:rtl/>
        </w:rPr>
        <w:t>می‌رود</w:t>
      </w:r>
      <w:r w:rsidRPr="00E529CA">
        <w:rPr>
          <w:rFonts w:hint="cs"/>
          <w:rtl/>
        </w:rPr>
        <w:t xml:space="preserve"> او </w:t>
      </w:r>
      <w:r w:rsidR="00A348BD" w:rsidRPr="00E529CA">
        <w:rPr>
          <w:rFonts w:hint="cs"/>
          <w:rtl/>
        </w:rPr>
        <w:t>می‌تواند</w:t>
      </w:r>
      <w:r w:rsidRPr="00E529CA">
        <w:rPr>
          <w:rFonts w:hint="cs"/>
          <w:rtl/>
        </w:rPr>
        <w:t xml:space="preserve"> زنش را غسل دهد حضرت فرمود بله ، و امام اضافه </w:t>
      </w:r>
      <w:r w:rsidR="00A348BD" w:rsidRPr="00E529CA">
        <w:rPr>
          <w:rFonts w:hint="cs"/>
          <w:rtl/>
        </w:rPr>
        <w:t>می‌کند</w:t>
      </w:r>
      <w:r w:rsidRPr="00E529CA">
        <w:rPr>
          <w:rFonts w:hint="cs"/>
          <w:rtl/>
        </w:rPr>
        <w:t xml:space="preserve"> هم زنش هم مادر خود را و هم خواهر خود و امثال این را </w:t>
      </w:r>
      <w:r w:rsidR="00A348BD" w:rsidRPr="00E529CA">
        <w:rPr>
          <w:rFonts w:hint="cs"/>
          <w:rtl/>
        </w:rPr>
        <w:t>می‌تواند</w:t>
      </w:r>
      <w:r w:rsidRPr="00E529CA">
        <w:rPr>
          <w:rFonts w:hint="cs"/>
          <w:rtl/>
        </w:rPr>
        <w:t xml:space="preserve"> غسل دهد </w:t>
      </w:r>
      <w:r w:rsidR="00767168" w:rsidRPr="00E529CA">
        <w:rPr>
          <w:rFonts w:hint="cs"/>
          <w:rtl/>
        </w:rPr>
        <w:t xml:space="preserve">این هم تعمیمی است که خود امام اضافه </w:t>
      </w:r>
      <w:r w:rsidR="00A348BD" w:rsidRPr="00E529CA">
        <w:rPr>
          <w:rFonts w:hint="cs"/>
          <w:rtl/>
        </w:rPr>
        <w:t>می‌کند</w:t>
      </w:r>
      <w:r w:rsidR="00767168" w:rsidRPr="00E529CA">
        <w:rPr>
          <w:rFonts w:hint="cs"/>
          <w:rtl/>
        </w:rPr>
        <w:t xml:space="preserve"> این </w:t>
      </w:r>
      <w:r w:rsidR="00A348BD" w:rsidRPr="00E529CA">
        <w:rPr>
          <w:rFonts w:hint="cs"/>
          <w:rtl/>
        </w:rPr>
        <w:t>تعمیم‌ها</w:t>
      </w:r>
      <w:r w:rsidR="00767168" w:rsidRPr="00E529CA">
        <w:rPr>
          <w:rFonts w:hint="cs"/>
          <w:rtl/>
        </w:rPr>
        <w:t xml:space="preserve"> خیلی ارزش دارد امام جواب </w:t>
      </w:r>
      <w:r w:rsidR="00A348BD" w:rsidRPr="00E529CA">
        <w:rPr>
          <w:rFonts w:hint="cs"/>
          <w:rtl/>
        </w:rPr>
        <w:t>می‌دهد</w:t>
      </w:r>
      <w:r w:rsidR="00767168" w:rsidRPr="00E529CA">
        <w:rPr>
          <w:rFonts w:hint="cs"/>
          <w:rtl/>
        </w:rPr>
        <w:t xml:space="preserve"> و روی چیز دیگر </w:t>
      </w:r>
      <w:r w:rsidR="00A348BD" w:rsidRPr="00E529CA">
        <w:rPr>
          <w:rFonts w:hint="cs"/>
          <w:rtl/>
        </w:rPr>
        <w:t>می‌برد</w:t>
      </w:r>
      <w:r w:rsidR="00767168" w:rsidRPr="00E529CA">
        <w:rPr>
          <w:rFonts w:hint="cs"/>
          <w:rtl/>
        </w:rPr>
        <w:t xml:space="preserve"> و پایه کار را محکم </w:t>
      </w:r>
      <w:r w:rsidR="00A348BD" w:rsidRPr="00E529CA">
        <w:rPr>
          <w:rFonts w:hint="cs"/>
          <w:rtl/>
        </w:rPr>
        <w:t>می‌کند</w:t>
      </w:r>
      <w:r w:rsidR="00767168" w:rsidRPr="00E529CA">
        <w:rPr>
          <w:rFonts w:hint="cs"/>
          <w:rtl/>
        </w:rPr>
        <w:t xml:space="preserve"> و نحو</w:t>
      </w:r>
      <w:r w:rsidR="00E529CA">
        <w:rPr>
          <w:rFonts w:hint="cs"/>
          <w:rtl/>
        </w:rPr>
        <w:t xml:space="preserve"> </w:t>
      </w:r>
      <w:r w:rsidR="00767168" w:rsidRPr="00E529CA">
        <w:rPr>
          <w:rFonts w:hint="cs"/>
          <w:rtl/>
        </w:rPr>
        <w:t xml:space="preserve">هذا یعنی اختصاص به محرمی که در طبقه اول بود ندارد و خیلی صراحت بالایی دارد و </w:t>
      </w:r>
      <w:r w:rsidR="00A348BD" w:rsidRPr="00E529CA">
        <w:rPr>
          <w:rFonts w:hint="cs"/>
          <w:rtl/>
        </w:rPr>
        <w:t>درنهایت</w:t>
      </w:r>
      <w:r w:rsidR="00767168" w:rsidRPr="00E529CA">
        <w:rPr>
          <w:rFonts w:hint="cs"/>
          <w:rtl/>
        </w:rPr>
        <w:t xml:space="preserve"> </w:t>
      </w:r>
      <w:r w:rsidR="00A348BD" w:rsidRPr="00E529CA">
        <w:rPr>
          <w:rFonts w:hint="cs"/>
          <w:rtl/>
        </w:rPr>
        <w:t>می‌فرماید</w:t>
      </w:r>
      <w:r w:rsidR="00767168" w:rsidRPr="00E529CA">
        <w:rPr>
          <w:rFonts w:hint="cs"/>
          <w:rtl/>
        </w:rPr>
        <w:t xml:space="preserve"> </w:t>
      </w:r>
      <w:r w:rsidR="00E529CA">
        <w:rPr>
          <w:rFonts w:hint="cs"/>
          <w:rtl/>
        </w:rPr>
        <w:t>«</w:t>
      </w:r>
      <w:r w:rsidR="00E529CA" w:rsidRPr="00E529CA">
        <w:rPr>
          <w:color w:val="008000"/>
          <w:rtl/>
        </w:rPr>
        <w:t>يُلْقِي عَلَى عَوْرَتِهَا خِرْقَةً</w:t>
      </w:r>
      <w:r w:rsidR="00E529CA">
        <w:rPr>
          <w:rFonts w:hint="cs"/>
          <w:rtl/>
        </w:rPr>
        <w:t>»</w:t>
      </w:r>
      <w:r w:rsidR="00E529CA" w:rsidRPr="00E529CA">
        <w:rPr>
          <w:rtl/>
        </w:rPr>
        <w:t xml:space="preserve"> </w:t>
      </w:r>
      <w:r w:rsidR="00767168" w:rsidRPr="00E529CA">
        <w:rPr>
          <w:rFonts w:hint="cs"/>
          <w:rtl/>
        </w:rPr>
        <w:t xml:space="preserve">این شامل زن هم </w:t>
      </w:r>
      <w:r w:rsidR="00A348BD" w:rsidRPr="00E529CA">
        <w:rPr>
          <w:rFonts w:hint="cs"/>
          <w:rtl/>
        </w:rPr>
        <w:t>می‌شود</w:t>
      </w:r>
      <w:r w:rsidR="00767168" w:rsidRPr="00E529CA">
        <w:rPr>
          <w:rFonts w:hint="cs"/>
          <w:rtl/>
        </w:rPr>
        <w:t xml:space="preserve"> که نسبت به عورت </w:t>
      </w:r>
      <w:r w:rsidR="00A348BD" w:rsidRPr="00E529CA">
        <w:rPr>
          <w:rFonts w:hint="cs"/>
          <w:rtl/>
        </w:rPr>
        <w:t>پارچه‌ای</w:t>
      </w:r>
      <w:r w:rsidR="00767168" w:rsidRPr="00E529CA">
        <w:rPr>
          <w:rFonts w:hint="cs"/>
          <w:rtl/>
        </w:rPr>
        <w:t xml:space="preserve"> بیفکند یعنی بعد از مرگ احتیاط بیشتری </w:t>
      </w:r>
      <w:r w:rsidR="00A348BD" w:rsidRPr="00E529CA">
        <w:rPr>
          <w:rFonts w:hint="cs"/>
          <w:rtl/>
        </w:rPr>
        <w:t>می‌آید</w:t>
      </w:r>
      <w:r w:rsidR="00767168" w:rsidRPr="00E529CA">
        <w:rPr>
          <w:rFonts w:hint="cs"/>
          <w:rtl/>
        </w:rPr>
        <w:t xml:space="preserve"> محارم را </w:t>
      </w:r>
      <w:r w:rsidR="00A348BD" w:rsidRPr="00E529CA">
        <w:rPr>
          <w:rFonts w:hint="cs"/>
          <w:rtl/>
        </w:rPr>
        <w:t>می‌تواند</w:t>
      </w:r>
      <w:r w:rsidR="00767168" w:rsidRPr="00E529CA">
        <w:rPr>
          <w:rFonts w:hint="cs"/>
          <w:rtl/>
        </w:rPr>
        <w:t xml:space="preserve"> غسل دهد و غسل هم ملازم با نظر و مسّ است.</w:t>
      </w:r>
    </w:p>
    <w:p w14:paraId="7E00669E" w14:textId="44477FA3" w:rsidR="00767168" w:rsidRPr="00E529CA" w:rsidRDefault="00767168" w:rsidP="00767168">
      <w:pPr>
        <w:pStyle w:val="Heading2"/>
        <w:rPr>
          <w:rFonts w:ascii="Traditional Arabic" w:hAnsi="Traditional Arabic" w:cs="Traditional Arabic"/>
          <w:rtl/>
        </w:rPr>
      </w:pPr>
      <w:bookmarkStart w:id="16" w:name="_Toc120532640"/>
      <w:r w:rsidRPr="00E529CA">
        <w:rPr>
          <w:rFonts w:ascii="Traditional Arabic" w:hAnsi="Traditional Arabic" w:cs="Traditional Arabic" w:hint="cs"/>
          <w:rtl/>
        </w:rPr>
        <w:t>روایت دوم</w:t>
      </w:r>
      <w:bookmarkEnd w:id="16"/>
      <w:r w:rsidRPr="00E529CA">
        <w:rPr>
          <w:rFonts w:ascii="Traditional Arabic" w:hAnsi="Traditional Arabic" w:cs="Traditional Arabic" w:hint="cs"/>
          <w:rtl/>
        </w:rPr>
        <w:t xml:space="preserve"> </w:t>
      </w:r>
    </w:p>
    <w:p w14:paraId="2ADEE6C3" w14:textId="17A8D169" w:rsidR="00767168" w:rsidRPr="00E529CA" w:rsidRDefault="00767168" w:rsidP="00767168">
      <w:pPr>
        <w:rPr>
          <w:rtl/>
        </w:rPr>
      </w:pPr>
      <w:r w:rsidRPr="00E529CA">
        <w:rPr>
          <w:rFonts w:hint="cs"/>
          <w:rtl/>
        </w:rPr>
        <w:t xml:space="preserve">این هم از منصور است که ممکن است </w:t>
      </w:r>
      <w:r w:rsidR="00A348BD" w:rsidRPr="00E529CA">
        <w:rPr>
          <w:rFonts w:hint="cs"/>
          <w:rtl/>
        </w:rPr>
        <w:t>این‌ها</w:t>
      </w:r>
      <w:r w:rsidRPr="00E529CA">
        <w:rPr>
          <w:rFonts w:hint="cs"/>
          <w:rtl/>
        </w:rPr>
        <w:t xml:space="preserve"> یکی باشد منتها در من لایحضره رواه اسناده عن منصور بن حازم عن ابی عبدالله مثل این روایت و </w:t>
      </w:r>
      <w:r w:rsidR="00A348BD" w:rsidRPr="00E529CA">
        <w:rPr>
          <w:rFonts w:hint="cs"/>
          <w:rtl/>
        </w:rPr>
        <w:t>عبارت‌ها</w:t>
      </w:r>
      <w:r w:rsidRPr="00E529CA">
        <w:rPr>
          <w:rFonts w:hint="cs"/>
          <w:rtl/>
        </w:rPr>
        <w:t xml:space="preserve"> کمی فرق </w:t>
      </w:r>
      <w:r w:rsidR="00A348BD" w:rsidRPr="00E529CA">
        <w:rPr>
          <w:rFonts w:hint="cs"/>
          <w:rtl/>
        </w:rPr>
        <w:t>می‌کند</w:t>
      </w:r>
      <w:r w:rsidRPr="00E529CA">
        <w:rPr>
          <w:rFonts w:hint="cs"/>
          <w:rtl/>
        </w:rPr>
        <w:t xml:space="preserve"> </w:t>
      </w:r>
      <w:r w:rsidR="00A348BD" w:rsidRPr="00E529CA">
        <w:rPr>
          <w:rFonts w:hint="cs"/>
          <w:rtl/>
        </w:rPr>
        <w:t>می‌گوید</w:t>
      </w:r>
      <w:r w:rsidRPr="00E529CA">
        <w:rPr>
          <w:rFonts w:hint="cs"/>
          <w:rtl/>
        </w:rPr>
        <w:t xml:space="preserve"> نحوهما و یلغی علی عورتها خرقة و یغسلها دو سه تغیییر متفاوت دارد ولی مطلب یکی است.</w:t>
      </w:r>
    </w:p>
    <w:p w14:paraId="59C63C59" w14:textId="68607575" w:rsidR="00767168" w:rsidRPr="00E529CA" w:rsidRDefault="00767168" w:rsidP="00767168">
      <w:pPr>
        <w:rPr>
          <w:rtl/>
        </w:rPr>
      </w:pPr>
    </w:p>
    <w:p w14:paraId="7D4D7CFA" w14:textId="77777777" w:rsidR="00907A96" w:rsidRPr="00E529CA" w:rsidRDefault="00907A96" w:rsidP="00F9287D"/>
    <w:sectPr w:rsidR="00907A96" w:rsidRPr="00E529CA"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3A822" w14:textId="77777777" w:rsidR="00C54B8B" w:rsidRDefault="00C54B8B" w:rsidP="000D5800">
      <w:pPr>
        <w:spacing w:after="0"/>
      </w:pPr>
      <w:r>
        <w:separator/>
      </w:r>
    </w:p>
  </w:endnote>
  <w:endnote w:type="continuationSeparator" w:id="0">
    <w:p w14:paraId="035D4701" w14:textId="77777777" w:rsidR="00C54B8B" w:rsidRDefault="00C54B8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FE54" w14:textId="77777777" w:rsidR="00361C0E" w:rsidRDefault="00361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1534F" w:rsidRDefault="00D1534F" w:rsidP="007B0062">
        <w:pPr>
          <w:pStyle w:val="Footer"/>
          <w:jc w:val="center"/>
        </w:pPr>
        <w:r>
          <w:fldChar w:fldCharType="begin"/>
        </w:r>
        <w:r>
          <w:instrText xml:space="preserve"> PAGE   \* MERGEFORMAT </w:instrText>
        </w:r>
        <w:r>
          <w:fldChar w:fldCharType="separate"/>
        </w:r>
        <w:r w:rsidR="00E529CA">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0AF3" w14:textId="77777777" w:rsidR="00361C0E" w:rsidRDefault="00361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2779" w14:textId="77777777" w:rsidR="00C54B8B" w:rsidRDefault="00C54B8B" w:rsidP="000D5800">
      <w:pPr>
        <w:spacing w:after="0"/>
      </w:pPr>
      <w:r>
        <w:separator/>
      </w:r>
    </w:p>
  </w:footnote>
  <w:footnote w:type="continuationSeparator" w:id="0">
    <w:p w14:paraId="3AC4AB0F" w14:textId="77777777" w:rsidR="00C54B8B" w:rsidRDefault="00C54B8B" w:rsidP="000D5800">
      <w:pPr>
        <w:spacing w:after="0"/>
      </w:pPr>
      <w:r>
        <w:continuationSeparator/>
      </w:r>
    </w:p>
  </w:footnote>
  <w:footnote w:id="1">
    <w:p w14:paraId="0C4A02E6" w14:textId="31A16682" w:rsidR="00E529CA" w:rsidRPr="00E529CA" w:rsidRDefault="00E529CA" w:rsidP="00E529CA">
      <w:pPr>
        <w:pStyle w:val="FootnoteText"/>
        <w:rPr>
          <w:rFonts w:hint="cs"/>
        </w:rPr>
      </w:pPr>
      <w:r w:rsidRPr="00E529CA">
        <w:footnoteRef/>
      </w:r>
      <w:r w:rsidRPr="00E529CA">
        <w:rPr>
          <w:rtl/>
        </w:rPr>
        <w:t xml:space="preserve"> </w:t>
      </w:r>
      <w:hyperlink r:id="rId1" w:history="1">
        <w:r w:rsidRPr="00E529CA">
          <w:rPr>
            <w:rStyle w:val="Hyperlink"/>
            <w:rFonts w:eastAsia="2  Badr"/>
            <w:rtl/>
          </w:rPr>
          <w:t>وسائل الشيعة، الشيخ الحر العاملي، ج2، ص516، أبواب أبواب غسل الميت، باب20،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81CC" w14:textId="77777777" w:rsidR="00361C0E" w:rsidRDefault="0036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2BAF548F" w:rsidR="00D1534F" w:rsidRDefault="00D1534F" w:rsidP="00E92D7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361C0E">
      <w:rPr>
        <w:rFonts w:ascii="Adobe Arabic" w:hAnsi="Adobe Arabic" w:cs="Adobe Arabic" w:hint="cs"/>
        <w:b/>
        <w:bCs/>
        <w:sz w:val="24"/>
        <w:szCs w:val="24"/>
        <w:rtl/>
      </w:rPr>
      <w:t>07</w:t>
    </w:r>
    <w:r>
      <w:rPr>
        <w:rFonts w:ascii="Adobe Arabic" w:hAnsi="Adobe Arabic" w:cs="Adobe Arabic" w:hint="cs"/>
        <w:b/>
        <w:bCs/>
        <w:sz w:val="24"/>
        <w:szCs w:val="24"/>
        <w:rtl/>
      </w:rPr>
      <w:t>/0</w:t>
    </w:r>
    <w:r w:rsidR="00E92D73">
      <w:rPr>
        <w:rFonts w:ascii="Adobe Arabic" w:hAnsi="Adobe Arabic" w:cs="Adobe Arabic" w:hint="cs"/>
        <w:b/>
        <w:bCs/>
        <w:sz w:val="24"/>
        <w:szCs w:val="24"/>
        <w:rtl/>
      </w:rPr>
      <w:t>9</w:t>
    </w:r>
    <w:r>
      <w:rPr>
        <w:rFonts w:ascii="Adobe Arabic" w:hAnsi="Adobe Arabic" w:cs="Adobe Arabic" w:hint="cs"/>
        <w:b/>
        <w:bCs/>
        <w:sz w:val="24"/>
        <w:szCs w:val="24"/>
        <w:rtl/>
      </w:rPr>
      <w:t>/1401</w:t>
    </w:r>
  </w:p>
  <w:p w14:paraId="020AD422" w14:textId="0F550595" w:rsidR="00D1534F" w:rsidRDefault="00D1534F" w:rsidP="00E92D7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مبحث نگاه                        </w:t>
    </w:r>
    <w:r w:rsidR="00361C0E">
      <w:rPr>
        <w:rFonts w:ascii="Adobe Arabic" w:hAnsi="Adobe Arabic" w:cs="Adobe Arabic" w:hint="cs"/>
        <w:b/>
        <w:bCs/>
        <w:sz w:val="24"/>
        <w:szCs w:val="24"/>
        <w:rtl/>
      </w:rPr>
      <w:t>شماره جلسه: 177</w:t>
    </w:r>
    <w:r w:rsidR="00E92D73">
      <w:rPr>
        <w:rFonts w:ascii="Adobe Arabic" w:hAnsi="Adobe Arabic" w:cs="Adobe Arabic" w:hint="cs"/>
        <w:b/>
        <w:bCs/>
        <w:sz w:val="24"/>
        <w:szCs w:val="24"/>
        <w:rtl/>
      </w:rPr>
      <w:t xml:space="preserve">  </w:t>
    </w:r>
  </w:p>
  <w:p w14:paraId="7478DFA2" w14:textId="77777777" w:rsidR="00D1534F" w:rsidRPr="00873379" w:rsidRDefault="00D1534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5517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970E" w14:textId="77777777" w:rsidR="00361C0E" w:rsidRDefault="0036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B0371C"/>
    <w:multiLevelType w:val="hybridMultilevel"/>
    <w:tmpl w:val="FC829920"/>
    <w:lvl w:ilvl="0" w:tplc="F8C40D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B7A4CE2"/>
    <w:multiLevelType w:val="hybridMultilevel"/>
    <w:tmpl w:val="38FEC820"/>
    <w:lvl w:ilvl="0" w:tplc="33BC27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8"/>
  </w:num>
  <w:num w:numId="3">
    <w:abstractNumId w:val="1"/>
  </w:num>
  <w:num w:numId="4">
    <w:abstractNumId w:val="0"/>
  </w:num>
  <w:num w:numId="5">
    <w:abstractNumId w:val="7"/>
  </w:num>
  <w:num w:numId="6">
    <w:abstractNumId w:val="6"/>
  </w:num>
  <w:num w:numId="7">
    <w:abstractNumId w:val="2"/>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513"/>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4A39"/>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33F"/>
    <w:rsid w:val="00117955"/>
    <w:rsid w:val="00117B8B"/>
    <w:rsid w:val="00120187"/>
    <w:rsid w:val="00124A79"/>
    <w:rsid w:val="00127B06"/>
    <w:rsid w:val="001312E3"/>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566B"/>
    <w:rsid w:val="00196082"/>
    <w:rsid w:val="00197946"/>
    <w:rsid w:val="00197BA7"/>
    <w:rsid w:val="00197CDD"/>
    <w:rsid w:val="001A2CC2"/>
    <w:rsid w:val="001A3B38"/>
    <w:rsid w:val="001A425A"/>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26694"/>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8B0"/>
    <w:rsid w:val="00277812"/>
    <w:rsid w:val="00283229"/>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06992"/>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9C9"/>
    <w:rsid w:val="00351BD3"/>
    <w:rsid w:val="003542F9"/>
    <w:rsid w:val="00354BBB"/>
    <w:rsid w:val="0035597C"/>
    <w:rsid w:val="00356E95"/>
    <w:rsid w:val="00361526"/>
    <w:rsid w:val="003615B4"/>
    <w:rsid w:val="00361C0E"/>
    <w:rsid w:val="003630A2"/>
    <w:rsid w:val="003642F6"/>
    <w:rsid w:val="003655D5"/>
    <w:rsid w:val="00366400"/>
    <w:rsid w:val="00371114"/>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4CE2"/>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1F2A"/>
    <w:rsid w:val="00562B2E"/>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A87"/>
    <w:rsid w:val="006D5295"/>
    <w:rsid w:val="006D5FCE"/>
    <w:rsid w:val="006D623D"/>
    <w:rsid w:val="006D6CB8"/>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1BD9"/>
    <w:rsid w:val="0071463F"/>
    <w:rsid w:val="00714744"/>
    <w:rsid w:val="00715552"/>
    <w:rsid w:val="007155AA"/>
    <w:rsid w:val="00717A9B"/>
    <w:rsid w:val="00721451"/>
    <w:rsid w:val="00724DC4"/>
    <w:rsid w:val="00734D59"/>
    <w:rsid w:val="0073609B"/>
    <w:rsid w:val="0073647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3E93"/>
    <w:rsid w:val="0076665E"/>
    <w:rsid w:val="00766F65"/>
    <w:rsid w:val="00767168"/>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00AF"/>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07A96"/>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155"/>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8BD"/>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9E3"/>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03F"/>
    <w:rsid w:val="00C262D7"/>
    <w:rsid w:val="00C26607"/>
    <w:rsid w:val="00C2731B"/>
    <w:rsid w:val="00C32187"/>
    <w:rsid w:val="00C35CF1"/>
    <w:rsid w:val="00C35D95"/>
    <w:rsid w:val="00C369A7"/>
    <w:rsid w:val="00C4429B"/>
    <w:rsid w:val="00C44FEB"/>
    <w:rsid w:val="00C506F0"/>
    <w:rsid w:val="00C54B8B"/>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376B"/>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1DF5"/>
    <w:rsid w:val="00CE31E6"/>
    <w:rsid w:val="00CE3B74"/>
    <w:rsid w:val="00CE7EF3"/>
    <w:rsid w:val="00CF21E6"/>
    <w:rsid w:val="00CF4063"/>
    <w:rsid w:val="00CF42E2"/>
    <w:rsid w:val="00CF452E"/>
    <w:rsid w:val="00CF63C2"/>
    <w:rsid w:val="00CF735F"/>
    <w:rsid w:val="00CF7916"/>
    <w:rsid w:val="00D10A85"/>
    <w:rsid w:val="00D117A7"/>
    <w:rsid w:val="00D1534F"/>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2431"/>
    <w:rsid w:val="00D862B5"/>
    <w:rsid w:val="00D86D68"/>
    <w:rsid w:val="00D87D89"/>
    <w:rsid w:val="00D90E4B"/>
    <w:rsid w:val="00D91AF1"/>
    <w:rsid w:val="00D92762"/>
    <w:rsid w:val="00D92B0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59B4"/>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4D2"/>
    <w:rsid w:val="00E43BC6"/>
    <w:rsid w:val="00E440BE"/>
    <w:rsid w:val="00E4582A"/>
    <w:rsid w:val="00E503E2"/>
    <w:rsid w:val="00E50741"/>
    <w:rsid w:val="00E515AA"/>
    <w:rsid w:val="00E51C1D"/>
    <w:rsid w:val="00E52646"/>
    <w:rsid w:val="00E529CA"/>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2D73"/>
    <w:rsid w:val="00E95B04"/>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7C2"/>
    <w:rsid w:val="00F10A0F"/>
    <w:rsid w:val="00F1562C"/>
    <w:rsid w:val="00F16808"/>
    <w:rsid w:val="00F2029D"/>
    <w:rsid w:val="00F228CB"/>
    <w:rsid w:val="00F234D5"/>
    <w:rsid w:val="00F25714"/>
    <w:rsid w:val="00F26C01"/>
    <w:rsid w:val="00F31516"/>
    <w:rsid w:val="00F32F94"/>
    <w:rsid w:val="00F3446D"/>
    <w:rsid w:val="00F36390"/>
    <w:rsid w:val="00F3707C"/>
    <w:rsid w:val="00F40284"/>
    <w:rsid w:val="00F4166B"/>
    <w:rsid w:val="00F418C2"/>
    <w:rsid w:val="00F41E53"/>
    <w:rsid w:val="00F43F75"/>
    <w:rsid w:val="00F44473"/>
    <w:rsid w:val="00F44C74"/>
    <w:rsid w:val="00F51CF8"/>
    <w:rsid w:val="00F52DAD"/>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91EDD"/>
    <w:rsid w:val="00F9287D"/>
    <w:rsid w:val="00F96AA2"/>
    <w:rsid w:val="00F97ECA"/>
    <w:rsid w:val="00FA3DF0"/>
    <w:rsid w:val="00FA4898"/>
    <w:rsid w:val="00FB24A9"/>
    <w:rsid w:val="00FB3ED3"/>
    <w:rsid w:val="00FB4408"/>
    <w:rsid w:val="00FB7933"/>
    <w:rsid w:val="00FC0862"/>
    <w:rsid w:val="00FC0D52"/>
    <w:rsid w:val="00FC11F3"/>
    <w:rsid w:val="00FC53AE"/>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516/&#1610;&#1604;&#1602;&#16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04C3-2132-49F7-9593-F3FCF4BF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8487</TotalTime>
  <Pages>7</Pages>
  <Words>2137</Words>
  <Characters>12184</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10</cp:revision>
  <dcterms:created xsi:type="dcterms:W3CDTF">2019-11-22T14:37:00Z</dcterms:created>
  <dcterms:modified xsi:type="dcterms:W3CDTF">2022-11-28T09:51:00Z</dcterms:modified>
</cp:coreProperties>
</file>