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F115" w14:textId="77777777" w:rsidR="00F751FF" w:rsidRPr="0059609F" w:rsidRDefault="00F751FF" w:rsidP="00CE7C2A">
      <w:pPr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2100905176"/>
        <w:docPartObj>
          <w:docPartGallery w:val="Table of Contents"/>
          <w:docPartUnique/>
        </w:docPartObj>
      </w:sdtPr>
      <w:sdtEndPr/>
      <w:sdtContent>
        <w:p w14:paraId="5CCB1672" w14:textId="7BCB5D54" w:rsidR="00F751FF" w:rsidRPr="0059609F" w:rsidRDefault="00F751FF" w:rsidP="00F751FF">
          <w:pPr>
            <w:pStyle w:val="TOCHeading"/>
            <w:rPr>
              <w:rFonts w:cs="Traditional Arabic"/>
            </w:rPr>
          </w:pPr>
          <w:r w:rsidRPr="0059609F">
            <w:rPr>
              <w:rFonts w:cs="Traditional Arabic" w:hint="cs"/>
              <w:rtl/>
            </w:rPr>
            <w:t>فهرست</w:t>
          </w:r>
        </w:p>
        <w:p w14:paraId="0102B74F" w14:textId="77777777" w:rsidR="00F751FF" w:rsidRPr="0059609F" w:rsidRDefault="00F751FF" w:rsidP="00F751FF">
          <w:pPr>
            <w:pStyle w:val="TOC1"/>
            <w:rPr>
              <w:noProof/>
              <w:sz w:val="22"/>
              <w:szCs w:val="22"/>
            </w:rPr>
          </w:pPr>
          <w:r w:rsidRPr="0059609F">
            <w:rPr>
              <w:b/>
              <w:bCs/>
              <w:noProof/>
            </w:rPr>
            <w:fldChar w:fldCharType="begin"/>
          </w:r>
          <w:r w:rsidRPr="0059609F">
            <w:rPr>
              <w:b/>
              <w:bCs/>
              <w:noProof/>
            </w:rPr>
            <w:instrText xml:space="preserve"> TOC \o "1-3" \h \z \u </w:instrText>
          </w:r>
          <w:r w:rsidRPr="0059609F">
            <w:rPr>
              <w:b/>
              <w:bCs/>
              <w:noProof/>
            </w:rPr>
            <w:fldChar w:fldCharType="separate"/>
          </w:r>
          <w:hyperlink w:anchor="_Toc127101250" w:history="1">
            <w:r w:rsidRPr="0059609F">
              <w:rPr>
                <w:rStyle w:val="Hyperlink"/>
                <w:noProof/>
                <w:rtl/>
              </w:rPr>
              <w:t>مقدمه</w:t>
            </w:r>
            <w:r w:rsidRPr="0059609F">
              <w:rPr>
                <w:noProof/>
                <w:webHidden/>
              </w:rPr>
              <w:tab/>
            </w:r>
            <w:r w:rsidRPr="0059609F">
              <w:rPr>
                <w:rStyle w:val="Hyperlink"/>
                <w:noProof/>
                <w:rtl/>
              </w:rPr>
              <w:fldChar w:fldCharType="begin"/>
            </w:r>
            <w:r w:rsidRPr="0059609F">
              <w:rPr>
                <w:noProof/>
                <w:webHidden/>
              </w:rPr>
              <w:instrText xml:space="preserve"> PAGEREF _Toc127101250 \h </w:instrText>
            </w:r>
            <w:r w:rsidRPr="0059609F">
              <w:rPr>
                <w:rStyle w:val="Hyperlink"/>
                <w:noProof/>
                <w:rtl/>
              </w:rPr>
            </w:r>
            <w:r w:rsidRPr="0059609F">
              <w:rPr>
                <w:rStyle w:val="Hyperlink"/>
                <w:noProof/>
                <w:rtl/>
              </w:rPr>
              <w:fldChar w:fldCharType="separate"/>
            </w:r>
            <w:r w:rsidRPr="0059609F">
              <w:rPr>
                <w:noProof/>
                <w:webHidden/>
              </w:rPr>
              <w:t>2</w:t>
            </w:r>
            <w:r w:rsidRPr="0059609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3F02ED" w14:textId="77777777" w:rsidR="00F751FF" w:rsidRPr="0059609F" w:rsidRDefault="00332739" w:rsidP="00F751FF">
          <w:pPr>
            <w:pStyle w:val="TOC1"/>
            <w:rPr>
              <w:noProof/>
              <w:sz w:val="22"/>
              <w:szCs w:val="22"/>
            </w:rPr>
          </w:pPr>
          <w:hyperlink w:anchor="_Toc127101251" w:history="1">
            <w:r w:rsidR="00F751FF" w:rsidRPr="0059609F">
              <w:rPr>
                <w:rStyle w:val="Hyperlink"/>
                <w:noProof/>
                <w:rtl/>
              </w:rPr>
              <w:t>تکمله بر تعارضات</w:t>
            </w:r>
            <w:r w:rsidR="00F751FF" w:rsidRPr="0059609F">
              <w:rPr>
                <w:noProof/>
                <w:webHidden/>
              </w:rPr>
              <w:tab/>
            </w:r>
            <w:r w:rsidR="00F751FF" w:rsidRPr="0059609F">
              <w:rPr>
                <w:rStyle w:val="Hyperlink"/>
                <w:noProof/>
                <w:rtl/>
              </w:rPr>
              <w:fldChar w:fldCharType="begin"/>
            </w:r>
            <w:r w:rsidR="00F751FF" w:rsidRPr="0059609F">
              <w:rPr>
                <w:noProof/>
                <w:webHidden/>
              </w:rPr>
              <w:instrText xml:space="preserve"> PAGEREF _Toc127101251 \h </w:instrText>
            </w:r>
            <w:r w:rsidR="00F751FF" w:rsidRPr="0059609F">
              <w:rPr>
                <w:rStyle w:val="Hyperlink"/>
                <w:noProof/>
                <w:rtl/>
              </w:rPr>
            </w:r>
            <w:r w:rsidR="00F751FF" w:rsidRPr="0059609F">
              <w:rPr>
                <w:rStyle w:val="Hyperlink"/>
                <w:noProof/>
                <w:rtl/>
              </w:rPr>
              <w:fldChar w:fldCharType="separate"/>
            </w:r>
            <w:r w:rsidR="00F751FF" w:rsidRPr="0059609F">
              <w:rPr>
                <w:noProof/>
                <w:webHidden/>
              </w:rPr>
              <w:t>2</w:t>
            </w:r>
            <w:r w:rsidR="00F751FF" w:rsidRPr="0059609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6024E6" w14:textId="77777777" w:rsidR="00F751FF" w:rsidRPr="0059609F" w:rsidRDefault="00332739" w:rsidP="00F751F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101252" w:history="1">
            <w:r w:rsidR="00F751FF" w:rsidRPr="0059609F">
              <w:rPr>
                <w:rStyle w:val="Hyperlink"/>
                <w:noProof/>
                <w:rtl/>
              </w:rPr>
              <w:t>جمع اول</w:t>
            </w:r>
            <w:r w:rsidR="00F751FF" w:rsidRPr="0059609F">
              <w:rPr>
                <w:noProof/>
                <w:webHidden/>
              </w:rPr>
              <w:tab/>
            </w:r>
            <w:r w:rsidR="00F751FF" w:rsidRPr="0059609F">
              <w:rPr>
                <w:rStyle w:val="Hyperlink"/>
                <w:noProof/>
                <w:rtl/>
              </w:rPr>
              <w:fldChar w:fldCharType="begin"/>
            </w:r>
            <w:r w:rsidR="00F751FF" w:rsidRPr="0059609F">
              <w:rPr>
                <w:noProof/>
                <w:webHidden/>
              </w:rPr>
              <w:instrText xml:space="preserve"> PAGEREF _Toc127101252 \h </w:instrText>
            </w:r>
            <w:r w:rsidR="00F751FF" w:rsidRPr="0059609F">
              <w:rPr>
                <w:rStyle w:val="Hyperlink"/>
                <w:noProof/>
                <w:rtl/>
              </w:rPr>
            </w:r>
            <w:r w:rsidR="00F751FF" w:rsidRPr="0059609F">
              <w:rPr>
                <w:rStyle w:val="Hyperlink"/>
                <w:noProof/>
                <w:rtl/>
              </w:rPr>
              <w:fldChar w:fldCharType="separate"/>
            </w:r>
            <w:r w:rsidR="00F751FF" w:rsidRPr="0059609F">
              <w:rPr>
                <w:noProof/>
                <w:webHidden/>
              </w:rPr>
              <w:t>3</w:t>
            </w:r>
            <w:r w:rsidR="00F751FF" w:rsidRPr="0059609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7478F3" w14:textId="77777777" w:rsidR="00F751FF" w:rsidRPr="0059609F" w:rsidRDefault="00332739" w:rsidP="00F751F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101253" w:history="1">
            <w:r w:rsidR="00F751FF" w:rsidRPr="0059609F">
              <w:rPr>
                <w:rStyle w:val="Hyperlink"/>
                <w:noProof/>
                <w:rtl/>
              </w:rPr>
              <w:t>جمع دوم</w:t>
            </w:r>
            <w:r w:rsidR="00F751FF" w:rsidRPr="0059609F">
              <w:rPr>
                <w:noProof/>
                <w:webHidden/>
              </w:rPr>
              <w:tab/>
            </w:r>
            <w:r w:rsidR="00F751FF" w:rsidRPr="0059609F">
              <w:rPr>
                <w:rStyle w:val="Hyperlink"/>
                <w:noProof/>
                <w:rtl/>
              </w:rPr>
              <w:fldChar w:fldCharType="begin"/>
            </w:r>
            <w:r w:rsidR="00F751FF" w:rsidRPr="0059609F">
              <w:rPr>
                <w:noProof/>
                <w:webHidden/>
              </w:rPr>
              <w:instrText xml:space="preserve"> PAGEREF _Toc127101253 \h </w:instrText>
            </w:r>
            <w:r w:rsidR="00F751FF" w:rsidRPr="0059609F">
              <w:rPr>
                <w:rStyle w:val="Hyperlink"/>
                <w:noProof/>
                <w:rtl/>
              </w:rPr>
            </w:r>
            <w:r w:rsidR="00F751FF" w:rsidRPr="0059609F">
              <w:rPr>
                <w:rStyle w:val="Hyperlink"/>
                <w:noProof/>
                <w:rtl/>
              </w:rPr>
              <w:fldChar w:fldCharType="separate"/>
            </w:r>
            <w:r w:rsidR="00F751FF" w:rsidRPr="0059609F">
              <w:rPr>
                <w:noProof/>
                <w:webHidden/>
              </w:rPr>
              <w:t>5</w:t>
            </w:r>
            <w:r w:rsidR="00F751FF" w:rsidRPr="0059609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8F4F8" w14:textId="7250E39B" w:rsidR="00F751FF" w:rsidRPr="0059609F" w:rsidRDefault="00F751FF" w:rsidP="00F751FF">
          <w:r w:rsidRPr="0059609F">
            <w:rPr>
              <w:b/>
              <w:bCs/>
              <w:noProof/>
            </w:rPr>
            <w:fldChar w:fldCharType="end"/>
          </w:r>
        </w:p>
      </w:sdtContent>
    </w:sdt>
    <w:p w14:paraId="7094887E" w14:textId="77777777" w:rsidR="00F751FF" w:rsidRPr="0059609F" w:rsidRDefault="00F751FF" w:rsidP="00CE7C2A">
      <w:pPr>
        <w:rPr>
          <w:rtl/>
        </w:rPr>
      </w:pPr>
    </w:p>
    <w:p w14:paraId="0D455020" w14:textId="77777777" w:rsidR="00F751FF" w:rsidRPr="0059609F" w:rsidRDefault="00F751FF" w:rsidP="00CE7C2A">
      <w:pPr>
        <w:rPr>
          <w:rtl/>
        </w:rPr>
      </w:pPr>
    </w:p>
    <w:p w14:paraId="4EEFFF11" w14:textId="77777777" w:rsidR="00F751FF" w:rsidRPr="0059609F" w:rsidRDefault="00F751FF">
      <w:pPr>
        <w:bidi w:val="0"/>
        <w:spacing w:after="0"/>
        <w:ind w:firstLine="0"/>
        <w:jc w:val="left"/>
        <w:rPr>
          <w:rtl/>
        </w:rPr>
      </w:pPr>
      <w:r w:rsidRPr="0059609F">
        <w:rPr>
          <w:rtl/>
        </w:rPr>
        <w:br w:type="page"/>
      </w:r>
    </w:p>
    <w:p w14:paraId="539515D0" w14:textId="77777777" w:rsidR="0059609F" w:rsidRPr="0059609F" w:rsidRDefault="0059609F" w:rsidP="0059609F">
      <w:pPr>
        <w:jc w:val="center"/>
      </w:pPr>
      <w:bookmarkStart w:id="0" w:name="_Toc127101250"/>
      <w:r w:rsidRPr="0059609F">
        <w:rPr>
          <w:rFonts w:hint="cs"/>
          <w:rtl/>
        </w:rPr>
        <w:lastRenderedPageBreak/>
        <w:t>بسم‌الله الرحمن الرحیم</w:t>
      </w:r>
    </w:p>
    <w:p w14:paraId="1972B5FD" w14:textId="77777777" w:rsidR="0059609F" w:rsidRPr="0059609F" w:rsidRDefault="0059609F" w:rsidP="0059609F">
      <w:pPr>
        <w:pStyle w:val="Heading1"/>
        <w:jc w:val="both"/>
        <w:rPr>
          <w:szCs w:val="44"/>
          <w:rtl/>
        </w:rPr>
      </w:pPr>
      <w:bookmarkStart w:id="1" w:name="_Toc20125395"/>
      <w:bookmarkStart w:id="2" w:name="_Toc42509933"/>
      <w:bookmarkStart w:id="3" w:name="_Toc42522615"/>
      <w:bookmarkStart w:id="4" w:name="_Toc42611065"/>
      <w:bookmarkStart w:id="5" w:name="_Toc42697049"/>
      <w:bookmarkStart w:id="6" w:name="_Toc43121545"/>
      <w:bookmarkStart w:id="7" w:name="_Toc43811892"/>
      <w:bookmarkStart w:id="8" w:name="_Toc513477529"/>
      <w:r w:rsidRPr="0059609F">
        <w:rPr>
          <w:rFonts w:hint="cs"/>
          <w:szCs w:val="44"/>
          <w:rtl/>
        </w:rPr>
        <w:t xml:space="preserve">موضوع: </w:t>
      </w:r>
      <w:r w:rsidRPr="0059609F">
        <w:rPr>
          <w:rFonts w:hint="cs"/>
          <w:color w:val="000000" w:themeColor="text1"/>
          <w:szCs w:val="44"/>
          <w:rtl/>
        </w:rPr>
        <w:t>فقه / 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EE39628" w14:textId="5C04789C" w:rsidR="00F751FF" w:rsidRPr="0059609F" w:rsidRDefault="00F751FF" w:rsidP="00F751FF">
      <w:pPr>
        <w:pStyle w:val="Heading1"/>
        <w:rPr>
          <w:rtl/>
        </w:rPr>
      </w:pPr>
      <w:r w:rsidRPr="0059609F">
        <w:rPr>
          <w:rFonts w:hint="cs"/>
          <w:rtl/>
        </w:rPr>
        <w:t>مقدمه</w:t>
      </w:r>
      <w:bookmarkEnd w:id="0"/>
    </w:p>
    <w:p w14:paraId="0F22294C" w14:textId="5820B11E" w:rsidR="00CE7C2A" w:rsidRPr="0059609F" w:rsidRDefault="00CE7C2A" w:rsidP="00CE7C2A">
      <w:pPr>
        <w:rPr>
          <w:rtl/>
        </w:rPr>
      </w:pPr>
      <w:r w:rsidRPr="0059609F">
        <w:rPr>
          <w:rFonts w:hint="cs"/>
          <w:rtl/>
        </w:rPr>
        <w:t xml:space="preserve">عرض شد در نگاه به محارم اقوالی وجود دارد و یکی از اقوال قولی بود که مرحوم آقای خویی به آن تمایل </w:t>
      </w:r>
      <w:r w:rsidR="00F751FF" w:rsidRPr="0059609F">
        <w:rPr>
          <w:rFonts w:hint="cs"/>
          <w:rtl/>
        </w:rPr>
        <w:t>پیداکرده</w:t>
      </w:r>
      <w:r w:rsidRPr="0059609F">
        <w:rPr>
          <w:rFonts w:hint="cs"/>
          <w:rtl/>
        </w:rPr>
        <w:t xml:space="preserve"> بودند و آن این بود که جواز نگاه محدود بود به مابین السره و الرکبه که جواز نظر ندارد. این نظریه </w:t>
      </w:r>
      <w:r w:rsidR="00F751FF" w:rsidRPr="0059609F">
        <w:rPr>
          <w:rFonts w:hint="cs"/>
          <w:rtl/>
        </w:rPr>
        <w:t>عمدتاً</w:t>
      </w:r>
      <w:r w:rsidRPr="0059609F">
        <w:rPr>
          <w:rFonts w:hint="cs"/>
          <w:rtl/>
        </w:rPr>
        <w:t xml:space="preserve"> مستند به خبر حسین بن علوان </w:t>
      </w:r>
      <w:r w:rsidR="00F751FF" w:rsidRPr="0059609F">
        <w:rPr>
          <w:rFonts w:hint="cs"/>
          <w:rtl/>
        </w:rPr>
        <w:t>بود که</w:t>
      </w:r>
      <w:r w:rsidRPr="0059609F">
        <w:rPr>
          <w:rFonts w:hint="cs"/>
          <w:rtl/>
        </w:rPr>
        <w:t xml:space="preserve"> در جلسات متعدد </w:t>
      </w:r>
      <w:r w:rsidR="00F751FF" w:rsidRPr="0059609F">
        <w:rPr>
          <w:rFonts w:hint="cs"/>
          <w:rtl/>
        </w:rPr>
        <w:t>موردبحث</w:t>
      </w:r>
      <w:r w:rsidRPr="0059609F">
        <w:rPr>
          <w:rFonts w:hint="cs"/>
          <w:rtl/>
        </w:rPr>
        <w:t xml:space="preserve"> قرار گرفت هم از حیث سند و در مقام دوم به بحث دلالی آن رسیدیم در بحث دلالی عرض  شد که مبنای آقای خویی این است که در ذیل این خبر که </w:t>
      </w:r>
      <w:r w:rsidR="00F751FF" w:rsidRPr="0059609F">
        <w:rPr>
          <w:rFonts w:hint="cs"/>
          <w:rtl/>
        </w:rPr>
        <w:t>می‌گوید</w:t>
      </w:r>
      <w:r w:rsidRPr="0059609F">
        <w:rPr>
          <w:rFonts w:hint="cs"/>
          <w:rtl/>
        </w:rPr>
        <w:t xml:space="preserve"> العورة مابین السرة و الرکبة، ال در این اینجا ال جنس است و تعریف </w:t>
      </w:r>
      <w:r w:rsidR="00F751FF" w:rsidRPr="0059609F">
        <w:rPr>
          <w:rFonts w:hint="cs"/>
          <w:rtl/>
        </w:rPr>
        <w:t>می‌کند</w:t>
      </w:r>
      <w:r w:rsidRPr="0059609F">
        <w:rPr>
          <w:rFonts w:hint="cs"/>
          <w:rtl/>
        </w:rPr>
        <w:t xml:space="preserve"> عورت را و بر اساس </w:t>
      </w:r>
      <w:r w:rsidR="00F751FF" w:rsidRPr="0059609F">
        <w:rPr>
          <w:rFonts w:hint="cs"/>
          <w:rtl/>
        </w:rPr>
        <w:t>قاعده</w:t>
      </w:r>
      <w:r w:rsid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‌ای</w:t>
      </w:r>
      <w:r w:rsidRPr="0059609F">
        <w:rPr>
          <w:rFonts w:hint="cs"/>
          <w:rtl/>
        </w:rPr>
        <w:t xml:space="preserve">ن تعریف بر همه </w:t>
      </w:r>
      <w:r w:rsidR="00F751FF" w:rsidRPr="0059609F">
        <w:rPr>
          <w:rFonts w:hint="cs"/>
          <w:rtl/>
        </w:rPr>
        <w:t>ادله‌ای</w:t>
      </w:r>
      <w:r w:rsidRPr="0059609F">
        <w:rPr>
          <w:rFonts w:hint="cs"/>
          <w:rtl/>
        </w:rPr>
        <w:t xml:space="preserve"> که به نحوی لفظی یا لبی عورت </w:t>
      </w:r>
      <w:r w:rsidR="00F751FF" w:rsidRPr="0059609F">
        <w:rPr>
          <w:rFonts w:hint="cs"/>
          <w:rtl/>
        </w:rPr>
        <w:t>واردشده</w:t>
      </w:r>
      <w:r w:rsidRPr="0059609F">
        <w:rPr>
          <w:rFonts w:hint="cs"/>
          <w:rtl/>
        </w:rPr>
        <w:t xml:space="preserve"> است حاکم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و </w:t>
      </w:r>
      <w:r w:rsidR="00F751FF" w:rsidRPr="0059609F">
        <w:rPr>
          <w:rFonts w:hint="cs"/>
          <w:rtl/>
        </w:rPr>
        <w:t>اینجا</w:t>
      </w:r>
      <w:r w:rsidRPr="0059609F">
        <w:rPr>
          <w:rFonts w:hint="cs"/>
          <w:rtl/>
        </w:rPr>
        <w:t xml:space="preserve"> هم باید بگوییم مقصود از عورتی که نظر به </w:t>
      </w:r>
      <w:r w:rsidR="00F751FF" w:rsidRPr="0059609F">
        <w:rPr>
          <w:rFonts w:hint="cs"/>
          <w:rtl/>
        </w:rPr>
        <w:t>آن</w:t>
      </w:r>
      <w:r w:rsid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جا</w:t>
      </w:r>
      <w:r w:rsidRPr="0059609F">
        <w:rPr>
          <w:rFonts w:hint="cs"/>
          <w:rtl/>
        </w:rPr>
        <w:t xml:space="preserve">یز نیست فقط سوئتین نیست بلکه شامل مابین السره و الرکبه هم هست. این نظر آقای خویی بود که </w:t>
      </w:r>
      <w:r w:rsidR="00F751FF" w:rsidRPr="0059609F">
        <w:rPr>
          <w:rFonts w:hint="cs"/>
          <w:rtl/>
        </w:rPr>
        <w:t>سابقه‌ای</w:t>
      </w:r>
      <w:r w:rsidRPr="0059609F">
        <w:rPr>
          <w:rFonts w:hint="cs"/>
          <w:rtl/>
        </w:rPr>
        <w:t xml:space="preserve"> هم در اقوال ندارد.</w:t>
      </w:r>
    </w:p>
    <w:p w14:paraId="59409CFE" w14:textId="063015DF" w:rsidR="008512DC" w:rsidRPr="0059609F" w:rsidRDefault="00CE7C2A" w:rsidP="00CE7C2A">
      <w:pPr>
        <w:rPr>
          <w:rtl/>
        </w:rPr>
      </w:pPr>
      <w:r w:rsidRPr="0059609F">
        <w:rPr>
          <w:rFonts w:hint="cs"/>
          <w:rtl/>
        </w:rPr>
        <w:t xml:space="preserve">در مقام مناقشه دو مناقشه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موردتوجه</w:t>
      </w:r>
      <w:r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قرارداد</w:t>
      </w:r>
      <w:r w:rsidRPr="0059609F">
        <w:rPr>
          <w:rFonts w:hint="cs"/>
          <w:rtl/>
        </w:rPr>
        <w:t xml:space="preserve"> که در کلام </w:t>
      </w:r>
      <w:r w:rsidR="00F751FF" w:rsidRPr="0059609F">
        <w:rPr>
          <w:rFonts w:hint="cs"/>
          <w:rtl/>
        </w:rPr>
        <w:t>آیت‌الله</w:t>
      </w:r>
      <w:r w:rsidRPr="0059609F">
        <w:rPr>
          <w:rFonts w:hint="cs"/>
          <w:rtl/>
        </w:rPr>
        <w:t xml:space="preserve"> زنج</w:t>
      </w:r>
      <w:r w:rsidR="004A5E02" w:rsidRPr="0059609F">
        <w:rPr>
          <w:rFonts w:hint="cs"/>
          <w:rtl/>
        </w:rPr>
        <w:t xml:space="preserve">انی آمده است و مناقشه اول را </w:t>
      </w:r>
      <w:r w:rsidRPr="0059609F">
        <w:rPr>
          <w:rFonts w:hint="cs"/>
          <w:rtl/>
        </w:rPr>
        <w:t xml:space="preserve">عرض کردیم و در آن گفتیم که شاید بشود اشکال کرد و آن را وارد ندانست اگر خود آن </w:t>
      </w:r>
      <w:r w:rsidR="00F751FF" w:rsidRPr="0059609F">
        <w:rPr>
          <w:rFonts w:hint="cs"/>
          <w:rtl/>
        </w:rPr>
        <w:t>به‌تنهایی</w:t>
      </w:r>
      <w:r w:rsidRPr="0059609F">
        <w:rPr>
          <w:rFonts w:hint="cs"/>
          <w:rtl/>
        </w:rPr>
        <w:t xml:space="preserve"> بود ولی مهم مناقشه دوم </w:t>
      </w:r>
      <w:r w:rsidR="004A5E02" w:rsidRPr="0059609F">
        <w:rPr>
          <w:rFonts w:hint="cs"/>
          <w:rtl/>
        </w:rPr>
        <w:t xml:space="preserve">است که در کلام آقای زنجانی آمده است و </w:t>
      </w:r>
      <w:r w:rsidR="00F751FF" w:rsidRPr="0059609F">
        <w:rPr>
          <w:rFonts w:hint="cs"/>
          <w:rtl/>
        </w:rPr>
        <w:t>قابل‌طرح</w:t>
      </w:r>
      <w:r w:rsidR="004A5E02" w:rsidRPr="0059609F">
        <w:rPr>
          <w:rFonts w:hint="cs"/>
          <w:rtl/>
        </w:rPr>
        <w:t xml:space="preserve"> است و آن تعارض بین این روایت و روایات دیگری است در این موضوع و </w:t>
      </w:r>
      <w:r w:rsidR="00F751FF" w:rsidRPr="0059609F">
        <w:rPr>
          <w:rFonts w:hint="cs"/>
          <w:rtl/>
        </w:rPr>
        <w:t>تأکید</w:t>
      </w:r>
      <w:r w:rsidR="004A5E02" w:rsidRPr="0059609F">
        <w:rPr>
          <w:rFonts w:hint="cs"/>
          <w:rtl/>
        </w:rPr>
        <w:t xml:space="preserve"> این روایتی که </w:t>
      </w:r>
      <w:r w:rsidR="00F751FF" w:rsidRPr="0059609F">
        <w:rPr>
          <w:rFonts w:hint="cs"/>
          <w:rtl/>
        </w:rPr>
        <w:t>می‌گوید</w:t>
      </w:r>
      <w:r w:rsidR="004A5E02" w:rsidRPr="0059609F">
        <w:rPr>
          <w:rFonts w:hint="cs"/>
          <w:rtl/>
        </w:rPr>
        <w:t xml:space="preserve"> العورة مابین السرة و الرکبه، اگر ال را ال جنس بگیریم و در جنسیت هم همین استغراق است در </w:t>
      </w:r>
      <w:r w:rsidR="00F751FF" w:rsidRPr="0059609F">
        <w:rPr>
          <w:rFonts w:hint="cs"/>
          <w:rtl/>
        </w:rPr>
        <w:t>اینجا</w:t>
      </w:r>
      <w:r w:rsidR="004A5E02" w:rsidRPr="0059609F">
        <w:rPr>
          <w:rFonts w:hint="cs"/>
          <w:rtl/>
        </w:rPr>
        <w:t xml:space="preserve"> وضوح بیشتری دارد در این </w:t>
      </w:r>
      <w:r w:rsidR="00F751FF" w:rsidRPr="0059609F">
        <w:rPr>
          <w:rFonts w:hint="cs"/>
          <w:rtl/>
        </w:rPr>
        <w:t>صورت‌مسئله</w:t>
      </w:r>
      <w:r w:rsidR="004A5E02" w:rsidRPr="0059609F">
        <w:rPr>
          <w:rFonts w:hint="cs"/>
          <w:rtl/>
        </w:rPr>
        <w:t xml:space="preserve"> فی حد نفسه تمام است برای </w:t>
      </w:r>
      <w:r w:rsidR="00F751FF" w:rsidRPr="0059609F">
        <w:rPr>
          <w:rFonts w:hint="cs"/>
          <w:rtl/>
        </w:rPr>
        <w:t>این‌که</w:t>
      </w:r>
      <w:r w:rsidR="004A5E02"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این‌یک</w:t>
      </w:r>
      <w:r w:rsidR="004A5E02" w:rsidRPr="0059609F">
        <w:rPr>
          <w:rFonts w:hint="cs"/>
          <w:rtl/>
        </w:rPr>
        <w:t xml:space="preserve"> تفصیلی است و حاکم است ولی این روایت تنها نیست و در نقطه مقابل روایات معارضی دارد که جلسه قبل ملاحظه کردید. گفتیم در کلمات آقایان روایاتی آمده که در </w:t>
      </w:r>
      <w:r w:rsidR="00F751FF" w:rsidRPr="0059609F">
        <w:rPr>
          <w:rFonts w:hint="cs"/>
          <w:rtl/>
        </w:rPr>
        <w:t>آنجا</w:t>
      </w:r>
      <w:r w:rsidR="004A5E02" w:rsidRPr="0059609F">
        <w:rPr>
          <w:rFonts w:hint="cs"/>
          <w:rtl/>
        </w:rPr>
        <w:t xml:space="preserve"> استظهار شده است که فخذ عورت نیست. لااقل در </w:t>
      </w:r>
      <w:r w:rsidR="00F751FF" w:rsidRPr="0059609F">
        <w:rPr>
          <w:rFonts w:hint="cs"/>
          <w:rtl/>
        </w:rPr>
        <w:t>دو سه</w:t>
      </w:r>
      <w:r w:rsidR="004A5E02" w:rsidRPr="0059609F">
        <w:rPr>
          <w:rFonts w:hint="cs"/>
          <w:rtl/>
        </w:rPr>
        <w:t xml:space="preserve"> روایت که یکی از </w:t>
      </w:r>
      <w:r w:rsidR="00F751FF" w:rsidRPr="0059609F">
        <w:rPr>
          <w:rFonts w:hint="cs"/>
          <w:rtl/>
        </w:rPr>
        <w:t>آن‌ها</w:t>
      </w:r>
      <w:r w:rsidR="004A5E02" w:rsidRPr="0059609F">
        <w:rPr>
          <w:rFonts w:hint="cs"/>
          <w:rtl/>
        </w:rPr>
        <w:t xml:space="preserve"> قابل تصحیح هم هست </w:t>
      </w:r>
      <w:r w:rsidR="00F751FF" w:rsidRPr="0059609F">
        <w:rPr>
          <w:rFonts w:hint="cs"/>
          <w:rtl/>
        </w:rPr>
        <w:t>تصریح‌شده</w:t>
      </w:r>
      <w:r w:rsidR="004A5E02" w:rsidRPr="0059609F">
        <w:rPr>
          <w:rFonts w:hint="cs"/>
          <w:rtl/>
        </w:rPr>
        <w:t xml:space="preserve"> است که الفخذ لیست بعورة، </w:t>
      </w:r>
      <w:r w:rsidR="00F751FF" w:rsidRPr="0059609F">
        <w:rPr>
          <w:rFonts w:hint="cs"/>
          <w:rtl/>
        </w:rPr>
        <w:t>این‌ها</w:t>
      </w:r>
      <w:r w:rsidR="004A5E02" w:rsidRPr="0059609F">
        <w:rPr>
          <w:rFonts w:hint="cs"/>
          <w:rtl/>
        </w:rPr>
        <w:t xml:space="preserve"> معارض هستند. ما در این تعارض </w:t>
      </w:r>
      <w:r w:rsidR="00F751FF" w:rsidRPr="0059609F">
        <w:rPr>
          <w:rFonts w:hint="cs"/>
          <w:rtl/>
        </w:rPr>
        <w:t>راه‌حل‌ها</w:t>
      </w:r>
      <w:r w:rsidR="004A5E02" w:rsidRPr="0059609F">
        <w:rPr>
          <w:rFonts w:hint="cs"/>
          <w:rtl/>
        </w:rPr>
        <w:t xml:space="preserve"> را به نحوی اشاره کردیم. آنچه امروز در آغاز بحث </w:t>
      </w:r>
      <w:r w:rsidR="00F751FF" w:rsidRPr="0059609F">
        <w:rPr>
          <w:rFonts w:hint="cs"/>
          <w:rtl/>
        </w:rPr>
        <w:t>می‌خواهیم</w:t>
      </w:r>
      <w:r w:rsidR="004A5E02" w:rsidRPr="0059609F">
        <w:rPr>
          <w:rFonts w:hint="cs"/>
          <w:rtl/>
        </w:rPr>
        <w:t xml:space="preserve"> عرض کنیم استکمال بر این تعارض دو طایفه و کیفیت جمع را بیان </w:t>
      </w:r>
      <w:r w:rsidR="00F751FF" w:rsidRPr="0059609F">
        <w:rPr>
          <w:rFonts w:hint="cs"/>
          <w:rtl/>
        </w:rPr>
        <w:t>می‌کنیم</w:t>
      </w:r>
      <w:r w:rsidR="004A5E02" w:rsidRPr="0059609F">
        <w:rPr>
          <w:rFonts w:hint="cs"/>
          <w:rtl/>
        </w:rPr>
        <w:t xml:space="preserve"> این را گفته بودیم ولی یک تکمله ای دارد و آثار فقهی هم دارد </w:t>
      </w:r>
      <w:r w:rsidR="00F751FF" w:rsidRPr="0059609F">
        <w:rPr>
          <w:rFonts w:hint="cs"/>
          <w:rtl/>
        </w:rPr>
        <w:t>درجاهای</w:t>
      </w:r>
      <w:r w:rsidR="004A5E02" w:rsidRPr="0059609F">
        <w:rPr>
          <w:rFonts w:hint="cs"/>
          <w:rtl/>
        </w:rPr>
        <w:t xml:space="preserve"> دیگر </w:t>
      </w:r>
      <w:r w:rsidR="00F751FF" w:rsidRPr="0059609F">
        <w:rPr>
          <w:rFonts w:hint="cs"/>
          <w:rtl/>
        </w:rPr>
        <w:t>ازاین‌جهت</w:t>
      </w:r>
      <w:r w:rsidR="004A5E02" w:rsidRPr="0059609F">
        <w:rPr>
          <w:rFonts w:hint="cs"/>
          <w:rtl/>
        </w:rPr>
        <w:t xml:space="preserve"> مناسب است که این استدراک را عرض کنیم.</w:t>
      </w:r>
    </w:p>
    <w:p w14:paraId="7C72381E" w14:textId="180F0C2E" w:rsidR="004A5E02" w:rsidRPr="0059609F" w:rsidRDefault="004A5E02" w:rsidP="00F751FF">
      <w:pPr>
        <w:pStyle w:val="Heading1"/>
        <w:rPr>
          <w:rtl/>
        </w:rPr>
      </w:pPr>
      <w:bookmarkStart w:id="9" w:name="_Toc127101251"/>
      <w:r w:rsidRPr="0059609F">
        <w:rPr>
          <w:rFonts w:hint="cs"/>
          <w:rtl/>
        </w:rPr>
        <w:t>تکمله بر تعارضات</w:t>
      </w:r>
      <w:bookmarkEnd w:id="9"/>
    </w:p>
    <w:p w14:paraId="56C5BC9B" w14:textId="77777777" w:rsidR="00F421AF" w:rsidRPr="0059609F" w:rsidRDefault="004A5E02" w:rsidP="00F421AF">
      <w:pPr>
        <w:rPr>
          <w:rtl/>
        </w:rPr>
      </w:pPr>
      <w:r w:rsidRPr="0059609F">
        <w:rPr>
          <w:rFonts w:hint="cs"/>
          <w:rtl/>
        </w:rPr>
        <w:t>در روایت علوان آمده است که</w:t>
      </w:r>
    </w:p>
    <w:p w14:paraId="30DF09CA" w14:textId="77777777" w:rsidR="0059609F" w:rsidRPr="00B6567A" w:rsidRDefault="004A5E02" w:rsidP="0059609F">
      <w:pPr>
        <w:rPr>
          <w:rtl/>
        </w:rPr>
      </w:pPr>
      <w:r w:rsidRPr="0059609F">
        <w:rPr>
          <w:rFonts w:hint="cs"/>
          <w:rtl/>
        </w:rPr>
        <w:t xml:space="preserve"> </w:t>
      </w:r>
      <w:r w:rsidR="00F421AF" w:rsidRPr="0059609F">
        <w:rPr>
          <w:rFonts w:hint="cs"/>
          <w:rtl/>
        </w:rPr>
        <w:t xml:space="preserve">عَبْدُ اللَّهِ بْنُ جَعْفَرٍ فِي قُرْبِ الْإِسْنَادِ عَنِ الْحَسَنِ بْنِ ظَرِيفٍ عَنِ الْحُسَيْنِ بْنِ عُلْوَانَ عَنْ جَعْفَرٍ عَنْ أَبِيهِ ع أَنَّهُ قَالَ: </w:t>
      </w:r>
      <w:r w:rsidR="0059609F" w:rsidRPr="00B6567A">
        <w:rPr>
          <w:rFonts w:hint="cs"/>
          <w:rtl/>
        </w:rPr>
        <w:t>«إ</w:t>
      </w:r>
      <w:r w:rsidR="0059609F" w:rsidRPr="00B6567A">
        <w:rPr>
          <w:rFonts w:hint="cs"/>
          <w:color w:val="008000"/>
          <w:rtl/>
        </w:rPr>
        <w:t>ِذَا زَوَّجَ‏ الرَّجُلُ‏ أَمَتَهُ‏ فَلَا يَنْظُرَنَّ إِلَى عَوْرَتِهَا وَ الْعَوْرَةُ مَا بَيْنَ السُّرَّةِ وَ الرُّكْبَةِ</w:t>
      </w:r>
      <w:r w:rsidR="0059609F" w:rsidRPr="00B6567A">
        <w:rPr>
          <w:rFonts w:hint="cs"/>
          <w:rtl/>
        </w:rPr>
        <w:t>».</w:t>
      </w:r>
      <w:r w:rsidR="0059609F">
        <w:rPr>
          <w:rStyle w:val="FootnoteReference"/>
          <w:rtl/>
        </w:rPr>
        <w:footnoteReference w:id="1"/>
      </w:r>
    </w:p>
    <w:p w14:paraId="02D74A2F" w14:textId="2875237C" w:rsidR="00F421AF" w:rsidRPr="0059609F" w:rsidRDefault="00F751FF" w:rsidP="0059609F">
      <w:r w:rsidRPr="0059609F">
        <w:rPr>
          <w:rFonts w:hint="cs"/>
          <w:rtl/>
        </w:rPr>
        <w:t>این‌یک</w:t>
      </w:r>
      <w:r w:rsidR="004A5E02" w:rsidRPr="0059609F">
        <w:rPr>
          <w:rFonts w:hint="cs"/>
          <w:rtl/>
        </w:rPr>
        <w:t xml:space="preserve"> حدیث است که به وجهی قابل تصحیح بود و در نقطه مقابل این روایت روایتی </w:t>
      </w:r>
      <w:r w:rsidRPr="0059609F">
        <w:rPr>
          <w:rFonts w:hint="cs"/>
          <w:rtl/>
        </w:rPr>
        <w:t>بود که</w:t>
      </w:r>
      <w:r w:rsidR="00F421AF" w:rsidRPr="0059609F">
        <w:rPr>
          <w:rFonts w:hint="cs"/>
          <w:rtl/>
        </w:rPr>
        <w:t xml:space="preserve"> </w:t>
      </w:r>
      <w:r w:rsidRPr="0059609F">
        <w:rPr>
          <w:rFonts w:hint="cs"/>
          <w:rtl/>
        </w:rPr>
        <w:t>می‌فرماید</w:t>
      </w:r>
      <w:r w:rsidR="00F421AF" w:rsidRPr="0059609F">
        <w:rPr>
          <w:rFonts w:hint="cs"/>
          <w:rtl/>
        </w:rPr>
        <w:t xml:space="preserve">: </w:t>
      </w:r>
    </w:p>
    <w:p w14:paraId="0AA021B8" w14:textId="77777777" w:rsidR="00F421AF" w:rsidRPr="0059609F" w:rsidRDefault="00F421AF" w:rsidP="00F421AF">
      <w:pPr>
        <w:rPr>
          <w:rtl/>
        </w:rPr>
      </w:pPr>
    </w:p>
    <w:p w14:paraId="4CE6C3FC" w14:textId="4ADC907E" w:rsidR="004A5E02" w:rsidRPr="0059609F" w:rsidRDefault="004A5E02" w:rsidP="00F421AF"/>
    <w:p w14:paraId="4BF9725D" w14:textId="0A3849F8" w:rsidR="004A5E02" w:rsidRPr="0059609F" w:rsidRDefault="004A5E02" w:rsidP="0059609F">
      <w:pPr>
        <w:rPr>
          <w:rtl/>
        </w:rPr>
      </w:pPr>
      <w:r w:rsidRPr="0059609F">
        <w:rPr>
          <w:rFonts w:hint="cs"/>
          <w:rtl/>
        </w:rPr>
        <w:t xml:space="preserve">عَنْهُ عَنِ الْعَبَّاسِ عَنْ عَلِيِّ بْنِ إِسْمَاعِيلَ عَنْ مُحَمَّدِ بْنِ حَكِيمٍ قَالَ الْمِيثَمِيُّ لَا أَعْلَمُهُ إِلَّا قَالَ: </w:t>
      </w:r>
      <w:r w:rsidR="0059609F">
        <w:rPr>
          <w:rFonts w:hint="cs"/>
          <w:rtl/>
        </w:rPr>
        <w:t>«</w:t>
      </w:r>
      <w:r w:rsidR="0059609F" w:rsidRPr="005907CA">
        <w:rPr>
          <w:rFonts w:hint="cs"/>
          <w:color w:val="008000"/>
          <w:rtl/>
        </w:rPr>
        <w:t>رَأَيْتُ أَبَا عَبْدِ اللَّهِ ع أَوْ مَنْ رَآهُ مُتَجَرِّداً وَ عَلَى‏ عَوْرَتِهِ‏ ثَوْبٌ‏ فَقَالَ إِنَّ الْفَخِذَ لَيْسَتْ مِنَ الْعَوْرَةِ</w:t>
      </w:r>
      <w:r w:rsidR="0059609F">
        <w:rPr>
          <w:rFonts w:hint="cs"/>
          <w:rtl/>
        </w:rPr>
        <w:t>»</w:t>
      </w:r>
      <w:r w:rsidR="0059609F" w:rsidRPr="00333228">
        <w:rPr>
          <w:rFonts w:hint="cs"/>
          <w:rtl/>
        </w:rPr>
        <w:t>.</w:t>
      </w:r>
      <w:r w:rsidR="0059609F">
        <w:rPr>
          <w:rStyle w:val="FootnoteReference"/>
          <w:rtl/>
        </w:rPr>
        <w:footnoteReference w:id="2"/>
      </w:r>
    </w:p>
    <w:p w14:paraId="5725525D" w14:textId="174636DA" w:rsidR="004F5813" w:rsidRPr="0059609F" w:rsidRDefault="00F421AF" w:rsidP="00F421AF">
      <w:pPr>
        <w:rPr>
          <w:rtl/>
        </w:rPr>
      </w:pPr>
      <w:r w:rsidRPr="0059609F">
        <w:rPr>
          <w:rFonts w:hint="cs"/>
          <w:rtl/>
        </w:rPr>
        <w:t xml:space="preserve">این دو را چگونه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جمع کرد و راه جمع چیست؟ </w:t>
      </w:r>
      <w:r w:rsidR="00F751FF" w:rsidRPr="0059609F">
        <w:rPr>
          <w:rFonts w:hint="cs"/>
          <w:rtl/>
        </w:rPr>
        <w:t>همان‌طور</w:t>
      </w:r>
      <w:r w:rsidRPr="0059609F">
        <w:rPr>
          <w:rFonts w:hint="cs"/>
          <w:rtl/>
        </w:rPr>
        <w:t xml:space="preserve"> که ملاحظه کردید در تعارضات ما ابتدا جمع عرفی را </w:t>
      </w:r>
      <w:r w:rsidR="00F751FF" w:rsidRPr="0059609F">
        <w:rPr>
          <w:rFonts w:hint="cs"/>
          <w:rtl/>
        </w:rPr>
        <w:t>می‌بینیم</w:t>
      </w:r>
      <w:r w:rsidRPr="0059609F">
        <w:rPr>
          <w:rFonts w:hint="cs"/>
          <w:rtl/>
        </w:rPr>
        <w:t xml:space="preserve"> بعد اگر نبود مراجحات و بعد اگر نبود تساقط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و مراجعه به عام فوق </w:t>
      </w:r>
      <w:r w:rsidR="00F751FF" w:rsidRPr="0059609F">
        <w:rPr>
          <w:rFonts w:hint="cs"/>
          <w:rtl/>
        </w:rPr>
        <w:t>می‌کنیم</w:t>
      </w:r>
      <w:r w:rsidRPr="0059609F">
        <w:rPr>
          <w:rFonts w:hint="cs"/>
          <w:rtl/>
        </w:rPr>
        <w:t xml:space="preserve"> و اگر این هم نبود اصول عملیه است. در این مرحله اول جمع در بررسی تعارض باید ببینیم که جمع عرفی هست یا نیست؟ به نظر </w:t>
      </w:r>
      <w:r w:rsidR="0059609F">
        <w:rPr>
          <w:rFonts w:hint="cs"/>
          <w:rtl/>
        </w:rPr>
        <w:t>می‌آید</w:t>
      </w:r>
      <w:r w:rsidRPr="0059609F">
        <w:rPr>
          <w:rFonts w:hint="cs"/>
          <w:rtl/>
        </w:rPr>
        <w:t xml:space="preserve"> لااقل در </w:t>
      </w:r>
      <w:r w:rsidR="00F751FF" w:rsidRPr="0059609F">
        <w:rPr>
          <w:rFonts w:hint="cs"/>
          <w:rtl/>
        </w:rPr>
        <w:t>اینجا</w:t>
      </w:r>
      <w:r w:rsidRPr="0059609F">
        <w:rPr>
          <w:rFonts w:hint="cs"/>
          <w:rtl/>
        </w:rPr>
        <w:t xml:space="preserve"> دو جمع وجود دارد بر اساس </w:t>
      </w:r>
      <w:r w:rsidR="00F751FF" w:rsidRPr="0059609F">
        <w:rPr>
          <w:rFonts w:hint="cs"/>
          <w:rtl/>
        </w:rPr>
        <w:t>این‌که</w:t>
      </w:r>
      <w:r w:rsidRPr="0059609F">
        <w:rPr>
          <w:rFonts w:hint="cs"/>
          <w:rtl/>
        </w:rPr>
        <w:t xml:space="preserve"> ال را در خبر علوان عهد بگیریم یا جنس. دو جمع بر این اساس است و </w:t>
      </w:r>
      <w:r w:rsidR="00F751FF" w:rsidRPr="0059609F">
        <w:rPr>
          <w:rFonts w:hint="cs"/>
          <w:rtl/>
        </w:rPr>
        <w:t>این‌گونه</w:t>
      </w:r>
      <w:r w:rsidRPr="0059609F">
        <w:rPr>
          <w:rFonts w:hint="cs"/>
          <w:rtl/>
        </w:rPr>
        <w:t xml:space="preserve"> نیست که </w:t>
      </w:r>
      <w:r w:rsidR="00F751FF" w:rsidRPr="0059609F">
        <w:rPr>
          <w:rFonts w:hint="cs"/>
          <w:rtl/>
        </w:rPr>
        <w:t>علی‌ای‌حال</w:t>
      </w:r>
      <w:r w:rsidRPr="0059609F">
        <w:rPr>
          <w:rFonts w:hint="cs"/>
          <w:rtl/>
        </w:rPr>
        <w:t xml:space="preserve"> این دو جمع باشد. حمل ال بر عهد یا جنس </w:t>
      </w:r>
      <w:r w:rsidR="00F751FF" w:rsidRPr="0059609F">
        <w:rPr>
          <w:rFonts w:hint="cs"/>
          <w:rtl/>
        </w:rPr>
        <w:t>مؤثر</w:t>
      </w:r>
      <w:r w:rsidRPr="0059609F">
        <w:rPr>
          <w:rFonts w:hint="cs"/>
          <w:rtl/>
        </w:rPr>
        <w:t xml:space="preserve"> در نوع جمع است نکته دقیق مسئله این است. </w:t>
      </w:r>
    </w:p>
    <w:p w14:paraId="17DA784A" w14:textId="07AA574C" w:rsidR="004F5813" w:rsidRPr="0059609F" w:rsidRDefault="004F5813" w:rsidP="00F751FF">
      <w:pPr>
        <w:pStyle w:val="Heading2"/>
        <w:rPr>
          <w:rFonts w:ascii="Traditional Arabic" w:hAnsi="Traditional Arabic" w:cs="Traditional Arabic"/>
          <w:rtl/>
        </w:rPr>
      </w:pPr>
      <w:bookmarkStart w:id="10" w:name="_Toc127101252"/>
      <w:r w:rsidRPr="0059609F">
        <w:rPr>
          <w:rFonts w:ascii="Traditional Arabic" w:hAnsi="Traditional Arabic" w:cs="Traditional Arabic" w:hint="cs"/>
          <w:rtl/>
        </w:rPr>
        <w:t>جمع اول</w:t>
      </w:r>
      <w:bookmarkEnd w:id="10"/>
    </w:p>
    <w:p w14:paraId="3268C8A8" w14:textId="06DF5EF1" w:rsidR="00F421AF" w:rsidRPr="0059609F" w:rsidRDefault="00F421AF" w:rsidP="00F751FF">
      <w:pPr>
        <w:rPr>
          <w:rtl/>
        </w:rPr>
      </w:pPr>
      <w:r w:rsidRPr="0059609F">
        <w:rPr>
          <w:rFonts w:hint="cs"/>
          <w:rtl/>
        </w:rPr>
        <w:t xml:space="preserve">حمل اول در مقام </w:t>
      </w:r>
      <w:r w:rsidR="00F751FF" w:rsidRPr="0059609F">
        <w:rPr>
          <w:rFonts w:hint="cs"/>
          <w:rtl/>
        </w:rPr>
        <w:t>جمع</w:t>
      </w:r>
      <w:r w:rsidRPr="0059609F">
        <w:rPr>
          <w:rFonts w:hint="cs"/>
          <w:rtl/>
        </w:rPr>
        <w:t xml:space="preserve"> این دو </w:t>
      </w:r>
      <w:r w:rsidR="00F751FF" w:rsidRPr="0059609F">
        <w:rPr>
          <w:rFonts w:hint="cs"/>
          <w:rtl/>
        </w:rPr>
        <w:t>روایات</w:t>
      </w:r>
      <w:r w:rsidRPr="0059609F">
        <w:rPr>
          <w:rFonts w:hint="cs"/>
          <w:rtl/>
        </w:rPr>
        <w:t xml:space="preserve"> مبتنی بر این است که ال در خبر علوان برای جنس بگیریم و بگوییم  </w:t>
      </w:r>
      <w:r w:rsidRPr="0059609F">
        <w:rPr>
          <w:rtl/>
        </w:rPr>
        <w:t>الْعَوْرَةُ مَا بَيْنَ‏ السُّرَّةِ وَ الرُّكْبَةِ</w:t>
      </w:r>
      <w:r w:rsidRPr="0059609F">
        <w:rPr>
          <w:rFonts w:hint="cs"/>
          <w:rtl/>
        </w:rPr>
        <w:t xml:space="preserve"> یعنی تعریف عورت است </w:t>
      </w:r>
      <w:r w:rsidR="00F751FF" w:rsidRPr="0059609F">
        <w:rPr>
          <w:rFonts w:hint="cs"/>
          <w:rtl/>
        </w:rPr>
        <w:t>به‌صورت</w:t>
      </w:r>
      <w:r w:rsidRPr="0059609F">
        <w:rPr>
          <w:rFonts w:hint="cs"/>
          <w:rtl/>
        </w:rPr>
        <w:t xml:space="preserve"> عام در همه موارد در این صورت این تعارض خیلی قوی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چون یکی میگویید عورت این است و دیگری </w:t>
      </w:r>
      <w:r w:rsidR="00F751FF" w:rsidRPr="0059609F">
        <w:rPr>
          <w:rFonts w:hint="cs"/>
          <w:rtl/>
        </w:rPr>
        <w:t>می‌گوید</w:t>
      </w:r>
      <w:r w:rsidRPr="0059609F">
        <w:rPr>
          <w:rFonts w:hint="cs"/>
          <w:rtl/>
        </w:rPr>
        <w:t xml:space="preserve"> آنچه در آن روایت آمده است وارد در عورت نیست مثل فخذ و سرة، دو قانون کلی است مقابل هم. در این صورت  جمع را در خبر علوان حمل بر استحباب بکنیم چون آنکه </w:t>
      </w:r>
      <w:r w:rsidR="00F751FF" w:rsidRPr="0059609F">
        <w:rPr>
          <w:rFonts w:hint="cs"/>
          <w:rtl/>
        </w:rPr>
        <w:t>می‌گوید</w:t>
      </w:r>
      <w:r w:rsidRPr="0059609F">
        <w:rPr>
          <w:rFonts w:hint="cs"/>
          <w:rtl/>
        </w:rPr>
        <w:t xml:space="preserve"> </w:t>
      </w:r>
      <w:r w:rsidRPr="0059609F">
        <w:rPr>
          <w:rtl/>
        </w:rPr>
        <w:t>الْفَخِذَ لَيْسَتْ‏ مِنَ الْعَوْرَةِ</w:t>
      </w:r>
      <w:r w:rsidRPr="0059609F">
        <w:rPr>
          <w:rFonts w:hint="cs"/>
          <w:rtl/>
        </w:rPr>
        <w:t xml:space="preserve"> صراحت دارد و کاری </w:t>
      </w:r>
      <w:r w:rsidR="00F751FF" w:rsidRPr="0059609F">
        <w:rPr>
          <w:rFonts w:hint="cs"/>
          <w:rtl/>
        </w:rPr>
        <w:t>نمی‌توان</w:t>
      </w:r>
      <w:r w:rsidRPr="0059609F">
        <w:rPr>
          <w:rFonts w:hint="cs"/>
          <w:rtl/>
        </w:rPr>
        <w:t xml:space="preserve"> کرد و </w:t>
      </w:r>
      <w:r w:rsidR="00F751FF" w:rsidRPr="0059609F">
        <w:rPr>
          <w:rFonts w:hint="cs"/>
          <w:rtl/>
        </w:rPr>
        <w:t>به‌صراحت</w:t>
      </w:r>
      <w:r w:rsidRPr="0059609F">
        <w:rPr>
          <w:rFonts w:hint="cs"/>
          <w:rtl/>
        </w:rPr>
        <w:t xml:space="preserve"> نفی </w:t>
      </w:r>
      <w:r w:rsidR="00F751FF" w:rsidRPr="0059609F">
        <w:rPr>
          <w:rFonts w:hint="cs"/>
          <w:rtl/>
        </w:rPr>
        <w:t>می‌کند</w:t>
      </w:r>
      <w:r w:rsidRPr="0059609F">
        <w:rPr>
          <w:rFonts w:hint="cs"/>
          <w:rtl/>
        </w:rPr>
        <w:t xml:space="preserve"> صدق عورت بر آن را و </w:t>
      </w:r>
      <w:r w:rsidR="00F751FF" w:rsidRPr="0059609F">
        <w:rPr>
          <w:rFonts w:hint="cs"/>
          <w:rtl/>
        </w:rPr>
        <w:t>به‌تبع</w:t>
      </w:r>
      <w:r w:rsidRPr="0059609F">
        <w:rPr>
          <w:rFonts w:hint="cs"/>
          <w:rtl/>
        </w:rPr>
        <w:t xml:space="preserve"> احکام عورت را که شامل ستر و کذا و کذا است از اینجا نفی </w:t>
      </w:r>
      <w:r w:rsidR="00F751FF" w:rsidRPr="0059609F">
        <w:rPr>
          <w:rFonts w:hint="cs"/>
          <w:rtl/>
        </w:rPr>
        <w:t>می‌کند</w:t>
      </w:r>
      <w:r w:rsidRPr="0059609F">
        <w:rPr>
          <w:rFonts w:hint="cs"/>
          <w:rtl/>
        </w:rPr>
        <w:t xml:space="preserve"> اما </w:t>
      </w:r>
      <w:r w:rsidR="00F751FF" w:rsidRPr="0059609F">
        <w:rPr>
          <w:rFonts w:hint="cs"/>
          <w:rtl/>
        </w:rPr>
        <w:t>این‌که</w:t>
      </w:r>
      <w:r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می‌گوید</w:t>
      </w:r>
      <w:r w:rsidRPr="0059609F">
        <w:rPr>
          <w:rFonts w:hint="cs"/>
          <w:rtl/>
        </w:rPr>
        <w:t xml:space="preserve"> العوره ما بین السره و الرکبه تاب </w:t>
      </w:r>
      <w:r w:rsidR="00F751FF" w:rsidRPr="0059609F">
        <w:rPr>
          <w:rFonts w:hint="cs"/>
          <w:rtl/>
        </w:rPr>
        <w:t>این</w:t>
      </w:r>
      <w:r w:rsidRPr="0059609F">
        <w:rPr>
          <w:rFonts w:hint="cs"/>
          <w:rtl/>
        </w:rPr>
        <w:t xml:space="preserve"> را دارد که احکام رجحانی </w:t>
      </w:r>
      <w:r w:rsidR="001C58A0" w:rsidRPr="0059609F">
        <w:rPr>
          <w:rFonts w:hint="cs"/>
          <w:rtl/>
        </w:rPr>
        <w:t xml:space="preserve">عورت را بر آن حمل کنیم. شبیه جایی است که بین دو خبر متعارض یکی </w:t>
      </w:r>
      <w:r w:rsidR="00F751FF" w:rsidRPr="0059609F">
        <w:rPr>
          <w:rFonts w:hint="cs"/>
          <w:rtl/>
        </w:rPr>
        <w:t>می‌گوید</w:t>
      </w:r>
      <w:r w:rsidR="001C58A0" w:rsidRPr="0059609F">
        <w:rPr>
          <w:rFonts w:hint="cs"/>
          <w:rtl/>
        </w:rPr>
        <w:t xml:space="preserve"> لابأس و یکی </w:t>
      </w:r>
      <w:r w:rsidR="00F751FF" w:rsidRPr="0059609F">
        <w:rPr>
          <w:rFonts w:hint="cs"/>
          <w:rtl/>
        </w:rPr>
        <w:t>می‌گوید</w:t>
      </w:r>
      <w:r w:rsidR="001C58A0" w:rsidRPr="0059609F">
        <w:rPr>
          <w:rFonts w:hint="cs"/>
          <w:rtl/>
        </w:rPr>
        <w:t xml:space="preserve"> اجتناب بکن. در مکاسب هم گفته شده است آنکه </w:t>
      </w:r>
      <w:r w:rsidR="00F751FF" w:rsidRPr="0059609F">
        <w:rPr>
          <w:rFonts w:hint="cs"/>
          <w:rtl/>
        </w:rPr>
        <w:t>می‌گوید</w:t>
      </w:r>
      <w:r w:rsidR="001C58A0" w:rsidRPr="0059609F">
        <w:rPr>
          <w:rFonts w:hint="cs"/>
          <w:rtl/>
        </w:rPr>
        <w:t xml:space="preserve"> لابأس یعنی صراحت دارد و حرمت را </w:t>
      </w:r>
      <w:r w:rsidR="00F751FF" w:rsidRPr="0059609F">
        <w:rPr>
          <w:rFonts w:hint="cs"/>
          <w:rtl/>
        </w:rPr>
        <w:t>قطعاً</w:t>
      </w:r>
      <w:r w:rsidR="001C58A0"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برمی‌دارد</w:t>
      </w:r>
      <w:r w:rsidR="001C58A0" w:rsidRPr="0059609F">
        <w:rPr>
          <w:rFonts w:hint="cs"/>
          <w:rtl/>
        </w:rPr>
        <w:t xml:space="preserve"> و آنکه </w:t>
      </w:r>
      <w:r w:rsidR="00F751FF" w:rsidRPr="0059609F">
        <w:rPr>
          <w:rFonts w:hint="cs"/>
          <w:rtl/>
        </w:rPr>
        <w:t>می‌گوید</w:t>
      </w:r>
      <w:r w:rsidR="001C58A0" w:rsidRPr="0059609F">
        <w:rPr>
          <w:rFonts w:hint="cs"/>
          <w:rtl/>
        </w:rPr>
        <w:t xml:space="preserve"> سُحتٌ، مراتب دارد چون سحت گاهی در مکروهات هم به کار رفته است و </w:t>
      </w:r>
      <w:r w:rsidR="00F751FF" w:rsidRPr="0059609F">
        <w:rPr>
          <w:rFonts w:hint="cs"/>
          <w:rtl/>
        </w:rPr>
        <w:t>آن را</w:t>
      </w:r>
      <w:r w:rsidR="001C58A0" w:rsidRPr="0059609F">
        <w:rPr>
          <w:rFonts w:hint="cs"/>
          <w:rtl/>
        </w:rPr>
        <w:t xml:space="preserve"> حمل بر کراهت </w:t>
      </w:r>
      <w:r w:rsidR="00F751FF" w:rsidRPr="0059609F">
        <w:rPr>
          <w:rFonts w:hint="cs"/>
          <w:rtl/>
        </w:rPr>
        <w:t>می‌کنیم</w:t>
      </w:r>
      <w:r w:rsidR="001C58A0" w:rsidRPr="0059609F">
        <w:rPr>
          <w:rFonts w:hint="cs"/>
          <w:rtl/>
        </w:rPr>
        <w:t xml:space="preserve">. در </w:t>
      </w:r>
      <w:r w:rsidR="00F751FF" w:rsidRPr="0059609F">
        <w:rPr>
          <w:rFonts w:hint="cs"/>
          <w:rtl/>
        </w:rPr>
        <w:t>اینجا</w:t>
      </w:r>
      <w:r w:rsidR="001C58A0" w:rsidRPr="0059609F">
        <w:rPr>
          <w:rFonts w:hint="cs"/>
          <w:rtl/>
        </w:rPr>
        <w:t xml:space="preserve"> العوره مابین السره و الرکبه را حمل بر احکام استحبابی در باب </w:t>
      </w:r>
      <w:r w:rsidR="00F751FF" w:rsidRPr="0059609F">
        <w:rPr>
          <w:rFonts w:hint="cs"/>
          <w:rtl/>
        </w:rPr>
        <w:t>عورت</w:t>
      </w:r>
      <w:r w:rsidR="001C58A0" w:rsidRPr="0059609F">
        <w:rPr>
          <w:rFonts w:hint="cs"/>
          <w:rtl/>
        </w:rPr>
        <w:t xml:space="preserve"> یا احکام کراهی در باب عورت حمل </w:t>
      </w:r>
      <w:r w:rsidR="00F751FF" w:rsidRPr="0059609F">
        <w:rPr>
          <w:rFonts w:hint="cs"/>
          <w:rtl/>
        </w:rPr>
        <w:t>می‌کنیم</w:t>
      </w:r>
      <w:r w:rsidR="001C58A0" w:rsidRPr="0059609F">
        <w:rPr>
          <w:rFonts w:hint="cs"/>
          <w:rtl/>
        </w:rPr>
        <w:t xml:space="preserve"> یعنی احکام رجحانی در باب عورت بر مابین السره و الرکبه است ولی در روایت دوم </w:t>
      </w:r>
      <w:r w:rsidR="00F751FF" w:rsidRPr="0059609F">
        <w:rPr>
          <w:rFonts w:hint="cs"/>
          <w:rtl/>
        </w:rPr>
        <w:t>می‌فرماید</w:t>
      </w:r>
      <w:r w:rsidR="001C58A0" w:rsidRPr="0059609F">
        <w:rPr>
          <w:rFonts w:hint="cs"/>
          <w:rtl/>
        </w:rPr>
        <w:t xml:space="preserve"> فخذ عورت نیست و قدر متیقن در آنجا این است که نگاه به آن حرام نیست.</w:t>
      </w:r>
    </w:p>
    <w:p w14:paraId="57B9718F" w14:textId="23D8DD9F" w:rsidR="004A5E02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t>سؤال</w:t>
      </w:r>
      <w:r w:rsidR="001C58A0" w:rsidRPr="0059609F">
        <w:rPr>
          <w:rFonts w:hint="cs"/>
          <w:rtl/>
        </w:rPr>
        <w:t xml:space="preserve">: لسان نظارت و تفسیر دارد جمع </w:t>
      </w:r>
      <w:r w:rsidRPr="0059609F">
        <w:rPr>
          <w:rFonts w:hint="cs"/>
          <w:rtl/>
        </w:rPr>
        <w:t>نمی‌کند</w:t>
      </w:r>
      <w:r w:rsidR="001C58A0" w:rsidRPr="0059609F">
        <w:rPr>
          <w:rFonts w:hint="cs"/>
          <w:rtl/>
        </w:rPr>
        <w:t>.</w:t>
      </w:r>
    </w:p>
    <w:p w14:paraId="36DAD65F" w14:textId="612086A5" w:rsidR="001C58A0" w:rsidRPr="0059609F" w:rsidRDefault="001C58A0" w:rsidP="00CE7C2A">
      <w:pPr>
        <w:rPr>
          <w:rtl/>
        </w:rPr>
      </w:pPr>
      <w:r w:rsidRPr="0059609F">
        <w:rPr>
          <w:rFonts w:hint="cs"/>
          <w:rtl/>
        </w:rPr>
        <w:t xml:space="preserve">جواب: این را عرض کردیم و شاید </w:t>
      </w:r>
      <w:r w:rsidR="00F751FF" w:rsidRPr="0059609F">
        <w:rPr>
          <w:rFonts w:hint="cs"/>
          <w:rtl/>
        </w:rPr>
        <w:t>اشاره‌ای</w:t>
      </w:r>
      <w:r w:rsidRPr="0059609F">
        <w:rPr>
          <w:rFonts w:hint="cs"/>
          <w:rtl/>
        </w:rPr>
        <w:t xml:space="preserve"> شد که </w:t>
      </w:r>
      <w:r w:rsidR="00F751FF" w:rsidRPr="0059609F">
        <w:rPr>
          <w:rFonts w:hint="cs"/>
          <w:rtl/>
        </w:rPr>
        <w:t>یک‌وقتی</w:t>
      </w:r>
      <w:r w:rsidRPr="0059609F">
        <w:rPr>
          <w:rFonts w:hint="cs"/>
          <w:rtl/>
        </w:rPr>
        <w:t xml:space="preserve"> هست که در </w:t>
      </w:r>
      <w:r w:rsidR="00F751FF" w:rsidRPr="0059609F">
        <w:rPr>
          <w:rFonts w:hint="cs"/>
          <w:rtl/>
        </w:rPr>
        <w:t>ادله‌ای</w:t>
      </w:r>
      <w:r w:rsidRPr="0059609F">
        <w:rPr>
          <w:rFonts w:hint="cs"/>
          <w:rtl/>
        </w:rPr>
        <w:t xml:space="preserve"> که معارض تلقی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در رتبه محکوم این دلیل حاکم </w:t>
      </w:r>
      <w:r w:rsidR="00F751FF" w:rsidRPr="0059609F">
        <w:rPr>
          <w:rFonts w:hint="cs"/>
          <w:rtl/>
        </w:rPr>
        <w:t>معارض</w:t>
      </w:r>
      <w:r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نمی‌شود</w:t>
      </w:r>
      <w:r w:rsidRPr="0059609F">
        <w:rPr>
          <w:rFonts w:hint="cs"/>
          <w:rtl/>
        </w:rPr>
        <w:t xml:space="preserve"> و </w:t>
      </w:r>
      <w:r w:rsidR="00F751FF" w:rsidRPr="0059609F">
        <w:rPr>
          <w:rFonts w:hint="cs"/>
          <w:rtl/>
        </w:rPr>
        <w:t>هیچ‌وقت</w:t>
      </w:r>
      <w:r w:rsidRPr="0059609F">
        <w:rPr>
          <w:rFonts w:hint="cs"/>
          <w:rtl/>
        </w:rPr>
        <w:t xml:space="preserve"> دلیل حاکم با محکوم معارض </w:t>
      </w:r>
      <w:r w:rsidR="00F751FF" w:rsidRPr="0059609F">
        <w:rPr>
          <w:rFonts w:hint="cs"/>
          <w:rtl/>
        </w:rPr>
        <w:t>نمی‌شود</w:t>
      </w:r>
      <w:r w:rsidRPr="0059609F">
        <w:rPr>
          <w:rFonts w:hint="cs"/>
          <w:rtl/>
        </w:rPr>
        <w:t xml:space="preserve"> همیشه دلیل حاکم، حاکم است و در یک رتبه نیست اما گاهی  در همان رتبه تفسیر چیز دیگری هم </w:t>
      </w:r>
      <w:r w:rsidR="00F751FF" w:rsidRPr="0059609F">
        <w:rPr>
          <w:rFonts w:hint="cs"/>
          <w:rtl/>
        </w:rPr>
        <w:t>واردشده</w:t>
      </w:r>
      <w:r w:rsidRPr="0059609F">
        <w:rPr>
          <w:rFonts w:hint="cs"/>
          <w:rtl/>
        </w:rPr>
        <w:t xml:space="preserve"> است </w:t>
      </w:r>
      <w:r w:rsidR="00F751FF" w:rsidRPr="0059609F">
        <w:rPr>
          <w:rFonts w:hint="cs"/>
          <w:rtl/>
        </w:rPr>
        <w:t>اینجا</w:t>
      </w:r>
      <w:r w:rsidRPr="0059609F">
        <w:rPr>
          <w:rFonts w:hint="cs"/>
          <w:rtl/>
        </w:rPr>
        <w:t xml:space="preserve"> دارد الفخذ لیست من العورة.</w:t>
      </w:r>
    </w:p>
    <w:p w14:paraId="1D42D711" w14:textId="654FA68B" w:rsidR="001C58A0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lastRenderedPageBreak/>
        <w:t>سؤال</w:t>
      </w:r>
      <w:r w:rsidR="001C58A0" w:rsidRPr="0059609F">
        <w:rPr>
          <w:rFonts w:hint="cs"/>
          <w:rtl/>
        </w:rPr>
        <w:t xml:space="preserve">: عرض من </w:t>
      </w:r>
      <w:r w:rsidRPr="0059609F">
        <w:rPr>
          <w:rFonts w:hint="cs"/>
          <w:rtl/>
        </w:rPr>
        <w:t>همان‌جاست</w:t>
      </w:r>
      <w:r w:rsidR="001C58A0" w:rsidRPr="0059609F">
        <w:rPr>
          <w:rFonts w:hint="cs"/>
          <w:rtl/>
        </w:rPr>
        <w:t xml:space="preserve"> </w:t>
      </w:r>
      <w:r w:rsidRPr="0059609F">
        <w:rPr>
          <w:rFonts w:hint="cs"/>
          <w:rtl/>
        </w:rPr>
        <w:t>مثلاً</w:t>
      </w:r>
      <w:r w:rsidR="001C58A0" w:rsidRPr="0059609F">
        <w:rPr>
          <w:rFonts w:hint="cs"/>
          <w:rtl/>
        </w:rPr>
        <w:t xml:space="preserve"> یک اکرم العالم داریم و در </w:t>
      </w:r>
      <w:r w:rsidRPr="0059609F">
        <w:rPr>
          <w:rFonts w:hint="cs"/>
          <w:rtl/>
        </w:rPr>
        <w:t>یکجا</w:t>
      </w:r>
      <w:r w:rsidR="001C58A0" w:rsidRPr="0059609F">
        <w:rPr>
          <w:rFonts w:hint="cs"/>
          <w:rtl/>
        </w:rPr>
        <w:t xml:space="preserve"> داریم </w:t>
      </w:r>
      <w:r w:rsidR="00F408C4" w:rsidRPr="0059609F">
        <w:rPr>
          <w:rFonts w:hint="cs"/>
          <w:rtl/>
        </w:rPr>
        <w:t xml:space="preserve">مراد از عالم، عالم عادل است و یک دلیل </w:t>
      </w:r>
      <w:r w:rsidRPr="0059609F">
        <w:rPr>
          <w:rFonts w:hint="cs"/>
          <w:rtl/>
        </w:rPr>
        <w:t>می‌گوید</w:t>
      </w:r>
      <w:r w:rsidR="00F408C4" w:rsidRPr="0059609F">
        <w:rPr>
          <w:rFonts w:hint="cs"/>
          <w:rtl/>
        </w:rPr>
        <w:t xml:space="preserve"> مراد از عالم فقیه است در </w:t>
      </w:r>
      <w:r w:rsidRPr="0059609F">
        <w:rPr>
          <w:rFonts w:hint="cs"/>
          <w:rtl/>
        </w:rPr>
        <w:t>اینجا</w:t>
      </w:r>
      <w:r w:rsidR="00F408C4" w:rsidRPr="0059609F">
        <w:rPr>
          <w:rFonts w:hint="cs"/>
          <w:rtl/>
        </w:rPr>
        <w:t xml:space="preserve"> عرف جمع </w:t>
      </w:r>
      <w:r w:rsidRPr="0059609F">
        <w:rPr>
          <w:rFonts w:hint="cs"/>
          <w:rtl/>
        </w:rPr>
        <w:t>نمی‌کند</w:t>
      </w:r>
      <w:r w:rsidR="00F408C4" w:rsidRPr="0059609F">
        <w:rPr>
          <w:rFonts w:hint="cs"/>
          <w:rtl/>
        </w:rPr>
        <w:t>.</w:t>
      </w:r>
    </w:p>
    <w:p w14:paraId="7DC39615" w14:textId="2CBC58D3" w:rsidR="00F408C4" w:rsidRPr="0059609F" w:rsidRDefault="00F408C4" w:rsidP="00CE7C2A">
      <w:pPr>
        <w:rPr>
          <w:rtl/>
        </w:rPr>
      </w:pPr>
      <w:r w:rsidRPr="0059609F">
        <w:rPr>
          <w:rFonts w:hint="cs"/>
          <w:rtl/>
        </w:rPr>
        <w:t xml:space="preserve">جواب: پس این نکته را توجه دارید که بین حاکم و محکوم تعارض نیست اما در این مرتبه در مثالی که شما </w:t>
      </w:r>
      <w:r w:rsidR="00F751FF" w:rsidRPr="0059609F">
        <w:rPr>
          <w:rFonts w:hint="cs"/>
          <w:rtl/>
        </w:rPr>
        <w:t>می‌زنید</w:t>
      </w:r>
      <w:r w:rsidRPr="0059609F">
        <w:rPr>
          <w:rFonts w:hint="cs"/>
          <w:rtl/>
        </w:rPr>
        <w:t xml:space="preserve"> جای بحث دارد ولی در </w:t>
      </w:r>
      <w:r w:rsidR="00F751FF" w:rsidRPr="0059609F">
        <w:rPr>
          <w:rFonts w:hint="cs"/>
          <w:rtl/>
        </w:rPr>
        <w:t>اینجا</w:t>
      </w:r>
      <w:r w:rsidRPr="0059609F">
        <w:rPr>
          <w:rFonts w:hint="cs"/>
          <w:rtl/>
        </w:rPr>
        <w:t xml:space="preserve"> شبیه وقتی است که </w:t>
      </w:r>
      <w:r w:rsidR="00F751FF" w:rsidRPr="0059609F">
        <w:rPr>
          <w:rFonts w:hint="cs"/>
          <w:rtl/>
        </w:rPr>
        <w:t>می‌گوید</w:t>
      </w:r>
      <w:r w:rsidRPr="0059609F">
        <w:rPr>
          <w:rFonts w:hint="cs"/>
          <w:rtl/>
        </w:rPr>
        <w:t xml:space="preserve"> لابأس و </w:t>
      </w:r>
      <w:r w:rsidR="00F751FF" w:rsidRPr="0059609F">
        <w:rPr>
          <w:rFonts w:hint="cs"/>
          <w:rtl/>
        </w:rPr>
        <w:t>می‌گوید</w:t>
      </w:r>
      <w:r w:rsidRPr="0059609F">
        <w:rPr>
          <w:rFonts w:hint="cs"/>
          <w:rtl/>
        </w:rPr>
        <w:t xml:space="preserve"> سُحتٌ.</w:t>
      </w:r>
    </w:p>
    <w:p w14:paraId="4C501516" w14:textId="164BD695" w:rsidR="00F408C4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t>سؤال</w:t>
      </w:r>
      <w:r w:rsidR="00F408C4" w:rsidRPr="0059609F">
        <w:rPr>
          <w:rFonts w:hint="cs"/>
          <w:rtl/>
        </w:rPr>
        <w:t>: ...</w:t>
      </w:r>
    </w:p>
    <w:p w14:paraId="3AE49048" w14:textId="4D917655" w:rsidR="00F408C4" w:rsidRPr="0059609F" w:rsidRDefault="00F408C4" w:rsidP="0059609F">
      <w:pPr>
        <w:rPr>
          <w:rtl/>
        </w:rPr>
      </w:pPr>
      <w:r w:rsidRPr="0059609F">
        <w:rPr>
          <w:rFonts w:hint="cs"/>
          <w:rtl/>
        </w:rPr>
        <w:t xml:space="preserve">جواب: نکته قبلی </w:t>
      </w:r>
      <w:r w:rsidR="00F751FF" w:rsidRPr="0059609F">
        <w:rPr>
          <w:rFonts w:hint="cs"/>
          <w:rtl/>
        </w:rPr>
        <w:t>اینجا</w:t>
      </w:r>
      <w:r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مؤثر</w:t>
      </w:r>
      <w:r w:rsidRPr="0059609F">
        <w:rPr>
          <w:rFonts w:hint="cs"/>
          <w:rtl/>
        </w:rPr>
        <w:t xml:space="preserve"> است. عرف وقتی </w:t>
      </w:r>
      <w:r w:rsidR="00F751FF" w:rsidRPr="0059609F">
        <w:rPr>
          <w:rFonts w:hint="cs"/>
          <w:rtl/>
        </w:rPr>
        <w:t>می‌بیند</w:t>
      </w:r>
      <w:r w:rsidRPr="0059609F">
        <w:rPr>
          <w:rFonts w:hint="cs"/>
          <w:rtl/>
        </w:rPr>
        <w:t xml:space="preserve"> عورت معانی متعدد دارد و تاب تحمل معانی متعدد دارد و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احکام متعدد بر آن ذکر کرد  و آن را شاهد </w:t>
      </w:r>
      <w:r w:rsidR="00F751FF" w:rsidRPr="0059609F">
        <w:rPr>
          <w:rFonts w:hint="cs"/>
          <w:rtl/>
        </w:rPr>
        <w:t>می‌بیند</w:t>
      </w:r>
      <w:r w:rsidRPr="0059609F">
        <w:rPr>
          <w:rFonts w:hint="cs"/>
          <w:rtl/>
        </w:rPr>
        <w:t xml:space="preserve"> با این قرینه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پذیرفت و شاید تا حدی بشود با شما موافقت کرد که اگر ما قرینه خارجیه و شواهد بیرونی نداشتیم شاید عرف این را تعارض </w:t>
      </w:r>
      <w:r w:rsidR="0059609F">
        <w:rPr>
          <w:rFonts w:hint="cs"/>
          <w:rtl/>
        </w:rPr>
        <w:t>می‌دید</w:t>
      </w:r>
      <w:r w:rsidRPr="0059609F">
        <w:rPr>
          <w:rFonts w:hint="cs"/>
          <w:rtl/>
        </w:rPr>
        <w:t xml:space="preserve"> ولی وقتی </w:t>
      </w:r>
      <w:r w:rsidR="00F751FF" w:rsidRPr="0059609F">
        <w:rPr>
          <w:rFonts w:hint="cs"/>
          <w:rtl/>
        </w:rPr>
        <w:t>می‌بیند</w:t>
      </w:r>
      <w:r w:rsidRPr="0059609F">
        <w:rPr>
          <w:rFonts w:hint="cs"/>
          <w:rtl/>
        </w:rPr>
        <w:t xml:space="preserve"> که مراتب در </w:t>
      </w:r>
      <w:r w:rsidR="00F751FF" w:rsidRPr="0059609F">
        <w:rPr>
          <w:rFonts w:hint="cs"/>
          <w:rtl/>
        </w:rPr>
        <w:t>اینجا</w:t>
      </w:r>
      <w:r w:rsidRPr="0059609F">
        <w:rPr>
          <w:rFonts w:hint="cs"/>
          <w:rtl/>
        </w:rPr>
        <w:t xml:space="preserve"> هست </w:t>
      </w:r>
      <w:r w:rsidR="00F751FF" w:rsidRPr="0059609F">
        <w:rPr>
          <w:rFonts w:hint="cs"/>
          <w:rtl/>
        </w:rPr>
        <w:t>آن‌وقت</w:t>
      </w:r>
      <w:r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می‌گوید</w:t>
      </w:r>
      <w:r w:rsidRPr="0059609F">
        <w:rPr>
          <w:rFonts w:hint="cs"/>
          <w:rtl/>
        </w:rPr>
        <w:t xml:space="preserve"> آیا الفخذ لیست من العورة در این حکم لیست من العوره صراحت دارد ولی آن این صراحت را ندارد </w:t>
      </w:r>
      <w:r w:rsidR="00F751FF" w:rsidRPr="0059609F">
        <w:rPr>
          <w:rFonts w:hint="cs"/>
          <w:rtl/>
        </w:rPr>
        <w:t>ازاین‌جهت</w:t>
      </w:r>
      <w:r w:rsidRPr="0059609F">
        <w:rPr>
          <w:rFonts w:hint="cs"/>
          <w:rtl/>
        </w:rPr>
        <w:t xml:space="preserve"> حمل </w:t>
      </w:r>
      <w:r w:rsidR="00F751FF" w:rsidRPr="0059609F">
        <w:rPr>
          <w:rFonts w:hint="cs"/>
          <w:rtl/>
        </w:rPr>
        <w:t>می‌کند</w:t>
      </w:r>
      <w:r w:rsidRPr="0059609F">
        <w:rPr>
          <w:rFonts w:hint="cs"/>
          <w:rtl/>
        </w:rPr>
        <w:t xml:space="preserve"> بر این مسئله و </w:t>
      </w:r>
      <w:r w:rsidR="00F751FF" w:rsidRPr="0059609F">
        <w:rPr>
          <w:rFonts w:hint="cs"/>
          <w:rtl/>
        </w:rPr>
        <w:t>درواقع</w:t>
      </w:r>
      <w:r w:rsidRPr="0059609F">
        <w:rPr>
          <w:rFonts w:hint="cs"/>
          <w:rtl/>
        </w:rPr>
        <w:t xml:space="preserve"> این حملی هم که </w:t>
      </w:r>
      <w:r w:rsidR="00F751FF" w:rsidRPr="0059609F">
        <w:rPr>
          <w:rFonts w:hint="cs"/>
          <w:rtl/>
        </w:rPr>
        <w:t>می‌کند</w:t>
      </w:r>
      <w:r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می‌گوید</w:t>
      </w:r>
      <w:r w:rsidRPr="0059609F">
        <w:rPr>
          <w:rFonts w:hint="cs"/>
          <w:rtl/>
        </w:rPr>
        <w:t xml:space="preserve"> هر دو تعریف درست است اما الفخذ لیست من العوره یعنی العورة السوئتان، سوئتان یک مفهومی دارد که احکامی دارد تعریف </w:t>
      </w:r>
      <w:r w:rsidR="00F751FF" w:rsidRPr="0059609F">
        <w:rPr>
          <w:rFonts w:hint="cs"/>
          <w:rtl/>
        </w:rPr>
        <w:t>می‌کند</w:t>
      </w:r>
      <w:r w:rsidRPr="0059609F">
        <w:rPr>
          <w:rFonts w:hint="cs"/>
          <w:rtl/>
        </w:rPr>
        <w:t xml:space="preserve"> و العورت ما بین السره و</w:t>
      </w:r>
      <w:r w:rsidR="002C5320" w:rsidRPr="0059609F">
        <w:rPr>
          <w:rFonts w:hint="cs"/>
          <w:rtl/>
        </w:rPr>
        <w:t xml:space="preserve"> الرکبه دارد عورتی که موضوع احکام رجحانی است</w:t>
      </w:r>
      <w:r w:rsidRPr="0059609F">
        <w:rPr>
          <w:rFonts w:hint="cs"/>
          <w:rtl/>
        </w:rPr>
        <w:t xml:space="preserve"> را بیان </w:t>
      </w:r>
      <w:r w:rsidR="00F751FF" w:rsidRPr="0059609F">
        <w:rPr>
          <w:rFonts w:hint="cs"/>
          <w:rtl/>
        </w:rPr>
        <w:t>می‌کند</w:t>
      </w:r>
      <w:r w:rsidRPr="0059609F">
        <w:rPr>
          <w:rFonts w:hint="cs"/>
          <w:rtl/>
        </w:rPr>
        <w:t xml:space="preserve"> </w:t>
      </w:r>
      <w:r w:rsidR="002C5320" w:rsidRPr="0059609F">
        <w:rPr>
          <w:rFonts w:hint="cs"/>
          <w:rtl/>
        </w:rPr>
        <w:t xml:space="preserve">پس دو حاکم داریم یک حاکم و مفسر احکام الزامی را تفسیر </w:t>
      </w:r>
      <w:r w:rsidR="00F751FF" w:rsidRPr="0059609F">
        <w:rPr>
          <w:rFonts w:hint="cs"/>
          <w:rtl/>
        </w:rPr>
        <w:t>می‌کند</w:t>
      </w:r>
      <w:r w:rsidR="002C5320" w:rsidRPr="0059609F">
        <w:rPr>
          <w:rFonts w:hint="cs"/>
          <w:rtl/>
        </w:rPr>
        <w:t xml:space="preserve"> که احکام الزامی در باب عو</w:t>
      </w:r>
      <w:r w:rsidR="00CE43BB" w:rsidRPr="0059609F">
        <w:rPr>
          <w:rFonts w:hint="cs"/>
          <w:rtl/>
        </w:rPr>
        <w:t>رت بر مفهوم سوئتان آمده است و خب</w:t>
      </w:r>
      <w:r w:rsidR="002C5320" w:rsidRPr="0059609F">
        <w:rPr>
          <w:rFonts w:hint="cs"/>
          <w:rtl/>
        </w:rPr>
        <w:t>ر علو</w:t>
      </w:r>
      <w:r w:rsidR="0059609F">
        <w:rPr>
          <w:rFonts w:hint="cs"/>
          <w:rtl/>
        </w:rPr>
        <w:t>ا</w:t>
      </w:r>
      <w:r w:rsidR="00F751FF" w:rsidRPr="0059609F">
        <w:rPr>
          <w:rFonts w:hint="cs"/>
          <w:rtl/>
        </w:rPr>
        <w:t>ن‌</w:t>
      </w:r>
      <w:r w:rsid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هم</w:t>
      </w:r>
      <w:r w:rsidR="002C5320"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می‌گوید</w:t>
      </w:r>
      <w:r w:rsidR="00CE43BB" w:rsidRPr="0059609F">
        <w:rPr>
          <w:rFonts w:hint="cs"/>
          <w:rtl/>
        </w:rPr>
        <w:t xml:space="preserve"> احکام رجحانی بر روی عورت به معنای </w:t>
      </w:r>
      <w:r w:rsidR="00F751FF" w:rsidRPr="0059609F">
        <w:rPr>
          <w:rFonts w:hint="cs"/>
          <w:rtl/>
        </w:rPr>
        <w:t>عام‌تر</w:t>
      </w:r>
      <w:r w:rsidR="00CE43BB" w:rsidRPr="0059609F">
        <w:rPr>
          <w:rFonts w:hint="cs"/>
          <w:rtl/>
        </w:rPr>
        <w:t xml:space="preserve"> آمده است.</w:t>
      </w:r>
    </w:p>
    <w:p w14:paraId="5D083F54" w14:textId="51346B35" w:rsidR="00CE43BB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t>سؤال</w:t>
      </w:r>
      <w:r w:rsidR="00CE43BB" w:rsidRPr="0059609F">
        <w:rPr>
          <w:rFonts w:hint="cs"/>
          <w:rtl/>
        </w:rPr>
        <w:t>: ...</w:t>
      </w:r>
    </w:p>
    <w:p w14:paraId="734C5B0A" w14:textId="49976F8C" w:rsidR="00357AFE" w:rsidRPr="0059609F" w:rsidRDefault="00CE43BB" w:rsidP="00CE7C2A">
      <w:pPr>
        <w:rPr>
          <w:rtl/>
        </w:rPr>
      </w:pPr>
      <w:r w:rsidRPr="0059609F">
        <w:rPr>
          <w:rFonts w:hint="cs"/>
          <w:rtl/>
        </w:rPr>
        <w:t xml:space="preserve">جواب: بله میگوییم باید مبنا را این بگیریم که الفخذ لیست من العوره صراحتی دارد که کاری </w:t>
      </w:r>
      <w:r w:rsidR="00F751FF" w:rsidRPr="0059609F">
        <w:rPr>
          <w:rFonts w:hint="cs"/>
          <w:rtl/>
        </w:rPr>
        <w:t>نمی‌شود</w:t>
      </w:r>
      <w:r w:rsidRPr="0059609F">
        <w:rPr>
          <w:rFonts w:hint="cs"/>
          <w:rtl/>
        </w:rPr>
        <w:t xml:space="preserve"> و در </w:t>
      </w:r>
      <w:r w:rsidR="00F751FF" w:rsidRPr="0059609F">
        <w:rPr>
          <w:rFonts w:hint="cs"/>
          <w:rtl/>
        </w:rPr>
        <w:t>آن‌طرف</w:t>
      </w:r>
      <w:r w:rsidRPr="0059609F">
        <w:rPr>
          <w:rFonts w:hint="cs"/>
          <w:rtl/>
        </w:rPr>
        <w:t xml:space="preserve"> دیگر چون احکام رجحانی داریم یک ظهوری دارد و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در آن تصرف کرد.</w:t>
      </w:r>
    </w:p>
    <w:p w14:paraId="433803D4" w14:textId="1B9CDF6A" w:rsidR="00357AFE" w:rsidRPr="0059609F" w:rsidRDefault="00CE43BB" w:rsidP="0059609F">
      <w:pPr>
        <w:rPr>
          <w:rtl/>
        </w:rPr>
      </w:pPr>
      <w:r w:rsidRPr="0059609F">
        <w:rPr>
          <w:rFonts w:hint="cs"/>
          <w:rtl/>
        </w:rPr>
        <w:t xml:space="preserve"> آنچه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مناقشه کرد همین نکته شما است که گسی بگوید در مقام تحلیل انتزاعی یک جمع خوبی به ذهن </w:t>
      </w:r>
      <w:r w:rsidR="0059609F">
        <w:rPr>
          <w:rFonts w:hint="cs"/>
          <w:rtl/>
        </w:rPr>
        <w:t>می‌آید</w:t>
      </w:r>
      <w:r w:rsidRPr="0059609F">
        <w:rPr>
          <w:rFonts w:hint="cs"/>
          <w:rtl/>
        </w:rPr>
        <w:t xml:space="preserve"> ولی </w:t>
      </w:r>
      <w:r w:rsidR="00F751FF" w:rsidRPr="0059609F">
        <w:rPr>
          <w:rFonts w:hint="cs"/>
          <w:rtl/>
        </w:rPr>
        <w:t>این‌که</w:t>
      </w:r>
      <w:r w:rsidRPr="0059609F">
        <w:rPr>
          <w:rFonts w:hint="cs"/>
          <w:rtl/>
        </w:rPr>
        <w:t xml:space="preserve"> عرفیت داشته باشد ما در آن تردید داریم و این تابع تلقی عرفیت در این تفسیر است که بعید نیست عرفیت آن و اگر این عرفیت و جمع را کسی بپذیرد نتیجه جدی فقهی آن در امه مزوجه است و جاهای دیگر که ممکن است این را شامل شود و در امه مزوجه نگاه مولا به امه مزوجه به غیر نگاه به غیر سوئتان اشکالی ندارد ولی مستحب است که در ما بین سره و رکبه هم چشم را </w:t>
      </w:r>
      <w:r w:rsidR="00F751FF" w:rsidRPr="0059609F">
        <w:rPr>
          <w:rFonts w:hint="cs"/>
          <w:rtl/>
        </w:rPr>
        <w:t>بپوشاند و</w:t>
      </w:r>
      <w:r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این‌یک</w:t>
      </w:r>
      <w:r w:rsidRPr="0059609F">
        <w:rPr>
          <w:rFonts w:hint="cs"/>
          <w:rtl/>
        </w:rPr>
        <w:t xml:space="preserve"> حکم استحبابی است و این روایاتی که در آنجا آمده است که نگاه </w:t>
      </w:r>
      <w:r w:rsidR="00F751FF" w:rsidRPr="0059609F">
        <w:rPr>
          <w:rFonts w:hint="cs"/>
          <w:rtl/>
        </w:rPr>
        <w:t>نکند</w:t>
      </w:r>
      <w:r w:rsidRPr="0059609F">
        <w:rPr>
          <w:rFonts w:hint="cs"/>
          <w:rtl/>
        </w:rPr>
        <w:t xml:space="preserve"> با این قرینه حمل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بر استحباب غمض عین و </w:t>
      </w:r>
      <w:r w:rsidR="00357AFE" w:rsidRPr="0059609F">
        <w:rPr>
          <w:rFonts w:hint="cs"/>
          <w:rtl/>
        </w:rPr>
        <w:t xml:space="preserve">غض نظر و حتی اگر بگوییم العوره ما بین السره و الرکبه جنس است و چون تعارض ندارد شامل </w:t>
      </w:r>
      <w:r w:rsidR="00F751FF" w:rsidRPr="0059609F">
        <w:rPr>
          <w:rFonts w:hint="cs"/>
          <w:rtl/>
        </w:rPr>
        <w:t>چیزهای</w:t>
      </w:r>
      <w:r w:rsidR="00357AFE" w:rsidRPr="0059609F">
        <w:rPr>
          <w:rFonts w:hint="cs"/>
          <w:rtl/>
        </w:rPr>
        <w:t xml:space="preserve"> دیگری </w:t>
      </w:r>
      <w:r w:rsidR="00F751FF" w:rsidRPr="0059609F">
        <w:rPr>
          <w:rFonts w:hint="cs"/>
          <w:rtl/>
        </w:rPr>
        <w:t>می‌شود</w:t>
      </w:r>
      <w:r w:rsidR="00357AFE" w:rsidRPr="0059609F">
        <w:rPr>
          <w:rFonts w:hint="cs"/>
          <w:rtl/>
        </w:rPr>
        <w:t xml:space="preserve"> در این صورت استحباب مطلقی درست </w:t>
      </w:r>
      <w:r w:rsidR="00F751FF" w:rsidRPr="0059609F">
        <w:rPr>
          <w:rFonts w:hint="cs"/>
          <w:rtl/>
        </w:rPr>
        <w:t>می‌شود</w:t>
      </w:r>
      <w:r w:rsidR="00357AFE" w:rsidRPr="0059609F">
        <w:rPr>
          <w:rFonts w:hint="cs"/>
          <w:rtl/>
        </w:rPr>
        <w:t xml:space="preserve"> و غالب مواردی که نگاه به عورتین حرام است در آنجا استحباب مطلقی وجود دارد که از ما بین السره و الرکبه اجتناب کند البته اگر دلیل خاص نداشته باشد یعنی حکم کلی در </w:t>
      </w:r>
      <w:r w:rsidR="00F751FF" w:rsidRPr="0059609F">
        <w:rPr>
          <w:rFonts w:hint="cs"/>
          <w:rtl/>
        </w:rPr>
        <w:t>اینجا</w:t>
      </w:r>
      <w:r w:rsidR="00357AFE" w:rsidRPr="0059609F">
        <w:rPr>
          <w:rFonts w:hint="cs"/>
          <w:rtl/>
        </w:rPr>
        <w:t xml:space="preserve"> پیدا </w:t>
      </w:r>
      <w:r w:rsidR="00F751FF" w:rsidRPr="0059609F">
        <w:rPr>
          <w:rFonts w:hint="cs"/>
          <w:rtl/>
        </w:rPr>
        <w:t>می‌شود</w:t>
      </w:r>
      <w:r w:rsidR="00357AFE" w:rsidRPr="0059609F">
        <w:rPr>
          <w:rFonts w:hint="cs"/>
          <w:rtl/>
        </w:rPr>
        <w:t xml:space="preserve">. </w:t>
      </w:r>
    </w:p>
    <w:p w14:paraId="06EC6E3B" w14:textId="1438996F" w:rsidR="00CE43BB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t>این‌که</w:t>
      </w:r>
      <w:r w:rsidR="00357AFE" w:rsidRPr="0059609F">
        <w:rPr>
          <w:rFonts w:hint="cs"/>
          <w:rtl/>
        </w:rPr>
        <w:t xml:space="preserve"> من استدراک کردم و بحث بسط دادم برای همین است. فقیهی که این جمع را عرفی </w:t>
      </w:r>
      <w:r w:rsidRPr="0059609F">
        <w:rPr>
          <w:rFonts w:hint="cs"/>
          <w:rtl/>
        </w:rPr>
        <w:t>می‌داند</w:t>
      </w:r>
      <w:r w:rsidR="00357AFE" w:rsidRPr="0059609F">
        <w:rPr>
          <w:rFonts w:hint="cs"/>
          <w:rtl/>
        </w:rPr>
        <w:t xml:space="preserve"> و میان السره و الرکبه و خبری که </w:t>
      </w:r>
      <w:r w:rsidRPr="0059609F">
        <w:rPr>
          <w:rFonts w:hint="cs"/>
          <w:rtl/>
        </w:rPr>
        <w:t>می‌گوید</w:t>
      </w:r>
      <w:r w:rsidR="00357AFE" w:rsidRPr="0059609F">
        <w:rPr>
          <w:rFonts w:hint="cs"/>
          <w:rtl/>
        </w:rPr>
        <w:t xml:space="preserve"> الفخذ لیست من العوره این جمع وجود دارد و خبر طایفه اولی را حمل بر استحباب </w:t>
      </w:r>
      <w:r w:rsidRPr="0059609F">
        <w:rPr>
          <w:rFonts w:hint="cs"/>
          <w:rtl/>
        </w:rPr>
        <w:t>می‌کند</w:t>
      </w:r>
      <w:r w:rsidR="00357AFE" w:rsidRPr="0059609F">
        <w:rPr>
          <w:rFonts w:hint="cs"/>
          <w:rtl/>
        </w:rPr>
        <w:t xml:space="preserve"> و چون ال را جنس گرفته است </w:t>
      </w:r>
      <w:r w:rsidRPr="0059609F">
        <w:rPr>
          <w:rFonts w:hint="cs"/>
          <w:rtl/>
        </w:rPr>
        <w:t>می‌گوید</w:t>
      </w:r>
      <w:r w:rsidR="00357AFE" w:rsidRPr="0059609F">
        <w:rPr>
          <w:rFonts w:hint="cs"/>
          <w:rtl/>
        </w:rPr>
        <w:t xml:space="preserve"> شامل همه </w:t>
      </w:r>
      <w:r w:rsidRPr="0059609F">
        <w:rPr>
          <w:rFonts w:hint="cs"/>
          <w:rtl/>
        </w:rPr>
        <w:t>می‌شود</w:t>
      </w:r>
      <w:r w:rsidR="00357AFE" w:rsidRPr="0059609F">
        <w:rPr>
          <w:rFonts w:hint="cs"/>
          <w:rtl/>
        </w:rPr>
        <w:t xml:space="preserve"> </w:t>
      </w:r>
      <w:r w:rsidR="00770937" w:rsidRPr="0059609F">
        <w:rPr>
          <w:rFonts w:hint="cs"/>
          <w:rtl/>
        </w:rPr>
        <w:t xml:space="preserve">و در همه موارد عورتی ک احکام رجحانی دارد </w:t>
      </w:r>
      <w:r w:rsidRPr="0059609F">
        <w:rPr>
          <w:rFonts w:hint="cs"/>
          <w:rtl/>
        </w:rPr>
        <w:t>همین‌طور</w:t>
      </w:r>
      <w:r w:rsidR="00770937" w:rsidRPr="0059609F">
        <w:rPr>
          <w:rFonts w:hint="cs"/>
          <w:rtl/>
        </w:rPr>
        <w:t xml:space="preserve"> است و در مماثل به مماثل هم </w:t>
      </w:r>
      <w:r w:rsidRPr="0059609F">
        <w:rPr>
          <w:rFonts w:hint="cs"/>
          <w:rtl/>
        </w:rPr>
        <w:lastRenderedPageBreak/>
        <w:t>همین‌طور</w:t>
      </w:r>
      <w:r w:rsidR="00770937" w:rsidRPr="0059609F">
        <w:rPr>
          <w:rFonts w:hint="cs"/>
          <w:rtl/>
        </w:rPr>
        <w:t xml:space="preserve"> است و </w:t>
      </w:r>
      <w:r w:rsidRPr="0059609F">
        <w:rPr>
          <w:rFonts w:hint="cs"/>
          <w:rtl/>
        </w:rPr>
        <w:t>می‌گوید</w:t>
      </w:r>
      <w:r w:rsidR="00770937" w:rsidRPr="0059609F">
        <w:rPr>
          <w:rFonts w:hint="cs"/>
          <w:rtl/>
        </w:rPr>
        <w:t xml:space="preserve"> در حمام مستحب است نگاه نکند به مابین السره و الرکبه و نگاه محارم و امه مزوجه و... . من الان یادم </w:t>
      </w:r>
      <w:r w:rsidRPr="0059609F">
        <w:rPr>
          <w:rFonts w:hint="cs"/>
          <w:rtl/>
        </w:rPr>
        <w:t>نمی‌آید</w:t>
      </w:r>
      <w:r w:rsidR="00770937" w:rsidRPr="0059609F">
        <w:rPr>
          <w:rFonts w:hint="cs"/>
          <w:rtl/>
        </w:rPr>
        <w:t xml:space="preserve"> فقها یک حکم استحبابی دارند برای تمام مواردی که نگاه به مابین السره و </w:t>
      </w:r>
      <w:r w:rsidR="0059609F">
        <w:rPr>
          <w:rFonts w:hint="cs"/>
          <w:rtl/>
        </w:rPr>
        <w:t>الرکبه جایز</w:t>
      </w:r>
      <w:r w:rsidR="00770937" w:rsidRPr="0059609F">
        <w:rPr>
          <w:rFonts w:hint="cs"/>
          <w:rtl/>
        </w:rPr>
        <w:t xml:space="preserve"> است دارند یا نه ولی این جمع اقتضای افتا </w:t>
      </w:r>
      <w:r w:rsidRPr="0059609F">
        <w:rPr>
          <w:rFonts w:hint="cs"/>
          <w:rtl/>
        </w:rPr>
        <w:t>به‌حکم</w:t>
      </w:r>
      <w:r w:rsidR="00770937" w:rsidRPr="0059609F">
        <w:rPr>
          <w:rFonts w:hint="cs"/>
          <w:rtl/>
        </w:rPr>
        <w:t xml:space="preserve"> استحبابی مطلق در همه موارد دارد الا </w:t>
      </w:r>
      <w:r w:rsidRPr="0059609F">
        <w:rPr>
          <w:rFonts w:hint="cs"/>
          <w:rtl/>
        </w:rPr>
        <w:t>درجاهای</w:t>
      </w:r>
      <w:r w:rsidR="00770937" w:rsidRPr="0059609F">
        <w:rPr>
          <w:rFonts w:hint="cs"/>
          <w:rtl/>
        </w:rPr>
        <w:t>ی که بین زوج و زوجه که دلیل خاص دارد.</w:t>
      </w:r>
    </w:p>
    <w:p w14:paraId="45A5F7C2" w14:textId="50C7B953" w:rsidR="00770937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t>سؤال</w:t>
      </w:r>
      <w:r w:rsidR="00770937" w:rsidRPr="0059609F">
        <w:rPr>
          <w:rFonts w:hint="cs"/>
          <w:rtl/>
        </w:rPr>
        <w:t>: در نگاه به وجه و کفین اجنبیه که مکروه شده است وجه کراهت هم هست.</w:t>
      </w:r>
    </w:p>
    <w:p w14:paraId="1B13F184" w14:textId="5CE28641" w:rsidR="00770937" w:rsidRPr="0059609F" w:rsidRDefault="00770937" w:rsidP="00CE7C2A">
      <w:pPr>
        <w:rPr>
          <w:rtl/>
        </w:rPr>
      </w:pPr>
      <w:r w:rsidRPr="0059609F">
        <w:rPr>
          <w:rFonts w:hint="cs"/>
          <w:rtl/>
        </w:rPr>
        <w:t xml:space="preserve">جواب: بله در اجنبیه هست. آنکه </w:t>
      </w:r>
      <w:r w:rsidR="00F751FF" w:rsidRPr="0059609F">
        <w:rPr>
          <w:rFonts w:hint="cs"/>
          <w:rtl/>
        </w:rPr>
        <w:t>اینجا</w:t>
      </w:r>
      <w:r w:rsidRPr="0059609F">
        <w:rPr>
          <w:rFonts w:hint="cs"/>
          <w:rtl/>
        </w:rPr>
        <w:t xml:space="preserve"> مهم است مماثل است زن به زن و مرد به مرد و امه مزوجه </w:t>
      </w:r>
    </w:p>
    <w:p w14:paraId="13A85F8F" w14:textId="1A10F9CB" w:rsidR="00770937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t>سؤال</w:t>
      </w:r>
      <w:r w:rsidR="00770937" w:rsidRPr="0059609F">
        <w:rPr>
          <w:rFonts w:hint="cs"/>
          <w:rtl/>
        </w:rPr>
        <w:t>: نص در عدم جواز سره و رکبه بود یا نفی کرده بود ...</w:t>
      </w:r>
    </w:p>
    <w:p w14:paraId="5FF17335" w14:textId="3226B857" w:rsidR="00770937" w:rsidRPr="0059609F" w:rsidRDefault="00770937" w:rsidP="00CE7C2A">
      <w:pPr>
        <w:rPr>
          <w:rtl/>
        </w:rPr>
      </w:pPr>
      <w:r w:rsidRPr="0059609F">
        <w:rPr>
          <w:rFonts w:hint="cs"/>
          <w:rtl/>
        </w:rPr>
        <w:t>جواب: نه تعبیر به این صورت ندارد.</w:t>
      </w:r>
    </w:p>
    <w:p w14:paraId="31F57F70" w14:textId="2B2DEA95" w:rsidR="00770937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t>سؤال</w:t>
      </w:r>
      <w:r w:rsidR="008E7F82" w:rsidRPr="0059609F">
        <w:rPr>
          <w:rFonts w:hint="cs"/>
          <w:rtl/>
        </w:rPr>
        <w:t>: در امه مزوجه لایجوز النظر...</w:t>
      </w:r>
    </w:p>
    <w:p w14:paraId="6DD01230" w14:textId="1C2A0974" w:rsidR="008E7F82" w:rsidRPr="0059609F" w:rsidRDefault="008E7F82" w:rsidP="00CE7C2A">
      <w:pPr>
        <w:rPr>
          <w:rtl/>
        </w:rPr>
      </w:pPr>
      <w:r w:rsidRPr="0059609F">
        <w:rPr>
          <w:rFonts w:hint="cs"/>
          <w:rtl/>
        </w:rPr>
        <w:t>جواب:</w:t>
      </w:r>
      <w:r w:rsidR="00F751FF" w:rsidRPr="0059609F">
        <w:rPr>
          <w:rFonts w:hint="cs"/>
          <w:rtl/>
        </w:rPr>
        <w:t xml:space="preserve"> تفط</w:t>
      </w:r>
      <w:r w:rsidRPr="0059609F">
        <w:rPr>
          <w:rFonts w:hint="cs"/>
          <w:rtl/>
        </w:rPr>
        <w:t xml:space="preserve">ن خوبی دارید روایات آن باب را باید دید ولی به نظرم در حدی </w:t>
      </w:r>
      <w:r w:rsidR="00F751FF" w:rsidRPr="0059609F">
        <w:rPr>
          <w:rFonts w:hint="cs"/>
          <w:rtl/>
        </w:rPr>
        <w:t>است که</w:t>
      </w:r>
      <w:r w:rsidRPr="0059609F">
        <w:rPr>
          <w:rFonts w:hint="cs"/>
          <w:rtl/>
        </w:rPr>
        <w:t xml:space="preserve"> اگر این جمع را کسی بگیرد </w:t>
      </w:r>
      <w:r w:rsidR="00F751FF" w:rsidRPr="0059609F">
        <w:rPr>
          <w:rFonts w:hint="cs"/>
          <w:rtl/>
        </w:rPr>
        <w:t>می‌تواند</w:t>
      </w:r>
      <w:r w:rsidRPr="0059609F">
        <w:rPr>
          <w:rFonts w:hint="cs"/>
          <w:rtl/>
        </w:rPr>
        <w:t xml:space="preserve"> آن را درست کرد و صراحت به  آن صورت ندارد.</w:t>
      </w:r>
    </w:p>
    <w:p w14:paraId="10BE3043" w14:textId="138CBED8" w:rsidR="008E7F82" w:rsidRPr="0059609F" w:rsidRDefault="00F751FF" w:rsidP="0059609F">
      <w:pPr>
        <w:rPr>
          <w:rtl/>
        </w:rPr>
      </w:pPr>
      <w:r w:rsidRPr="0059609F">
        <w:rPr>
          <w:rFonts w:hint="cs"/>
          <w:rtl/>
        </w:rPr>
        <w:t>سؤال</w:t>
      </w:r>
      <w:r w:rsidR="008E7F82" w:rsidRPr="0059609F">
        <w:rPr>
          <w:rFonts w:hint="cs"/>
          <w:rtl/>
        </w:rPr>
        <w:t xml:space="preserve">: </w:t>
      </w:r>
      <w:r w:rsidRPr="0059609F">
        <w:rPr>
          <w:rFonts w:hint="cs"/>
          <w:rtl/>
        </w:rPr>
        <w:t>اینجا</w:t>
      </w:r>
      <w:r w:rsidR="008E7F82" w:rsidRPr="0059609F">
        <w:rPr>
          <w:rFonts w:hint="cs"/>
          <w:rtl/>
        </w:rPr>
        <w:t xml:space="preserve"> دارد </w:t>
      </w:r>
      <w:r w:rsidR="0059609F" w:rsidRPr="00B6567A">
        <w:rPr>
          <w:rFonts w:hint="cs"/>
          <w:rtl/>
        </w:rPr>
        <w:t>«</w:t>
      </w:r>
      <w:r w:rsidR="0059609F" w:rsidRPr="00B6567A">
        <w:rPr>
          <w:rFonts w:hint="cs"/>
          <w:color w:val="008000"/>
          <w:rtl/>
        </w:rPr>
        <w:t>فَلَا يَنْظُرَنَّ إِلَى عَوْرَتِهَا وَ الْعَوْرَةُ مَا بَيْنَ السُّرَّةِ وَ الرُّكْبَةِ</w:t>
      </w:r>
      <w:r w:rsidR="0059609F" w:rsidRPr="00B6567A">
        <w:rPr>
          <w:rFonts w:hint="cs"/>
          <w:rtl/>
        </w:rPr>
        <w:t>».</w:t>
      </w:r>
      <w:r w:rsidR="0059609F">
        <w:rPr>
          <w:rStyle w:val="FootnoteReference"/>
          <w:rtl/>
        </w:rPr>
        <w:footnoteReference w:id="3"/>
      </w:r>
    </w:p>
    <w:p w14:paraId="6D08B600" w14:textId="361D01FB" w:rsidR="008E7F82" w:rsidRPr="0059609F" w:rsidRDefault="008E7F82" w:rsidP="00CE7C2A">
      <w:pPr>
        <w:rPr>
          <w:rtl/>
        </w:rPr>
      </w:pPr>
      <w:r w:rsidRPr="0059609F">
        <w:rPr>
          <w:rFonts w:hint="cs"/>
          <w:rtl/>
        </w:rPr>
        <w:t xml:space="preserve">جواب: بله نهی است که </w:t>
      </w:r>
      <w:r w:rsidR="00F751FF" w:rsidRPr="0059609F">
        <w:rPr>
          <w:rFonts w:hint="cs"/>
          <w:rtl/>
        </w:rPr>
        <w:t>قابل‌حمل</w:t>
      </w:r>
      <w:r w:rsidRPr="0059609F">
        <w:rPr>
          <w:rFonts w:hint="cs"/>
          <w:rtl/>
        </w:rPr>
        <w:t xml:space="preserve"> بر کراهت است و </w:t>
      </w:r>
      <w:r w:rsidR="00F751FF" w:rsidRPr="0059609F">
        <w:rPr>
          <w:rFonts w:hint="cs"/>
          <w:rtl/>
        </w:rPr>
        <w:t>این‌جور</w:t>
      </w:r>
      <w:r w:rsidRPr="0059609F">
        <w:rPr>
          <w:rFonts w:hint="cs"/>
          <w:rtl/>
        </w:rPr>
        <w:t xml:space="preserve"> صراحت ندارد چیزی که صراحت داشته باشد و تناسب را به هم بزند نداریم ایشان نکته دقیقی را مطرح </w:t>
      </w:r>
      <w:r w:rsidR="00F751FF" w:rsidRPr="0059609F">
        <w:rPr>
          <w:rFonts w:hint="cs"/>
          <w:rtl/>
        </w:rPr>
        <w:t>می‌کنند</w:t>
      </w:r>
      <w:r w:rsidRPr="0059609F">
        <w:rPr>
          <w:rFonts w:hint="cs"/>
          <w:rtl/>
        </w:rPr>
        <w:t xml:space="preserve"> و جوابش همین است که عرض کردم وقتی میگویید العوره مابین السره و الرکبه جنس گرفتیم و حمل بر موضوعی کردید که </w:t>
      </w:r>
      <w:r w:rsidR="00F751FF" w:rsidRPr="0059609F">
        <w:rPr>
          <w:rFonts w:hint="cs"/>
          <w:rtl/>
        </w:rPr>
        <w:t>محکوم‌به</w:t>
      </w:r>
      <w:r w:rsidRPr="0059609F">
        <w:rPr>
          <w:rFonts w:hint="cs"/>
          <w:rtl/>
        </w:rPr>
        <w:t xml:space="preserve"> احکام استحبابی است </w:t>
      </w:r>
      <w:r w:rsidR="00F751FF" w:rsidRPr="0059609F">
        <w:rPr>
          <w:rFonts w:hint="cs"/>
          <w:rtl/>
        </w:rPr>
        <w:t>یکی‌اش</w:t>
      </w:r>
      <w:r w:rsidRPr="0059609F">
        <w:rPr>
          <w:rFonts w:hint="cs"/>
          <w:rtl/>
        </w:rPr>
        <w:t xml:space="preserve"> هم در امه مزوجه سایر روایاتی که </w:t>
      </w:r>
      <w:r w:rsidR="00F751FF" w:rsidRPr="0059609F">
        <w:rPr>
          <w:rFonts w:hint="cs"/>
          <w:rtl/>
        </w:rPr>
        <w:t>می‌گوید</w:t>
      </w:r>
      <w:r w:rsidRPr="0059609F">
        <w:rPr>
          <w:rFonts w:hint="cs"/>
          <w:rtl/>
        </w:rPr>
        <w:t xml:space="preserve"> به امه مزوجه نگاه نکن صراحت ندارد و اگر صراحت داشته باشد </w:t>
      </w:r>
      <w:r w:rsidR="00F751FF" w:rsidRPr="0059609F">
        <w:rPr>
          <w:rFonts w:hint="cs"/>
          <w:rtl/>
        </w:rPr>
        <w:t>نمی‌شود</w:t>
      </w:r>
      <w:r w:rsidRPr="0059609F">
        <w:rPr>
          <w:rFonts w:hint="cs"/>
          <w:rtl/>
        </w:rPr>
        <w:t xml:space="preserve"> حمل بر استحباب کرد.</w:t>
      </w:r>
    </w:p>
    <w:p w14:paraId="5887DF12" w14:textId="67831BDD" w:rsidR="008E7F82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t>این‌یک</w:t>
      </w:r>
      <w:r w:rsidR="008E7F82" w:rsidRPr="0059609F">
        <w:rPr>
          <w:rFonts w:hint="cs"/>
          <w:rtl/>
        </w:rPr>
        <w:t xml:space="preserve"> حمل بود که حیفم آمد از آن بگذریم و دلیلش این است که اگر کسی تبرعی نداند و آن را عرفی قلمداد کند </w:t>
      </w:r>
      <w:r w:rsidRPr="0059609F">
        <w:rPr>
          <w:rFonts w:hint="cs"/>
          <w:rtl/>
        </w:rPr>
        <w:t>آن‌وقت</w:t>
      </w:r>
      <w:r w:rsidR="008E7F82" w:rsidRPr="0059609F">
        <w:rPr>
          <w:rFonts w:hint="cs"/>
          <w:rtl/>
        </w:rPr>
        <w:t xml:space="preserve"> احکام استحبابی عورت به ما هی عورت تسری پیدا </w:t>
      </w:r>
      <w:r w:rsidRPr="0059609F">
        <w:rPr>
          <w:rFonts w:hint="cs"/>
          <w:rtl/>
        </w:rPr>
        <w:t>می‌کند</w:t>
      </w:r>
      <w:r w:rsidR="008E7F82" w:rsidRPr="0059609F">
        <w:rPr>
          <w:rFonts w:hint="cs"/>
          <w:rtl/>
        </w:rPr>
        <w:t xml:space="preserve"> در همه مواردی که در آن عورت وجود دارد و این هم دو جور عورت داریم یکی مفهومی که احکام الزامی بر آن مترتب شده است، سوئتان، و یکی هم احکامی که استحباب و کراهت بر آن مترتب شده است و </w:t>
      </w:r>
      <w:r w:rsidRPr="0059609F">
        <w:rPr>
          <w:rFonts w:hint="cs"/>
          <w:rtl/>
        </w:rPr>
        <w:t>آن‌هم</w:t>
      </w:r>
      <w:r w:rsidR="008E7F82" w:rsidRPr="0059609F">
        <w:rPr>
          <w:rFonts w:hint="cs"/>
          <w:rtl/>
        </w:rPr>
        <w:t xml:space="preserve"> مابین السره و الرکبه است.</w:t>
      </w:r>
    </w:p>
    <w:p w14:paraId="380920ED" w14:textId="152FA6B4" w:rsidR="008E7F82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t>این‌یک</w:t>
      </w:r>
      <w:r w:rsidR="008E7F82" w:rsidRPr="0059609F">
        <w:rPr>
          <w:rFonts w:hint="cs"/>
          <w:rtl/>
        </w:rPr>
        <w:t xml:space="preserve"> جمع است که </w:t>
      </w:r>
      <w:r w:rsidRPr="0059609F">
        <w:rPr>
          <w:rFonts w:hint="cs"/>
          <w:rtl/>
        </w:rPr>
        <w:t>بنابراین</w:t>
      </w:r>
      <w:r w:rsidR="008E7F82" w:rsidRPr="0059609F">
        <w:rPr>
          <w:rFonts w:hint="cs"/>
          <w:rtl/>
        </w:rPr>
        <w:t xml:space="preserve"> که ال را ال جنس بگیریم و این مطلب را </w:t>
      </w:r>
      <w:r w:rsidRPr="0059609F">
        <w:rPr>
          <w:rFonts w:hint="cs"/>
          <w:rtl/>
        </w:rPr>
        <w:t>هم‌بارها</w:t>
      </w:r>
      <w:r w:rsidR="008E7F82" w:rsidRPr="0059609F">
        <w:rPr>
          <w:rFonts w:hint="cs"/>
          <w:rtl/>
        </w:rPr>
        <w:t xml:space="preserve"> گفتیم که </w:t>
      </w:r>
      <w:r w:rsidRPr="0059609F">
        <w:rPr>
          <w:rFonts w:hint="cs"/>
          <w:rtl/>
        </w:rPr>
        <w:t>اختلاف‌نظری</w:t>
      </w:r>
      <w:r w:rsidR="008E7F82" w:rsidRPr="0059609F">
        <w:rPr>
          <w:rFonts w:hint="cs"/>
          <w:rtl/>
        </w:rPr>
        <w:t xml:space="preserve"> در این هست که ال حمل بر ال جنس </w:t>
      </w:r>
      <w:r w:rsidRPr="0059609F">
        <w:rPr>
          <w:rFonts w:hint="cs"/>
          <w:rtl/>
        </w:rPr>
        <w:t>می‌شود</w:t>
      </w:r>
      <w:r w:rsidR="008E7F82" w:rsidRPr="0059609F">
        <w:rPr>
          <w:rFonts w:hint="cs"/>
          <w:rtl/>
        </w:rPr>
        <w:t xml:space="preserve"> </w:t>
      </w:r>
      <w:r w:rsidRPr="0059609F">
        <w:rPr>
          <w:rFonts w:hint="cs"/>
          <w:rtl/>
        </w:rPr>
        <w:t>یا</w:t>
      </w:r>
      <w:r w:rsidR="008E7F82" w:rsidRPr="0059609F">
        <w:rPr>
          <w:rFonts w:hint="cs"/>
          <w:rtl/>
        </w:rPr>
        <w:t xml:space="preserve"> حمل بر ال عهدی </w:t>
      </w:r>
      <w:r w:rsidRPr="0059609F">
        <w:rPr>
          <w:rFonts w:hint="cs"/>
          <w:rtl/>
        </w:rPr>
        <w:t>می‌شود</w:t>
      </w:r>
      <w:r w:rsidR="008E7F82" w:rsidRPr="0059609F">
        <w:rPr>
          <w:rFonts w:hint="cs"/>
          <w:rtl/>
        </w:rPr>
        <w:t xml:space="preserve"> و به نظرم حمل بر ال جنس بعید نیست و </w:t>
      </w:r>
      <w:r w:rsidRPr="0059609F">
        <w:rPr>
          <w:rFonts w:hint="cs"/>
          <w:rtl/>
        </w:rPr>
        <w:t>نسبتاً</w:t>
      </w:r>
      <w:r w:rsidR="004F5813" w:rsidRPr="0059609F">
        <w:rPr>
          <w:rFonts w:hint="cs"/>
          <w:rtl/>
        </w:rPr>
        <w:t xml:space="preserve"> قوت دارد برخلاف </w:t>
      </w:r>
      <w:r w:rsidRPr="0059609F">
        <w:rPr>
          <w:rFonts w:hint="cs"/>
          <w:rtl/>
        </w:rPr>
        <w:t>آن‌که</w:t>
      </w:r>
      <w:r w:rsidR="004F5813" w:rsidRPr="0059609F">
        <w:rPr>
          <w:rFonts w:hint="cs"/>
          <w:rtl/>
        </w:rPr>
        <w:t xml:space="preserve"> بعضی دوستان نقل </w:t>
      </w:r>
      <w:r w:rsidRPr="0059609F">
        <w:rPr>
          <w:rFonts w:hint="cs"/>
          <w:rtl/>
        </w:rPr>
        <w:t>کرده‌اند</w:t>
      </w:r>
      <w:r w:rsidR="004F5813" w:rsidRPr="0059609F">
        <w:rPr>
          <w:rFonts w:hint="cs"/>
          <w:rtl/>
        </w:rPr>
        <w:t xml:space="preserve"> که مرحوم اصفهانی در ان الیقین لا تنقض الشک </w:t>
      </w:r>
      <w:r w:rsidRPr="0059609F">
        <w:rPr>
          <w:rFonts w:hint="cs"/>
          <w:rtl/>
        </w:rPr>
        <w:t>فرموده‌اند</w:t>
      </w:r>
      <w:r w:rsidR="0059609F">
        <w:rPr>
          <w:rFonts w:hint="cs"/>
          <w:rtl/>
        </w:rPr>
        <w:t xml:space="preserve"> حمل بر جنس آن‌قدر</w:t>
      </w:r>
      <w:r w:rsidR="004F5813" w:rsidRPr="0059609F">
        <w:rPr>
          <w:rFonts w:hint="cs"/>
          <w:rtl/>
        </w:rPr>
        <w:t xml:space="preserve"> قوت ندارد ولی قوتش قابل دفاع است بله در خود جنس دو سه معنا است که وقتی جنس میگوییم یعنی استغراق و شمول و دو سه معنای دیگر قرینه </w:t>
      </w:r>
      <w:r w:rsidRPr="0059609F">
        <w:rPr>
          <w:rFonts w:hint="cs"/>
          <w:rtl/>
        </w:rPr>
        <w:t>می‌خواهد</w:t>
      </w:r>
      <w:r w:rsidR="004F5813" w:rsidRPr="0059609F">
        <w:rPr>
          <w:rFonts w:hint="cs"/>
          <w:rtl/>
        </w:rPr>
        <w:t>.</w:t>
      </w:r>
    </w:p>
    <w:p w14:paraId="22FFE380" w14:textId="24AE8B5E" w:rsidR="004F5813" w:rsidRPr="0059609F" w:rsidRDefault="004F5813" w:rsidP="00F751FF">
      <w:pPr>
        <w:pStyle w:val="Heading2"/>
        <w:rPr>
          <w:rFonts w:ascii="Traditional Arabic" w:hAnsi="Traditional Arabic" w:cs="Traditional Arabic"/>
          <w:rtl/>
        </w:rPr>
      </w:pPr>
      <w:bookmarkStart w:id="11" w:name="_Toc127101253"/>
      <w:r w:rsidRPr="0059609F">
        <w:rPr>
          <w:rFonts w:ascii="Traditional Arabic" w:hAnsi="Traditional Arabic" w:cs="Traditional Arabic" w:hint="cs"/>
          <w:rtl/>
        </w:rPr>
        <w:lastRenderedPageBreak/>
        <w:t>جمع دوم</w:t>
      </w:r>
      <w:bookmarkEnd w:id="11"/>
    </w:p>
    <w:p w14:paraId="5A4EB1FD" w14:textId="5D41A30E" w:rsidR="004A5E02" w:rsidRPr="0059609F" w:rsidRDefault="004608D3" w:rsidP="0059609F">
      <w:pPr>
        <w:rPr>
          <w:rtl/>
        </w:rPr>
      </w:pPr>
      <w:r w:rsidRPr="0059609F">
        <w:rPr>
          <w:rFonts w:hint="cs"/>
          <w:rtl/>
        </w:rPr>
        <w:t xml:space="preserve">  جمع دوم که </w:t>
      </w:r>
      <w:r w:rsidR="00F751FF" w:rsidRPr="0059609F">
        <w:rPr>
          <w:rFonts w:hint="cs"/>
          <w:rtl/>
        </w:rPr>
        <w:t>این</w:t>
      </w:r>
      <w:r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است که</w:t>
      </w:r>
      <w:r w:rsidRPr="0059609F">
        <w:rPr>
          <w:rFonts w:hint="cs"/>
          <w:rtl/>
        </w:rPr>
        <w:t xml:space="preserve"> بگوییم ال در آنجا ال عهد ذکری </w:t>
      </w:r>
      <w:r w:rsidR="00F751FF" w:rsidRPr="0059609F">
        <w:rPr>
          <w:rFonts w:hint="cs"/>
          <w:rtl/>
        </w:rPr>
        <w:t>است که</w:t>
      </w:r>
      <w:r w:rsidRPr="0059609F">
        <w:rPr>
          <w:rFonts w:hint="cs"/>
          <w:rtl/>
        </w:rPr>
        <w:t xml:space="preserve"> اختصاص به امه مزوجه پیدا </w:t>
      </w:r>
      <w:r w:rsidR="00F751FF" w:rsidRPr="0059609F">
        <w:rPr>
          <w:rFonts w:hint="cs"/>
          <w:rtl/>
        </w:rPr>
        <w:t>می‌کند</w:t>
      </w:r>
      <w:r w:rsidRPr="0059609F">
        <w:rPr>
          <w:rFonts w:hint="cs"/>
          <w:rtl/>
        </w:rPr>
        <w:t xml:space="preserve"> و در </w:t>
      </w:r>
      <w:r w:rsidR="00F751FF" w:rsidRPr="0059609F">
        <w:rPr>
          <w:rFonts w:hint="cs"/>
          <w:rtl/>
        </w:rPr>
        <w:t>اینجا</w:t>
      </w:r>
      <w:r w:rsidRPr="0059609F">
        <w:rPr>
          <w:rFonts w:hint="cs"/>
          <w:rtl/>
        </w:rPr>
        <w:t xml:space="preserve"> فقط عورت مابین سره و رکبه است یا بگوییم حتی اگر جنس است انصراف دارد به آنجا و جاهای محدودی. بنابر احتمال دوم جمع دومی اینجا پیدا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که خیلی واضح است و جمع بین مطلق و مقید است چون ان الفخذ لیست من العوره فرض گرفتیم که جنس است به این دلیل که این جمله در روایات مستقله آمده است و احتمال عهد در آن منتفی است ولی  در طرف خبر علوان میگوییم شواهدی بر </w:t>
      </w:r>
      <w:r w:rsidR="00F751FF" w:rsidRPr="0059609F">
        <w:rPr>
          <w:rFonts w:hint="cs"/>
          <w:rtl/>
        </w:rPr>
        <w:t>این‌که</w:t>
      </w:r>
      <w:r w:rsidRPr="0059609F">
        <w:rPr>
          <w:rFonts w:hint="cs"/>
          <w:rtl/>
        </w:rPr>
        <w:t xml:space="preserve"> ال جنس نیست در مواردی که مسبوق به ذکری باشد </w:t>
      </w:r>
      <w:r w:rsidR="00F751FF" w:rsidRPr="0059609F">
        <w:rPr>
          <w:rFonts w:hint="cs"/>
          <w:rtl/>
        </w:rPr>
        <w:t>بنابراین</w:t>
      </w:r>
      <w:r w:rsidRPr="0059609F">
        <w:rPr>
          <w:rFonts w:hint="cs"/>
          <w:rtl/>
        </w:rPr>
        <w:t xml:space="preserve"> احتمال گفته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در طایفه اولی که عبارت است از خبر علوان، ال یا عهد ذکری است یا جنس منصرف به موارد خاصی است و محدود به موارد خاص است ولی در طایفه ثانیه که معارض است و روایاتی است که </w:t>
      </w:r>
      <w:r w:rsidR="00F751FF" w:rsidRPr="0059609F">
        <w:rPr>
          <w:rFonts w:hint="cs"/>
          <w:rtl/>
        </w:rPr>
        <w:t>می‌گوید</w:t>
      </w:r>
      <w:r w:rsidRPr="0059609F">
        <w:rPr>
          <w:rFonts w:hint="cs"/>
          <w:rtl/>
        </w:rPr>
        <w:t xml:space="preserve"> ان الفخذ لیست من العورة، میگوییم ما یک قاعده کلی داریم و عورت همان سوئتان است و ال برای جنس است به دلیل </w:t>
      </w:r>
      <w:r w:rsidR="00F751FF" w:rsidRPr="0059609F">
        <w:rPr>
          <w:rFonts w:hint="cs"/>
          <w:rtl/>
        </w:rPr>
        <w:t>این‌که</w:t>
      </w:r>
      <w:r w:rsidRPr="0059609F">
        <w:rPr>
          <w:rFonts w:hint="cs"/>
          <w:rtl/>
        </w:rPr>
        <w:t xml:space="preserve"> یا مستقل آمده است یا </w:t>
      </w:r>
      <w:r w:rsidR="00F751FF" w:rsidRPr="0059609F">
        <w:rPr>
          <w:rFonts w:hint="cs"/>
          <w:rtl/>
        </w:rPr>
        <w:t>این‌که</w:t>
      </w:r>
      <w:r w:rsidRPr="0059609F">
        <w:rPr>
          <w:rFonts w:hint="cs"/>
          <w:rtl/>
        </w:rPr>
        <w:t xml:space="preserve"> اگر مستقل نیامده است قبلش گفته است </w:t>
      </w:r>
      <w:r w:rsidR="003754D1" w:rsidRPr="0059609F">
        <w:rPr>
          <w:rFonts w:hint="cs"/>
          <w:rtl/>
        </w:rPr>
        <w:t>العورةِ ما بین السوئتان</w:t>
      </w:r>
      <w:r w:rsidR="003754D1" w:rsidRPr="0059609F">
        <w:rPr>
          <w:rtl/>
        </w:rPr>
        <w:t xml:space="preserve"> </w:t>
      </w:r>
      <w:r w:rsidR="0059609F">
        <w:rPr>
          <w:rFonts w:hint="cs"/>
          <w:rtl/>
        </w:rPr>
        <w:t>«</w:t>
      </w:r>
      <w:r w:rsidR="0059609F" w:rsidRPr="00B6567A">
        <w:rPr>
          <w:color w:val="008000"/>
          <w:rtl/>
        </w:rPr>
        <w:t>فَإِذَا سَتَرْتَ الْقَضِيبَ وَ الْبَيْضَتَيْنِ فَقَدْ سَتَرْتَ الْعَوْرَة</w:t>
      </w:r>
      <w:r w:rsidR="0059609F" w:rsidRPr="00B6567A">
        <w:rPr>
          <w:rFonts w:hint="cs"/>
          <w:rtl/>
        </w:rPr>
        <w:t>»</w:t>
      </w:r>
      <w:r w:rsidR="0059609F">
        <w:rPr>
          <w:rStyle w:val="FootnoteReference"/>
          <w:rtl/>
        </w:rPr>
        <w:footnoteReference w:id="4"/>
      </w:r>
      <w:r w:rsidR="003754D1" w:rsidRPr="0059609F">
        <w:rPr>
          <w:rFonts w:hint="cs"/>
          <w:rtl/>
        </w:rPr>
        <w:t xml:space="preserve">، این </w:t>
      </w:r>
      <w:r w:rsidR="0059609F">
        <w:rPr>
          <w:rFonts w:hint="cs"/>
          <w:rtl/>
        </w:rPr>
        <w:t>نمی‌گذارد</w:t>
      </w:r>
      <w:r w:rsidR="003754D1" w:rsidRPr="0059609F">
        <w:rPr>
          <w:rFonts w:hint="cs"/>
          <w:rtl/>
        </w:rPr>
        <w:t xml:space="preserve"> الفخذ لیست من العوره را حمل بر عهد کنیم و همان جنس است به این دلایل </w:t>
      </w:r>
      <w:r w:rsidR="00F751FF" w:rsidRPr="0059609F">
        <w:rPr>
          <w:rFonts w:hint="cs"/>
          <w:rtl/>
        </w:rPr>
        <w:t>آن‌طرف</w:t>
      </w:r>
      <w:r w:rsidR="003754D1" w:rsidRPr="0059609F">
        <w:rPr>
          <w:rFonts w:hint="cs"/>
          <w:rtl/>
        </w:rPr>
        <w:t xml:space="preserve"> جنس است و مطلق است و تفسیر مکند عورت را به تفسیر مطلق؛ ولی این تفسیر عورت در خبر علوان محدود </w:t>
      </w:r>
      <w:r w:rsidR="00F751FF" w:rsidRPr="0059609F">
        <w:rPr>
          <w:rFonts w:hint="cs"/>
          <w:rtl/>
        </w:rPr>
        <w:t>به‌جای</w:t>
      </w:r>
      <w:r w:rsidR="003754D1" w:rsidRPr="0059609F">
        <w:rPr>
          <w:rFonts w:hint="cs"/>
          <w:rtl/>
        </w:rPr>
        <w:t xml:space="preserve"> خاصی است که در این صورت عام و خاص یا مطلق و مقید </w:t>
      </w:r>
      <w:r w:rsidR="00F751FF" w:rsidRPr="0059609F">
        <w:rPr>
          <w:rFonts w:hint="cs"/>
          <w:rtl/>
        </w:rPr>
        <w:t>می‌شود</w:t>
      </w:r>
      <w:r w:rsidR="003754D1" w:rsidRPr="0059609F">
        <w:rPr>
          <w:rFonts w:hint="cs"/>
          <w:rtl/>
        </w:rPr>
        <w:t xml:space="preserve">. دریکی </w:t>
      </w:r>
      <w:r w:rsidR="00F751FF" w:rsidRPr="0059609F">
        <w:rPr>
          <w:rFonts w:hint="cs"/>
          <w:rtl/>
        </w:rPr>
        <w:t>می‌گوید</w:t>
      </w:r>
      <w:r w:rsidR="003754D1" w:rsidRPr="0059609F">
        <w:rPr>
          <w:rFonts w:hint="cs"/>
          <w:rtl/>
        </w:rPr>
        <w:t xml:space="preserve"> عورت ما بین السوئتین است و فخذ عورت نیست  علی الاطلاق منتها در جای خاصی گفته است که در امه مزوجه عورت عبارت است از ما بین السره و الرکبه و این مطلق و مقید است و حکم را تغییر </w:t>
      </w:r>
      <w:r w:rsidR="00F751FF" w:rsidRPr="0059609F">
        <w:rPr>
          <w:rFonts w:hint="cs"/>
          <w:rtl/>
        </w:rPr>
        <w:t>نمی‌دهیم</w:t>
      </w:r>
      <w:r w:rsidR="003754D1" w:rsidRPr="0059609F">
        <w:rPr>
          <w:rFonts w:hint="cs"/>
          <w:rtl/>
        </w:rPr>
        <w:t xml:space="preserve"> و میگوییم عورتی که نگاه به آن حرام است علی الاطلاق همان سوئتان است اما از این </w:t>
      </w:r>
      <w:r w:rsidR="00F751FF" w:rsidRPr="0059609F">
        <w:rPr>
          <w:rFonts w:hint="cs"/>
          <w:rtl/>
        </w:rPr>
        <w:t>خارج‌شده</w:t>
      </w:r>
      <w:r w:rsidR="003754D1" w:rsidRPr="0059609F">
        <w:rPr>
          <w:rFonts w:hint="cs"/>
          <w:rtl/>
        </w:rPr>
        <w:t xml:space="preserve"> است و </w:t>
      </w:r>
      <w:r w:rsidR="00F751FF" w:rsidRPr="0059609F">
        <w:rPr>
          <w:rFonts w:hint="cs"/>
          <w:rtl/>
        </w:rPr>
        <w:t>درجایی</w:t>
      </w:r>
      <w:r w:rsidR="003754D1" w:rsidRPr="0059609F">
        <w:rPr>
          <w:rFonts w:hint="cs"/>
          <w:rtl/>
        </w:rPr>
        <w:t xml:space="preserve"> عورت </w:t>
      </w:r>
      <w:r w:rsidR="00F751FF" w:rsidRPr="0059609F">
        <w:rPr>
          <w:rFonts w:hint="cs"/>
          <w:rtl/>
        </w:rPr>
        <w:t>وسیع‌تر</w:t>
      </w:r>
      <w:r w:rsidR="003754D1" w:rsidRPr="0059609F">
        <w:rPr>
          <w:rFonts w:hint="cs"/>
          <w:rtl/>
        </w:rPr>
        <w:t xml:space="preserve"> است در امه مزوجه در این صورت نگاه به سره و رکبه در امه مزوجه حرام است نه مکروه. در </w:t>
      </w:r>
      <w:r w:rsidR="00F751FF" w:rsidRPr="0059609F">
        <w:rPr>
          <w:rFonts w:hint="cs"/>
          <w:rtl/>
        </w:rPr>
        <w:t>همه‌جا</w:t>
      </w:r>
      <w:r w:rsidR="003754D1" w:rsidRPr="0059609F">
        <w:rPr>
          <w:rFonts w:hint="cs"/>
          <w:rtl/>
        </w:rPr>
        <w:t xml:space="preserve"> نگاه به سوئتان حرام است ولی در امه مزوجه نگاه به مابین السره و الرکبه حرام است و این دو جمع خیلی فرق کرد. منتها این جمع را </w:t>
      </w:r>
      <w:r w:rsidR="00F751FF" w:rsidRPr="0059609F">
        <w:rPr>
          <w:rFonts w:hint="cs"/>
          <w:rtl/>
        </w:rPr>
        <w:t>بنابراین</w:t>
      </w:r>
      <w:r w:rsidR="003754D1" w:rsidRPr="0059609F">
        <w:rPr>
          <w:rFonts w:hint="cs"/>
          <w:rtl/>
        </w:rPr>
        <w:t xml:space="preserve"> ال را برای ذکر بگیریم </w:t>
      </w:r>
      <w:r w:rsidR="00F751FF" w:rsidRPr="0059609F">
        <w:rPr>
          <w:rFonts w:hint="cs"/>
          <w:rtl/>
        </w:rPr>
        <w:t>حتماً</w:t>
      </w:r>
      <w:r w:rsidR="003754D1" w:rsidRPr="0059609F">
        <w:rPr>
          <w:rFonts w:hint="cs"/>
          <w:rtl/>
        </w:rPr>
        <w:t xml:space="preserve"> جمع عرفی است و تردیدی در عرفیت نیست زیرا </w:t>
      </w:r>
      <w:r w:rsidR="00F751FF" w:rsidRPr="0059609F">
        <w:rPr>
          <w:rFonts w:hint="cs"/>
          <w:rtl/>
        </w:rPr>
        <w:t>به‌صراحت</w:t>
      </w:r>
      <w:r w:rsidR="003754D1"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می‌گوید</w:t>
      </w:r>
      <w:r w:rsidR="003754D1" w:rsidRPr="0059609F">
        <w:rPr>
          <w:rFonts w:hint="cs"/>
          <w:rtl/>
        </w:rPr>
        <w:t xml:space="preserve"> ذکر است و حمل مطلق بر مقید است و خبر علوان قید بر خبر میثم </w:t>
      </w:r>
      <w:r w:rsidR="00F751FF" w:rsidRPr="0059609F">
        <w:rPr>
          <w:rFonts w:hint="cs"/>
          <w:rtl/>
        </w:rPr>
        <w:t>می‌شود</w:t>
      </w:r>
      <w:r w:rsidR="003754D1" w:rsidRPr="0059609F">
        <w:rPr>
          <w:rFonts w:hint="cs"/>
          <w:rtl/>
        </w:rPr>
        <w:t xml:space="preserve"> که </w:t>
      </w:r>
      <w:r w:rsidR="00F751FF" w:rsidRPr="0059609F">
        <w:rPr>
          <w:rFonts w:hint="cs"/>
          <w:rtl/>
        </w:rPr>
        <w:t>می‌گوید</w:t>
      </w:r>
      <w:r w:rsidR="003754D1" w:rsidRPr="0059609F">
        <w:rPr>
          <w:rFonts w:hint="cs"/>
          <w:rtl/>
        </w:rPr>
        <w:t xml:space="preserve"> </w:t>
      </w:r>
      <w:r w:rsidR="0059609F">
        <w:rPr>
          <w:rFonts w:hint="cs"/>
          <w:rtl/>
        </w:rPr>
        <w:t>«</w:t>
      </w:r>
      <w:r w:rsidR="0059609F" w:rsidRPr="005907CA">
        <w:rPr>
          <w:rFonts w:hint="cs"/>
          <w:color w:val="008000"/>
          <w:rtl/>
        </w:rPr>
        <w:t>مَنْ رَآهُ مُتَجَرِّداً وَ عَلَى‏ عَوْرَتِهِ‏ ثَوْبٌ‏ فَقَالَ إِنَّ الْفَخِذَ لَيْسَتْ مِنَ الْعَوْرَةِ</w:t>
      </w:r>
      <w:r w:rsidR="0059609F">
        <w:rPr>
          <w:rFonts w:hint="cs"/>
          <w:rtl/>
        </w:rPr>
        <w:t>»</w:t>
      </w:r>
      <w:r w:rsidR="0059609F" w:rsidRPr="00333228">
        <w:rPr>
          <w:rFonts w:hint="cs"/>
          <w:rtl/>
        </w:rPr>
        <w:t>.</w:t>
      </w:r>
      <w:r w:rsidR="0059609F">
        <w:rPr>
          <w:rStyle w:val="FootnoteReference"/>
          <w:rtl/>
        </w:rPr>
        <w:footnoteReference w:id="5"/>
      </w:r>
      <w:r w:rsidR="003754D1" w:rsidRPr="0059609F">
        <w:rPr>
          <w:rFonts w:hint="cs"/>
          <w:rtl/>
        </w:rPr>
        <w:t xml:space="preserve"> امام </w:t>
      </w:r>
      <w:r w:rsidR="0059609F">
        <w:rPr>
          <w:rFonts w:hint="cs"/>
          <w:rtl/>
        </w:rPr>
        <w:t>می‌خواست</w:t>
      </w:r>
      <w:r w:rsidR="003754D1" w:rsidRPr="0059609F">
        <w:rPr>
          <w:rFonts w:hint="cs"/>
          <w:rtl/>
        </w:rPr>
        <w:t xml:space="preserve"> حکم را بیان کند این حکم جواز مطلق است ولی </w:t>
      </w:r>
      <w:r w:rsidR="00F751FF" w:rsidRPr="0059609F">
        <w:rPr>
          <w:rFonts w:hint="cs"/>
          <w:rtl/>
        </w:rPr>
        <w:t>درجایی</w:t>
      </w:r>
      <w:r w:rsidR="003754D1" w:rsidRPr="0059609F">
        <w:rPr>
          <w:rFonts w:hint="cs"/>
          <w:rtl/>
        </w:rPr>
        <w:t xml:space="preserve"> تخصیص زده است در امه مزوجه چون در عقد دیگری است و شرع احتیاط بیشتری کرده است و </w:t>
      </w:r>
      <w:r w:rsidR="00F751FF" w:rsidRPr="0059609F">
        <w:rPr>
          <w:rFonts w:hint="cs"/>
          <w:rtl/>
        </w:rPr>
        <w:t>می‌گوید</w:t>
      </w:r>
      <w:r w:rsidR="003754D1" w:rsidRPr="0059609F">
        <w:rPr>
          <w:rFonts w:hint="cs"/>
          <w:rtl/>
        </w:rPr>
        <w:t xml:space="preserve"> حرام است این جمع دوم است که مقداری </w:t>
      </w:r>
      <w:r w:rsidR="0059609F">
        <w:rPr>
          <w:rFonts w:hint="cs"/>
          <w:rtl/>
        </w:rPr>
        <w:t>عرفی‌تر</w:t>
      </w:r>
      <w:r w:rsidR="003754D1" w:rsidRPr="0059609F">
        <w:rPr>
          <w:rFonts w:hint="cs"/>
          <w:rtl/>
        </w:rPr>
        <w:t xml:space="preserve"> است. </w:t>
      </w:r>
      <w:r w:rsidR="00A618FB" w:rsidRPr="0059609F">
        <w:rPr>
          <w:rFonts w:hint="cs"/>
          <w:rtl/>
        </w:rPr>
        <w:t xml:space="preserve">مستحضرید که جمع در رتبه موضوع مقدم بر جمع در رتبه محمول، جمع قبلی در رتبه محمول </w:t>
      </w:r>
      <w:r w:rsidR="00F751FF" w:rsidRPr="0059609F">
        <w:rPr>
          <w:rFonts w:hint="cs"/>
          <w:rtl/>
        </w:rPr>
        <w:t>می‌آمد</w:t>
      </w:r>
      <w:r w:rsidR="00A618FB" w:rsidRPr="0059609F">
        <w:rPr>
          <w:rFonts w:hint="cs"/>
          <w:rtl/>
        </w:rPr>
        <w:t xml:space="preserve"> و احکامی که بر محمول مترتب </w:t>
      </w:r>
      <w:r w:rsidR="00F751FF" w:rsidRPr="0059609F">
        <w:rPr>
          <w:rFonts w:hint="cs"/>
          <w:rtl/>
        </w:rPr>
        <w:t>می‌شود</w:t>
      </w:r>
      <w:r w:rsidR="00A618FB" w:rsidRPr="0059609F">
        <w:rPr>
          <w:rFonts w:hint="cs"/>
          <w:rtl/>
        </w:rPr>
        <w:t xml:space="preserve"> و اگر بخواهیم مسئله جمع در رتبه موضوع مقدم است بر جمع در رتبه محمول در </w:t>
      </w:r>
      <w:r w:rsidR="00F751FF" w:rsidRPr="0059609F">
        <w:rPr>
          <w:rFonts w:hint="cs"/>
          <w:rtl/>
        </w:rPr>
        <w:t>مثال‌های</w:t>
      </w:r>
      <w:r w:rsidR="00A618FB" w:rsidRPr="0059609F">
        <w:rPr>
          <w:rFonts w:hint="cs"/>
          <w:rtl/>
        </w:rPr>
        <w:t xml:space="preserve"> متعارف اصولی بگوییم این است که </w:t>
      </w:r>
      <w:r w:rsidR="00F751FF" w:rsidRPr="0059609F">
        <w:rPr>
          <w:rFonts w:hint="cs"/>
          <w:rtl/>
        </w:rPr>
        <w:t>درجایی</w:t>
      </w:r>
      <w:r w:rsidR="00A618FB" w:rsidRPr="0059609F">
        <w:rPr>
          <w:rFonts w:hint="cs"/>
          <w:rtl/>
        </w:rPr>
        <w:t xml:space="preserve"> که </w:t>
      </w:r>
      <w:r w:rsidR="00F751FF" w:rsidRPr="0059609F">
        <w:rPr>
          <w:rFonts w:hint="cs"/>
          <w:rtl/>
        </w:rPr>
        <w:t>می‌فرماید</w:t>
      </w:r>
      <w:r w:rsidR="00A618FB" w:rsidRPr="0059609F">
        <w:rPr>
          <w:rFonts w:hint="cs"/>
          <w:rtl/>
        </w:rPr>
        <w:t xml:space="preserve"> اکرم العالم و بعد </w:t>
      </w:r>
      <w:r w:rsidR="00F751FF" w:rsidRPr="0059609F">
        <w:rPr>
          <w:rFonts w:hint="cs"/>
          <w:rtl/>
        </w:rPr>
        <w:t>می‌گوید</w:t>
      </w:r>
      <w:r w:rsidR="00A618FB" w:rsidRPr="0059609F">
        <w:rPr>
          <w:rFonts w:hint="cs"/>
          <w:rtl/>
        </w:rPr>
        <w:t xml:space="preserve"> لاتکرم العالم الفاسق، </w:t>
      </w:r>
      <w:r w:rsidR="00F751FF" w:rsidRPr="0059609F">
        <w:rPr>
          <w:rFonts w:hint="cs"/>
          <w:rtl/>
        </w:rPr>
        <w:t>اینجا</w:t>
      </w:r>
      <w:r w:rsidR="00A618FB" w:rsidRPr="0059609F">
        <w:rPr>
          <w:rFonts w:hint="cs"/>
          <w:rtl/>
        </w:rPr>
        <w:t xml:space="preserve"> بین عالم و عالم فاسق که مشمول حکم </w:t>
      </w:r>
      <w:r w:rsidR="00F751FF" w:rsidRPr="0059609F">
        <w:rPr>
          <w:rFonts w:hint="cs"/>
          <w:rtl/>
        </w:rPr>
        <w:t>شده است</w:t>
      </w:r>
      <w:r w:rsidR="00A618FB" w:rsidRPr="0059609F">
        <w:rPr>
          <w:rFonts w:hint="cs"/>
          <w:rtl/>
        </w:rPr>
        <w:t xml:space="preserve"> چه نسبتی دارد البته آن حکم </w:t>
      </w:r>
      <w:r w:rsidR="00F751FF" w:rsidRPr="0059609F">
        <w:rPr>
          <w:rFonts w:hint="cs"/>
          <w:rtl/>
        </w:rPr>
        <w:t>تأثیر</w:t>
      </w:r>
      <w:r w:rsidR="00A618FB" w:rsidRPr="0059609F">
        <w:rPr>
          <w:rFonts w:hint="cs"/>
          <w:rtl/>
        </w:rPr>
        <w:t xml:space="preserve"> دارد ولی جمع در رتبه موضوع است عالم مطلق است و عالم فاسق خاص است و این را از آن خارج </w:t>
      </w:r>
      <w:r w:rsidR="00F751FF" w:rsidRPr="0059609F">
        <w:rPr>
          <w:rFonts w:hint="cs"/>
          <w:rtl/>
        </w:rPr>
        <w:t>می‌کند</w:t>
      </w:r>
      <w:r w:rsidR="00A618FB" w:rsidRPr="0059609F">
        <w:rPr>
          <w:rFonts w:hint="cs"/>
          <w:rtl/>
        </w:rPr>
        <w:t xml:space="preserve">. جایی که در موضوع حمل عرفی نباشد </w:t>
      </w:r>
      <w:r w:rsidR="00F751FF" w:rsidRPr="0059609F">
        <w:rPr>
          <w:rFonts w:hint="cs"/>
          <w:rtl/>
        </w:rPr>
        <w:t>آن‌وقت</w:t>
      </w:r>
      <w:r w:rsidR="00A618FB" w:rsidRPr="0059609F">
        <w:rPr>
          <w:rFonts w:hint="cs"/>
          <w:rtl/>
        </w:rPr>
        <w:t xml:space="preserve"> به سراغ رتبه محمول </w:t>
      </w:r>
      <w:r w:rsidR="00F751FF" w:rsidRPr="0059609F">
        <w:rPr>
          <w:rFonts w:hint="cs"/>
          <w:rtl/>
        </w:rPr>
        <w:t>می‌رویم</w:t>
      </w:r>
      <w:r w:rsidR="00A618FB" w:rsidRPr="0059609F">
        <w:rPr>
          <w:rFonts w:hint="cs"/>
          <w:rtl/>
        </w:rPr>
        <w:t>.</w:t>
      </w:r>
    </w:p>
    <w:p w14:paraId="089CF923" w14:textId="33921B35" w:rsidR="00A618FB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t>سؤال</w:t>
      </w:r>
      <w:r w:rsidR="00A618FB" w:rsidRPr="0059609F">
        <w:rPr>
          <w:rFonts w:hint="cs"/>
          <w:rtl/>
        </w:rPr>
        <w:t xml:space="preserve">: در مورد کنیز </w:t>
      </w:r>
      <w:r w:rsidRPr="0059609F">
        <w:rPr>
          <w:rFonts w:hint="cs"/>
          <w:rtl/>
        </w:rPr>
        <w:t>می‌شود</w:t>
      </w:r>
      <w:r w:rsidR="00A618FB" w:rsidRPr="0059609F">
        <w:rPr>
          <w:rFonts w:hint="cs"/>
          <w:rtl/>
        </w:rPr>
        <w:t xml:space="preserve"> </w:t>
      </w:r>
      <w:r w:rsidRPr="0059609F">
        <w:rPr>
          <w:rFonts w:hint="cs"/>
          <w:rtl/>
        </w:rPr>
        <w:t>نمی‌تواند</w:t>
      </w:r>
      <w:r w:rsidR="00A618FB" w:rsidRPr="0059609F">
        <w:rPr>
          <w:rFonts w:hint="cs"/>
          <w:rtl/>
        </w:rPr>
        <w:t xml:space="preserve"> مقید بر این باشد...</w:t>
      </w:r>
    </w:p>
    <w:p w14:paraId="205602D2" w14:textId="75CE53B6" w:rsidR="00A618FB" w:rsidRPr="0059609F" w:rsidRDefault="00A618FB" w:rsidP="00CE7C2A">
      <w:pPr>
        <w:rPr>
          <w:rtl/>
        </w:rPr>
      </w:pPr>
      <w:r w:rsidRPr="0059609F">
        <w:rPr>
          <w:rFonts w:hint="cs"/>
          <w:rtl/>
        </w:rPr>
        <w:lastRenderedPageBreak/>
        <w:t xml:space="preserve">جواب: </w:t>
      </w:r>
      <w:r w:rsidR="00F751FF" w:rsidRPr="0059609F">
        <w:rPr>
          <w:rFonts w:hint="cs"/>
          <w:rtl/>
        </w:rPr>
        <w:t>این‌ها</w:t>
      </w:r>
      <w:r w:rsidRPr="0059609F">
        <w:rPr>
          <w:rFonts w:hint="cs"/>
          <w:rtl/>
        </w:rPr>
        <w:t xml:space="preserve"> همه دلایل مسئله است که امه مزوجه است و در حواله دیگری است و استمتاعاتش برای دیگری است و مولا هم </w:t>
      </w:r>
      <w:r w:rsidR="00F751FF" w:rsidRPr="0059609F">
        <w:rPr>
          <w:rFonts w:hint="cs"/>
          <w:rtl/>
        </w:rPr>
        <w:t>قبلاً</w:t>
      </w:r>
      <w:r w:rsidRPr="0059609F">
        <w:rPr>
          <w:rFonts w:hint="cs"/>
          <w:rtl/>
        </w:rPr>
        <w:t xml:space="preserve"> اختیار مطلق داشته است ولی آمدن این عنوان باعث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شرع به نحو الزامی تصرف مولا را محدود </w:t>
      </w:r>
      <w:r w:rsidR="00F751FF" w:rsidRPr="0059609F">
        <w:rPr>
          <w:rFonts w:hint="cs"/>
          <w:rtl/>
        </w:rPr>
        <w:t>می‌کند</w:t>
      </w:r>
      <w:r w:rsidRPr="0059609F">
        <w:rPr>
          <w:rFonts w:hint="cs"/>
          <w:rtl/>
        </w:rPr>
        <w:t xml:space="preserve"> و جمع دوم به نظر </w:t>
      </w:r>
      <w:r w:rsidR="0059609F">
        <w:rPr>
          <w:rFonts w:hint="cs"/>
          <w:rtl/>
        </w:rPr>
        <w:t>عرفی‌تر</w:t>
      </w:r>
      <w:r w:rsidRPr="0059609F">
        <w:rPr>
          <w:rFonts w:hint="cs"/>
          <w:rtl/>
        </w:rPr>
        <w:t xml:space="preserve"> </w:t>
      </w:r>
      <w:r w:rsidR="0059609F">
        <w:rPr>
          <w:rFonts w:hint="cs"/>
          <w:rtl/>
        </w:rPr>
        <w:t>می‌آید</w:t>
      </w:r>
      <w:r w:rsidRPr="0059609F">
        <w:rPr>
          <w:rFonts w:hint="cs"/>
          <w:rtl/>
        </w:rPr>
        <w:t xml:space="preserve"> و شاید اظهر دومی باشد.</w:t>
      </w:r>
    </w:p>
    <w:p w14:paraId="76EFDC11" w14:textId="7D6E7952" w:rsidR="00A618FB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t>سؤال</w:t>
      </w:r>
      <w:r w:rsidR="00A618FB" w:rsidRPr="0059609F">
        <w:rPr>
          <w:rFonts w:hint="cs"/>
          <w:rtl/>
        </w:rPr>
        <w:t xml:space="preserve">: </w:t>
      </w:r>
      <w:r w:rsidRPr="0059609F">
        <w:rPr>
          <w:rFonts w:hint="cs"/>
          <w:rtl/>
        </w:rPr>
        <w:t>قاعده‌ای</w:t>
      </w:r>
      <w:r w:rsidR="00A618FB" w:rsidRPr="0059609F">
        <w:rPr>
          <w:rFonts w:hint="cs"/>
          <w:rtl/>
        </w:rPr>
        <w:t xml:space="preserve"> که فرمودید این شمولیت دارد؟ ...</w:t>
      </w:r>
    </w:p>
    <w:p w14:paraId="0284E66C" w14:textId="2FC9D28A" w:rsidR="00A618FB" w:rsidRPr="0059609F" w:rsidRDefault="00A618FB" w:rsidP="00CE7C2A">
      <w:pPr>
        <w:rPr>
          <w:rtl/>
        </w:rPr>
      </w:pPr>
      <w:r w:rsidRPr="0059609F">
        <w:rPr>
          <w:rFonts w:hint="cs"/>
          <w:rtl/>
        </w:rPr>
        <w:t xml:space="preserve">جواب: </w:t>
      </w:r>
      <w:r w:rsidR="00F751FF" w:rsidRPr="0059609F">
        <w:rPr>
          <w:rFonts w:hint="cs"/>
          <w:rtl/>
        </w:rPr>
        <w:t>علی‌الاصول</w:t>
      </w:r>
      <w:r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این‌طور</w:t>
      </w:r>
      <w:r w:rsidRPr="0059609F">
        <w:rPr>
          <w:rFonts w:hint="cs"/>
          <w:rtl/>
        </w:rPr>
        <w:t xml:space="preserve"> است ولی مع الاسف این موضوع </w:t>
      </w:r>
      <w:r w:rsidR="00F751FF" w:rsidRPr="0059609F">
        <w:rPr>
          <w:rFonts w:hint="cs"/>
          <w:rtl/>
        </w:rPr>
        <w:t>به‌صورت</w:t>
      </w:r>
      <w:r w:rsidRPr="0059609F">
        <w:rPr>
          <w:rFonts w:hint="cs"/>
          <w:rtl/>
        </w:rPr>
        <w:t xml:space="preserve"> مستقل بحث نشده است و به گمانم </w:t>
      </w:r>
      <w:r w:rsidR="00F751FF" w:rsidRPr="0059609F">
        <w:rPr>
          <w:rFonts w:hint="cs"/>
          <w:rtl/>
        </w:rPr>
        <w:t>به‌جای</w:t>
      </w:r>
      <w:r w:rsidRPr="0059609F">
        <w:rPr>
          <w:rFonts w:hint="cs"/>
          <w:rtl/>
        </w:rPr>
        <w:t xml:space="preserve">ی </w:t>
      </w:r>
      <w:r w:rsidR="00F751FF" w:rsidRPr="0059609F">
        <w:rPr>
          <w:rFonts w:hint="cs"/>
          <w:rtl/>
        </w:rPr>
        <w:t>برنخورده‌اید</w:t>
      </w:r>
      <w:r w:rsidRPr="0059609F">
        <w:rPr>
          <w:rFonts w:hint="cs"/>
          <w:rtl/>
        </w:rPr>
        <w:t xml:space="preserve"> که در اصول فقه یا کفایه گفته باشد که </w:t>
      </w:r>
      <w:r w:rsidR="00F751FF" w:rsidRPr="0059609F">
        <w:rPr>
          <w:rFonts w:hint="cs"/>
          <w:rtl/>
        </w:rPr>
        <w:t>این‌ها</w:t>
      </w:r>
      <w:r w:rsidRPr="0059609F">
        <w:rPr>
          <w:rFonts w:hint="cs"/>
          <w:rtl/>
        </w:rPr>
        <w:t xml:space="preserve"> را </w:t>
      </w:r>
      <w:r w:rsidR="00F751FF" w:rsidRPr="0059609F">
        <w:rPr>
          <w:rFonts w:hint="cs"/>
          <w:rtl/>
        </w:rPr>
        <w:t>مستقلاً</w:t>
      </w:r>
      <w:r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موردبحث</w:t>
      </w:r>
      <w:r w:rsidRPr="0059609F">
        <w:rPr>
          <w:rFonts w:hint="cs"/>
          <w:rtl/>
        </w:rPr>
        <w:t xml:space="preserve"> قرار داشته باشد البته </w:t>
      </w:r>
      <w:r w:rsidR="00F751FF" w:rsidRPr="0059609F">
        <w:rPr>
          <w:rFonts w:hint="cs"/>
          <w:rtl/>
        </w:rPr>
        <w:t>جسته‌گریخته</w:t>
      </w:r>
      <w:r w:rsidRPr="0059609F">
        <w:rPr>
          <w:rFonts w:hint="cs"/>
          <w:rtl/>
        </w:rPr>
        <w:t xml:space="preserve"> در کلام مرحوم نائینی و امثال </w:t>
      </w:r>
      <w:r w:rsidR="00F751FF" w:rsidRPr="0059609F">
        <w:rPr>
          <w:rFonts w:hint="cs"/>
          <w:rtl/>
        </w:rPr>
        <w:t>این‌ها</w:t>
      </w:r>
      <w:r w:rsidRPr="0059609F">
        <w:rPr>
          <w:rFonts w:hint="cs"/>
          <w:rtl/>
        </w:rPr>
        <w:t xml:space="preserve"> در تضاییف کلام آمده است. تا جایی که من در خاطر دارم </w:t>
      </w:r>
      <w:r w:rsidR="00F751FF" w:rsidRPr="0059609F">
        <w:rPr>
          <w:rFonts w:hint="cs"/>
          <w:rtl/>
        </w:rPr>
        <w:t>مستقلاً</w:t>
      </w:r>
      <w:r w:rsidRPr="0059609F">
        <w:rPr>
          <w:rFonts w:hint="cs"/>
          <w:rtl/>
        </w:rPr>
        <w:t xml:space="preserve"> عنوان بحث قرار نگرفته است و شهید صدر هم شاید این کار را نکرده است. ما در </w:t>
      </w:r>
      <w:r w:rsidR="0059609F">
        <w:rPr>
          <w:rFonts w:hint="cs"/>
          <w:rtl/>
        </w:rPr>
        <w:t>بحث‌های</w:t>
      </w:r>
      <w:r w:rsidRPr="0059609F">
        <w:rPr>
          <w:rFonts w:hint="cs"/>
          <w:rtl/>
        </w:rPr>
        <w:t xml:space="preserve"> آقای تبریزی </w:t>
      </w:r>
      <w:r w:rsidR="00F751FF" w:rsidRPr="0059609F">
        <w:rPr>
          <w:rtl/>
        </w:rPr>
        <w:t>معمولاً</w:t>
      </w:r>
      <w:r w:rsidRPr="0059609F">
        <w:rPr>
          <w:rFonts w:hint="cs"/>
          <w:rtl/>
        </w:rPr>
        <w:t xml:space="preserve"> همین را در تضاییف کلام </w:t>
      </w:r>
      <w:r w:rsidR="00F751FF" w:rsidRPr="0059609F">
        <w:rPr>
          <w:rFonts w:hint="cs"/>
          <w:rtl/>
        </w:rPr>
        <w:t>آورده‌اند</w:t>
      </w:r>
      <w:r w:rsidRPr="0059609F">
        <w:rPr>
          <w:rFonts w:hint="cs"/>
          <w:rtl/>
        </w:rPr>
        <w:t xml:space="preserve">. و لذا اگر بخواهیم </w:t>
      </w:r>
      <w:r w:rsidR="00F751FF" w:rsidRPr="0059609F">
        <w:rPr>
          <w:rFonts w:hint="cs"/>
          <w:rtl/>
        </w:rPr>
        <w:t>مستقلاً</w:t>
      </w:r>
      <w:r w:rsidR="00322D8C" w:rsidRPr="0059609F">
        <w:rPr>
          <w:rFonts w:hint="cs"/>
          <w:rtl/>
        </w:rPr>
        <w:t xml:space="preserve"> بیان کنیم باید این فرمایش شما را هم دید و شاید </w:t>
      </w:r>
      <w:r w:rsidR="00F751FF" w:rsidRPr="0059609F">
        <w:rPr>
          <w:rFonts w:hint="cs"/>
          <w:rtl/>
        </w:rPr>
        <w:t>درجاهای</w:t>
      </w:r>
      <w:r w:rsidR="00322D8C" w:rsidRPr="0059609F">
        <w:rPr>
          <w:rFonts w:hint="cs"/>
          <w:rtl/>
        </w:rPr>
        <w:t xml:space="preserve">ی </w:t>
      </w:r>
      <w:r w:rsidR="00F751FF" w:rsidRPr="0059609F">
        <w:rPr>
          <w:rtl/>
        </w:rPr>
        <w:t>بحث‌ها</w:t>
      </w:r>
      <w:r w:rsidR="00F751FF" w:rsidRPr="0059609F">
        <w:rPr>
          <w:rFonts w:hint="cs"/>
          <w:rtl/>
        </w:rPr>
        <w:t>یی</w:t>
      </w:r>
      <w:r w:rsidR="00322D8C" w:rsidRPr="0059609F">
        <w:rPr>
          <w:rFonts w:hint="cs"/>
          <w:rtl/>
        </w:rPr>
        <w:t xml:space="preserve"> وجود داشته باشد.</w:t>
      </w:r>
    </w:p>
    <w:p w14:paraId="12490193" w14:textId="6A66D247" w:rsidR="00322D8C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t>سؤال</w:t>
      </w:r>
      <w:r w:rsidR="00322D8C" w:rsidRPr="0059609F">
        <w:rPr>
          <w:rFonts w:hint="cs"/>
          <w:rtl/>
        </w:rPr>
        <w:t xml:space="preserve">: ... </w:t>
      </w:r>
    </w:p>
    <w:p w14:paraId="4BAF2584" w14:textId="6FD5356C" w:rsidR="00322D8C" w:rsidRPr="0059609F" w:rsidRDefault="00322D8C" w:rsidP="00CE7C2A">
      <w:pPr>
        <w:rPr>
          <w:rtl/>
        </w:rPr>
      </w:pPr>
      <w:r w:rsidRPr="0059609F">
        <w:rPr>
          <w:rFonts w:hint="cs"/>
          <w:rtl/>
        </w:rPr>
        <w:t xml:space="preserve">جواب: چرا در جمع اولی </w:t>
      </w:r>
      <w:r w:rsidR="00F751FF" w:rsidRPr="0059609F">
        <w:rPr>
          <w:rFonts w:hint="cs"/>
          <w:rtl/>
        </w:rPr>
        <w:t>همین‌طور</w:t>
      </w:r>
      <w:r w:rsidRPr="0059609F">
        <w:rPr>
          <w:rFonts w:hint="cs"/>
          <w:rtl/>
        </w:rPr>
        <w:t xml:space="preserve"> </w:t>
      </w:r>
      <w:r w:rsidR="00F751FF" w:rsidRPr="0059609F">
        <w:rPr>
          <w:rFonts w:hint="cs"/>
          <w:rtl/>
        </w:rPr>
        <w:t>می‌شد</w:t>
      </w:r>
      <w:r w:rsidRPr="0059609F">
        <w:rPr>
          <w:rFonts w:hint="cs"/>
          <w:rtl/>
        </w:rPr>
        <w:t xml:space="preserve"> البته در </w:t>
      </w:r>
      <w:r w:rsidR="00F751FF" w:rsidRPr="0059609F">
        <w:rPr>
          <w:rFonts w:hint="cs"/>
          <w:rtl/>
        </w:rPr>
        <w:t>همه‌جا</w:t>
      </w:r>
      <w:r w:rsidRPr="0059609F">
        <w:rPr>
          <w:rFonts w:hint="cs"/>
          <w:rtl/>
        </w:rPr>
        <w:t>هایی که نگاه به عورت به معنای سوئتین حرام بود در آن کراهت دارد و نسبت به معنای عورت اوسع کراهت دارد.</w:t>
      </w:r>
    </w:p>
    <w:p w14:paraId="6C08099E" w14:textId="12D21CF6" w:rsidR="00322D8C" w:rsidRPr="0059609F" w:rsidRDefault="00F751FF" w:rsidP="00CE7C2A">
      <w:pPr>
        <w:rPr>
          <w:rtl/>
        </w:rPr>
      </w:pPr>
      <w:r w:rsidRPr="0059609F">
        <w:rPr>
          <w:rFonts w:hint="cs"/>
          <w:rtl/>
        </w:rPr>
        <w:t>سؤال</w:t>
      </w:r>
      <w:r w:rsidR="00322D8C" w:rsidRPr="0059609F">
        <w:rPr>
          <w:rFonts w:hint="cs"/>
          <w:rtl/>
        </w:rPr>
        <w:t>: ...</w:t>
      </w:r>
    </w:p>
    <w:p w14:paraId="15D78011" w14:textId="73BCF856" w:rsidR="00322D8C" w:rsidRPr="0059609F" w:rsidRDefault="00322D8C" w:rsidP="00CE7C2A">
      <w:pPr>
        <w:rPr>
          <w:rtl/>
        </w:rPr>
      </w:pPr>
      <w:r w:rsidRPr="0059609F">
        <w:rPr>
          <w:rFonts w:hint="cs"/>
          <w:rtl/>
        </w:rPr>
        <w:t xml:space="preserve">جواب: بله قانون عقلی که نیست و برای تعبیر </w:t>
      </w:r>
      <w:r w:rsidR="00D60C46" w:rsidRPr="0059609F">
        <w:rPr>
          <w:rFonts w:hint="cs"/>
          <w:rtl/>
        </w:rPr>
        <w:t xml:space="preserve">عقلی هم برای انضباط در بحث است که به این صورت بیان </w:t>
      </w:r>
      <w:r w:rsidR="00F751FF" w:rsidRPr="0059609F">
        <w:rPr>
          <w:rFonts w:hint="cs"/>
          <w:rtl/>
        </w:rPr>
        <w:t>می‌شود</w:t>
      </w:r>
      <w:r w:rsidR="00D60C46" w:rsidRPr="0059609F">
        <w:rPr>
          <w:rFonts w:hint="cs"/>
          <w:rtl/>
        </w:rPr>
        <w:t xml:space="preserve"> و دلیل نداریم که چون موضوع مقدم است بر حکم از نظر منطقی پس جم</w:t>
      </w:r>
      <w:r w:rsidR="0059609F">
        <w:rPr>
          <w:rFonts w:hint="cs"/>
          <w:rtl/>
        </w:rPr>
        <w:t>ع هم منطقی مقدم است. موضوع رتبة</w:t>
      </w:r>
      <w:r w:rsidR="00D60C46" w:rsidRPr="0059609F">
        <w:rPr>
          <w:rFonts w:hint="cs"/>
          <w:rtl/>
        </w:rPr>
        <w:t xml:space="preserve"> مقدم بر محمول است قانون منطقی است و در مقام تصور مقدم است و مقدمیت آن چند معنا دارد اما اینکه دو جمع داریم یکی در رتبه موضوع یکی در رتبه محمول قاعده عقلی نداریم که یکی بر دیگری مقدم است و قانون عقلایی تابع اظهریت و ظاهریت است و البته این هم محل بحث است. آقای صدر در تعارض </w:t>
      </w:r>
      <w:r w:rsidR="0059609F">
        <w:rPr>
          <w:rFonts w:hint="cs"/>
          <w:rtl/>
        </w:rPr>
        <w:t>ادله این</w:t>
      </w:r>
      <w:r w:rsidR="00D60C46" w:rsidRPr="0059609F">
        <w:rPr>
          <w:rFonts w:hint="cs"/>
          <w:rtl/>
        </w:rPr>
        <w:t xml:space="preserve"> را بحث </w:t>
      </w:r>
      <w:r w:rsidR="00F751FF" w:rsidRPr="0059609F">
        <w:rPr>
          <w:rFonts w:hint="cs"/>
          <w:rtl/>
        </w:rPr>
        <w:t>کرده‌اند</w:t>
      </w:r>
      <w:r w:rsidR="00D60C46" w:rsidRPr="0059609F">
        <w:rPr>
          <w:rFonts w:hint="cs"/>
          <w:rtl/>
        </w:rPr>
        <w:t xml:space="preserve"> در جلد سابق باید باشد. در این تقریرات و حلقات در آخر </w:t>
      </w:r>
      <w:r w:rsidR="00F751FF" w:rsidRPr="0059609F">
        <w:rPr>
          <w:rFonts w:hint="cs"/>
          <w:rtl/>
        </w:rPr>
        <w:t>قرارگرفته</w:t>
      </w:r>
      <w:r w:rsidR="00D60C46" w:rsidRPr="0059609F">
        <w:rPr>
          <w:rFonts w:hint="cs"/>
          <w:rtl/>
        </w:rPr>
        <w:t xml:space="preserve"> است و </w:t>
      </w:r>
      <w:r w:rsidR="00F751FF" w:rsidRPr="0059609F">
        <w:rPr>
          <w:rFonts w:hint="cs"/>
          <w:rtl/>
        </w:rPr>
        <w:t>متأسفانه</w:t>
      </w:r>
      <w:r w:rsidR="00D60C46" w:rsidRPr="0059609F">
        <w:rPr>
          <w:rFonts w:hint="cs"/>
          <w:rtl/>
        </w:rPr>
        <w:t xml:space="preserve"> این بحث تعارض هم </w:t>
      </w:r>
      <w:r w:rsidR="00F751FF" w:rsidRPr="0059609F">
        <w:rPr>
          <w:rFonts w:hint="cs"/>
          <w:rtl/>
        </w:rPr>
        <w:t>هیچ‌وقت</w:t>
      </w:r>
      <w:r w:rsidR="00D60C46" w:rsidRPr="0059609F">
        <w:rPr>
          <w:rFonts w:hint="cs"/>
          <w:rtl/>
        </w:rPr>
        <w:t xml:space="preserve"> در هیچ جا خوب بیان نشده است. </w:t>
      </w:r>
    </w:p>
    <w:p w14:paraId="4C3FD009" w14:textId="022C1ED6" w:rsidR="00D60C46" w:rsidRPr="0059609F" w:rsidRDefault="00D60C46" w:rsidP="00CE7C2A">
      <w:pPr>
        <w:rPr>
          <w:rtl/>
        </w:rPr>
      </w:pPr>
      <w:r w:rsidRPr="0059609F">
        <w:rPr>
          <w:rFonts w:hint="cs"/>
          <w:rtl/>
        </w:rPr>
        <w:t>پس ما دو جمع را میان دو طایفه متعارض یکی العوره ما بین السره و الرکبه و الف</w:t>
      </w:r>
      <w:bookmarkStart w:id="12" w:name="_GoBack"/>
      <w:bookmarkEnd w:id="12"/>
      <w:r w:rsidRPr="0059609F">
        <w:rPr>
          <w:rFonts w:hint="cs"/>
          <w:rtl/>
        </w:rPr>
        <w:t xml:space="preserve">خذ لیست من العوره یا السوئتان من العوره بحث کردیم که نتیجه است متفاوت بود اگر جمع اول را بگیرید باید بگوید در کنیز و جاهای دیگر که روایت شامل آن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عورت دو </w:t>
      </w:r>
      <w:r w:rsidR="00F751FF" w:rsidRPr="0059609F">
        <w:rPr>
          <w:rFonts w:hint="cs"/>
          <w:rtl/>
        </w:rPr>
        <w:t>معنا</w:t>
      </w:r>
      <w:r w:rsidRPr="0059609F">
        <w:rPr>
          <w:rFonts w:hint="cs"/>
          <w:rtl/>
        </w:rPr>
        <w:t xml:space="preserve"> دارد یکی معنای سوئتان است و یکی هم  استحباب غض عین است یا کراهت نظر است که ما بین سره و الرکبه است و دو حکمی که در دایره محدود حرمت است و یکی در دایره </w:t>
      </w:r>
      <w:r w:rsidR="00F751FF" w:rsidRPr="0059609F">
        <w:rPr>
          <w:rFonts w:hint="cs"/>
          <w:rtl/>
        </w:rPr>
        <w:t>وسیع‌تر</w:t>
      </w:r>
      <w:r w:rsidRPr="0059609F">
        <w:rPr>
          <w:rFonts w:hint="cs"/>
          <w:rtl/>
        </w:rPr>
        <w:t xml:space="preserve"> است که استحباب است و  در جمع دوم از روایات حرمت عام استفاده </w:t>
      </w:r>
      <w:r w:rsidR="00F751FF" w:rsidRPr="0059609F">
        <w:rPr>
          <w:rFonts w:hint="cs"/>
          <w:rtl/>
        </w:rPr>
        <w:t>می‌شود</w:t>
      </w:r>
      <w:r w:rsidRPr="0059609F">
        <w:rPr>
          <w:rFonts w:hint="cs"/>
          <w:rtl/>
        </w:rPr>
        <w:t xml:space="preserve"> بر سوئتان و اما در امه مزوجه و یکی دو جای دیگر حرمت نظر </w:t>
      </w:r>
      <w:r w:rsidR="00F751FF" w:rsidRPr="0059609F">
        <w:rPr>
          <w:rFonts w:hint="cs"/>
          <w:rtl/>
        </w:rPr>
        <w:t>وسیع‌تر</w:t>
      </w:r>
      <w:r w:rsidRPr="0059609F">
        <w:rPr>
          <w:rFonts w:hint="cs"/>
          <w:rtl/>
        </w:rPr>
        <w:t xml:space="preserve"> است. </w:t>
      </w:r>
    </w:p>
    <w:p w14:paraId="6712E255" w14:textId="77777777" w:rsidR="00D60C46" w:rsidRPr="0059609F" w:rsidRDefault="00D60C46" w:rsidP="00CE7C2A"/>
    <w:sectPr w:rsidR="00D60C46" w:rsidRPr="0059609F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EA51F" w14:textId="77777777" w:rsidR="00332739" w:rsidRDefault="00332739" w:rsidP="000D5800">
      <w:pPr>
        <w:spacing w:after="0"/>
      </w:pPr>
      <w:r>
        <w:separator/>
      </w:r>
    </w:p>
  </w:endnote>
  <w:endnote w:type="continuationSeparator" w:id="0">
    <w:p w14:paraId="5351388F" w14:textId="77777777" w:rsidR="00332739" w:rsidRDefault="0033273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E700CD" w:rsidRDefault="00E700C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09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9BB47" w14:textId="77777777" w:rsidR="00332739" w:rsidRDefault="00332739" w:rsidP="000D5800">
      <w:pPr>
        <w:spacing w:after="0"/>
      </w:pPr>
      <w:r>
        <w:separator/>
      </w:r>
    </w:p>
  </w:footnote>
  <w:footnote w:type="continuationSeparator" w:id="0">
    <w:p w14:paraId="436403B6" w14:textId="77777777" w:rsidR="00332739" w:rsidRDefault="00332739" w:rsidP="000D5800">
      <w:pPr>
        <w:spacing w:after="0"/>
      </w:pPr>
      <w:r>
        <w:continuationSeparator/>
      </w:r>
    </w:p>
  </w:footnote>
  <w:footnote w:id="1">
    <w:p w14:paraId="778757A1" w14:textId="77777777" w:rsidR="0059609F" w:rsidRPr="00B6567A" w:rsidRDefault="0059609F" w:rsidP="0059609F">
      <w:pPr>
        <w:pStyle w:val="FootnoteText"/>
      </w:pPr>
      <w:r w:rsidRPr="00B6567A">
        <w:footnoteRef/>
      </w:r>
      <w:r w:rsidRPr="00B6567A">
        <w:rPr>
          <w:rtl/>
        </w:rPr>
        <w:t xml:space="preserve"> </w:t>
      </w:r>
      <w:hyperlink r:id="rId1" w:history="1">
        <w:r w:rsidRPr="00B6567A">
          <w:rPr>
            <w:rStyle w:val="Hyperlink"/>
            <w:rFonts w:eastAsia="2  Badr"/>
            <w:rtl/>
          </w:rPr>
          <w:t>وسائل الشيعة، الشيخ الحر العاملي، ج21، ص148، أبواب أبواب نكاح العبيد والاماء، باب44، ح7، ط آل البيت.</w:t>
        </w:r>
      </w:hyperlink>
    </w:p>
  </w:footnote>
  <w:footnote w:id="2">
    <w:p w14:paraId="2C7A6305" w14:textId="77777777" w:rsidR="0059609F" w:rsidRDefault="0059609F" w:rsidP="0059609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2" w:history="1">
        <w:r w:rsidRPr="005907CA">
          <w:rPr>
            <w:rStyle w:val="Hyperlink"/>
            <w:rFonts w:eastAsia="2  Badr"/>
            <w:rtl/>
          </w:rPr>
          <w:t>وسائل الشيعة، الشيخ الحر العاملي، ج2، ص34، أبواب أبواب آداب الحمام والتنظيف والزينة ، وهي مقدمة الأغسال، باب4، ح1، ط آل البيت.</w:t>
        </w:r>
      </w:hyperlink>
    </w:p>
  </w:footnote>
  <w:footnote w:id="3">
    <w:p w14:paraId="5E18A19E" w14:textId="77777777" w:rsidR="0059609F" w:rsidRPr="00B6567A" w:rsidRDefault="0059609F" w:rsidP="0059609F">
      <w:pPr>
        <w:pStyle w:val="FootnoteText"/>
      </w:pPr>
      <w:r w:rsidRPr="00B6567A">
        <w:footnoteRef/>
      </w:r>
      <w:r w:rsidRPr="00B6567A">
        <w:rPr>
          <w:rtl/>
        </w:rPr>
        <w:t xml:space="preserve"> </w:t>
      </w:r>
      <w:hyperlink r:id="rId3" w:history="1">
        <w:r w:rsidRPr="00B6567A">
          <w:rPr>
            <w:rStyle w:val="Hyperlink"/>
            <w:rFonts w:eastAsia="2  Badr"/>
            <w:rtl/>
          </w:rPr>
          <w:t>وسائل الشيعة، الشيخ الحر العاملي، ج21، ص148، أبواب أبواب نكاح العبيد والاماء، باب44، ح7، ط آل البيت.</w:t>
        </w:r>
      </w:hyperlink>
    </w:p>
  </w:footnote>
  <w:footnote w:id="4">
    <w:p w14:paraId="3FC3BB63" w14:textId="77777777" w:rsidR="0059609F" w:rsidRPr="00B6567A" w:rsidRDefault="0059609F" w:rsidP="0059609F">
      <w:pPr>
        <w:pStyle w:val="FootnoteText"/>
        <w:rPr>
          <w:rtl/>
        </w:rPr>
      </w:pPr>
      <w:r w:rsidRPr="00B6567A">
        <w:footnoteRef/>
      </w:r>
      <w:r w:rsidRPr="00B6567A">
        <w:rPr>
          <w:rtl/>
        </w:rPr>
        <w:t xml:space="preserve"> </w:t>
      </w:r>
      <w:hyperlink r:id="rId4" w:history="1">
        <w:r w:rsidRPr="00B6567A">
          <w:rPr>
            <w:rStyle w:val="Hyperlink"/>
            <w:rtl/>
          </w:rPr>
          <w:t>تهذيب الأحكام، شيخ الطائفة، ج1، ص374.</w:t>
        </w:r>
      </w:hyperlink>
    </w:p>
  </w:footnote>
  <w:footnote w:id="5">
    <w:p w14:paraId="595CE654" w14:textId="77777777" w:rsidR="0059609F" w:rsidRDefault="0059609F" w:rsidP="0059609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5" w:history="1">
        <w:r w:rsidRPr="005907CA">
          <w:rPr>
            <w:rStyle w:val="Hyperlink"/>
            <w:rFonts w:eastAsia="2  Badr"/>
            <w:rtl/>
          </w:rPr>
          <w:t>وسائل الشيعة، الشيخ الحر العاملي، ج2، ص34، أبواب أبواب آداب الحمام والتنظيف والزينة ، وهي مقدمة الأغسال، باب4، ح1،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445AE65C" w:rsidR="00E700CD" w:rsidRDefault="00E700CD" w:rsidP="00F751FF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                  تاریخ جلسه: </w:t>
    </w:r>
    <w:r w:rsidR="00F751FF">
      <w:rPr>
        <w:rFonts w:ascii="Adobe Arabic" w:hAnsi="Adobe Arabic" w:cs="Adobe Arabic" w:hint="cs"/>
        <w:b/>
        <w:bCs/>
        <w:sz w:val="24"/>
        <w:szCs w:val="24"/>
        <w:rtl/>
      </w:rPr>
      <w:t>23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/11/1401</w:t>
    </w:r>
  </w:p>
  <w:p w14:paraId="020AD422" w14:textId="52B99126" w:rsidR="00E700CD" w:rsidRDefault="00E700CD" w:rsidP="009F4891">
    <w:pPr>
      <w:pStyle w:val="Header"/>
      <w:ind w:firstLine="0"/>
      <w:rPr>
        <w:rFonts w:eastAsiaTheme="minorHAnsi"/>
        <w:rtl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9F4891">
      <w:rPr>
        <w:rFonts w:ascii="Adobe Arabic" w:hAnsi="Adobe Arabic" w:cs="Adobe Arabic" w:hint="cs"/>
        <w:b/>
        <w:bCs/>
        <w:sz w:val="24"/>
        <w:szCs w:val="24"/>
        <w:rtl/>
      </w:rPr>
      <w:t>مبحث نگاه</w:t>
    </w:r>
    <w:r w:rsidR="009F4891" w:rsidRPr="005008A5">
      <w:rPr>
        <w:rFonts w:ascii="Adobe Arabic" w:hAnsi="Adobe Arabic" w:cs="Adobe Arabic"/>
        <w:b/>
        <w:bCs/>
        <w:sz w:val="24"/>
        <w:szCs w:val="24"/>
        <w:rtl/>
      </w:rPr>
      <w:t>/حکم نظر با التذاذ و ريبه/جواز نظر به محارم/ادله</w:t>
    </w:r>
    <w:r w:rsidR="009F489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="00F751FF">
      <w:rPr>
        <w:rFonts w:ascii="Adobe Arabic" w:hAnsi="Adobe Arabic" w:cs="Adobe Arabic" w:hint="cs"/>
        <w:b/>
        <w:bCs/>
        <w:sz w:val="24"/>
        <w:szCs w:val="24"/>
        <w:rtl/>
      </w:rPr>
      <w:t>191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</w:p>
  <w:p w14:paraId="7478DFA2" w14:textId="77777777" w:rsidR="00E700CD" w:rsidRPr="00873379" w:rsidRDefault="00E700CD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841EB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8A"/>
    <w:multiLevelType w:val="hybridMultilevel"/>
    <w:tmpl w:val="A7EE0946"/>
    <w:lvl w:ilvl="0" w:tplc="AEE61E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C209F5"/>
    <w:multiLevelType w:val="hybridMultilevel"/>
    <w:tmpl w:val="8EC45C38"/>
    <w:lvl w:ilvl="0" w:tplc="ABCAE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1002C10"/>
    <w:multiLevelType w:val="hybridMultilevel"/>
    <w:tmpl w:val="A32C8114"/>
    <w:lvl w:ilvl="0" w:tplc="BB9A8E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EC568B"/>
    <w:multiLevelType w:val="hybridMultilevel"/>
    <w:tmpl w:val="3D7A01EC"/>
    <w:lvl w:ilvl="0" w:tplc="F216E0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D9081B"/>
    <w:multiLevelType w:val="hybridMultilevel"/>
    <w:tmpl w:val="A89CD504"/>
    <w:lvl w:ilvl="0" w:tplc="81FC25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5B691F2E"/>
    <w:multiLevelType w:val="hybridMultilevel"/>
    <w:tmpl w:val="22104452"/>
    <w:lvl w:ilvl="0" w:tplc="3822EF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98406F"/>
    <w:multiLevelType w:val="hybridMultilevel"/>
    <w:tmpl w:val="84D41850"/>
    <w:lvl w:ilvl="0" w:tplc="DA7E96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395F6C"/>
    <w:multiLevelType w:val="hybridMultilevel"/>
    <w:tmpl w:val="B580A7B6"/>
    <w:lvl w:ilvl="0" w:tplc="8EA847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728F2AD7"/>
    <w:multiLevelType w:val="hybridMultilevel"/>
    <w:tmpl w:val="B5D6552C"/>
    <w:lvl w:ilvl="0" w:tplc="340295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F46900"/>
    <w:multiLevelType w:val="hybridMultilevel"/>
    <w:tmpl w:val="61406426"/>
    <w:lvl w:ilvl="0" w:tplc="90660A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8E2E35"/>
    <w:multiLevelType w:val="hybridMultilevel"/>
    <w:tmpl w:val="9A1237A6"/>
    <w:lvl w:ilvl="0" w:tplc="0AC23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15"/>
  </w:num>
  <w:num w:numId="10">
    <w:abstractNumId w:val="0"/>
  </w:num>
  <w:num w:numId="11">
    <w:abstractNumId w:val="3"/>
  </w:num>
  <w:num w:numId="12">
    <w:abstractNumId w:val="8"/>
  </w:num>
  <w:num w:numId="13">
    <w:abstractNumId w:val="17"/>
  </w:num>
  <w:num w:numId="14">
    <w:abstractNumId w:val="10"/>
  </w:num>
  <w:num w:numId="15">
    <w:abstractNumId w:val="4"/>
  </w:num>
  <w:num w:numId="16">
    <w:abstractNumId w:val="1"/>
  </w:num>
  <w:num w:numId="17">
    <w:abstractNumId w:val="11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7176"/>
    <w:rsid w:val="0001773F"/>
    <w:rsid w:val="00017BA9"/>
    <w:rsid w:val="00020242"/>
    <w:rsid w:val="000228A2"/>
    <w:rsid w:val="00022FCC"/>
    <w:rsid w:val="00025682"/>
    <w:rsid w:val="000324F1"/>
    <w:rsid w:val="000325AA"/>
    <w:rsid w:val="000329AD"/>
    <w:rsid w:val="00033F88"/>
    <w:rsid w:val="0003438E"/>
    <w:rsid w:val="00035F4F"/>
    <w:rsid w:val="000370EB"/>
    <w:rsid w:val="000371F1"/>
    <w:rsid w:val="0004148D"/>
    <w:rsid w:val="00041FE0"/>
    <w:rsid w:val="00042E34"/>
    <w:rsid w:val="00044F44"/>
    <w:rsid w:val="00045B14"/>
    <w:rsid w:val="0005092B"/>
    <w:rsid w:val="00052BA3"/>
    <w:rsid w:val="00055742"/>
    <w:rsid w:val="00055A2E"/>
    <w:rsid w:val="00055C08"/>
    <w:rsid w:val="000560A1"/>
    <w:rsid w:val="00062398"/>
    <w:rsid w:val="00062F38"/>
    <w:rsid w:val="0006363E"/>
    <w:rsid w:val="00063C89"/>
    <w:rsid w:val="000642CE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737C"/>
    <w:rsid w:val="00094F91"/>
    <w:rsid w:val="000964A5"/>
    <w:rsid w:val="00097D4A"/>
    <w:rsid w:val="00097E83"/>
    <w:rsid w:val="000A1A51"/>
    <w:rsid w:val="000A4B6E"/>
    <w:rsid w:val="000B16BB"/>
    <w:rsid w:val="000B2A65"/>
    <w:rsid w:val="000B2B2D"/>
    <w:rsid w:val="000B2F05"/>
    <w:rsid w:val="000B6D75"/>
    <w:rsid w:val="000B75A6"/>
    <w:rsid w:val="000C2B30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E50B8"/>
    <w:rsid w:val="000F062A"/>
    <w:rsid w:val="000F1897"/>
    <w:rsid w:val="000F256E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108F1"/>
    <w:rsid w:val="00114C37"/>
    <w:rsid w:val="00117955"/>
    <w:rsid w:val="00117B8B"/>
    <w:rsid w:val="00120187"/>
    <w:rsid w:val="00124A79"/>
    <w:rsid w:val="00127B06"/>
    <w:rsid w:val="00132330"/>
    <w:rsid w:val="00133445"/>
    <w:rsid w:val="00133E1D"/>
    <w:rsid w:val="00135572"/>
    <w:rsid w:val="001355AE"/>
    <w:rsid w:val="00135C6B"/>
    <w:rsid w:val="0013617D"/>
    <w:rsid w:val="00136442"/>
    <w:rsid w:val="00136867"/>
    <w:rsid w:val="001370B6"/>
    <w:rsid w:val="00140209"/>
    <w:rsid w:val="0014054B"/>
    <w:rsid w:val="00141492"/>
    <w:rsid w:val="00143198"/>
    <w:rsid w:val="00143484"/>
    <w:rsid w:val="001444DB"/>
    <w:rsid w:val="00147085"/>
    <w:rsid w:val="00150D4B"/>
    <w:rsid w:val="00152670"/>
    <w:rsid w:val="00153704"/>
    <w:rsid w:val="00153BCE"/>
    <w:rsid w:val="00154F40"/>
    <w:rsid w:val="001550AE"/>
    <w:rsid w:val="00156B94"/>
    <w:rsid w:val="00157704"/>
    <w:rsid w:val="001641CD"/>
    <w:rsid w:val="00164629"/>
    <w:rsid w:val="00165F02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0CEF"/>
    <w:rsid w:val="0018346A"/>
    <w:rsid w:val="0018720C"/>
    <w:rsid w:val="0019142C"/>
    <w:rsid w:val="00192A6A"/>
    <w:rsid w:val="001953CC"/>
    <w:rsid w:val="0019566B"/>
    <w:rsid w:val="00196082"/>
    <w:rsid w:val="00196F5C"/>
    <w:rsid w:val="00197946"/>
    <w:rsid w:val="00197BA7"/>
    <w:rsid w:val="00197CDD"/>
    <w:rsid w:val="001A2CC2"/>
    <w:rsid w:val="001A3B38"/>
    <w:rsid w:val="001A430E"/>
    <w:rsid w:val="001A467A"/>
    <w:rsid w:val="001A5369"/>
    <w:rsid w:val="001A79FC"/>
    <w:rsid w:val="001B06CE"/>
    <w:rsid w:val="001B1625"/>
    <w:rsid w:val="001B533F"/>
    <w:rsid w:val="001C09EF"/>
    <w:rsid w:val="001C0B74"/>
    <w:rsid w:val="001C1CA8"/>
    <w:rsid w:val="001C2BE1"/>
    <w:rsid w:val="001C33AD"/>
    <w:rsid w:val="001C358D"/>
    <w:rsid w:val="001C367D"/>
    <w:rsid w:val="001C3CCA"/>
    <w:rsid w:val="001C3CCE"/>
    <w:rsid w:val="001C5518"/>
    <w:rsid w:val="001C58A0"/>
    <w:rsid w:val="001C5F71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281F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5EAD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49C8"/>
    <w:rsid w:val="00215B9C"/>
    <w:rsid w:val="002171CF"/>
    <w:rsid w:val="00217489"/>
    <w:rsid w:val="00217F02"/>
    <w:rsid w:val="002245A2"/>
    <w:rsid w:val="00224C0A"/>
    <w:rsid w:val="0022517F"/>
    <w:rsid w:val="002265AB"/>
    <w:rsid w:val="00231FC2"/>
    <w:rsid w:val="00233777"/>
    <w:rsid w:val="002374AE"/>
    <w:rsid w:val="002376A5"/>
    <w:rsid w:val="00237D3C"/>
    <w:rsid w:val="002417C9"/>
    <w:rsid w:val="00243EDD"/>
    <w:rsid w:val="00244177"/>
    <w:rsid w:val="002445E0"/>
    <w:rsid w:val="00247005"/>
    <w:rsid w:val="0025101F"/>
    <w:rsid w:val="00252318"/>
    <w:rsid w:val="002529C5"/>
    <w:rsid w:val="00252E6A"/>
    <w:rsid w:val="002533E2"/>
    <w:rsid w:val="002536B0"/>
    <w:rsid w:val="00254426"/>
    <w:rsid w:val="0025480A"/>
    <w:rsid w:val="00256DE2"/>
    <w:rsid w:val="0025786D"/>
    <w:rsid w:val="00260194"/>
    <w:rsid w:val="00260A69"/>
    <w:rsid w:val="00262BAE"/>
    <w:rsid w:val="00264E88"/>
    <w:rsid w:val="002679FF"/>
    <w:rsid w:val="00270294"/>
    <w:rsid w:val="0027094F"/>
    <w:rsid w:val="00271D2E"/>
    <w:rsid w:val="00272C69"/>
    <w:rsid w:val="0027664C"/>
    <w:rsid w:val="002768B0"/>
    <w:rsid w:val="00277812"/>
    <w:rsid w:val="00283229"/>
    <w:rsid w:val="00283637"/>
    <w:rsid w:val="002836F7"/>
    <w:rsid w:val="00285141"/>
    <w:rsid w:val="0028634A"/>
    <w:rsid w:val="0028752E"/>
    <w:rsid w:val="002914BD"/>
    <w:rsid w:val="00292C4F"/>
    <w:rsid w:val="00292D5A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4FF"/>
    <w:rsid w:val="002B3A57"/>
    <w:rsid w:val="002B5A2B"/>
    <w:rsid w:val="002B5B89"/>
    <w:rsid w:val="002B7AD5"/>
    <w:rsid w:val="002C2BC3"/>
    <w:rsid w:val="002C49B2"/>
    <w:rsid w:val="002C4EC9"/>
    <w:rsid w:val="002C5320"/>
    <w:rsid w:val="002C53DE"/>
    <w:rsid w:val="002C56FD"/>
    <w:rsid w:val="002D350E"/>
    <w:rsid w:val="002D49E4"/>
    <w:rsid w:val="002D5BDC"/>
    <w:rsid w:val="002D720F"/>
    <w:rsid w:val="002E06C8"/>
    <w:rsid w:val="002E1D49"/>
    <w:rsid w:val="002E1DE5"/>
    <w:rsid w:val="002E2104"/>
    <w:rsid w:val="002E450B"/>
    <w:rsid w:val="002E4B4D"/>
    <w:rsid w:val="002E6292"/>
    <w:rsid w:val="002E6ED7"/>
    <w:rsid w:val="002E73F9"/>
    <w:rsid w:val="002E7A50"/>
    <w:rsid w:val="002E7E59"/>
    <w:rsid w:val="002F05B9"/>
    <w:rsid w:val="002F75C2"/>
    <w:rsid w:val="002F7A77"/>
    <w:rsid w:val="002F7C4B"/>
    <w:rsid w:val="002F7C6E"/>
    <w:rsid w:val="00300674"/>
    <w:rsid w:val="00300901"/>
    <w:rsid w:val="003009BC"/>
    <w:rsid w:val="00303490"/>
    <w:rsid w:val="00305420"/>
    <w:rsid w:val="00310CA8"/>
    <w:rsid w:val="00311429"/>
    <w:rsid w:val="003121C7"/>
    <w:rsid w:val="00312F81"/>
    <w:rsid w:val="00315366"/>
    <w:rsid w:val="00315549"/>
    <w:rsid w:val="00315E8F"/>
    <w:rsid w:val="003165E9"/>
    <w:rsid w:val="00317F09"/>
    <w:rsid w:val="003205C9"/>
    <w:rsid w:val="00320C9E"/>
    <w:rsid w:val="00322D8C"/>
    <w:rsid w:val="00323168"/>
    <w:rsid w:val="0032399B"/>
    <w:rsid w:val="00324C18"/>
    <w:rsid w:val="003253EA"/>
    <w:rsid w:val="00331826"/>
    <w:rsid w:val="00332739"/>
    <w:rsid w:val="00336F56"/>
    <w:rsid w:val="00340BA3"/>
    <w:rsid w:val="00345DE8"/>
    <w:rsid w:val="00346175"/>
    <w:rsid w:val="00351821"/>
    <w:rsid w:val="00351BD3"/>
    <w:rsid w:val="003542F9"/>
    <w:rsid w:val="00354BBB"/>
    <w:rsid w:val="0035597C"/>
    <w:rsid w:val="00356E95"/>
    <w:rsid w:val="00357AFE"/>
    <w:rsid w:val="00361526"/>
    <w:rsid w:val="003615B4"/>
    <w:rsid w:val="003630A2"/>
    <w:rsid w:val="003642F6"/>
    <w:rsid w:val="003655D5"/>
    <w:rsid w:val="00366400"/>
    <w:rsid w:val="0036687B"/>
    <w:rsid w:val="00370E20"/>
    <w:rsid w:val="003738DD"/>
    <w:rsid w:val="003738E2"/>
    <w:rsid w:val="00374C9D"/>
    <w:rsid w:val="003754D1"/>
    <w:rsid w:val="00376496"/>
    <w:rsid w:val="00377C9E"/>
    <w:rsid w:val="00380836"/>
    <w:rsid w:val="00383D33"/>
    <w:rsid w:val="0039237E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581A"/>
    <w:rsid w:val="003B5D15"/>
    <w:rsid w:val="003B6C23"/>
    <w:rsid w:val="003C06BF"/>
    <w:rsid w:val="003C2A5E"/>
    <w:rsid w:val="003C2E00"/>
    <w:rsid w:val="003C58F0"/>
    <w:rsid w:val="003C70C4"/>
    <w:rsid w:val="003C7899"/>
    <w:rsid w:val="003C789C"/>
    <w:rsid w:val="003D08C2"/>
    <w:rsid w:val="003D09D1"/>
    <w:rsid w:val="003D1AAA"/>
    <w:rsid w:val="003D2F0A"/>
    <w:rsid w:val="003D4B88"/>
    <w:rsid w:val="003D563F"/>
    <w:rsid w:val="003D6B63"/>
    <w:rsid w:val="003E1E58"/>
    <w:rsid w:val="003E2003"/>
    <w:rsid w:val="003E2A99"/>
    <w:rsid w:val="003E2BAB"/>
    <w:rsid w:val="003E4183"/>
    <w:rsid w:val="003E74B4"/>
    <w:rsid w:val="003F1A78"/>
    <w:rsid w:val="003F3079"/>
    <w:rsid w:val="003F7B36"/>
    <w:rsid w:val="00401D8B"/>
    <w:rsid w:val="00405199"/>
    <w:rsid w:val="00405485"/>
    <w:rsid w:val="00407A59"/>
    <w:rsid w:val="00410699"/>
    <w:rsid w:val="004119E0"/>
    <w:rsid w:val="00411B5C"/>
    <w:rsid w:val="0041455F"/>
    <w:rsid w:val="00415360"/>
    <w:rsid w:val="00420145"/>
    <w:rsid w:val="004215FA"/>
    <w:rsid w:val="0042179D"/>
    <w:rsid w:val="00422853"/>
    <w:rsid w:val="00430886"/>
    <w:rsid w:val="004311D0"/>
    <w:rsid w:val="00432046"/>
    <w:rsid w:val="00442A1E"/>
    <w:rsid w:val="00443975"/>
    <w:rsid w:val="00443EB7"/>
    <w:rsid w:val="00444E49"/>
    <w:rsid w:val="004455B6"/>
    <w:rsid w:val="0044591E"/>
    <w:rsid w:val="00445B7B"/>
    <w:rsid w:val="0044601F"/>
    <w:rsid w:val="00446346"/>
    <w:rsid w:val="00446408"/>
    <w:rsid w:val="004476F0"/>
    <w:rsid w:val="00451E49"/>
    <w:rsid w:val="00455B91"/>
    <w:rsid w:val="00456AE1"/>
    <w:rsid w:val="00456FA3"/>
    <w:rsid w:val="00457FFD"/>
    <w:rsid w:val="0046009A"/>
    <w:rsid w:val="004608D3"/>
    <w:rsid w:val="00462893"/>
    <w:rsid w:val="004628BF"/>
    <w:rsid w:val="004651D2"/>
    <w:rsid w:val="00465D26"/>
    <w:rsid w:val="00465F18"/>
    <w:rsid w:val="00466C57"/>
    <w:rsid w:val="004679F8"/>
    <w:rsid w:val="00471624"/>
    <w:rsid w:val="004743CA"/>
    <w:rsid w:val="00492D05"/>
    <w:rsid w:val="004938D6"/>
    <w:rsid w:val="0049405F"/>
    <w:rsid w:val="004948DF"/>
    <w:rsid w:val="00494BD7"/>
    <w:rsid w:val="0049744D"/>
    <w:rsid w:val="004A1F4A"/>
    <w:rsid w:val="004A2A96"/>
    <w:rsid w:val="004A40AB"/>
    <w:rsid w:val="004A5E02"/>
    <w:rsid w:val="004A6426"/>
    <w:rsid w:val="004A72DA"/>
    <w:rsid w:val="004A73D7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616A"/>
    <w:rsid w:val="004B7055"/>
    <w:rsid w:val="004C4D9F"/>
    <w:rsid w:val="004C6E04"/>
    <w:rsid w:val="004C7796"/>
    <w:rsid w:val="004D1390"/>
    <w:rsid w:val="004D2489"/>
    <w:rsid w:val="004D4901"/>
    <w:rsid w:val="004D69D6"/>
    <w:rsid w:val="004D7D32"/>
    <w:rsid w:val="004E2FA3"/>
    <w:rsid w:val="004E735F"/>
    <w:rsid w:val="004F1C16"/>
    <w:rsid w:val="004F3596"/>
    <w:rsid w:val="004F56CD"/>
    <w:rsid w:val="004F5813"/>
    <w:rsid w:val="004F7A87"/>
    <w:rsid w:val="00501802"/>
    <w:rsid w:val="00502E9A"/>
    <w:rsid w:val="0050399F"/>
    <w:rsid w:val="00505748"/>
    <w:rsid w:val="00506FA3"/>
    <w:rsid w:val="00510341"/>
    <w:rsid w:val="00513000"/>
    <w:rsid w:val="005145B3"/>
    <w:rsid w:val="0051741F"/>
    <w:rsid w:val="00517FF1"/>
    <w:rsid w:val="00520190"/>
    <w:rsid w:val="005240D1"/>
    <w:rsid w:val="005247C5"/>
    <w:rsid w:val="00525B0C"/>
    <w:rsid w:val="00526988"/>
    <w:rsid w:val="00530FD7"/>
    <w:rsid w:val="0053154B"/>
    <w:rsid w:val="005318B7"/>
    <w:rsid w:val="005340A3"/>
    <w:rsid w:val="00534DF8"/>
    <w:rsid w:val="00535568"/>
    <w:rsid w:val="0054070A"/>
    <w:rsid w:val="00540FA2"/>
    <w:rsid w:val="00541355"/>
    <w:rsid w:val="00542546"/>
    <w:rsid w:val="0054411A"/>
    <w:rsid w:val="00544416"/>
    <w:rsid w:val="00545B0C"/>
    <w:rsid w:val="005477C1"/>
    <w:rsid w:val="00547EF8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800A0"/>
    <w:rsid w:val="00580CFA"/>
    <w:rsid w:val="00582A07"/>
    <w:rsid w:val="00583114"/>
    <w:rsid w:val="00591610"/>
    <w:rsid w:val="00592103"/>
    <w:rsid w:val="0059284C"/>
    <w:rsid w:val="00593655"/>
    <w:rsid w:val="005941DD"/>
    <w:rsid w:val="0059609F"/>
    <w:rsid w:val="005A014D"/>
    <w:rsid w:val="005A029F"/>
    <w:rsid w:val="005A047D"/>
    <w:rsid w:val="005A06CF"/>
    <w:rsid w:val="005A0A16"/>
    <w:rsid w:val="005A1F69"/>
    <w:rsid w:val="005A3379"/>
    <w:rsid w:val="005A493A"/>
    <w:rsid w:val="005A545E"/>
    <w:rsid w:val="005A5862"/>
    <w:rsid w:val="005B05D4"/>
    <w:rsid w:val="005B0852"/>
    <w:rsid w:val="005B0E32"/>
    <w:rsid w:val="005B16EB"/>
    <w:rsid w:val="005B4C95"/>
    <w:rsid w:val="005B6209"/>
    <w:rsid w:val="005B6421"/>
    <w:rsid w:val="005B65A5"/>
    <w:rsid w:val="005B6D4A"/>
    <w:rsid w:val="005B7D55"/>
    <w:rsid w:val="005C06AE"/>
    <w:rsid w:val="005C3C0C"/>
    <w:rsid w:val="005C749B"/>
    <w:rsid w:val="005D1333"/>
    <w:rsid w:val="005D1936"/>
    <w:rsid w:val="005D310D"/>
    <w:rsid w:val="005D662E"/>
    <w:rsid w:val="005E0666"/>
    <w:rsid w:val="005E3639"/>
    <w:rsid w:val="005E5787"/>
    <w:rsid w:val="005E6E00"/>
    <w:rsid w:val="005E7993"/>
    <w:rsid w:val="005F3671"/>
    <w:rsid w:val="005F3EBD"/>
    <w:rsid w:val="005F50E2"/>
    <w:rsid w:val="005F5DFA"/>
    <w:rsid w:val="006034CB"/>
    <w:rsid w:val="006048C4"/>
    <w:rsid w:val="00605320"/>
    <w:rsid w:val="006065F1"/>
    <w:rsid w:val="006067B7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4EB"/>
    <w:rsid w:val="0063637B"/>
    <w:rsid w:val="006367A4"/>
    <w:rsid w:val="00636EFA"/>
    <w:rsid w:val="006424F8"/>
    <w:rsid w:val="006426DA"/>
    <w:rsid w:val="00642CF6"/>
    <w:rsid w:val="00643C72"/>
    <w:rsid w:val="00644276"/>
    <w:rsid w:val="0064552A"/>
    <w:rsid w:val="00651330"/>
    <w:rsid w:val="00652B4F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3173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C051F"/>
    <w:rsid w:val="006C0582"/>
    <w:rsid w:val="006C125E"/>
    <w:rsid w:val="006C2871"/>
    <w:rsid w:val="006C6932"/>
    <w:rsid w:val="006D07EE"/>
    <w:rsid w:val="006D341B"/>
    <w:rsid w:val="006D3A87"/>
    <w:rsid w:val="006D4D7C"/>
    <w:rsid w:val="006D5295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3A66"/>
    <w:rsid w:val="006E6609"/>
    <w:rsid w:val="006F01B4"/>
    <w:rsid w:val="006F19B5"/>
    <w:rsid w:val="006F5432"/>
    <w:rsid w:val="006F54E1"/>
    <w:rsid w:val="006F63F1"/>
    <w:rsid w:val="006F6D93"/>
    <w:rsid w:val="007014BF"/>
    <w:rsid w:val="00703DD3"/>
    <w:rsid w:val="00703E50"/>
    <w:rsid w:val="00707FBB"/>
    <w:rsid w:val="0071099D"/>
    <w:rsid w:val="0071463F"/>
    <w:rsid w:val="00714744"/>
    <w:rsid w:val="00715552"/>
    <w:rsid w:val="007155AA"/>
    <w:rsid w:val="00717A9B"/>
    <w:rsid w:val="00721451"/>
    <w:rsid w:val="00724DC4"/>
    <w:rsid w:val="00734D59"/>
    <w:rsid w:val="0073609B"/>
    <w:rsid w:val="007378A9"/>
    <w:rsid w:val="00737A6C"/>
    <w:rsid w:val="00740087"/>
    <w:rsid w:val="00742990"/>
    <w:rsid w:val="00742D4F"/>
    <w:rsid w:val="00744A0C"/>
    <w:rsid w:val="00746376"/>
    <w:rsid w:val="00747318"/>
    <w:rsid w:val="0075033E"/>
    <w:rsid w:val="007522F9"/>
    <w:rsid w:val="00752745"/>
    <w:rsid w:val="0075336C"/>
    <w:rsid w:val="00753A93"/>
    <w:rsid w:val="00755B97"/>
    <w:rsid w:val="00755E5B"/>
    <w:rsid w:val="00760AC9"/>
    <w:rsid w:val="00761B93"/>
    <w:rsid w:val="0076665E"/>
    <w:rsid w:val="00766F65"/>
    <w:rsid w:val="00770832"/>
    <w:rsid w:val="00770937"/>
    <w:rsid w:val="00772185"/>
    <w:rsid w:val="007722F5"/>
    <w:rsid w:val="007749BC"/>
    <w:rsid w:val="00774A48"/>
    <w:rsid w:val="00776C15"/>
    <w:rsid w:val="00776D01"/>
    <w:rsid w:val="007775E7"/>
    <w:rsid w:val="0077794F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160E"/>
    <w:rsid w:val="00792287"/>
    <w:rsid w:val="00792FAC"/>
    <w:rsid w:val="007A0B8C"/>
    <w:rsid w:val="007A178F"/>
    <w:rsid w:val="007A3A68"/>
    <w:rsid w:val="007A431B"/>
    <w:rsid w:val="007A51F7"/>
    <w:rsid w:val="007A5495"/>
    <w:rsid w:val="007A5D2F"/>
    <w:rsid w:val="007A7B2A"/>
    <w:rsid w:val="007B0062"/>
    <w:rsid w:val="007B295A"/>
    <w:rsid w:val="007B29C3"/>
    <w:rsid w:val="007B4192"/>
    <w:rsid w:val="007B458B"/>
    <w:rsid w:val="007B67A9"/>
    <w:rsid w:val="007B6FEB"/>
    <w:rsid w:val="007C0423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F7"/>
    <w:rsid w:val="007D4561"/>
    <w:rsid w:val="007D4BB3"/>
    <w:rsid w:val="007E03E9"/>
    <w:rsid w:val="007E04EE"/>
    <w:rsid w:val="007E1635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2401"/>
    <w:rsid w:val="008228FF"/>
    <w:rsid w:val="008257CC"/>
    <w:rsid w:val="00827146"/>
    <w:rsid w:val="008327EA"/>
    <w:rsid w:val="00832EA6"/>
    <w:rsid w:val="008407A4"/>
    <w:rsid w:val="00840DC8"/>
    <w:rsid w:val="0084359A"/>
    <w:rsid w:val="00843BA7"/>
    <w:rsid w:val="00843CB0"/>
    <w:rsid w:val="00844860"/>
    <w:rsid w:val="00845991"/>
    <w:rsid w:val="00845CC4"/>
    <w:rsid w:val="008500B1"/>
    <w:rsid w:val="008504A7"/>
    <w:rsid w:val="008512DC"/>
    <w:rsid w:val="0085393C"/>
    <w:rsid w:val="00853CB4"/>
    <w:rsid w:val="00855F75"/>
    <w:rsid w:val="008575B0"/>
    <w:rsid w:val="008614D1"/>
    <w:rsid w:val="0086243C"/>
    <w:rsid w:val="008627A6"/>
    <w:rsid w:val="00864112"/>
    <w:rsid w:val="008644F4"/>
    <w:rsid w:val="00864CA5"/>
    <w:rsid w:val="008651B3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285A"/>
    <w:rsid w:val="00883303"/>
    <w:rsid w:val="00883733"/>
    <w:rsid w:val="008877ED"/>
    <w:rsid w:val="00892F56"/>
    <w:rsid w:val="00893897"/>
    <w:rsid w:val="008965D2"/>
    <w:rsid w:val="008A06DF"/>
    <w:rsid w:val="008A1E5D"/>
    <w:rsid w:val="008A236D"/>
    <w:rsid w:val="008A2B90"/>
    <w:rsid w:val="008A32BB"/>
    <w:rsid w:val="008A6382"/>
    <w:rsid w:val="008B2AFF"/>
    <w:rsid w:val="008B3A81"/>
    <w:rsid w:val="008B3C4A"/>
    <w:rsid w:val="008B5423"/>
    <w:rsid w:val="008B565A"/>
    <w:rsid w:val="008B6DEA"/>
    <w:rsid w:val="008B7736"/>
    <w:rsid w:val="008C2440"/>
    <w:rsid w:val="008C3414"/>
    <w:rsid w:val="008D030F"/>
    <w:rsid w:val="008D1437"/>
    <w:rsid w:val="008D36D5"/>
    <w:rsid w:val="008D7B46"/>
    <w:rsid w:val="008E1970"/>
    <w:rsid w:val="008E3903"/>
    <w:rsid w:val="008E5F8B"/>
    <w:rsid w:val="008E7F82"/>
    <w:rsid w:val="008F083F"/>
    <w:rsid w:val="008F12CB"/>
    <w:rsid w:val="008F2689"/>
    <w:rsid w:val="008F4F68"/>
    <w:rsid w:val="008F63E3"/>
    <w:rsid w:val="008F7831"/>
    <w:rsid w:val="00900092"/>
    <w:rsid w:val="00900A8F"/>
    <w:rsid w:val="00901047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13E0"/>
    <w:rsid w:val="00921A52"/>
    <w:rsid w:val="009221D3"/>
    <w:rsid w:val="0092543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5309"/>
    <w:rsid w:val="00946934"/>
    <w:rsid w:val="009475B7"/>
    <w:rsid w:val="00951FE4"/>
    <w:rsid w:val="0095293C"/>
    <w:rsid w:val="00953829"/>
    <w:rsid w:val="0095484D"/>
    <w:rsid w:val="0095524E"/>
    <w:rsid w:val="0095668F"/>
    <w:rsid w:val="0095758E"/>
    <w:rsid w:val="00960DF1"/>
    <w:rsid w:val="009613AC"/>
    <w:rsid w:val="0096420D"/>
    <w:rsid w:val="00965484"/>
    <w:rsid w:val="009707E8"/>
    <w:rsid w:val="009742FC"/>
    <w:rsid w:val="009769A4"/>
    <w:rsid w:val="00977EB2"/>
    <w:rsid w:val="00980643"/>
    <w:rsid w:val="00982A32"/>
    <w:rsid w:val="00986E7D"/>
    <w:rsid w:val="0099305B"/>
    <w:rsid w:val="00995101"/>
    <w:rsid w:val="009A02EE"/>
    <w:rsid w:val="009A18F5"/>
    <w:rsid w:val="009A42EF"/>
    <w:rsid w:val="009A5D4D"/>
    <w:rsid w:val="009A7647"/>
    <w:rsid w:val="009B05D1"/>
    <w:rsid w:val="009B46BC"/>
    <w:rsid w:val="009B5E2C"/>
    <w:rsid w:val="009B5E75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D6359"/>
    <w:rsid w:val="009E0721"/>
    <w:rsid w:val="009E1F06"/>
    <w:rsid w:val="009E261A"/>
    <w:rsid w:val="009E3949"/>
    <w:rsid w:val="009F366B"/>
    <w:rsid w:val="009F3B88"/>
    <w:rsid w:val="009F40E0"/>
    <w:rsid w:val="009F4891"/>
    <w:rsid w:val="009F4D67"/>
    <w:rsid w:val="009F4EB3"/>
    <w:rsid w:val="009F5F6C"/>
    <w:rsid w:val="009F77ED"/>
    <w:rsid w:val="009F7939"/>
    <w:rsid w:val="009F7D3E"/>
    <w:rsid w:val="00A01C3C"/>
    <w:rsid w:val="00A026B4"/>
    <w:rsid w:val="00A06D48"/>
    <w:rsid w:val="00A0748C"/>
    <w:rsid w:val="00A07C5E"/>
    <w:rsid w:val="00A11B03"/>
    <w:rsid w:val="00A14ED7"/>
    <w:rsid w:val="00A2072A"/>
    <w:rsid w:val="00A2181C"/>
    <w:rsid w:val="00A21830"/>
    <w:rsid w:val="00A21834"/>
    <w:rsid w:val="00A21A66"/>
    <w:rsid w:val="00A22326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65EE"/>
    <w:rsid w:val="00A5418D"/>
    <w:rsid w:val="00A57675"/>
    <w:rsid w:val="00A6117B"/>
    <w:rsid w:val="00A618FB"/>
    <w:rsid w:val="00A63BAE"/>
    <w:rsid w:val="00A66CC8"/>
    <w:rsid w:val="00A66E65"/>
    <w:rsid w:val="00A6743C"/>
    <w:rsid w:val="00A705B4"/>
    <w:rsid w:val="00A725C2"/>
    <w:rsid w:val="00A75B6E"/>
    <w:rsid w:val="00A762C3"/>
    <w:rsid w:val="00A769EE"/>
    <w:rsid w:val="00A770A0"/>
    <w:rsid w:val="00A77282"/>
    <w:rsid w:val="00A810A5"/>
    <w:rsid w:val="00A81AD0"/>
    <w:rsid w:val="00A81FE5"/>
    <w:rsid w:val="00A8579C"/>
    <w:rsid w:val="00A87F7E"/>
    <w:rsid w:val="00A9616A"/>
    <w:rsid w:val="00A96F68"/>
    <w:rsid w:val="00A9795F"/>
    <w:rsid w:val="00A97B73"/>
    <w:rsid w:val="00AA18B6"/>
    <w:rsid w:val="00AA2342"/>
    <w:rsid w:val="00AA2765"/>
    <w:rsid w:val="00AA3990"/>
    <w:rsid w:val="00AA70C6"/>
    <w:rsid w:val="00AB3339"/>
    <w:rsid w:val="00AB3411"/>
    <w:rsid w:val="00AC036E"/>
    <w:rsid w:val="00AC35DD"/>
    <w:rsid w:val="00AC484D"/>
    <w:rsid w:val="00AD0304"/>
    <w:rsid w:val="00AD263E"/>
    <w:rsid w:val="00AD27BE"/>
    <w:rsid w:val="00AE0099"/>
    <w:rsid w:val="00AE3ACD"/>
    <w:rsid w:val="00AE4426"/>
    <w:rsid w:val="00AE47E2"/>
    <w:rsid w:val="00AE5E1B"/>
    <w:rsid w:val="00AF0F1A"/>
    <w:rsid w:val="00AF63EE"/>
    <w:rsid w:val="00B01724"/>
    <w:rsid w:val="00B01E2D"/>
    <w:rsid w:val="00B032D1"/>
    <w:rsid w:val="00B05AA6"/>
    <w:rsid w:val="00B05F9B"/>
    <w:rsid w:val="00B07D3E"/>
    <w:rsid w:val="00B10AB6"/>
    <w:rsid w:val="00B1300D"/>
    <w:rsid w:val="00B13E08"/>
    <w:rsid w:val="00B143B6"/>
    <w:rsid w:val="00B15027"/>
    <w:rsid w:val="00B15F1C"/>
    <w:rsid w:val="00B1731F"/>
    <w:rsid w:val="00B20C88"/>
    <w:rsid w:val="00B21CF4"/>
    <w:rsid w:val="00B24300"/>
    <w:rsid w:val="00B25BBE"/>
    <w:rsid w:val="00B27F8B"/>
    <w:rsid w:val="00B30990"/>
    <w:rsid w:val="00B330C7"/>
    <w:rsid w:val="00B339BE"/>
    <w:rsid w:val="00B33FE6"/>
    <w:rsid w:val="00B34736"/>
    <w:rsid w:val="00B3646A"/>
    <w:rsid w:val="00B36FE2"/>
    <w:rsid w:val="00B401FC"/>
    <w:rsid w:val="00B428DE"/>
    <w:rsid w:val="00B4334E"/>
    <w:rsid w:val="00B43CD6"/>
    <w:rsid w:val="00B448C5"/>
    <w:rsid w:val="00B51CED"/>
    <w:rsid w:val="00B5271D"/>
    <w:rsid w:val="00B548F3"/>
    <w:rsid w:val="00B55D51"/>
    <w:rsid w:val="00B56A61"/>
    <w:rsid w:val="00B5705F"/>
    <w:rsid w:val="00B61CF9"/>
    <w:rsid w:val="00B629F0"/>
    <w:rsid w:val="00B63F15"/>
    <w:rsid w:val="00B64175"/>
    <w:rsid w:val="00B6448E"/>
    <w:rsid w:val="00B66D47"/>
    <w:rsid w:val="00B707C0"/>
    <w:rsid w:val="00B76A94"/>
    <w:rsid w:val="00B82E53"/>
    <w:rsid w:val="00B86164"/>
    <w:rsid w:val="00B87CE0"/>
    <w:rsid w:val="00B90C07"/>
    <w:rsid w:val="00B9119B"/>
    <w:rsid w:val="00B91E56"/>
    <w:rsid w:val="00B94678"/>
    <w:rsid w:val="00B953C5"/>
    <w:rsid w:val="00B96A3B"/>
    <w:rsid w:val="00B96FAE"/>
    <w:rsid w:val="00BA3E06"/>
    <w:rsid w:val="00BA4171"/>
    <w:rsid w:val="00BA51A8"/>
    <w:rsid w:val="00BA578E"/>
    <w:rsid w:val="00BB1E15"/>
    <w:rsid w:val="00BB22CB"/>
    <w:rsid w:val="00BB2DC5"/>
    <w:rsid w:val="00BB40AE"/>
    <w:rsid w:val="00BB422D"/>
    <w:rsid w:val="00BB5515"/>
    <w:rsid w:val="00BB5F7E"/>
    <w:rsid w:val="00BB62AE"/>
    <w:rsid w:val="00BC1317"/>
    <w:rsid w:val="00BC26F6"/>
    <w:rsid w:val="00BC4833"/>
    <w:rsid w:val="00BC5048"/>
    <w:rsid w:val="00BC5851"/>
    <w:rsid w:val="00BC602E"/>
    <w:rsid w:val="00BD035F"/>
    <w:rsid w:val="00BD04FC"/>
    <w:rsid w:val="00BD16B5"/>
    <w:rsid w:val="00BD1B53"/>
    <w:rsid w:val="00BD3122"/>
    <w:rsid w:val="00BD40DA"/>
    <w:rsid w:val="00BD4994"/>
    <w:rsid w:val="00BD74F7"/>
    <w:rsid w:val="00BE20AC"/>
    <w:rsid w:val="00BF17E0"/>
    <w:rsid w:val="00BF3B27"/>
    <w:rsid w:val="00BF3D67"/>
    <w:rsid w:val="00BF6514"/>
    <w:rsid w:val="00C011D6"/>
    <w:rsid w:val="00C02797"/>
    <w:rsid w:val="00C0381F"/>
    <w:rsid w:val="00C03EAA"/>
    <w:rsid w:val="00C04275"/>
    <w:rsid w:val="00C0482E"/>
    <w:rsid w:val="00C10108"/>
    <w:rsid w:val="00C111D1"/>
    <w:rsid w:val="00C11348"/>
    <w:rsid w:val="00C125E5"/>
    <w:rsid w:val="00C12D44"/>
    <w:rsid w:val="00C12E0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1B5B"/>
    <w:rsid w:val="00C61CA8"/>
    <w:rsid w:val="00C62383"/>
    <w:rsid w:val="00C6377F"/>
    <w:rsid w:val="00C64CEA"/>
    <w:rsid w:val="00C66051"/>
    <w:rsid w:val="00C6617D"/>
    <w:rsid w:val="00C6796F"/>
    <w:rsid w:val="00C71F23"/>
    <w:rsid w:val="00C73012"/>
    <w:rsid w:val="00C74E1E"/>
    <w:rsid w:val="00C76295"/>
    <w:rsid w:val="00C763DD"/>
    <w:rsid w:val="00C80333"/>
    <w:rsid w:val="00C803C2"/>
    <w:rsid w:val="00C805CE"/>
    <w:rsid w:val="00C82D17"/>
    <w:rsid w:val="00C84FC0"/>
    <w:rsid w:val="00C9244A"/>
    <w:rsid w:val="00C92645"/>
    <w:rsid w:val="00C92708"/>
    <w:rsid w:val="00C95E8E"/>
    <w:rsid w:val="00C9781A"/>
    <w:rsid w:val="00CA00FB"/>
    <w:rsid w:val="00CA064B"/>
    <w:rsid w:val="00CA1844"/>
    <w:rsid w:val="00CA25ED"/>
    <w:rsid w:val="00CA5B04"/>
    <w:rsid w:val="00CA7333"/>
    <w:rsid w:val="00CA7614"/>
    <w:rsid w:val="00CA7876"/>
    <w:rsid w:val="00CB0E5D"/>
    <w:rsid w:val="00CB2A12"/>
    <w:rsid w:val="00CB2CE8"/>
    <w:rsid w:val="00CB54F9"/>
    <w:rsid w:val="00CB57B1"/>
    <w:rsid w:val="00CB5DA3"/>
    <w:rsid w:val="00CB6F6B"/>
    <w:rsid w:val="00CB78A3"/>
    <w:rsid w:val="00CB7C25"/>
    <w:rsid w:val="00CC254C"/>
    <w:rsid w:val="00CC3976"/>
    <w:rsid w:val="00CC5968"/>
    <w:rsid w:val="00CC720E"/>
    <w:rsid w:val="00CD0693"/>
    <w:rsid w:val="00CD52C6"/>
    <w:rsid w:val="00CE065C"/>
    <w:rsid w:val="00CE09B7"/>
    <w:rsid w:val="00CE0E17"/>
    <w:rsid w:val="00CE0F64"/>
    <w:rsid w:val="00CE1DF5"/>
    <w:rsid w:val="00CE31E6"/>
    <w:rsid w:val="00CE3B74"/>
    <w:rsid w:val="00CE43BB"/>
    <w:rsid w:val="00CE73D1"/>
    <w:rsid w:val="00CE7C2A"/>
    <w:rsid w:val="00CE7EF3"/>
    <w:rsid w:val="00CF21E6"/>
    <w:rsid w:val="00CF4063"/>
    <w:rsid w:val="00CF42E2"/>
    <w:rsid w:val="00CF452E"/>
    <w:rsid w:val="00CF63C2"/>
    <w:rsid w:val="00CF735F"/>
    <w:rsid w:val="00CF7916"/>
    <w:rsid w:val="00D10A85"/>
    <w:rsid w:val="00D1123E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5F91"/>
    <w:rsid w:val="00D26230"/>
    <w:rsid w:val="00D30578"/>
    <w:rsid w:val="00D30D6E"/>
    <w:rsid w:val="00D31FF1"/>
    <w:rsid w:val="00D346B4"/>
    <w:rsid w:val="00D356E0"/>
    <w:rsid w:val="00D364F3"/>
    <w:rsid w:val="00D3665C"/>
    <w:rsid w:val="00D3687B"/>
    <w:rsid w:val="00D377C6"/>
    <w:rsid w:val="00D41859"/>
    <w:rsid w:val="00D43307"/>
    <w:rsid w:val="00D44397"/>
    <w:rsid w:val="00D4467F"/>
    <w:rsid w:val="00D4604B"/>
    <w:rsid w:val="00D4631F"/>
    <w:rsid w:val="00D4727E"/>
    <w:rsid w:val="00D508CC"/>
    <w:rsid w:val="00D50A89"/>
    <w:rsid w:val="00D50B17"/>
    <w:rsid w:val="00D50D61"/>
    <w:rsid w:val="00D50F4B"/>
    <w:rsid w:val="00D52398"/>
    <w:rsid w:val="00D5418D"/>
    <w:rsid w:val="00D550A4"/>
    <w:rsid w:val="00D60547"/>
    <w:rsid w:val="00D60C46"/>
    <w:rsid w:val="00D61E79"/>
    <w:rsid w:val="00D654F8"/>
    <w:rsid w:val="00D66444"/>
    <w:rsid w:val="00D66552"/>
    <w:rsid w:val="00D6755C"/>
    <w:rsid w:val="00D678A6"/>
    <w:rsid w:val="00D72D88"/>
    <w:rsid w:val="00D7540F"/>
    <w:rsid w:val="00D76353"/>
    <w:rsid w:val="00D81F19"/>
    <w:rsid w:val="00D82431"/>
    <w:rsid w:val="00D862B5"/>
    <w:rsid w:val="00D86D68"/>
    <w:rsid w:val="00D90E4B"/>
    <w:rsid w:val="00D91AF1"/>
    <w:rsid w:val="00D92762"/>
    <w:rsid w:val="00D92B01"/>
    <w:rsid w:val="00D956DD"/>
    <w:rsid w:val="00D95762"/>
    <w:rsid w:val="00DA0711"/>
    <w:rsid w:val="00DA6FD9"/>
    <w:rsid w:val="00DB21CF"/>
    <w:rsid w:val="00DB2597"/>
    <w:rsid w:val="00DB28BB"/>
    <w:rsid w:val="00DB307A"/>
    <w:rsid w:val="00DB34DA"/>
    <w:rsid w:val="00DB34DF"/>
    <w:rsid w:val="00DB3E68"/>
    <w:rsid w:val="00DB4169"/>
    <w:rsid w:val="00DB4316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0FB4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4E2"/>
    <w:rsid w:val="00E3162E"/>
    <w:rsid w:val="00E3312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3"/>
    <w:rsid w:val="00E540E5"/>
    <w:rsid w:val="00E54530"/>
    <w:rsid w:val="00E54792"/>
    <w:rsid w:val="00E54F3A"/>
    <w:rsid w:val="00E55891"/>
    <w:rsid w:val="00E5632D"/>
    <w:rsid w:val="00E57504"/>
    <w:rsid w:val="00E6104E"/>
    <w:rsid w:val="00E6283A"/>
    <w:rsid w:val="00E6381D"/>
    <w:rsid w:val="00E65AA1"/>
    <w:rsid w:val="00E67F68"/>
    <w:rsid w:val="00E700CD"/>
    <w:rsid w:val="00E7027B"/>
    <w:rsid w:val="00E722DA"/>
    <w:rsid w:val="00E732A3"/>
    <w:rsid w:val="00E74AF6"/>
    <w:rsid w:val="00E82027"/>
    <w:rsid w:val="00E82803"/>
    <w:rsid w:val="00E83A85"/>
    <w:rsid w:val="00E86771"/>
    <w:rsid w:val="00E87B86"/>
    <w:rsid w:val="00E87C52"/>
    <w:rsid w:val="00E9026B"/>
    <w:rsid w:val="00E90802"/>
    <w:rsid w:val="00E90FC4"/>
    <w:rsid w:val="00E91E89"/>
    <w:rsid w:val="00E95B04"/>
    <w:rsid w:val="00E96599"/>
    <w:rsid w:val="00E96FC1"/>
    <w:rsid w:val="00E96FE9"/>
    <w:rsid w:val="00EA01EC"/>
    <w:rsid w:val="00EA1502"/>
    <w:rsid w:val="00EA15B0"/>
    <w:rsid w:val="00EA5D97"/>
    <w:rsid w:val="00EB0714"/>
    <w:rsid w:val="00EB0BDB"/>
    <w:rsid w:val="00EB0E28"/>
    <w:rsid w:val="00EB2811"/>
    <w:rsid w:val="00EB351C"/>
    <w:rsid w:val="00EB3D35"/>
    <w:rsid w:val="00EB5573"/>
    <w:rsid w:val="00EB7031"/>
    <w:rsid w:val="00EC063E"/>
    <w:rsid w:val="00EC4393"/>
    <w:rsid w:val="00EC4C9F"/>
    <w:rsid w:val="00EC4FE3"/>
    <w:rsid w:val="00EC65D9"/>
    <w:rsid w:val="00ED2236"/>
    <w:rsid w:val="00ED22E6"/>
    <w:rsid w:val="00ED543E"/>
    <w:rsid w:val="00ED79DC"/>
    <w:rsid w:val="00EE1B86"/>
    <w:rsid w:val="00EE1C07"/>
    <w:rsid w:val="00EE2341"/>
    <w:rsid w:val="00EE2C91"/>
    <w:rsid w:val="00EE3506"/>
    <w:rsid w:val="00EE3979"/>
    <w:rsid w:val="00EE3EF3"/>
    <w:rsid w:val="00EE4075"/>
    <w:rsid w:val="00EE630B"/>
    <w:rsid w:val="00EF120A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10A0F"/>
    <w:rsid w:val="00F1562C"/>
    <w:rsid w:val="00F2029D"/>
    <w:rsid w:val="00F228CB"/>
    <w:rsid w:val="00F234D5"/>
    <w:rsid w:val="00F25714"/>
    <w:rsid w:val="00F26C01"/>
    <w:rsid w:val="00F31516"/>
    <w:rsid w:val="00F3446D"/>
    <w:rsid w:val="00F36390"/>
    <w:rsid w:val="00F3707C"/>
    <w:rsid w:val="00F40284"/>
    <w:rsid w:val="00F408C4"/>
    <w:rsid w:val="00F4166B"/>
    <w:rsid w:val="00F418C2"/>
    <w:rsid w:val="00F41E53"/>
    <w:rsid w:val="00F421AF"/>
    <w:rsid w:val="00F43F75"/>
    <w:rsid w:val="00F44473"/>
    <w:rsid w:val="00F44C74"/>
    <w:rsid w:val="00F51CF8"/>
    <w:rsid w:val="00F53380"/>
    <w:rsid w:val="00F579FA"/>
    <w:rsid w:val="00F57F32"/>
    <w:rsid w:val="00F60C4B"/>
    <w:rsid w:val="00F60F36"/>
    <w:rsid w:val="00F61D7D"/>
    <w:rsid w:val="00F62364"/>
    <w:rsid w:val="00F6254A"/>
    <w:rsid w:val="00F6289D"/>
    <w:rsid w:val="00F64C3D"/>
    <w:rsid w:val="00F67976"/>
    <w:rsid w:val="00F70BE1"/>
    <w:rsid w:val="00F718FA"/>
    <w:rsid w:val="00F729E7"/>
    <w:rsid w:val="00F73D71"/>
    <w:rsid w:val="00F74FEF"/>
    <w:rsid w:val="00F751FF"/>
    <w:rsid w:val="00F75AB1"/>
    <w:rsid w:val="00F77E32"/>
    <w:rsid w:val="00F80FED"/>
    <w:rsid w:val="00F81413"/>
    <w:rsid w:val="00F84835"/>
    <w:rsid w:val="00F84918"/>
    <w:rsid w:val="00F84D1D"/>
    <w:rsid w:val="00F8527D"/>
    <w:rsid w:val="00F85929"/>
    <w:rsid w:val="00F8709F"/>
    <w:rsid w:val="00F91EDD"/>
    <w:rsid w:val="00F92F35"/>
    <w:rsid w:val="00F96AA2"/>
    <w:rsid w:val="00F97ECA"/>
    <w:rsid w:val="00FA2763"/>
    <w:rsid w:val="00FA3DF0"/>
    <w:rsid w:val="00FA4898"/>
    <w:rsid w:val="00FB24A9"/>
    <w:rsid w:val="00FB3ED3"/>
    <w:rsid w:val="00FB4408"/>
    <w:rsid w:val="00FB7933"/>
    <w:rsid w:val="00FC0862"/>
    <w:rsid w:val="00FC0D52"/>
    <w:rsid w:val="00FC11F3"/>
    <w:rsid w:val="00FC3B7F"/>
    <w:rsid w:val="00FC53AE"/>
    <w:rsid w:val="00FC6A02"/>
    <w:rsid w:val="00FC70FB"/>
    <w:rsid w:val="00FC79DE"/>
    <w:rsid w:val="00FC7B84"/>
    <w:rsid w:val="00FD143D"/>
    <w:rsid w:val="00FD3F01"/>
    <w:rsid w:val="00FD7150"/>
    <w:rsid w:val="00FD7F41"/>
    <w:rsid w:val="00FE18C3"/>
    <w:rsid w:val="00FE66C6"/>
    <w:rsid w:val="00FE760A"/>
    <w:rsid w:val="00FE7D4C"/>
    <w:rsid w:val="00FF3B06"/>
    <w:rsid w:val="00FF416F"/>
    <w:rsid w:val="00FF446A"/>
    <w:rsid w:val="00FF596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21/148/&#1575;&#1604;&#1587;&#1585;&#1577;" TargetMode="External"/><Relationship Id="rId2" Type="http://schemas.openxmlformats.org/officeDocument/2006/relationships/hyperlink" Target="http://lib.eshia.ir/11025/2/34/&#1575;&#1604;&#1601;&#1582;&#1584;" TargetMode="External"/><Relationship Id="rId1" Type="http://schemas.openxmlformats.org/officeDocument/2006/relationships/hyperlink" Target="http://lib.eshia.ir/11025/21/148/&#1575;&#1604;&#1587;&#1585;&#1577;" TargetMode="External"/><Relationship Id="rId5" Type="http://schemas.openxmlformats.org/officeDocument/2006/relationships/hyperlink" Target="http://lib.eshia.ir/11025/2/34/&#1575;&#1604;&#1601;&#1582;&#1584;" TargetMode="External"/><Relationship Id="rId4" Type="http://schemas.openxmlformats.org/officeDocument/2006/relationships/hyperlink" Target="http://lib.eshia.ir/10083/1/374/&#1593;&#1608;&#1585;&#1578;&#1575;&#1606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E235-2E8F-44E9-8051-5080CE30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10466</TotalTime>
  <Pages>7</Pages>
  <Words>2220</Words>
  <Characters>12654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10</cp:revision>
  <dcterms:created xsi:type="dcterms:W3CDTF">2019-11-22T14:37:00Z</dcterms:created>
  <dcterms:modified xsi:type="dcterms:W3CDTF">2023-02-13T04:02:00Z</dcterms:modified>
</cp:coreProperties>
</file>