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6F7D4" w14:textId="77777777" w:rsidR="00123123" w:rsidRPr="006C4798" w:rsidRDefault="00123123" w:rsidP="005620CE">
      <w:pPr>
        <w:rPr>
          <w:rFonts w:hint="cs"/>
          <w:rtl/>
        </w:rPr>
      </w:pPr>
    </w:p>
    <w:p w14:paraId="566E65D8" w14:textId="77777777" w:rsidR="00123123" w:rsidRPr="006C4798" w:rsidRDefault="00123123" w:rsidP="005620CE">
      <w:pPr>
        <w:rPr>
          <w:rtl/>
        </w:rPr>
      </w:pPr>
    </w:p>
    <w:sdt>
      <w:sdtPr>
        <w:rPr>
          <w:rFonts w:eastAsia="2  Badr" w:cs="Traditional Arabic"/>
          <w:bCs w:val="0"/>
          <w:color w:val="auto"/>
          <w:sz w:val="28"/>
          <w:rtl/>
        </w:rPr>
        <w:id w:val="-2086684922"/>
        <w:docPartObj>
          <w:docPartGallery w:val="Table of Contents"/>
          <w:docPartUnique/>
        </w:docPartObj>
      </w:sdtPr>
      <w:sdtEndPr/>
      <w:sdtContent>
        <w:p w14:paraId="58DE089C" w14:textId="12315A93" w:rsidR="00123123" w:rsidRPr="006C4798" w:rsidRDefault="00123123" w:rsidP="00123123">
          <w:pPr>
            <w:pStyle w:val="TOCHeading"/>
            <w:rPr>
              <w:rFonts w:cs="Traditional Arabic"/>
              <w:rtl/>
            </w:rPr>
          </w:pPr>
          <w:r w:rsidRPr="006C4798">
            <w:rPr>
              <w:rFonts w:cs="Traditional Arabic" w:hint="cs"/>
              <w:rtl/>
            </w:rPr>
            <w:t>فهرست</w:t>
          </w:r>
        </w:p>
        <w:p w14:paraId="507B98D6" w14:textId="77777777" w:rsidR="00123123" w:rsidRPr="006C4798" w:rsidRDefault="00123123" w:rsidP="00123123">
          <w:pPr>
            <w:pStyle w:val="TOC1"/>
            <w:rPr>
              <w:noProof/>
              <w:sz w:val="22"/>
              <w:szCs w:val="22"/>
            </w:rPr>
          </w:pPr>
          <w:r w:rsidRPr="006C4798">
            <w:rPr>
              <w:b/>
              <w:bCs/>
              <w:noProof/>
            </w:rPr>
            <w:fldChar w:fldCharType="begin"/>
          </w:r>
          <w:r w:rsidRPr="006C4798">
            <w:rPr>
              <w:b/>
              <w:bCs/>
              <w:noProof/>
            </w:rPr>
            <w:instrText xml:space="preserve"> TOC \o "1-3" \h \z \u </w:instrText>
          </w:r>
          <w:r w:rsidRPr="006C4798">
            <w:rPr>
              <w:b/>
              <w:bCs/>
              <w:noProof/>
            </w:rPr>
            <w:fldChar w:fldCharType="separate"/>
          </w:r>
          <w:hyperlink w:anchor="_Toc129601691" w:history="1">
            <w:r w:rsidRPr="006C4798">
              <w:rPr>
                <w:rStyle w:val="Hyperlink"/>
                <w:noProof/>
                <w:rtl/>
              </w:rPr>
              <w:t>مقدمه</w:t>
            </w:r>
            <w:r w:rsidRPr="006C4798">
              <w:rPr>
                <w:noProof/>
                <w:webHidden/>
              </w:rPr>
              <w:tab/>
            </w:r>
            <w:r w:rsidRPr="006C4798">
              <w:rPr>
                <w:rStyle w:val="Hyperlink"/>
                <w:noProof/>
                <w:rtl/>
              </w:rPr>
              <w:fldChar w:fldCharType="begin"/>
            </w:r>
            <w:r w:rsidRPr="006C4798">
              <w:rPr>
                <w:noProof/>
                <w:webHidden/>
              </w:rPr>
              <w:instrText xml:space="preserve"> PAGEREF _Toc129601691 \h </w:instrText>
            </w:r>
            <w:r w:rsidRPr="006C4798">
              <w:rPr>
                <w:rStyle w:val="Hyperlink"/>
                <w:noProof/>
                <w:rtl/>
              </w:rPr>
            </w:r>
            <w:r w:rsidRPr="006C4798">
              <w:rPr>
                <w:rStyle w:val="Hyperlink"/>
                <w:noProof/>
                <w:rtl/>
              </w:rPr>
              <w:fldChar w:fldCharType="separate"/>
            </w:r>
            <w:r w:rsidRPr="006C4798">
              <w:rPr>
                <w:noProof/>
                <w:webHidden/>
              </w:rPr>
              <w:t>2</w:t>
            </w:r>
            <w:r w:rsidRPr="006C4798">
              <w:rPr>
                <w:rStyle w:val="Hyperlink"/>
                <w:noProof/>
                <w:rtl/>
              </w:rPr>
              <w:fldChar w:fldCharType="end"/>
            </w:r>
          </w:hyperlink>
        </w:p>
        <w:p w14:paraId="30A3253B" w14:textId="77777777" w:rsidR="00123123" w:rsidRPr="006C4798" w:rsidRDefault="001B4F0C" w:rsidP="00123123">
          <w:pPr>
            <w:pStyle w:val="TOC1"/>
            <w:rPr>
              <w:noProof/>
              <w:sz w:val="22"/>
              <w:szCs w:val="22"/>
            </w:rPr>
          </w:pPr>
          <w:hyperlink w:anchor="_Toc129601692" w:history="1">
            <w:r w:rsidR="00123123" w:rsidRPr="006C4798">
              <w:rPr>
                <w:rStyle w:val="Hyperlink"/>
                <w:noProof/>
                <w:rtl/>
              </w:rPr>
              <w:t>بحث دلال</w:t>
            </w:r>
            <w:r w:rsidR="00123123" w:rsidRPr="006C4798">
              <w:rPr>
                <w:rStyle w:val="Hyperlink"/>
                <w:rFonts w:hint="cs"/>
                <w:noProof/>
                <w:rtl/>
              </w:rPr>
              <w:t>ی</w:t>
            </w:r>
            <w:r w:rsidR="00123123" w:rsidRPr="006C4798">
              <w:rPr>
                <w:rStyle w:val="Hyperlink"/>
                <w:noProof/>
                <w:rtl/>
              </w:rPr>
              <w:t xml:space="preserve"> روا</w:t>
            </w:r>
            <w:r w:rsidR="00123123" w:rsidRPr="006C4798">
              <w:rPr>
                <w:rStyle w:val="Hyperlink"/>
                <w:rFonts w:hint="cs"/>
                <w:noProof/>
                <w:rtl/>
              </w:rPr>
              <w:t>ی</w:t>
            </w:r>
            <w:r w:rsidR="00123123" w:rsidRPr="006C4798">
              <w:rPr>
                <w:rStyle w:val="Hyperlink"/>
                <w:rFonts w:hint="eastAsia"/>
                <w:noProof/>
                <w:rtl/>
              </w:rPr>
              <w:t>ت</w:t>
            </w:r>
            <w:r w:rsidR="00123123" w:rsidRPr="006C4798">
              <w:rPr>
                <w:rStyle w:val="Hyperlink"/>
                <w:noProof/>
                <w:rtl/>
              </w:rPr>
              <w:t xml:space="preserve"> اربعمائه</w:t>
            </w:r>
            <w:r w:rsidR="00123123" w:rsidRPr="006C4798">
              <w:rPr>
                <w:noProof/>
                <w:webHidden/>
              </w:rPr>
              <w:tab/>
            </w:r>
            <w:r w:rsidR="00123123" w:rsidRPr="006C4798">
              <w:rPr>
                <w:rStyle w:val="Hyperlink"/>
                <w:noProof/>
                <w:rtl/>
              </w:rPr>
              <w:fldChar w:fldCharType="begin"/>
            </w:r>
            <w:r w:rsidR="00123123" w:rsidRPr="006C4798">
              <w:rPr>
                <w:noProof/>
                <w:webHidden/>
              </w:rPr>
              <w:instrText xml:space="preserve"> PAGEREF _Toc129601692 \h </w:instrText>
            </w:r>
            <w:r w:rsidR="00123123" w:rsidRPr="006C4798">
              <w:rPr>
                <w:rStyle w:val="Hyperlink"/>
                <w:noProof/>
                <w:rtl/>
              </w:rPr>
            </w:r>
            <w:r w:rsidR="00123123" w:rsidRPr="006C4798">
              <w:rPr>
                <w:rStyle w:val="Hyperlink"/>
                <w:noProof/>
                <w:rtl/>
              </w:rPr>
              <w:fldChar w:fldCharType="separate"/>
            </w:r>
            <w:r w:rsidR="00123123" w:rsidRPr="006C4798">
              <w:rPr>
                <w:noProof/>
                <w:webHidden/>
              </w:rPr>
              <w:t>2</w:t>
            </w:r>
            <w:r w:rsidR="00123123" w:rsidRPr="006C4798">
              <w:rPr>
                <w:rStyle w:val="Hyperlink"/>
                <w:noProof/>
                <w:rtl/>
              </w:rPr>
              <w:fldChar w:fldCharType="end"/>
            </w:r>
          </w:hyperlink>
        </w:p>
        <w:p w14:paraId="7DD819F4" w14:textId="77777777" w:rsidR="00123123" w:rsidRPr="006C4798" w:rsidRDefault="001B4F0C" w:rsidP="00123123">
          <w:pPr>
            <w:pStyle w:val="TOC2"/>
            <w:tabs>
              <w:tab w:val="right" w:leader="dot" w:pos="9350"/>
            </w:tabs>
            <w:rPr>
              <w:noProof/>
              <w:sz w:val="22"/>
              <w:szCs w:val="22"/>
            </w:rPr>
          </w:pPr>
          <w:hyperlink w:anchor="_Toc129601693" w:history="1">
            <w:r w:rsidR="00123123" w:rsidRPr="006C4798">
              <w:rPr>
                <w:rStyle w:val="Hyperlink"/>
                <w:noProof/>
                <w:rtl/>
              </w:rPr>
              <w:t>مناقشه اول</w:t>
            </w:r>
            <w:r w:rsidR="00123123" w:rsidRPr="006C4798">
              <w:rPr>
                <w:noProof/>
                <w:webHidden/>
              </w:rPr>
              <w:tab/>
            </w:r>
            <w:r w:rsidR="00123123" w:rsidRPr="006C4798">
              <w:rPr>
                <w:rStyle w:val="Hyperlink"/>
                <w:noProof/>
                <w:rtl/>
              </w:rPr>
              <w:fldChar w:fldCharType="begin"/>
            </w:r>
            <w:r w:rsidR="00123123" w:rsidRPr="006C4798">
              <w:rPr>
                <w:noProof/>
                <w:webHidden/>
              </w:rPr>
              <w:instrText xml:space="preserve"> PAGEREF _Toc129601693 \h </w:instrText>
            </w:r>
            <w:r w:rsidR="00123123" w:rsidRPr="006C4798">
              <w:rPr>
                <w:rStyle w:val="Hyperlink"/>
                <w:noProof/>
                <w:rtl/>
              </w:rPr>
            </w:r>
            <w:r w:rsidR="00123123" w:rsidRPr="006C4798">
              <w:rPr>
                <w:rStyle w:val="Hyperlink"/>
                <w:noProof/>
                <w:rtl/>
              </w:rPr>
              <w:fldChar w:fldCharType="separate"/>
            </w:r>
            <w:r w:rsidR="00123123" w:rsidRPr="006C4798">
              <w:rPr>
                <w:noProof/>
                <w:webHidden/>
              </w:rPr>
              <w:t>2</w:t>
            </w:r>
            <w:r w:rsidR="00123123" w:rsidRPr="006C4798">
              <w:rPr>
                <w:rStyle w:val="Hyperlink"/>
                <w:noProof/>
                <w:rtl/>
              </w:rPr>
              <w:fldChar w:fldCharType="end"/>
            </w:r>
          </w:hyperlink>
        </w:p>
        <w:p w14:paraId="66689774" w14:textId="77777777" w:rsidR="00123123" w:rsidRPr="006C4798" w:rsidRDefault="001B4F0C" w:rsidP="00123123">
          <w:pPr>
            <w:pStyle w:val="TOC3"/>
            <w:rPr>
              <w:rFonts w:eastAsiaTheme="minorEastAsia"/>
              <w:noProof/>
              <w:sz w:val="22"/>
              <w:szCs w:val="22"/>
            </w:rPr>
          </w:pPr>
          <w:hyperlink w:anchor="_Toc129601694" w:history="1">
            <w:r w:rsidR="00123123" w:rsidRPr="006C4798">
              <w:rPr>
                <w:rStyle w:val="Hyperlink"/>
                <w:noProof/>
                <w:rtl/>
              </w:rPr>
              <w:t>وجه اول</w:t>
            </w:r>
            <w:r w:rsidR="00123123" w:rsidRPr="006C4798">
              <w:rPr>
                <w:noProof/>
                <w:webHidden/>
              </w:rPr>
              <w:tab/>
            </w:r>
            <w:r w:rsidR="00123123" w:rsidRPr="006C4798">
              <w:rPr>
                <w:rStyle w:val="Hyperlink"/>
                <w:noProof/>
                <w:rtl/>
              </w:rPr>
              <w:fldChar w:fldCharType="begin"/>
            </w:r>
            <w:r w:rsidR="00123123" w:rsidRPr="006C4798">
              <w:rPr>
                <w:noProof/>
                <w:webHidden/>
              </w:rPr>
              <w:instrText xml:space="preserve"> PAGEREF _Toc129601694 \h </w:instrText>
            </w:r>
            <w:r w:rsidR="00123123" w:rsidRPr="006C4798">
              <w:rPr>
                <w:rStyle w:val="Hyperlink"/>
                <w:noProof/>
                <w:rtl/>
              </w:rPr>
            </w:r>
            <w:r w:rsidR="00123123" w:rsidRPr="006C4798">
              <w:rPr>
                <w:rStyle w:val="Hyperlink"/>
                <w:noProof/>
                <w:rtl/>
              </w:rPr>
              <w:fldChar w:fldCharType="separate"/>
            </w:r>
            <w:r w:rsidR="00123123" w:rsidRPr="006C4798">
              <w:rPr>
                <w:noProof/>
                <w:webHidden/>
              </w:rPr>
              <w:t>3</w:t>
            </w:r>
            <w:r w:rsidR="00123123" w:rsidRPr="006C4798">
              <w:rPr>
                <w:rStyle w:val="Hyperlink"/>
                <w:noProof/>
                <w:rtl/>
              </w:rPr>
              <w:fldChar w:fldCharType="end"/>
            </w:r>
          </w:hyperlink>
        </w:p>
        <w:p w14:paraId="55873A0C" w14:textId="77777777" w:rsidR="00123123" w:rsidRPr="006C4798" w:rsidRDefault="001B4F0C" w:rsidP="00123123">
          <w:pPr>
            <w:pStyle w:val="TOC3"/>
            <w:rPr>
              <w:rFonts w:eastAsiaTheme="minorEastAsia"/>
              <w:noProof/>
              <w:sz w:val="22"/>
              <w:szCs w:val="22"/>
            </w:rPr>
          </w:pPr>
          <w:hyperlink w:anchor="_Toc129601695" w:history="1">
            <w:r w:rsidR="00123123" w:rsidRPr="006C4798">
              <w:rPr>
                <w:rStyle w:val="Hyperlink"/>
                <w:noProof/>
                <w:rtl/>
              </w:rPr>
              <w:t>وجه دوم</w:t>
            </w:r>
            <w:r w:rsidR="00123123" w:rsidRPr="006C4798">
              <w:rPr>
                <w:noProof/>
                <w:webHidden/>
              </w:rPr>
              <w:tab/>
            </w:r>
            <w:r w:rsidR="00123123" w:rsidRPr="006C4798">
              <w:rPr>
                <w:rStyle w:val="Hyperlink"/>
                <w:noProof/>
                <w:rtl/>
              </w:rPr>
              <w:fldChar w:fldCharType="begin"/>
            </w:r>
            <w:r w:rsidR="00123123" w:rsidRPr="006C4798">
              <w:rPr>
                <w:noProof/>
                <w:webHidden/>
              </w:rPr>
              <w:instrText xml:space="preserve"> PAGEREF _Toc129601695 \h </w:instrText>
            </w:r>
            <w:r w:rsidR="00123123" w:rsidRPr="006C4798">
              <w:rPr>
                <w:rStyle w:val="Hyperlink"/>
                <w:noProof/>
                <w:rtl/>
              </w:rPr>
            </w:r>
            <w:r w:rsidR="00123123" w:rsidRPr="006C4798">
              <w:rPr>
                <w:rStyle w:val="Hyperlink"/>
                <w:noProof/>
                <w:rtl/>
              </w:rPr>
              <w:fldChar w:fldCharType="separate"/>
            </w:r>
            <w:r w:rsidR="00123123" w:rsidRPr="006C4798">
              <w:rPr>
                <w:noProof/>
                <w:webHidden/>
              </w:rPr>
              <w:t>4</w:t>
            </w:r>
            <w:r w:rsidR="00123123" w:rsidRPr="006C4798">
              <w:rPr>
                <w:rStyle w:val="Hyperlink"/>
                <w:noProof/>
                <w:rtl/>
              </w:rPr>
              <w:fldChar w:fldCharType="end"/>
            </w:r>
          </w:hyperlink>
        </w:p>
        <w:p w14:paraId="3FCAB055" w14:textId="77777777" w:rsidR="00123123" w:rsidRPr="006C4798" w:rsidRDefault="001B4F0C" w:rsidP="00123123">
          <w:pPr>
            <w:pStyle w:val="TOC2"/>
            <w:tabs>
              <w:tab w:val="right" w:leader="dot" w:pos="9350"/>
            </w:tabs>
            <w:rPr>
              <w:noProof/>
              <w:sz w:val="22"/>
              <w:szCs w:val="22"/>
            </w:rPr>
          </w:pPr>
          <w:hyperlink w:anchor="_Toc129601696" w:history="1">
            <w:r w:rsidR="00123123" w:rsidRPr="006C4798">
              <w:rPr>
                <w:rStyle w:val="Hyperlink"/>
                <w:noProof/>
                <w:rtl/>
              </w:rPr>
              <w:t>مناقشه دوم</w:t>
            </w:r>
            <w:r w:rsidR="00123123" w:rsidRPr="006C4798">
              <w:rPr>
                <w:noProof/>
                <w:webHidden/>
              </w:rPr>
              <w:tab/>
            </w:r>
            <w:r w:rsidR="00123123" w:rsidRPr="006C4798">
              <w:rPr>
                <w:rStyle w:val="Hyperlink"/>
                <w:noProof/>
                <w:rtl/>
              </w:rPr>
              <w:fldChar w:fldCharType="begin"/>
            </w:r>
            <w:r w:rsidR="00123123" w:rsidRPr="006C4798">
              <w:rPr>
                <w:noProof/>
                <w:webHidden/>
              </w:rPr>
              <w:instrText xml:space="preserve"> PAGEREF _Toc129601696 \h </w:instrText>
            </w:r>
            <w:r w:rsidR="00123123" w:rsidRPr="006C4798">
              <w:rPr>
                <w:rStyle w:val="Hyperlink"/>
                <w:noProof/>
                <w:rtl/>
              </w:rPr>
            </w:r>
            <w:r w:rsidR="00123123" w:rsidRPr="006C4798">
              <w:rPr>
                <w:rStyle w:val="Hyperlink"/>
                <w:noProof/>
                <w:rtl/>
              </w:rPr>
              <w:fldChar w:fldCharType="separate"/>
            </w:r>
            <w:r w:rsidR="00123123" w:rsidRPr="006C4798">
              <w:rPr>
                <w:noProof/>
                <w:webHidden/>
              </w:rPr>
              <w:t>6</w:t>
            </w:r>
            <w:r w:rsidR="00123123" w:rsidRPr="006C4798">
              <w:rPr>
                <w:rStyle w:val="Hyperlink"/>
                <w:noProof/>
                <w:rtl/>
              </w:rPr>
              <w:fldChar w:fldCharType="end"/>
            </w:r>
          </w:hyperlink>
        </w:p>
        <w:p w14:paraId="5DDB7BC7" w14:textId="77777777" w:rsidR="00123123" w:rsidRPr="006C4798" w:rsidRDefault="001B4F0C" w:rsidP="00123123">
          <w:pPr>
            <w:pStyle w:val="TOC2"/>
            <w:tabs>
              <w:tab w:val="right" w:leader="dot" w:pos="9350"/>
            </w:tabs>
            <w:rPr>
              <w:noProof/>
              <w:sz w:val="22"/>
              <w:szCs w:val="22"/>
            </w:rPr>
          </w:pPr>
          <w:hyperlink w:anchor="_Toc129601697" w:history="1">
            <w:r w:rsidR="00123123" w:rsidRPr="006C4798">
              <w:rPr>
                <w:rStyle w:val="Hyperlink"/>
                <w:noProof/>
                <w:rtl/>
              </w:rPr>
              <w:t>مناقشه سوم</w:t>
            </w:r>
            <w:r w:rsidR="00123123" w:rsidRPr="006C4798">
              <w:rPr>
                <w:noProof/>
                <w:webHidden/>
              </w:rPr>
              <w:tab/>
            </w:r>
            <w:r w:rsidR="00123123" w:rsidRPr="006C4798">
              <w:rPr>
                <w:rStyle w:val="Hyperlink"/>
                <w:noProof/>
                <w:rtl/>
              </w:rPr>
              <w:fldChar w:fldCharType="begin"/>
            </w:r>
            <w:r w:rsidR="00123123" w:rsidRPr="006C4798">
              <w:rPr>
                <w:noProof/>
                <w:webHidden/>
              </w:rPr>
              <w:instrText xml:space="preserve"> PAGEREF _Toc129601697 \h </w:instrText>
            </w:r>
            <w:r w:rsidR="00123123" w:rsidRPr="006C4798">
              <w:rPr>
                <w:rStyle w:val="Hyperlink"/>
                <w:noProof/>
                <w:rtl/>
              </w:rPr>
            </w:r>
            <w:r w:rsidR="00123123" w:rsidRPr="006C4798">
              <w:rPr>
                <w:rStyle w:val="Hyperlink"/>
                <w:noProof/>
                <w:rtl/>
              </w:rPr>
              <w:fldChar w:fldCharType="separate"/>
            </w:r>
            <w:r w:rsidR="00123123" w:rsidRPr="006C4798">
              <w:rPr>
                <w:noProof/>
                <w:webHidden/>
              </w:rPr>
              <w:t>7</w:t>
            </w:r>
            <w:r w:rsidR="00123123" w:rsidRPr="006C4798">
              <w:rPr>
                <w:rStyle w:val="Hyperlink"/>
                <w:noProof/>
                <w:rtl/>
              </w:rPr>
              <w:fldChar w:fldCharType="end"/>
            </w:r>
          </w:hyperlink>
        </w:p>
        <w:p w14:paraId="48286566" w14:textId="77777777" w:rsidR="00123123" w:rsidRPr="006C4798" w:rsidRDefault="001B4F0C" w:rsidP="00123123">
          <w:pPr>
            <w:pStyle w:val="TOC2"/>
            <w:tabs>
              <w:tab w:val="right" w:leader="dot" w:pos="9350"/>
            </w:tabs>
            <w:rPr>
              <w:noProof/>
              <w:sz w:val="22"/>
              <w:szCs w:val="22"/>
            </w:rPr>
          </w:pPr>
          <w:hyperlink w:anchor="_Toc129601698" w:history="1">
            <w:r w:rsidR="00123123" w:rsidRPr="006C4798">
              <w:rPr>
                <w:rStyle w:val="Hyperlink"/>
                <w:noProof/>
                <w:rtl/>
              </w:rPr>
              <w:t>مناقشه چهارم</w:t>
            </w:r>
            <w:r w:rsidR="00123123" w:rsidRPr="006C4798">
              <w:rPr>
                <w:noProof/>
                <w:webHidden/>
              </w:rPr>
              <w:tab/>
            </w:r>
            <w:r w:rsidR="00123123" w:rsidRPr="006C4798">
              <w:rPr>
                <w:rStyle w:val="Hyperlink"/>
                <w:noProof/>
                <w:rtl/>
              </w:rPr>
              <w:fldChar w:fldCharType="begin"/>
            </w:r>
            <w:r w:rsidR="00123123" w:rsidRPr="006C4798">
              <w:rPr>
                <w:noProof/>
                <w:webHidden/>
              </w:rPr>
              <w:instrText xml:space="preserve"> PAGEREF _Toc129601698 \h </w:instrText>
            </w:r>
            <w:r w:rsidR="00123123" w:rsidRPr="006C4798">
              <w:rPr>
                <w:rStyle w:val="Hyperlink"/>
                <w:noProof/>
                <w:rtl/>
              </w:rPr>
            </w:r>
            <w:r w:rsidR="00123123" w:rsidRPr="006C4798">
              <w:rPr>
                <w:rStyle w:val="Hyperlink"/>
                <w:noProof/>
                <w:rtl/>
              </w:rPr>
              <w:fldChar w:fldCharType="separate"/>
            </w:r>
            <w:r w:rsidR="00123123" w:rsidRPr="006C4798">
              <w:rPr>
                <w:noProof/>
                <w:webHidden/>
              </w:rPr>
              <w:t>7</w:t>
            </w:r>
            <w:r w:rsidR="00123123" w:rsidRPr="006C4798">
              <w:rPr>
                <w:rStyle w:val="Hyperlink"/>
                <w:noProof/>
                <w:rtl/>
              </w:rPr>
              <w:fldChar w:fldCharType="end"/>
            </w:r>
          </w:hyperlink>
        </w:p>
        <w:p w14:paraId="58FD2CA0" w14:textId="50C6C74E" w:rsidR="00123123" w:rsidRPr="006C4798" w:rsidRDefault="00123123">
          <w:r w:rsidRPr="006C4798">
            <w:rPr>
              <w:b/>
              <w:bCs/>
              <w:noProof/>
            </w:rPr>
            <w:fldChar w:fldCharType="end"/>
          </w:r>
        </w:p>
      </w:sdtContent>
    </w:sdt>
    <w:p w14:paraId="6445E389" w14:textId="77777777" w:rsidR="00123123" w:rsidRPr="006C4798" w:rsidRDefault="00123123" w:rsidP="005620CE">
      <w:pPr>
        <w:rPr>
          <w:rtl/>
        </w:rPr>
      </w:pPr>
    </w:p>
    <w:p w14:paraId="6836F754" w14:textId="1FBB3553" w:rsidR="00123123" w:rsidRPr="006C4798" w:rsidRDefault="00123123">
      <w:pPr>
        <w:bidi w:val="0"/>
        <w:spacing w:after="0"/>
        <w:ind w:firstLine="0"/>
        <w:jc w:val="left"/>
        <w:rPr>
          <w:rtl/>
        </w:rPr>
      </w:pPr>
      <w:r w:rsidRPr="006C4798">
        <w:rPr>
          <w:rtl/>
        </w:rPr>
        <w:br w:type="page"/>
      </w:r>
    </w:p>
    <w:p w14:paraId="6BF96287" w14:textId="77777777" w:rsidR="00123123" w:rsidRPr="006C4798" w:rsidRDefault="00123123" w:rsidP="005620CE">
      <w:pPr>
        <w:rPr>
          <w:rtl/>
        </w:rPr>
      </w:pPr>
    </w:p>
    <w:p w14:paraId="1D108CCD" w14:textId="77777777" w:rsidR="006C4798" w:rsidRPr="006C4798" w:rsidRDefault="006C4798" w:rsidP="006C4798">
      <w:pPr>
        <w:pStyle w:val="Heading1"/>
        <w:rPr>
          <w:rtl/>
        </w:rPr>
      </w:pPr>
      <w:bookmarkStart w:id="0" w:name="_Toc129601691"/>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6C4798">
        <w:rPr>
          <w:rFonts w:hint="cs"/>
          <w:szCs w:val="44"/>
          <w:rtl/>
        </w:rPr>
        <w:t xml:space="preserve">موضوع: </w:t>
      </w:r>
      <w:r w:rsidRPr="006C4798">
        <w:rPr>
          <w:rFonts w:hint="cs"/>
          <w:color w:val="000000" w:themeColor="text1"/>
          <w:szCs w:val="44"/>
          <w:rtl/>
        </w:rPr>
        <w:t>فقه/</w:t>
      </w:r>
      <w:r w:rsidRPr="006C4798">
        <w:rPr>
          <w:rFonts w:hint="cs"/>
          <w:color w:val="auto"/>
          <w:szCs w:val="44"/>
          <w:rtl/>
        </w:rPr>
        <w:t>نکاح</w:t>
      </w:r>
      <w:bookmarkEnd w:id="1"/>
      <w:bookmarkEnd w:id="2"/>
      <w:bookmarkEnd w:id="3"/>
      <w:bookmarkEnd w:id="4"/>
      <w:bookmarkEnd w:id="5"/>
      <w:bookmarkEnd w:id="6"/>
      <w:bookmarkEnd w:id="7"/>
      <w:bookmarkEnd w:id="8"/>
      <w:r w:rsidRPr="006C4798">
        <w:rPr>
          <w:rFonts w:hint="cs"/>
          <w:color w:val="auto"/>
          <w:rtl/>
        </w:rPr>
        <w:t>/</w:t>
      </w:r>
      <w:r w:rsidRPr="006C4798">
        <w:rPr>
          <w:color w:val="auto"/>
          <w:szCs w:val="44"/>
          <w:rtl/>
        </w:rPr>
        <w:t>مبحث نگاه/حکم نظر با التذاذ و ريبه/جواز نظر به محارم/ادل</w:t>
      </w:r>
      <w:r w:rsidRPr="006C4798">
        <w:rPr>
          <w:rFonts w:hint="cs"/>
          <w:color w:val="auto"/>
          <w:szCs w:val="44"/>
          <w:rtl/>
        </w:rPr>
        <w:t>ه</w:t>
      </w:r>
      <w:r w:rsidRPr="006C4798">
        <w:rPr>
          <w:szCs w:val="44"/>
          <w:rtl/>
        </w:rPr>
        <w:t xml:space="preserve"> </w:t>
      </w:r>
    </w:p>
    <w:p w14:paraId="36DD9D2D" w14:textId="6EE399FE" w:rsidR="00123123" w:rsidRPr="006C4798" w:rsidRDefault="00123123" w:rsidP="00123123">
      <w:pPr>
        <w:pStyle w:val="Heading1"/>
        <w:rPr>
          <w:rtl/>
        </w:rPr>
      </w:pPr>
      <w:r w:rsidRPr="006C4798">
        <w:rPr>
          <w:rFonts w:hint="cs"/>
          <w:rtl/>
        </w:rPr>
        <w:t>مقدمه</w:t>
      </w:r>
      <w:bookmarkEnd w:id="0"/>
    </w:p>
    <w:p w14:paraId="23F31ECB" w14:textId="2343BFB6" w:rsidR="005620CE" w:rsidRPr="006C4798" w:rsidRDefault="005620CE" w:rsidP="005620CE">
      <w:pPr>
        <w:rPr>
          <w:rtl/>
        </w:rPr>
      </w:pPr>
      <w:r w:rsidRPr="006C4798">
        <w:rPr>
          <w:rFonts w:hint="cs"/>
          <w:rtl/>
        </w:rPr>
        <w:t xml:space="preserve">در مستندات قول به وجوب ستر مابین سره و رکبه و جواز ماوراء این حد دلیل سوم عبارت بود از روایت اربعمائه که ملاحظه کردید </w:t>
      </w:r>
      <w:r w:rsidR="007B21C0">
        <w:rPr>
          <w:rFonts w:hint="cs"/>
          <w:rtl/>
        </w:rPr>
        <w:t>بحث‌های</w:t>
      </w:r>
      <w:r w:rsidRPr="006C4798">
        <w:rPr>
          <w:rFonts w:hint="cs"/>
          <w:rtl/>
        </w:rPr>
        <w:t xml:space="preserve"> مفصلی در سند روایت </w:t>
      </w:r>
      <w:r w:rsidR="007B21C0">
        <w:rPr>
          <w:rFonts w:hint="cs"/>
          <w:rtl/>
        </w:rPr>
        <w:t>درباره</w:t>
      </w:r>
      <w:r w:rsidRPr="006C4798">
        <w:rPr>
          <w:rFonts w:hint="cs"/>
          <w:rtl/>
        </w:rPr>
        <w:t xml:space="preserve"> قاسم بن یحیی و </w:t>
      </w:r>
      <w:r w:rsidR="00914CEB" w:rsidRPr="006C4798">
        <w:rPr>
          <w:rFonts w:hint="cs"/>
          <w:rtl/>
        </w:rPr>
        <w:t>حسن بن راشد مطرح شد و به دلیل این‌که</w:t>
      </w:r>
      <w:r w:rsidRPr="006C4798">
        <w:rPr>
          <w:rFonts w:hint="cs"/>
          <w:rtl/>
        </w:rPr>
        <w:t xml:space="preserve"> </w:t>
      </w:r>
      <w:r w:rsidR="00914CEB" w:rsidRPr="006C4798">
        <w:rPr>
          <w:rFonts w:hint="cs"/>
          <w:rtl/>
        </w:rPr>
        <w:t>غیرازاین</w:t>
      </w:r>
      <w:r w:rsidRPr="006C4798">
        <w:rPr>
          <w:rFonts w:hint="cs"/>
          <w:rtl/>
        </w:rPr>
        <w:t xml:space="preserve"> دو راویان دیگری هم حضور داشتند و اهمیت داشت بحث زیادی کردیم و </w:t>
      </w:r>
      <w:r w:rsidR="00914CEB" w:rsidRPr="006C4798">
        <w:rPr>
          <w:rFonts w:hint="cs"/>
          <w:rtl/>
        </w:rPr>
        <w:t>درنتیجه</w:t>
      </w:r>
      <w:r w:rsidRPr="006C4798">
        <w:rPr>
          <w:rFonts w:hint="cs"/>
          <w:rtl/>
        </w:rPr>
        <w:t xml:space="preserve"> این شد که لایبعد که شخص قاسم و حسن را با تجمیع شواهد توثیق </w:t>
      </w:r>
      <w:r w:rsidR="00914CEB" w:rsidRPr="006C4798">
        <w:rPr>
          <w:rFonts w:hint="cs"/>
          <w:rtl/>
        </w:rPr>
        <w:t>کنیم</w:t>
      </w:r>
      <w:r w:rsidRPr="006C4798">
        <w:rPr>
          <w:rFonts w:hint="cs"/>
          <w:rtl/>
        </w:rPr>
        <w:t xml:space="preserve"> </w:t>
      </w:r>
      <w:r w:rsidR="00914CEB" w:rsidRPr="006C4798">
        <w:rPr>
          <w:rFonts w:hint="cs"/>
          <w:rtl/>
        </w:rPr>
        <w:t>علی‌رغم</w:t>
      </w:r>
      <w:r w:rsidRPr="006C4798">
        <w:rPr>
          <w:rFonts w:hint="cs"/>
          <w:rtl/>
        </w:rPr>
        <w:t xml:space="preserve"> </w:t>
      </w:r>
      <w:r w:rsidR="00914CEB" w:rsidRPr="006C4798">
        <w:rPr>
          <w:rFonts w:hint="cs"/>
          <w:rtl/>
        </w:rPr>
        <w:t>این‌که</w:t>
      </w:r>
      <w:r w:rsidRPr="006C4798">
        <w:rPr>
          <w:rFonts w:hint="cs"/>
          <w:rtl/>
        </w:rPr>
        <w:t xml:space="preserve"> توثیق خاص به آن معنا نیست و </w:t>
      </w:r>
      <w:r w:rsidR="00914CEB" w:rsidRPr="006C4798">
        <w:rPr>
          <w:rFonts w:hint="cs"/>
          <w:rtl/>
        </w:rPr>
        <w:t>به‌خصوص</w:t>
      </w:r>
      <w:r w:rsidRPr="006C4798">
        <w:rPr>
          <w:rFonts w:hint="cs"/>
          <w:rtl/>
        </w:rPr>
        <w:t xml:space="preserve"> حسن را چون ابن ابی عمیر از او نقل </w:t>
      </w:r>
      <w:r w:rsidR="00914CEB" w:rsidRPr="006C4798">
        <w:rPr>
          <w:rFonts w:hint="cs"/>
          <w:rtl/>
        </w:rPr>
        <w:t>می‌کند</w:t>
      </w:r>
      <w:r w:rsidRPr="006C4798">
        <w:rPr>
          <w:rFonts w:hint="cs"/>
          <w:rtl/>
        </w:rPr>
        <w:t xml:space="preserve"> و علاوه بر این شاید </w:t>
      </w:r>
      <w:r w:rsidR="00914CEB" w:rsidRPr="006C4798">
        <w:rPr>
          <w:rFonts w:hint="cs"/>
          <w:rtl/>
        </w:rPr>
        <w:t>قوی‌تر</w:t>
      </w:r>
      <w:r w:rsidRPr="006C4798">
        <w:rPr>
          <w:rFonts w:hint="cs"/>
          <w:rtl/>
        </w:rPr>
        <w:t xml:space="preserve"> از این مسئله این است که حدیث اربعمائه </w:t>
      </w:r>
      <w:r w:rsidR="00914CEB" w:rsidRPr="006C4798">
        <w:rPr>
          <w:rFonts w:hint="cs"/>
          <w:rtl/>
        </w:rPr>
        <w:t>قابل‌اعتماد</w:t>
      </w:r>
      <w:r w:rsidRPr="006C4798">
        <w:rPr>
          <w:rFonts w:hint="cs"/>
          <w:rtl/>
        </w:rPr>
        <w:t xml:space="preserve"> هست و وثوق خبری بعید نیست </w:t>
      </w:r>
      <w:r w:rsidR="00914CEB" w:rsidRPr="006C4798">
        <w:rPr>
          <w:rFonts w:hint="cs"/>
          <w:rtl/>
        </w:rPr>
        <w:t>ازاین‌جهت</w:t>
      </w:r>
      <w:r w:rsidRPr="006C4798">
        <w:rPr>
          <w:rFonts w:hint="cs"/>
          <w:rtl/>
        </w:rPr>
        <w:t xml:space="preserve"> هم وثوق مخبری حسن و قاسم </w:t>
      </w:r>
      <w:r w:rsidR="00914CEB" w:rsidRPr="006C4798">
        <w:rPr>
          <w:rFonts w:hint="cs"/>
          <w:rtl/>
        </w:rPr>
        <w:t>قابل‌اعتماد</w:t>
      </w:r>
      <w:r w:rsidRPr="006C4798">
        <w:rPr>
          <w:rFonts w:hint="cs"/>
          <w:rtl/>
        </w:rPr>
        <w:t xml:space="preserve"> است و هم وثوق خبری اربعمائه بنابراین حدیث اربعمائه </w:t>
      </w:r>
      <w:r w:rsidR="00914CEB" w:rsidRPr="006C4798">
        <w:rPr>
          <w:rFonts w:hint="cs"/>
          <w:rtl/>
        </w:rPr>
        <w:t>قابل‌اعتماد</w:t>
      </w:r>
      <w:r w:rsidRPr="006C4798">
        <w:rPr>
          <w:rFonts w:hint="cs"/>
          <w:rtl/>
        </w:rPr>
        <w:t xml:space="preserve"> </w:t>
      </w:r>
      <w:r w:rsidR="00914CEB" w:rsidRPr="006C4798">
        <w:rPr>
          <w:rFonts w:hint="cs"/>
          <w:rtl/>
        </w:rPr>
        <w:t>ازلحاظ</w:t>
      </w:r>
      <w:r w:rsidRPr="006C4798">
        <w:rPr>
          <w:rFonts w:hint="cs"/>
          <w:rtl/>
        </w:rPr>
        <w:t xml:space="preserve"> سند یا خبر هست. </w:t>
      </w:r>
    </w:p>
    <w:p w14:paraId="375E4DD7" w14:textId="748F6BD2" w:rsidR="005620CE" w:rsidRPr="006C4798" w:rsidRDefault="005620CE" w:rsidP="005620CE">
      <w:pPr>
        <w:rPr>
          <w:rtl/>
        </w:rPr>
      </w:pPr>
      <w:r w:rsidRPr="006C4798">
        <w:rPr>
          <w:rFonts w:hint="cs"/>
          <w:rtl/>
        </w:rPr>
        <w:t xml:space="preserve">غیر از وجوه دیگری که </w:t>
      </w:r>
      <w:r w:rsidR="00914CEB" w:rsidRPr="006C4798">
        <w:rPr>
          <w:rFonts w:hint="cs"/>
          <w:rtl/>
        </w:rPr>
        <w:t>می‌شود</w:t>
      </w:r>
      <w:r w:rsidRPr="006C4798">
        <w:rPr>
          <w:rFonts w:hint="cs"/>
          <w:rtl/>
        </w:rPr>
        <w:t xml:space="preserve"> در باب حسن توثیق کرد ابن ابی عمیر نقل داشت که توثیق خوبی است. حاصل این شد که هم توثیق حسن و قاسم قابل توثیق است و هم اعتماد به حدیث اربعمائه قابل توثیق است. این مقام اول بود که بحث سندی بود.</w:t>
      </w:r>
    </w:p>
    <w:p w14:paraId="18CAF2F6" w14:textId="1E7D76F2" w:rsidR="005620CE" w:rsidRPr="006C4798" w:rsidRDefault="005620CE" w:rsidP="00123123">
      <w:pPr>
        <w:pStyle w:val="Heading1"/>
        <w:rPr>
          <w:rtl/>
        </w:rPr>
      </w:pPr>
      <w:bookmarkStart w:id="9" w:name="_Toc129601692"/>
      <w:r w:rsidRPr="006C4798">
        <w:rPr>
          <w:rFonts w:hint="cs"/>
          <w:rtl/>
        </w:rPr>
        <w:t>بحث دلالی روایت اربعمائه</w:t>
      </w:r>
      <w:bookmarkEnd w:id="9"/>
    </w:p>
    <w:p w14:paraId="4DB63CF7" w14:textId="3E4528ED" w:rsidR="005620CE" w:rsidRPr="006C4798" w:rsidRDefault="005620CE" w:rsidP="005620CE">
      <w:r w:rsidRPr="006C4798">
        <w:rPr>
          <w:rFonts w:hint="cs"/>
          <w:rtl/>
        </w:rPr>
        <w:t xml:space="preserve">آیا </w:t>
      </w:r>
      <w:r w:rsidR="00914CEB" w:rsidRPr="006C4798">
        <w:rPr>
          <w:rFonts w:hint="cs"/>
          <w:rtl/>
        </w:rPr>
        <w:t>برفرض</w:t>
      </w:r>
      <w:r w:rsidRPr="006C4798">
        <w:rPr>
          <w:rFonts w:hint="cs"/>
          <w:rtl/>
        </w:rPr>
        <w:t xml:space="preserve"> </w:t>
      </w:r>
      <w:r w:rsidR="00914CEB" w:rsidRPr="006C4798">
        <w:rPr>
          <w:rFonts w:hint="cs"/>
          <w:rtl/>
        </w:rPr>
        <w:t>این‌که</w:t>
      </w:r>
      <w:r w:rsidRPr="006C4798">
        <w:rPr>
          <w:rFonts w:hint="cs"/>
          <w:rtl/>
        </w:rPr>
        <w:t xml:space="preserve"> سند تمام باشد دلالت آن تمام است بر قول آقای خویی یا نه؟ وجه تقریر وجه دلالی را </w:t>
      </w:r>
      <w:r w:rsidR="00914CEB" w:rsidRPr="006C4798">
        <w:rPr>
          <w:rFonts w:hint="cs"/>
          <w:rtl/>
        </w:rPr>
        <w:t>قبلاً</w:t>
      </w:r>
      <w:r w:rsidRPr="006C4798">
        <w:rPr>
          <w:rFonts w:hint="cs"/>
          <w:rtl/>
        </w:rPr>
        <w:t xml:space="preserve"> عرض کردیم </w:t>
      </w:r>
      <w:r w:rsidR="00914CEB" w:rsidRPr="006C4798">
        <w:rPr>
          <w:rFonts w:hint="cs"/>
          <w:rtl/>
        </w:rPr>
        <w:t>والان</w:t>
      </w:r>
      <w:r w:rsidRPr="006C4798">
        <w:rPr>
          <w:rFonts w:hint="cs"/>
          <w:rtl/>
        </w:rPr>
        <w:t xml:space="preserve"> وارد مناقشاتی </w:t>
      </w:r>
      <w:r w:rsidR="00914CEB" w:rsidRPr="006C4798">
        <w:rPr>
          <w:rFonts w:hint="cs"/>
          <w:rtl/>
        </w:rPr>
        <w:t>می‌شویم</w:t>
      </w:r>
      <w:r w:rsidRPr="006C4798">
        <w:rPr>
          <w:rFonts w:hint="cs"/>
          <w:rtl/>
        </w:rPr>
        <w:t xml:space="preserve"> که </w:t>
      </w:r>
      <w:r w:rsidR="00914CEB" w:rsidRPr="006C4798">
        <w:rPr>
          <w:rFonts w:hint="cs"/>
          <w:rtl/>
        </w:rPr>
        <w:t>می‌شود</w:t>
      </w:r>
      <w:r w:rsidRPr="006C4798">
        <w:rPr>
          <w:rFonts w:hint="cs"/>
          <w:rtl/>
        </w:rPr>
        <w:t xml:space="preserve"> بر دلالت وارد کرد. جمله و </w:t>
      </w:r>
      <w:r w:rsidR="00914CEB" w:rsidRPr="006C4798">
        <w:rPr>
          <w:rFonts w:hint="cs"/>
          <w:rtl/>
        </w:rPr>
        <w:t>فقره‌ای</w:t>
      </w:r>
      <w:r w:rsidRPr="006C4798">
        <w:rPr>
          <w:rFonts w:hint="cs"/>
          <w:rtl/>
        </w:rPr>
        <w:t xml:space="preserve"> که در حدیث </w:t>
      </w:r>
      <w:r w:rsidR="00914CEB" w:rsidRPr="006C4798">
        <w:rPr>
          <w:rFonts w:hint="cs"/>
          <w:rtl/>
        </w:rPr>
        <w:t>واردشده</w:t>
      </w:r>
      <w:r w:rsidRPr="006C4798">
        <w:rPr>
          <w:rFonts w:hint="cs"/>
          <w:rtl/>
        </w:rPr>
        <w:t xml:space="preserve"> بود این بود:</w:t>
      </w:r>
    </w:p>
    <w:p w14:paraId="634DA12D" w14:textId="170F9D44" w:rsidR="005620CE" w:rsidRPr="006C4798" w:rsidRDefault="005620CE" w:rsidP="007B21C0">
      <w:pPr>
        <w:rPr>
          <w:rtl/>
        </w:rPr>
      </w:pPr>
      <w:r w:rsidRPr="006C4798">
        <w:rPr>
          <w:rFonts w:hint="cs"/>
          <w:rtl/>
        </w:rPr>
        <w:t xml:space="preserve">وَ فِي الْخِصَالِ بِإِسْنَادِهِ عَنْ عَلِيٍّ ع فِي حَدِيثِ الْأَرْبَعِمِائَةِ قَالَ: </w:t>
      </w:r>
      <w:r w:rsidR="007B21C0">
        <w:rPr>
          <w:rFonts w:hint="cs"/>
          <w:rtl/>
        </w:rPr>
        <w:t>«</w:t>
      </w:r>
      <w:r w:rsidRPr="007B21C0">
        <w:rPr>
          <w:rFonts w:hint="cs"/>
          <w:color w:val="008000"/>
          <w:rtl/>
        </w:rPr>
        <w:t>إِذَا تَعَرَّى الرَّجُلُ نَظَرَ إِلَيْهِ الشَّيْطَانُ فَطَمِعَ فِيهِ فَاسْتَتِرُوا لَيْسَ‏ لِلرَّجُلِ‏ أَنْ‏ يَكْشِفَ‏ ثِيَابَهُ‏ عَنْ فَخِذَيْهِ وَ يَجْلِسَ بَيْنَ قَوْمٍ</w:t>
      </w:r>
      <w:r w:rsidR="007B21C0">
        <w:rPr>
          <w:rFonts w:hint="cs"/>
          <w:rtl/>
        </w:rPr>
        <w:t>»</w:t>
      </w:r>
      <w:r w:rsidRPr="006C4798">
        <w:rPr>
          <w:rFonts w:hint="cs"/>
          <w:rtl/>
        </w:rPr>
        <w:t>.</w:t>
      </w:r>
      <w:r w:rsidR="007B21C0" w:rsidRPr="007B21C0">
        <w:rPr>
          <w:rStyle w:val="FootnoteReference"/>
          <w:rtl/>
        </w:rPr>
        <w:footnoteReference w:id="1"/>
      </w:r>
    </w:p>
    <w:p w14:paraId="01F8CED4" w14:textId="716094BB" w:rsidR="005620CE" w:rsidRPr="006C4798" w:rsidRDefault="00A34A37" w:rsidP="005620CE">
      <w:pPr>
        <w:rPr>
          <w:rtl/>
        </w:rPr>
      </w:pPr>
      <w:r w:rsidRPr="006C4798">
        <w:rPr>
          <w:rFonts w:hint="cs"/>
          <w:rtl/>
        </w:rPr>
        <w:t>حق ندارد کسی و مردی در جمع لباس را از ر</w:t>
      </w:r>
      <w:r w:rsidR="00A0098E">
        <w:rPr>
          <w:rFonts w:hint="cs"/>
          <w:rtl/>
        </w:rPr>
        <w:t>ا</w:t>
      </w:r>
      <w:r w:rsidR="00914CEB" w:rsidRPr="006C4798">
        <w:rPr>
          <w:rFonts w:hint="cs"/>
          <w:rtl/>
        </w:rPr>
        <w:t>ن‌ها</w:t>
      </w:r>
      <w:r w:rsidRPr="006C4798">
        <w:rPr>
          <w:rFonts w:hint="cs"/>
          <w:rtl/>
        </w:rPr>
        <w:t xml:space="preserve">ی خود </w:t>
      </w:r>
      <w:r w:rsidR="00914CEB" w:rsidRPr="006C4798">
        <w:rPr>
          <w:rFonts w:hint="cs"/>
          <w:rtl/>
        </w:rPr>
        <w:t>بردارد</w:t>
      </w:r>
      <w:r w:rsidRPr="006C4798">
        <w:rPr>
          <w:rFonts w:hint="cs"/>
          <w:rtl/>
        </w:rPr>
        <w:t xml:space="preserve"> این حاکی از این </w:t>
      </w:r>
      <w:r w:rsidR="00914CEB" w:rsidRPr="006C4798">
        <w:rPr>
          <w:rFonts w:hint="cs"/>
          <w:rtl/>
        </w:rPr>
        <w:t>است که</w:t>
      </w:r>
      <w:r w:rsidRPr="006C4798">
        <w:rPr>
          <w:rFonts w:hint="cs"/>
          <w:rtl/>
        </w:rPr>
        <w:t xml:space="preserve"> فخذ که مابین سره و رکبه است نگاه به </w:t>
      </w:r>
      <w:r w:rsidR="00914CEB" w:rsidRPr="006C4798">
        <w:rPr>
          <w:rFonts w:hint="cs"/>
          <w:rtl/>
        </w:rPr>
        <w:t>آن جایز</w:t>
      </w:r>
      <w:r w:rsidRPr="006C4798">
        <w:rPr>
          <w:rFonts w:hint="cs"/>
          <w:rtl/>
        </w:rPr>
        <w:t xml:space="preserve"> نیست این مبتنی بود بر مقدماتی که بر اساس آن استدلال تمام </w:t>
      </w:r>
      <w:r w:rsidR="00914CEB" w:rsidRPr="006C4798">
        <w:rPr>
          <w:rFonts w:hint="cs"/>
          <w:rtl/>
        </w:rPr>
        <w:t>می‌شد</w:t>
      </w:r>
      <w:r w:rsidRPr="006C4798">
        <w:rPr>
          <w:rFonts w:hint="cs"/>
          <w:rtl/>
        </w:rPr>
        <w:t>.</w:t>
      </w:r>
    </w:p>
    <w:p w14:paraId="46D8836F" w14:textId="230EB462" w:rsidR="00A34A37" w:rsidRPr="006C4798" w:rsidRDefault="00A34A37" w:rsidP="00123123">
      <w:pPr>
        <w:pStyle w:val="Heading2"/>
        <w:rPr>
          <w:rFonts w:ascii="Traditional Arabic" w:hAnsi="Traditional Arabic" w:cs="Traditional Arabic"/>
          <w:rtl/>
        </w:rPr>
      </w:pPr>
      <w:bookmarkStart w:id="10" w:name="_Toc129601693"/>
      <w:r w:rsidRPr="006C4798">
        <w:rPr>
          <w:rFonts w:ascii="Traditional Arabic" w:hAnsi="Traditional Arabic" w:cs="Traditional Arabic" w:hint="cs"/>
          <w:rtl/>
        </w:rPr>
        <w:t>مناقشه اول</w:t>
      </w:r>
      <w:bookmarkEnd w:id="10"/>
    </w:p>
    <w:p w14:paraId="5F1E28C3" w14:textId="7A058357" w:rsidR="00A34A37" w:rsidRPr="006C4798" w:rsidRDefault="00A34A37" w:rsidP="005620CE">
      <w:pPr>
        <w:rPr>
          <w:rtl/>
        </w:rPr>
      </w:pPr>
      <w:r w:rsidRPr="006C4798">
        <w:rPr>
          <w:rFonts w:hint="cs"/>
          <w:rtl/>
        </w:rPr>
        <w:t xml:space="preserve">اولین مناقشه این </w:t>
      </w:r>
      <w:r w:rsidR="00914CEB" w:rsidRPr="006C4798">
        <w:rPr>
          <w:rFonts w:hint="cs"/>
          <w:rtl/>
        </w:rPr>
        <w:t>است که</w:t>
      </w:r>
      <w:r w:rsidRPr="006C4798">
        <w:rPr>
          <w:rFonts w:hint="cs"/>
          <w:rtl/>
        </w:rPr>
        <w:t xml:space="preserve"> </w:t>
      </w:r>
      <w:r w:rsidR="007B21C0">
        <w:rPr>
          <w:rFonts w:hint="cs"/>
          <w:rtl/>
        </w:rPr>
        <w:t>«</w:t>
      </w:r>
      <w:r w:rsidRPr="007B21C0">
        <w:rPr>
          <w:color w:val="008000"/>
          <w:rtl/>
        </w:rPr>
        <w:t>لَيْسَ‏ لِلرَّجُلِ‏ أَنْ‏ يَكْشِفَ‏ ثِيَابَهُ‏ عَنْ فَخِذَيْهِ</w:t>
      </w:r>
      <w:r w:rsidR="007B21C0">
        <w:rPr>
          <w:rFonts w:hint="cs"/>
          <w:rtl/>
        </w:rPr>
        <w:t>»</w:t>
      </w:r>
      <w:r w:rsidRPr="006C4798">
        <w:rPr>
          <w:rFonts w:hint="cs"/>
          <w:rtl/>
        </w:rPr>
        <w:t xml:space="preserve"> دال بر حرمت است یا خیر؟ اولین مناقشه این است که این جمله دال بر حرمت نیست به دلیل دو وجه که یک وجه درونی و نکاتی است که در این روایت هست و یکی هم بحث سیاق است.</w:t>
      </w:r>
    </w:p>
    <w:p w14:paraId="73281200" w14:textId="5F24871B" w:rsidR="00A34A37" w:rsidRPr="006C4798" w:rsidRDefault="00A34A37" w:rsidP="00123123">
      <w:pPr>
        <w:pStyle w:val="Heading3"/>
        <w:rPr>
          <w:rtl/>
        </w:rPr>
      </w:pPr>
      <w:bookmarkStart w:id="11" w:name="_Toc129601694"/>
      <w:r w:rsidRPr="006C4798">
        <w:rPr>
          <w:rFonts w:hint="cs"/>
          <w:rtl/>
        </w:rPr>
        <w:lastRenderedPageBreak/>
        <w:t>وجه اول</w:t>
      </w:r>
      <w:bookmarkEnd w:id="11"/>
    </w:p>
    <w:p w14:paraId="3EA51BB3" w14:textId="6CE0CEF5" w:rsidR="00A34A37" w:rsidRPr="006C4798" w:rsidRDefault="00A34A37" w:rsidP="007B21C0">
      <w:pPr>
        <w:rPr>
          <w:rtl/>
        </w:rPr>
      </w:pPr>
      <w:r w:rsidRPr="006C4798">
        <w:rPr>
          <w:rFonts w:hint="cs"/>
          <w:rtl/>
        </w:rPr>
        <w:t xml:space="preserve">وقتی به </w:t>
      </w:r>
      <w:r w:rsidRPr="006C4798">
        <w:rPr>
          <w:rtl/>
        </w:rPr>
        <w:t>يَجْلِسَ بَيْنَ قَوْمٍ</w:t>
      </w:r>
      <w:r w:rsidRPr="006C4798">
        <w:rPr>
          <w:rFonts w:hint="cs"/>
          <w:rtl/>
        </w:rPr>
        <w:t xml:space="preserve"> دقت کنید </w:t>
      </w:r>
      <w:r w:rsidR="00914CEB" w:rsidRPr="006C4798">
        <w:rPr>
          <w:rFonts w:hint="cs"/>
          <w:rtl/>
        </w:rPr>
        <w:t>می‌بینید</w:t>
      </w:r>
      <w:r w:rsidRPr="006C4798">
        <w:rPr>
          <w:rFonts w:hint="cs"/>
          <w:rtl/>
        </w:rPr>
        <w:t xml:space="preserve"> که </w:t>
      </w:r>
      <w:r w:rsidR="00914CEB" w:rsidRPr="006C4798">
        <w:rPr>
          <w:rFonts w:hint="cs"/>
          <w:rtl/>
        </w:rPr>
        <w:t>نمی‌خواهد</w:t>
      </w:r>
      <w:r w:rsidRPr="006C4798">
        <w:rPr>
          <w:rFonts w:hint="cs"/>
          <w:rtl/>
        </w:rPr>
        <w:t xml:space="preserve"> حرمت را استفاده کند و این فرمایش آقای زنجانی است که </w:t>
      </w:r>
      <w:r w:rsidR="00914CEB" w:rsidRPr="006C4798">
        <w:rPr>
          <w:rFonts w:hint="cs"/>
          <w:rtl/>
        </w:rPr>
        <w:t>می‌فرمایند</w:t>
      </w:r>
      <w:r w:rsidRPr="006C4798">
        <w:rPr>
          <w:rFonts w:hint="cs"/>
          <w:rtl/>
        </w:rPr>
        <w:t xml:space="preserve"> اگر این دال بر حرمت بود  امام </w:t>
      </w:r>
      <w:r w:rsidR="00914CEB" w:rsidRPr="006C4798">
        <w:rPr>
          <w:rFonts w:hint="cs"/>
          <w:rtl/>
        </w:rPr>
        <w:t>می‌خواست</w:t>
      </w:r>
      <w:r w:rsidRPr="006C4798">
        <w:rPr>
          <w:rFonts w:hint="cs"/>
          <w:rtl/>
        </w:rPr>
        <w:t xml:space="preserve"> حکم تحریمی را بیان کند وجهی نداشت که </w:t>
      </w:r>
      <w:r w:rsidRPr="006C4798">
        <w:rPr>
          <w:rtl/>
        </w:rPr>
        <w:t>يَجْلِسَ بَيْنَ قَوْمٍ</w:t>
      </w:r>
      <w:r w:rsidRPr="006C4798">
        <w:rPr>
          <w:rFonts w:hint="cs"/>
          <w:rtl/>
        </w:rPr>
        <w:t xml:space="preserve"> را استفاده کند و باید </w:t>
      </w:r>
      <w:r w:rsidR="00914CEB" w:rsidRPr="006C4798">
        <w:rPr>
          <w:rFonts w:hint="cs"/>
          <w:rtl/>
        </w:rPr>
        <w:t>می‌گفت</w:t>
      </w:r>
      <w:r w:rsidRPr="006C4798">
        <w:rPr>
          <w:rtl/>
        </w:rPr>
        <w:t xml:space="preserve"> </w:t>
      </w:r>
      <w:r w:rsidR="007B21C0">
        <w:rPr>
          <w:rFonts w:hint="cs"/>
          <w:rtl/>
        </w:rPr>
        <w:t>«</w:t>
      </w:r>
      <w:r w:rsidR="007B21C0" w:rsidRPr="007B21C0">
        <w:rPr>
          <w:color w:val="008000"/>
          <w:rtl/>
        </w:rPr>
        <w:t>لَيْسَ‏ لِلرَّجُلِ‏ أَنْ‏ يَكْشِفَ‏ ثِيَابَهُ‏ عَنْ فَخِذَيْهِ</w:t>
      </w:r>
      <w:r w:rsidR="007B21C0">
        <w:rPr>
          <w:rFonts w:hint="cs"/>
          <w:rtl/>
        </w:rPr>
        <w:t>»</w:t>
      </w:r>
      <w:r w:rsidR="007B21C0" w:rsidRPr="006C4798">
        <w:rPr>
          <w:rFonts w:hint="cs"/>
          <w:rtl/>
        </w:rPr>
        <w:t xml:space="preserve"> </w:t>
      </w:r>
      <w:r w:rsidRPr="006C4798">
        <w:rPr>
          <w:rFonts w:hint="cs"/>
          <w:rtl/>
        </w:rPr>
        <w:t xml:space="preserve">و </w:t>
      </w:r>
      <w:r w:rsidR="00914CEB" w:rsidRPr="006C4798">
        <w:rPr>
          <w:rFonts w:hint="cs"/>
          <w:rtl/>
        </w:rPr>
        <w:t>این‌که</w:t>
      </w:r>
      <w:r w:rsidRPr="006C4798">
        <w:rPr>
          <w:rFonts w:hint="cs"/>
          <w:rtl/>
        </w:rPr>
        <w:t xml:space="preserve"> این را </w:t>
      </w:r>
      <w:r w:rsidR="00914CEB" w:rsidRPr="006C4798">
        <w:rPr>
          <w:rFonts w:hint="cs"/>
          <w:rtl/>
        </w:rPr>
        <w:t>می‌گوید</w:t>
      </w:r>
      <w:r w:rsidRPr="006C4798">
        <w:rPr>
          <w:rFonts w:hint="cs"/>
          <w:rtl/>
        </w:rPr>
        <w:t xml:space="preserve"> یعنی دارد یک ادب بین اثنین و بین قومی را بیان </w:t>
      </w:r>
      <w:r w:rsidR="00914CEB" w:rsidRPr="006C4798">
        <w:rPr>
          <w:rFonts w:hint="cs"/>
          <w:rtl/>
        </w:rPr>
        <w:t>می‌کند</w:t>
      </w:r>
      <w:r w:rsidRPr="006C4798">
        <w:rPr>
          <w:rFonts w:hint="cs"/>
          <w:rtl/>
        </w:rPr>
        <w:t xml:space="preserve"> و </w:t>
      </w:r>
      <w:r w:rsidRPr="006C4798">
        <w:rPr>
          <w:rtl/>
        </w:rPr>
        <w:t>َ</w:t>
      </w:r>
      <w:r w:rsidRPr="006C4798">
        <w:rPr>
          <w:rFonts w:hint="cs"/>
          <w:rtl/>
        </w:rPr>
        <w:t>ی</w:t>
      </w:r>
      <w:r w:rsidRPr="006C4798">
        <w:rPr>
          <w:rtl/>
        </w:rPr>
        <w:t>جْلِسَ بَيْنَ قَوْمٍ</w:t>
      </w:r>
      <w:r w:rsidRPr="006C4798">
        <w:rPr>
          <w:rFonts w:hint="cs"/>
          <w:rtl/>
        </w:rPr>
        <w:t xml:space="preserve"> اگر موضوعیت داشته باشد یعنی </w:t>
      </w:r>
      <w:r w:rsidR="00914CEB" w:rsidRPr="006C4798">
        <w:rPr>
          <w:rFonts w:hint="cs"/>
          <w:rtl/>
        </w:rPr>
        <w:t>می‌خواهد</w:t>
      </w:r>
      <w:r w:rsidRPr="006C4798">
        <w:rPr>
          <w:rFonts w:hint="cs"/>
          <w:rtl/>
        </w:rPr>
        <w:t xml:space="preserve"> ادبی از آداب را بیان کند و آداب مجالست با دیگران است و لیس تحریمی نیست و لیس </w:t>
      </w:r>
      <w:r w:rsidR="00914CEB" w:rsidRPr="006C4798">
        <w:rPr>
          <w:rFonts w:hint="cs"/>
          <w:rtl/>
        </w:rPr>
        <w:t>تأدبی</w:t>
      </w:r>
      <w:r w:rsidRPr="006C4798">
        <w:rPr>
          <w:rFonts w:hint="cs"/>
          <w:rtl/>
        </w:rPr>
        <w:t xml:space="preserve"> است و در عرب به دلیل نوع پوشش </w:t>
      </w:r>
      <w:r w:rsidR="00914CEB" w:rsidRPr="006C4798">
        <w:rPr>
          <w:rFonts w:hint="cs"/>
          <w:rtl/>
        </w:rPr>
        <w:t>طبعاً</w:t>
      </w:r>
      <w:r w:rsidRPr="006C4798">
        <w:rPr>
          <w:rFonts w:hint="cs"/>
          <w:rtl/>
        </w:rPr>
        <w:t xml:space="preserve"> وقتی </w:t>
      </w:r>
      <w:r w:rsidR="00A0098E">
        <w:rPr>
          <w:rFonts w:hint="cs"/>
          <w:rtl/>
        </w:rPr>
        <w:t>می‌نشستند</w:t>
      </w:r>
      <w:r w:rsidRPr="006C4798">
        <w:rPr>
          <w:rFonts w:hint="cs"/>
          <w:rtl/>
        </w:rPr>
        <w:t xml:space="preserve"> </w:t>
      </w:r>
      <w:r w:rsidR="00914CEB" w:rsidRPr="006C4798">
        <w:rPr>
          <w:rFonts w:hint="cs"/>
          <w:rtl/>
        </w:rPr>
        <w:t>نمی‌توانستند</w:t>
      </w:r>
      <w:r w:rsidRPr="006C4798">
        <w:rPr>
          <w:rFonts w:hint="cs"/>
          <w:rtl/>
        </w:rPr>
        <w:t xml:space="preserve"> پا را مستور کنند و خود </w:t>
      </w:r>
      <w:r w:rsidRPr="006C4798">
        <w:rPr>
          <w:rtl/>
        </w:rPr>
        <w:t>َ</w:t>
      </w:r>
      <w:r w:rsidRPr="006C4798">
        <w:rPr>
          <w:rFonts w:hint="cs"/>
          <w:rtl/>
        </w:rPr>
        <w:t>ی</w:t>
      </w:r>
      <w:r w:rsidRPr="006C4798">
        <w:rPr>
          <w:rtl/>
        </w:rPr>
        <w:t>جْلِسَ بَيْنَ قَوْمٍ</w:t>
      </w:r>
      <w:r w:rsidRPr="006C4798">
        <w:rPr>
          <w:rFonts w:hint="cs"/>
          <w:rtl/>
        </w:rPr>
        <w:t xml:space="preserve"> یعنی آداب بین قومی است و الا نیازی به بیان آن نبود </w:t>
      </w:r>
      <w:r w:rsidR="00914CEB" w:rsidRPr="006C4798">
        <w:rPr>
          <w:rFonts w:hint="cs"/>
          <w:rtl/>
        </w:rPr>
        <w:t>و بدون</w:t>
      </w:r>
      <w:r w:rsidRPr="006C4798">
        <w:rPr>
          <w:rFonts w:hint="cs"/>
          <w:rtl/>
        </w:rPr>
        <w:t xml:space="preserve"> آن مسئله تمام بود. </w:t>
      </w:r>
      <w:r w:rsidR="00914CEB" w:rsidRPr="006C4798">
        <w:rPr>
          <w:rFonts w:hint="cs"/>
          <w:rtl/>
        </w:rPr>
        <w:t>این‌یک</w:t>
      </w:r>
      <w:r w:rsidRPr="006C4798">
        <w:rPr>
          <w:rFonts w:hint="cs"/>
          <w:rtl/>
        </w:rPr>
        <w:t xml:space="preserve"> شاهد بر </w:t>
      </w:r>
      <w:r w:rsidR="00914CEB" w:rsidRPr="006C4798">
        <w:rPr>
          <w:rFonts w:hint="cs"/>
          <w:rtl/>
        </w:rPr>
        <w:t>این‌که</w:t>
      </w:r>
      <w:r w:rsidRPr="006C4798">
        <w:rPr>
          <w:rFonts w:hint="cs"/>
          <w:rtl/>
        </w:rPr>
        <w:t xml:space="preserve"> این فراز از روایت اربعمائه دال </w:t>
      </w:r>
      <w:r w:rsidR="00A0098E">
        <w:rPr>
          <w:rFonts w:hint="cs"/>
          <w:rtl/>
        </w:rPr>
        <w:t>بر حرمت</w:t>
      </w:r>
      <w:r w:rsidRPr="006C4798">
        <w:rPr>
          <w:rFonts w:hint="cs"/>
          <w:rtl/>
        </w:rPr>
        <w:t xml:space="preserve"> نیست بلکه یک کراهتی را بیان </w:t>
      </w:r>
      <w:r w:rsidR="00914CEB" w:rsidRPr="006C4798">
        <w:rPr>
          <w:rFonts w:hint="cs"/>
          <w:rtl/>
        </w:rPr>
        <w:t>می‌کند</w:t>
      </w:r>
      <w:r w:rsidRPr="006C4798">
        <w:rPr>
          <w:rFonts w:hint="cs"/>
          <w:rtl/>
        </w:rPr>
        <w:t xml:space="preserve">. البته اگر این شاهد </w:t>
      </w:r>
      <w:r w:rsidR="00914CEB" w:rsidRPr="006C4798">
        <w:rPr>
          <w:rFonts w:hint="cs"/>
          <w:rtl/>
        </w:rPr>
        <w:t>به‌تنهایی</w:t>
      </w:r>
      <w:r w:rsidRPr="006C4798">
        <w:rPr>
          <w:rFonts w:hint="cs"/>
          <w:rtl/>
        </w:rPr>
        <w:t xml:space="preserve"> بود </w:t>
      </w:r>
      <w:r w:rsidR="00914CEB" w:rsidRPr="006C4798">
        <w:rPr>
          <w:rFonts w:hint="cs"/>
          <w:rtl/>
        </w:rPr>
        <w:t>می‌شد</w:t>
      </w:r>
      <w:r w:rsidRPr="006C4798">
        <w:rPr>
          <w:rFonts w:hint="cs"/>
          <w:rtl/>
        </w:rPr>
        <w:t xml:space="preserve"> از جهتی مناقشه کرد و گفت </w:t>
      </w:r>
      <w:r w:rsidRPr="006C4798">
        <w:rPr>
          <w:rtl/>
        </w:rPr>
        <w:t>َ</w:t>
      </w:r>
      <w:r w:rsidRPr="006C4798">
        <w:rPr>
          <w:rFonts w:hint="cs"/>
          <w:rtl/>
        </w:rPr>
        <w:t>ی</w:t>
      </w:r>
      <w:r w:rsidRPr="006C4798">
        <w:rPr>
          <w:rtl/>
        </w:rPr>
        <w:t>جْلِسَ بَيْنَ قَوْمٍ</w:t>
      </w:r>
      <w:r w:rsidRPr="006C4798">
        <w:rPr>
          <w:rFonts w:hint="cs"/>
          <w:rtl/>
        </w:rPr>
        <w:t xml:space="preserve"> خصوصیتی ندارد و </w:t>
      </w:r>
      <w:r w:rsidR="00A0098E">
        <w:rPr>
          <w:rFonts w:hint="cs"/>
          <w:rtl/>
        </w:rPr>
        <w:t>الغای</w:t>
      </w:r>
      <w:r w:rsidRPr="006C4798">
        <w:rPr>
          <w:rFonts w:hint="cs"/>
          <w:rtl/>
        </w:rPr>
        <w:t xml:space="preserve"> خصوصیت از آن </w:t>
      </w:r>
      <w:r w:rsidR="00914CEB" w:rsidRPr="006C4798">
        <w:rPr>
          <w:rFonts w:hint="cs"/>
          <w:rtl/>
        </w:rPr>
        <w:t>می‌شود</w:t>
      </w:r>
      <w:r w:rsidRPr="006C4798">
        <w:rPr>
          <w:rFonts w:hint="cs"/>
          <w:rtl/>
        </w:rPr>
        <w:t xml:space="preserve"> و مشیر به این است که کشف فخذ </w:t>
      </w:r>
      <w:r w:rsidR="00914CEB" w:rsidRPr="006C4798">
        <w:rPr>
          <w:rFonts w:hint="cs"/>
          <w:rtl/>
        </w:rPr>
        <w:t>درحالی‌که</w:t>
      </w:r>
      <w:r w:rsidRPr="006C4798">
        <w:rPr>
          <w:rFonts w:hint="cs"/>
          <w:rtl/>
        </w:rPr>
        <w:t xml:space="preserve"> دیگری </w:t>
      </w:r>
      <w:r w:rsidR="00914CEB" w:rsidRPr="006C4798">
        <w:rPr>
          <w:rFonts w:hint="cs"/>
          <w:rtl/>
        </w:rPr>
        <w:t>می‌بیند</w:t>
      </w:r>
      <w:r w:rsidRPr="006C4798">
        <w:rPr>
          <w:rFonts w:hint="cs"/>
          <w:rtl/>
        </w:rPr>
        <w:t xml:space="preserve"> اگر </w:t>
      </w:r>
      <w:r w:rsidR="00914CEB" w:rsidRPr="006C4798">
        <w:rPr>
          <w:rFonts w:hint="cs"/>
          <w:rtl/>
        </w:rPr>
        <w:t>تأکید</w:t>
      </w:r>
      <w:r w:rsidRPr="006C4798">
        <w:rPr>
          <w:rFonts w:hint="cs"/>
          <w:rtl/>
        </w:rPr>
        <w:t xml:space="preserve"> خود </w:t>
      </w:r>
      <w:r w:rsidRPr="006C4798">
        <w:rPr>
          <w:rtl/>
        </w:rPr>
        <w:t>َ</w:t>
      </w:r>
      <w:r w:rsidR="00914CEB" w:rsidRPr="006C4798">
        <w:rPr>
          <w:rFonts w:hint="cs"/>
          <w:rtl/>
        </w:rPr>
        <w:t>ی</w:t>
      </w:r>
      <w:r w:rsidRPr="006C4798">
        <w:rPr>
          <w:rtl/>
        </w:rPr>
        <w:t>جْلِسَ بَيْنَ قَوْمٍ</w:t>
      </w:r>
      <w:r w:rsidRPr="006C4798">
        <w:rPr>
          <w:rFonts w:hint="cs"/>
          <w:rtl/>
        </w:rPr>
        <w:t xml:space="preserve"> به ما هو هو باشد یک مقداری به ادب نزدیک </w:t>
      </w:r>
      <w:r w:rsidR="00914CEB" w:rsidRPr="006C4798">
        <w:rPr>
          <w:rFonts w:hint="cs"/>
          <w:rtl/>
        </w:rPr>
        <w:t>می‌شود</w:t>
      </w:r>
      <w:r w:rsidRPr="006C4798">
        <w:rPr>
          <w:rFonts w:hint="cs"/>
          <w:rtl/>
        </w:rPr>
        <w:t xml:space="preserve"> ولی اگر بگوییم این </w:t>
      </w:r>
      <w:r w:rsidR="00914CEB" w:rsidRPr="006C4798">
        <w:rPr>
          <w:rFonts w:hint="cs"/>
          <w:rtl/>
        </w:rPr>
        <w:t>می‌خواهد</w:t>
      </w:r>
      <w:r w:rsidRPr="006C4798">
        <w:rPr>
          <w:rFonts w:hint="cs"/>
          <w:rtl/>
        </w:rPr>
        <w:t xml:space="preserve"> بگوید این کشف در مرئی دیگری باشد و در این صورت امام </w:t>
      </w:r>
      <w:r w:rsidR="00914CEB" w:rsidRPr="006C4798">
        <w:rPr>
          <w:rFonts w:hint="cs"/>
          <w:rtl/>
        </w:rPr>
        <w:t>می‌فرماید</w:t>
      </w:r>
      <w:r w:rsidRPr="006C4798">
        <w:rPr>
          <w:rFonts w:hint="cs"/>
          <w:rtl/>
        </w:rPr>
        <w:t xml:space="preserve"> کشف در </w:t>
      </w:r>
      <w:r w:rsidR="00914CEB" w:rsidRPr="006C4798">
        <w:rPr>
          <w:rFonts w:hint="cs"/>
          <w:rtl/>
        </w:rPr>
        <w:t>جمع</w:t>
      </w:r>
      <w:r w:rsidRPr="006C4798">
        <w:rPr>
          <w:rFonts w:hint="cs"/>
          <w:rtl/>
        </w:rPr>
        <w:t xml:space="preserve"> </w:t>
      </w:r>
      <w:r w:rsidR="00914CEB" w:rsidRPr="006C4798">
        <w:rPr>
          <w:rFonts w:hint="cs"/>
          <w:rtl/>
        </w:rPr>
        <w:t>درحالی‌که</w:t>
      </w:r>
      <w:r w:rsidRPr="006C4798">
        <w:rPr>
          <w:rFonts w:hint="cs"/>
          <w:rtl/>
        </w:rPr>
        <w:t xml:space="preserve"> ناظری باشد اشکال دارد و غیر </w:t>
      </w:r>
      <w:r w:rsidR="00914CEB" w:rsidRPr="006C4798">
        <w:rPr>
          <w:rFonts w:hint="cs"/>
          <w:rtl/>
        </w:rPr>
        <w:t>آن‌که</w:t>
      </w:r>
      <w:r w:rsidRPr="006C4798">
        <w:rPr>
          <w:rFonts w:hint="cs"/>
          <w:rtl/>
        </w:rPr>
        <w:t xml:space="preserve"> اشکالی ندارد و </w:t>
      </w:r>
      <w:r w:rsidR="00363BB6" w:rsidRPr="006C4798">
        <w:rPr>
          <w:rtl/>
        </w:rPr>
        <w:t>َ</w:t>
      </w:r>
      <w:r w:rsidR="00363BB6" w:rsidRPr="006C4798">
        <w:rPr>
          <w:rFonts w:hint="cs"/>
          <w:rtl/>
        </w:rPr>
        <w:t>ی</w:t>
      </w:r>
      <w:r w:rsidR="00363BB6" w:rsidRPr="006C4798">
        <w:rPr>
          <w:rFonts w:hint="eastAsia"/>
          <w:rtl/>
        </w:rPr>
        <w:t>جْلِسَ</w:t>
      </w:r>
      <w:r w:rsidR="00363BB6" w:rsidRPr="006C4798">
        <w:rPr>
          <w:rtl/>
        </w:rPr>
        <w:t xml:space="preserve"> بَيْنَ قَوْمٍ</w:t>
      </w:r>
      <w:r w:rsidR="00363BB6" w:rsidRPr="006C4798">
        <w:rPr>
          <w:rFonts w:hint="cs"/>
          <w:rtl/>
        </w:rPr>
        <w:t xml:space="preserve"> کنایه ازا ین </w:t>
      </w:r>
      <w:r w:rsidR="00914CEB" w:rsidRPr="006C4798">
        <w:rPr>
          <w:rFonts w:hint="cs"/>
          <w:rtl/>
        </w:rPr>
        <w:t>است که</w:t>
      </w:r>
      <w:r w:rsidR="00363BB6" w:rsidRPr="006C4798">
        <w:rPr>
          <w:rFonts w:hint="cs"/>
          <w:rtl/>
        </w:rPr>
        <w:t xml:space="preserve"> ناظری وجود دارد و در این صورت با دلالت بر حرمت هم سازگار است </w:t>
      </w:r>
      <w:r w:rsidR="007B21C0">
        <w:rPr>
          <w:rFonts w:hint="cs"/>
          <w:rtl/>
        </w:rPr>
        <w:t>«</w:t>
      </w:r>
      <w:r w:rsidR="007B21C0" w:rsidRPr="007B21C0">
        <w:rPr>
          <w:color w:val="008000"/>
          <w:rtl/>
        </w:rPr>
        <w:t>لَيْسَ‏ لِلرَّجُلِ‏ أَنْ‏ يَكْشِفَ‏ ثِيَابَهُ‏ عَنْ فَخِذَيْهِ</w:t>
      </w:r>
      <w:r w:rsidR="007B21C0">
        <w:rPr>
          <w:rFonts w:hint="cs"/>
          <w:rtl/>
        </w:rPr>
        <w:t>»</w:t>
      </w:r>
      <w:r w:rsidR="007B21C0" w:rsidRPr="006C4798">
        <w:rPr>
          <w:rFonts w:hint="cs"/>
          <w:rtl/>
        </w:rPr>
        <w:t xml:space="preserve"> </w:t>
      </w:r>
      <w:r w:rsidR="00914CEB" w:rsidRPr="006C4798">
        <w:rPr>
          <w:rFonts w:hint="cs"/>
          <w:rtl/>
        </w:rPr>
        <w:t>درحالی‌که</w:t>
      </w:r>
      <w:r w:rsidR="00363BB6" w:rsidRPr="006C4798">
        <w:rPr>
          <w:rFonts w:hint="cs"/>
          <w:rtl/>
        </w:rPr>
        <w:t xml:space="preserve"> ناظری هم وجود دارد </w:t>
      </w:r>
      <w:r w:rsidR="00914CEB" w:rsidRPr="006C4798">
        <w:rPr>
          <w:rFonts w:hint="cs"/>
          <w:rtl/>
        </w:rPr>
        <w:t>به‌جای</w:t>
      </w:r>
      <w:r w:rsidR="00363BB6" w:rsidRPr="006C4798">
        <w:rPr>
          <w:rFonts w:hint="cs"/>
          <w:rtl/>
        </w:rPr>
        <w:t xml:space="preserve"> این فرموده است </w:t>
      </w:r>
      <w:r w:rsidR="00363BB6" w:rsidRPr="006C4798">
        <w:rPr>
          <w:rtl/>
        </w:rPr>
        <w:t>و َ</w:t>
      </w:r>
      <w:r w:rsidR="00363BB6" w:rsidRPr="006C4798">
        <w:rPr>
          <w:rFonts w:hint="cs"/>
          <w:rtl/>
        </w:rPr>
        <w:t>ی</w:t>
      </w:r>
      <w:r w:rsidR="00363BB6" w:rsidRPr="006C4798">
        <w:rPr>
          <w:rFonts w:hint="eastAsia"/>
          <w:rtl/>
        </w:rPr>
        <w:t>جْلِسَ</w:t>
      </w:r>
      <w:r w:rsidR="00363BB6" w:rsidRPr="006C4798">
        <w:rPr>
          <w:rtl/>
        </w:rPr>
        <w:t xml:space="preserve"> بَيْنَ قَوْمٍ</w:t>
      </w:r>
      <w:r w:rsidR="00363BB6" w:rsidRPr="006C4798">
        <w:rPr>
          <w:rFonts w:hint="cs"/>
          <w:rtl/>
        </w:rPr>
        <w:t xml:space="preserve"> و این قرینیتی با کراهت و تنزیه ندارد </w:t>
      </w:r>
      <w:r w:rsidR="00914CEB" w:rsidRPr="006C4798">
        <w:rPr>
          <w:rFonts w:hint="cs"/>
          <w:rtl/>
        </w:rPr>
        <w:t>و بنابراین</w:t>
      </w:r>
      <w:r w:rsidR="00363BB6" w:rsidRPr="006C4798">
        <w:rPr>
          <w:rFonts w:hint="cs"/>
          <w:rtl/>
        </w:rPr>
        <w:t xml:space="preserve"> شاهد بودن </w:t>
      </w:r>
      <w:r w:rsidR="00363BB6" w:rsidRPr="006C4798">
        <w:rPr>
          <w:rtl/>
        </w:rPr>
        <w:t>و َ</w:t>
      </w:r>
      <w:r w:rsidR="00363BB6" w:rsidRPr="006C4798">
        <w:rPr>
          <w:rFonts w:hint="cs"/>
          <w:rtl/>
        </w:rPr>
        <w:t>ی</w:t>
      </w:r>
      <w:r w:rsidR="00363BB6" w:rsidRPr="006C4798">
        <w:rPr>
          <w:rFonts w:hint="eastAsia"/>
          <w:rtl/>
        </w:rPr>
        <w:t>جْلِسَ</w:t>
      </w:r>
      <w:r w:rsidR="00363BB6" w:rsidRPr="006C4798">
        <w:rPr>
          <w:rtl/>
        </w:rPr>
        <w:t xml:space="preserve"> بَيْنَ قَوْمٍ</w:t>
      </w:r>
      <w:r w:rsidR="00363BB6" w:rsidRPr="006C4798">
        <w:rPr>
          <w:rFonts w:hint="cs"/>
          <w:rtl/>
        </w:rPr>
        <w:t xml:space="preserve"> برای عدم دلالت بر حرمت در لیس للرجل متوقف بر این است که ببینیم </w:t>
      </w:r>
      <w:r w:rsidR="00363BB6" w:rsidRPr="006C4798">
        <w:rPr>
          <w:rtl/>
        </w:rPr>
        <w:t>و َ</w:t>
      </w:r>
      <w:r w:rsidR="00363BB6" w:rsidRPr="006C4798">
        <w:rPr>
          <w:rFonts w:hint="cs"/>
          <w:rtl/>
        </w:rPr>
        <w:t>ی</w:t>
      </w:r>
      <w:r w:rsidR="00363BB6" w:rsidRPr="006C4798">
        <w:rPr>
          <w:rFonts w:hint="eastAsia"/>
          <w:rtl/>
        </w:rPr>
        <w:t>جْلِسَ</w:t>
      </w:r>
      <w:r w:rsidR="00363BB6" w:rsidRPr="006C4798">
        <w:rPr>
          <w:rtl/>
        </w:rPr>
        <w:t xml:space="preserve"> بَيْنَ قَوْمٍ</w:t>
      </w:r>
      <w:r w:rsidR="00363BB6" w:rsidRPr="006C4798">
        <w:rPr>
          <w:rFonts w:hint="cs"/>
          <w:rtl/>
        </w:rPr>
        <w:t xml:space="preserve"> موضوعیت دارد یا </w:t>
      </w:r>
      <w:r w:rsidR="00914CEB" w:rsidRPr="006C4798">
        <w:rPr>
          <w:rFonts w:hint="cs"/>
          <w:rtl/>
        </w:rPr>
        <w:t>کنایه‌ای</w:t>
      </w:r>
      <w:r w:rsidR="00363BB6" w:rsidRPr="006C4798">
        <w:rPr>
          <w:rFonts w:hint="cs"/>
          <w:rtl/>
        </w:rPr>
        <w:t xml:space="preserve"> از این است که ناظری وجود دارد پس در جمله</w:t>
      </w:r>
      <w:r w:rsidR="00363BB6" w:rsidRPr="006C4798">
        <w:rPr>
          <w:rtl/>
        </w:rPr>
        <w:t xml:space="preserve"> و َ</w:t>
      </w:r>
      <w:r w:rsidR="00363BB6" w:rsidRPr="006C4798">
        <w:rPr>
          <w:rFonts w:hint="cs"/>
          <w:rtl/>
        </w:rPr>
        <w:t>ی</w:t>
      </w:r>
      <w:r w:rsidR="00363BB6" w:rsidRPr="006C4798">
        <w:rPr>
          <w:rFonts w:hint="eastAsia"/>
          <w:rtl/>
        </w:rPr>
        <w:t>جْلِسَ</w:t>
      </w:r>
      <w:r w:rsidR="00363BB6" w:rsidRPr="006C4798">
        <w:rPr>
          <w:rtl/>
        </w:rPr>
        <w:t xml:space="preserve"> بَيْنَ قَوْمٍ</w:t>
      </w:r>
      <w:r w:rsidR="00363BB6" w:rsidRPr="006C4798">
        <w:rPr>
          <w:rFonts w:hint="cs"/>
          <w:rtl/>
        </w:rPr>
        <w:t xml:space="preserve"> دو احتمال وجود دارد:</w:t>
      </w:r>
    </w:p>
    <w:p w14:paraId="46C0EF7C" w14:textId="42A6A732" w:rsidR="00363BB6" w:rsidRPr="006C4798" w:rsidRDefault="00363BB6" w:rsidP="00363BB6">
      <w:pPr>
        <w:pStyle w:val="ListParagraph"/>
        <w:numPr>
          <w:ilvl w:val="0"/>
          <w:numId w:val="33"/>
        </w:numPr>
        <w:rPr>
          <w:rFonts w:ascii="Traditional Arabic" w:hAnsi="Traditional Arabic" w:cs="Traditional Arabic"/>
        </w:rPr>
      </w:pPr>
      <w:r w:rsidRPr="006C4798">
        <w:rPr>
          <w:rFonts w:ascii="Traditional Arabic" w:hAnsi="Traditional Arabic" w:cs="Traditional Arabic" w:hint="cs"/>
          <w:rtl/>
        </w:rPr>
        <w:t xml:space="preserve">موضوعیت داشته باشد جلوس و مجالست در این حکم و موضوع حکم در این صورت قرینیتی پیدا </w:t>
      </w:r>
      <w:r w:rsidR="00914CEB" w:rsidRPr="006C4798">
        <w:rPr>
          <w:rFonts w:ascii="Traditional Arabic" w:hAnsi="Traditional Arabic" w:cs="Traditional Arabic" w:hint="cs"/>
          <w:rtl/>
        </w:rPr>
        <w:t>می‌کند</w:t>
      </w:r>
      <w:r w:rsidRPr="006C4798">
        <w:rPr>
          <w:rFonts w:ascii="Traditional Arabic" w:hAnsi="Traditional Arabic" w:cs="Traditional Arabic" w:hint="cs"/>
          <w:rtl/>
        </w:rPr>
        <w:t xml:space="preserve"> که </w:t>
      </w:r>
      <w:r w:rsidR="00914CEB" w:rsidRPr="006C4798">
        <w:rPr>
          <w:rFonts w:ascii="Traditional Arabic" w:hAnsi="Traditional Arabic" w:cs="Traditional Arabic" w:hint="cs"/>
          <w:rtl/>
        </w:rPr>
        <w:t>می‌خواهد</w:t>
      </w:r>
      <w:r w:rsidRPr="006C4798">
        <w:rPr>
          <w:rFonts w:ascii="Traditional Arabic" w:hAnsi="Traditional Arabic" w:cs="Traditional Arabic" w:hint="cs"/>
          <w:rtl/>
        </w:rPr>
        <w:t xml:space="preserve"> ادب مجالست را </w:t>
      </w:r>
      <w:r w:rsidR="00914CEB" w:rsidRPr="006C4798">
        <w:rPr>
          <w:rFonts w:ascii="Traditional Arabic" w:hAnsi="Traditional Arabic" w:cs="Traditional Arabic" w:hint="cs"/>
          <w:rtl/>
        </w:rPr>
        <w:t>می‌گوید</w:t>
      </w:r>
    </w:p>
    <w:p w14:paraId="101CAD6A" w14:textId="291F0A33" w:rsidR="00363BB6" w:rsidRPr="006C4798" w:rsidRDefault="00363BB6" w:rsidP="00363BB6">
      <w:pPr>
        <w:pStyle w:val="ListParagraph"/>
        <w:numPr>
          <w:ilvl w:val="0"/>
          <w:numId w:val="33"/>
        </w:numPr>
        <w:rPr>
          <w:rFonts w:ascii="Traditional Arabic" w:hAnsi="Traditional Arabic" w:cs="Traditional Arabic"/>
        </w:rPr>
      </w:pPr>
      <w:r w:rsidRPr="006C4798">
        <w:rPr>
          <w:rFonts w:ascii="Traditional Arabic" w:hAnsi="Traditional Arabic" w:cs="Traditional Arabic" w:hint="cs"/>
          <w:rtl/>
        </w:rPr>
        <w:t xml:space="preserve">احتمال دوم این است که کنایه از این </w:t>
      </w:r>
      <w:r w:rsidR="00914CEB" w:rsidRPr="006C4798">
        <w:rPr>
          <w:rFonts w:ascii="Traditional Arabic" w:hAnsi="Traditional Arabic" w:cs="Traditional Arabic" w:hint="cs"/>
          <w:rtl/>
        </w:rPr>
        <w:t>است که</w:t>
      </w:r>
      <w:r w:rsidRPr="006C4798">
        <w:rPr>
          <w:rFonts w:ascii="Traditional Arabic" w:hAnsi="Traditional Arabic" w:cs="Traditional Arabic" w:hint="cs"/>
          <w:rtl/>
        </w:rPr>
        <w:t xml:space="preserve"> کسی </w:t>
      </w:r>
      <w:r w:rsidR="00914CEB" w:rsidRPr="006C4798">
        <w:rPr>
          <w:rFonts w:ascii="Traditional Arabic" w:hAnsi="Traditional Arabic" w:cs="Traditional Arabic" w:hint="cs"/>
          <w:rtl/>
        </w:rPr>
        <w:t>می‌بیند</w:t>
      </w:r>
      <w:r w:rsidRPr="006C4798">
        <w:rPr>
          <w:rFonts w:ascii="Traditional Arabic" w:hAnsi="Traditional Arabic" w:cs="Traditional Arabic" w:hint="cs"/>
          <w:rtl/>
        </w:rPr>
        <w:t xml:space="preserve"> ولی یک فرد بارز را بیان کرده است این فرد غالبی است که ناظری وجود دارد و نگاه محقق </w:t>
      </w:r>
      <w:r w:rsidR="00914CEB" w:rsidRPr="006C4798">
        <w:rPr>
          <w:rFonts w:ascii="Traditional Arabic" w:hAnsi="Traditional Arabic" w:cs="Traditional Arabic" w:hint="cs"/>
          <w:rtl/>
        </w:rPr>
        <w:t>می‌شود</w:t>
      </w:r>
      <w:r w:rsidRPr="006C4798">
        <w:rPr>
          <w:rFonts w:ascii="Traditional Arabic" w:hAnsi="Traditional Arabic" w:cs="Traditional Arabic" w:hint="cs"/>
          <w:rtl/>
        </w:rPr>
        <w:t xml:space="preserve"> و این کنایه از کل است و در این صورت </w:t>
      </w:r>
      <w:r w:rsidR="00914CEB" w:rsidRPr="006C4798">
        <w:rPr>
          <w:rFonts w:ascii="Traditional Arabic" w:hAnsi="Traditional Arabic" w:cs="Traditional Arabic" w:hint="cs"/>
          <w:rtl/>
        </w:rPr>
        <w:t>قرینه‌ای</w:t>
      </w:r>
      <w:r w:rsidRPr="006C4798">
        <w:rPr>
          <w:rFonts w:ascii="Traditional Arabic" w:hAnsi="Traditional Arabic" w:cs="Traditional Arabic" w:hint="cs"/>
          <w:rtl/>
        </w:rPr>
        <w:t xml:space="preserve"> برای کراهت ندارد. </w:t>
      </w:r>
    </w:p>
    <w:p w14:paraId="7D9B6E48" w14:textId="3A65B34D" w:rsidR="00363BB6" w:rsidRPr="006C4798" w:rsidRDefault="00363BB6" w:rsidP="00363BB6">
      <w:pPr>
        <w:rPr>
          <w:rtl/>
        </w:rPr>
      </w:pPr>
      <w:r w:rsidRPr="006C4798">
        <w:rPr>
          <w:rFonts w:hint="cs"/>
          <w:rtl/>
        </w:rPr>
        <w:t xml:space="preserve">ممکن است کسی فرمایش آقای زنجانی را تقویت کند بر اساس </w:t>
      </w:r>
      <w:r w:rsidR="00914CEB" w:rsidRPr="006C4798">
        <w:rPr>
          <w:rFonts w:hint="cs"/>
          <w:rtl/>
        </w:rPr>
        <w:t>احتمال</w:t>
      </w:r>
      <w:r w:rsidRPr="006C4798">
        <w:rPr>
          <w:rFonts w:hint="cs"/>
          <w:rtl/>
        </w:rPr>
        <w:t xml:space="preserve"> اول بر مبنای </w:t>
      </w:r>
      <w:r w:rsidR="00914CEB" w:rsidRPr="006C4798">
        <w:rPr>
          <w:rFonts w:hint="cs"/>
          <w:rtl/>
        </w:rPr>
        <w:t>این‌که</w:t>
      </w:r>
      <w:r w:rsidRPr="006C4798">
        <w:rPr>
          <w:rFonts w:hint="cs"/>
          <w:rtl/>
        </w:rPr>
        <w:t xml:space="preserve"> اصل در عناوینی که در خطاب واقع </w:t>
      </w:r>
      <w:r w:rsidR="00914CEB" w:rsidRPr="006C4798">
        <w:rPr>
          <w:rFonts w:hint="cs"/>
          <w:rtl/>
        </w:rPr>
        <w:t>می‌شود</w:t>
      </w:r>
      <w:r w:rsidRPr="006C4798">
        <w:rPr>
          <w:rFonts w:hint="cs"/>
          <w:rtl/>
        </w:rPr>
        <w:t xml:space="preserve"> عدم کناییت است و اگر کسی این را بپذیرد که درست است در این صورت قرینیت پیدا </w:t>
      </w:r>
      <w:r w:rsidR="00914CEB" w:rsidRPr="006C4798">
        <w:rPr>
          <w:rFonts w:hint="cs"/>
          <w:rtl/>
        </w:rPr>
        <w:t>می‌شود</w:t>
      </w:r>
      <w:r w:rsidRPr="006C4798">
        <w:rPr>
          <w:rFonts w:hint="cs"/>
          <w:rtl/>
        </w:rPr>
        <w:t xml:space="preserve"> ولی اگر کسی از این اصل دست بردارد </w:t>
      </w:r>
      <w:r w:rsidR="00A0098E">
        <w:rPr>
          <w:rFonts w:hint="cs"/>
          <w:rtl/>
        </w:rPr>
        <w:t>تبعاً</w:t>
      </w:r>
      <w:r w:rsidRPr="006C4798">
        <w:rPr>
          <w:rFonts w:hint="cs"/>
          <w:rtl/>
        </w:rPr>
        <w:t xml:space="preserve"> احتمال دوم است و قرینیت ندارد. </w:t>
      </w:r>
    </w:p>
    <w:p w14:paraId="3AEACD48" w14:textId="4D72B530" w:rsidR="00363BB6" w:rsidRPr="006C4798" w:rsidRDefault="00363BB6" w:rsidP="00363BB6">
      <w:pPr>
        <w:rPr>
          <w:rtl/>
        </w:rPr>
      </w:pPr>
      <w:r w:rsidRPr="006C4798">
        <w:rPr>
          <w:rFonts w:hint="cs"/>
          <w:rtl/>
        </w:rPr>
        <w:t xml:space="preserve">روی قواعد همان احتمال اول است و قرینیت وجود دارد </w:t>
      </w:r>
      <w:r w:rsidR="00914CEB" w:rsidRPr="006C4798">
        <w:rPr>
          <w:rFonts w:hint="cs"/>
          <w:rtl/>
        </w:rPr>
        <w:t>درعین‌حال</w:t>
      </w:r>
      <w:r w:rsidRPr="006C4798">
        <w:rPr>
          <w:rFonts w:hint="cs"/>
          <w:rtl/>
        </w:rPr>
        <w:t xml:space="preserve"> اگر کسی نتواند اطمینان پیدا کند کناییت خیلی بعید نیست و اگر این </w:t>
      </w:r>
      <w:r w:rsidR="00914CEB" w:rsidRPr="006C4798">
        <w:rPr>
          <w:rFonts w:hint="cs"/>
          <w:rtl/>
        </w:rPr>
        <w:t>به‌تنهایی</w:t>
      </w:r>
      <w:r w:rsidRPr="006C4798">
        <w:rPr>
          <w:rFonts w:hint="cs"/>
          <w:rtl/>
        </w:rPr>
        <w:t xml:space="preserve"> باشد </w:t>
      </w:r>
      <w:r w:rsidR="00914CEB" w:rsidRPr="006C4798">
        <w:rPr>
          <w:rFonts w:hint="cs"/>
          <w:rtl/>
        </w:rPr>
        <w:t>نمی‌توانیم</w:t>
      </w:r>
      <w:r w:rsidRPr="006C4798">
        <w:rPr>
          <w:rFonts w:hint="cs"/>
          <w:rtl/>
        </w:rPr>
        <w:t xml:space="preserve"> به قرینه اکتفا </w:t>
      </w:r>
      <w:r w:rsidR="00914CEB" w:rsidRPr="006C4798">
        <w:rPr>
          <w:rFonts w:hint="cs"/>
          <w:rtl/>
        </w:rPr>
        <w:t>کنیم</w:t>
      </w:r>
      <w:r w:rsidRPr="006C4798">
        <w:rPr>
          <w:rFonts w:hint="cs"/>
          <w:rtl/>
        </w:rPr>
        <w:t xml:space="preserve"> ولی </w:t>
      </w:r>
      <w:r w:rsidR="00914CEB" w:rsidRPr="006C4798">
        <w:rPr>
          <w:rFonts w:hint="cs"/>
          <w:rtl/>
        </w:rPr>
        <w:t>فی‌الجمله</w:t>
      </w:r>
      <w:r w:rsidRPr="006C4798">
        <w:rPr>
          <w:rFonts w:hint="cs"/>
          <w:rtl/>
        </w:rPr>
        <w:t xml:space="preserve"> ترجیحی را بیان </w:t>
      </w:r>
      <w:r w:rsidR="00914CEB" w:rsidRPr="006C4798">
        <w:rPr>
          <w:rFonts w:hint="cs"/>
          <w:rtl/>
        </w:rPr>
        <w:t>می‌کند</w:t>
      </w:r>
      <w:r w:rsidRPr="006C4798">
        <w:rPr>
          <w:rFonts w:hint="cs"/>
          <w:rtl/>
        </w:rPr>
        <w:t xml:space="preserve"> برای قول به عدم دلالت بر حرمت.</w:t>
      </w:r>
    </w:p>
    <w:p w14:paraId="31D1D9D9" w14:textId="540F89AA" w:rsidR="00363BB6" w:rsidRPr="006C4798" w:rsidRDefault="00363BB6" w:rsidP="00123123">
      <w:pPr>
        <w:pStyle w:val="Heading3"/>
        <w:rPr>
          <w:rtl/>
        </w:rPr>
      </w:pPr>
      <w:bookmarkStart w:id="12" w:name="_Toc129601695"/>
      <w:r w:rsidRPr="006C4798">
        <w:rPr>
          <w:rFonts w:hint="cs"/>
          <w:rtl/>
        </w:rPr>
        <w:lastRenderedPageBreak/>
        <w:t>وجه دوم</w:t>
      </w:r>
      <w:bookmarkEnd w:id="12"/>
    </w:p>
    <w:p w14:paraId="5412107E" w14:textId="2F7F0AF4" w:rsidR="00363BB6" w:rsidRPr="006C4798" w:rsidRDefault="00363BB6" w:rsidP="007B21C0">
      <w:pPr>
        <w:pStyle w:val="NormalWeb"/>
        <w:bidi/>
        <w:jc w:val="both"/>
        <w:rPr>
          <w:rFonts w:ascii="Traditional Arabic" w:hAnsi="Traditional Arabic" w:cs="Traditional Arabic"/>
          <w:sz w:val="28"/>
          <w:szCs w:val="28"/>
          <w:rtl/>
        </w:rPr>
      </w:pPr>
      <w:r w:rsidRPr="006C4798">
        <w:rPr>
          <w:rFonts w:ascii="Traditional Arabic" w:eastAsia="2  Badr" w:hAnsi="Traditional Arabic" w:cs="Traditional Arabic" w:hint="cs"/>
          <w:sz w:val="28"/>
          <w:szCs w:val="28"/>
          <w:rtl/>
          <w:lang w:bidi="fa-IR"/>
        </w:rPr>
        <w:t xml:space="preserve">وجه دوم مقوله سیاق است که در کلام آقای زنجانی و کلمات دیگران </w:t>
      </w:r>
      <w:r w:rsidR="00914CEB" w:rsidRPr="006C4798">
        <w:rPr>
          <w:rFonts w:ascii="Traditional Arabic" w:eastAsia="2  Badr" w:hAnsi="Traditional Arabic" w:cs="Traditional Arabic" w:hint="cs"/>
          <w:sz w:val="28"/>
          <w:szCs w:val="28"/>
          <w:rtl/>
          <w:lang w:bidi="fa-IR"/>
        </w:rPr>
        <w:t>موردتوجه</w:t>
      </w:r>
      <w:r w:rsidRPr="006C4798">
        <w:rPr>
          <w:rFonts w:ascii="Traditional Arabic" w:eastAsia="2  Badr" w:hAnsi="Traditional Arabic" w:cs="Traditional Arabic" w:hint="cs"/>
          <w:sz w:val="28"/>
          <w:szCs w:val="28"/>
          <w:rtl/>
          <w:lang w:bidi="fa-IR"/>
        </w:rPr>
        <w:t xml:space="preserve"> بوده است و آن این </w:t>
      </w:r>
      <w:r w:rsidR="00914CEB" w:rsidRPr="006C4798">
        <w:rPr>
          <w:rFonts w:ascii="Traditional Arabic" w:eastAsia="2  Badr" w:hAnsi="Traditional Arabic" w:cs="Traditional Arabic" w:hint="cs"/>
          <w:sz w:val="28"/>
          <w:szCs w:val="28"/>
          <w:rtl/>
          <w:lang w:bidi="fa-IR"/>
        </w:rPr>
        <w:t>است که</w:t>
      </w:r>
      <w:r w:rsidRPr="006C4798">
        <w:rPr>
          <w:rFonts w:ascii="Traditional Arabic" w:eastAsia="2  Badr" w:hAnsi="Traditional Arabic" w:cs="Traditional Arabic" w:hint="cs"/>
          <w:sz w:val="28"/>
          <w:szCs w:val="28"/>
          <w:rtl/>
          <w:lang w:bidi="fa-IR"/>
        </w:rPr>
        <w:t xml:space="preserve"> در این چهارصد دستوری که در این روایت آمده است اکثریت غالب احکام کراهت است و غلبه مطلق رویکرد ادبی و استحباب و تنزیهی در این فقرات کمک </w:t>
      </w:r>
      <w:r w:rsidR="00914CEB" w:rsidRPr="006C4798">
        <w:rPr>
          <w:rFonts w:ascii="Traditional Arabic" w:eastAsia="2  Badr" w:hAnsi="Traditional Arabic" w:cs="Traditional Arabic" w:hint="cs"/>
          <w:sz w:val="28"/>
          <w:szCs w:val="28"/>
          <w:rtl/>
          <w:lang w:bidi="fa-IR"/>
        </w:rPr>
        <w:t>می‌کند</w:t>
      </w:r>
      <w:r w:rsidRPr="006C4798">
        <w:rPr>
          <w:rFonts w:ascii="Traditional Arabic" w:eastAsia="2  Badr" w:hAnsi="Traditional Arabic" w:cs="Traditional Arabic" w:hint="cs"/>
          <w:sz w:val="28"/>
          <w:szCs w:val="28"/>
          <w:rtl/>
          <w:lang w:bidi="fa-IR"/>
        </w:rPr>
        <w:t xml:space="preserve"> بر </w:t>
      </w:r>
      <w:r w:rsidR="00914CEB" w:rsidRPr="006C4798">
        <w:rPr>
          <w:rFonts w:ascii="Traditional Arabic" w:eastAsia="2  Badr" w:hAnsi="Traditional Arabic" w:cs="Traditional Arabic" w:hint="cs"/>
          <w:sz w:val="28"/>
          <w:szCs w:val="28"/>
          <w:rtl/>
          <w:lang w:bidi="fa-IR"/>
        </w:rPr>
        <w:t>این‌که</w:t>
      </w:r>
      <w:r w:rsidRPr="006C4798">
        <w:rPr>
          <w:rFonts w:ascii="Traditional Arabic" w:eastAsia="2  Badr" w:hAnsi="Traditional Arabic" w:cs="Traditional Arabic" w:hint="cs"/>
          <w:sz w:val="28"/>
          <w:szCs w:val="28"/>
          <w:rtl/>
          <w:lang w:bidi="fa-IR"/>
        </w:rPr>
        <w:t xml:space="preserve"> بگوییم </w:t>
      </w:r>
      <w:r w:rsidR="00914CEB" w:rsidRPr="006C4798">
        <w:rPr>
          <w:rFonts w:ascii="Traditional Arabic" w:eastAsia="2  Badr" w:hAnsi="Traditional Arabic" w:cs="Traditional Arabic" w:hint="cs"/>
          <w:sz w:val="28"/>
          <w:szCs w:val="28"/>
          <w:rtl/>
          <w:lang w:bidi="fa-IR"/>
        </w:rPr>
        <w:t>اینجا هم</w:t>
      </w:r>
      <w:r w:rsidRPr="006C4798">
        <w:rPr>
          <w:rFonts w:ascii="Traditional Arabic" w:eastAsia="2  Badr" w:hAnsi="Traditional Arabic" w:cs="Traditional Arabic" w:hint="cs"/>
          <w:sz w:val="28"/>
          <w:szCs w:val="28"/>
          <w:rtl/>
          <w:lang w:bidi="fa-IR"/>
        </w:rPr>
        <w:t xml:space="preserve"> دال بر حرمت نیست البته این لیس للرجل </w:t>
      </w:r>
      <w:r w:rsidR="009F5381" w:rsidRPr="006C4798">
        <w:rPr>
          <w:rFonts w:ascii="Traditional Arabic" w:eastAsia="2  Badr" w:hAnsi="Traditional Arabic" w:cs="Traditional Arabic" w:hint="cs"/>
          <w:sz w:val="28"/>
          <w:szCs w:val="28"/>
          <w:rtl/>
          <w:lang w:bidi="fa-IR"/>
        </w:rPr>
        <w:t xml:space="preserve">جمله خبریه در مقام انشاء است و فی حد نفسه دال بر حرمت است اما وقتی در این بافت قرار </w:t>
      </w:r>
      <w:r w:rsidR="00914CEB" w:rsidRPr="006C4798">
        <w:rPr>
          <w:rFonts w:ascii="Traditional Arabic" w:eastAsia="2  Badr" w:hAnsi="Traditional Arabic" w:cs="Traditional Arabic" w:hint="cs"/>
          <w:sz w:val="28"/>
          <w:szCs w:val="28"/>
          <w:rtl/>
          <w:lang w:bidi="fa-IR"/>
        </w:rPr>
        <w:t>می‌گیرد</w:t>
      </w:r>
      <w:r w:rsidR="009F5381" w:rsidRPr="006C4798">
        <w:rPr>
          <w:rFonts w:ascii="Traditional Arabic" w:eastAsia="2  Badr" w:hAnsi="Traditional Arabic" w:cs="Traditional Arabic" w:hint="cs"/>
          <w:sz w:val="28"/>
          <w:szCs w:val="28"/>
          <w:rtl/>
          <w:lang w:bidi="fa-IR"/>
        </w:rPr>
        <w:t xml:space="preserve"> که </w:t>
      </w:r>
      <w:r w:rsidR="00914CEB" w:rsidRPr="006C4798">
        <w:rPr>
          <w:rFonts w:ascii="Traditional Arabic" w:eastAsia="2  Badr" w:hAnsi="Traditional Arabic" w:cs="Traditional Arabic" w:hint="cs"/>
          <w:sz w:val="28"/>
          <w:szCs w:val="28"/>
          <w:rtl/>
          <w:lang w:bidi="fa-IR"/>
        </w:rPr>
        <w:t>این‌جور</w:t>
      </w:r>
      <w:r w:rsidR="009F5381" w:rsidRPr="006C4798">
        <w:rPr>
          <w:rFonts w:ascii="Traditional Arabic" w:eastAsia="2  Badr" w:hAnsi="Traditional Arabic" w:cs="Traditional Arabic" w:hint="cs"/>
          <w:sz w:val="28"/>
          <w:szCs w:val="28"/>
          <w:rtl/>
          <w:lang w:bidi="fa-IR"/>
        </w:rPr>
        <w:t xml:space="preserve"> احکام غیر الزامی غلبه دارد شبیه نهی است و شبیه نفی در سایر فقرات است که از حکم الزامی ساقط </w:t>
      </w:r>
      <w:r w:rsidR="00914CEB" w:rsidRPr="006C4798">
        <w:rPr>
          <w:rFonts w:ascii="Traditional Arabic" w:eastAsia="2  Badr" w:hAnsi="Traditional Arabic" w:cs="Traditional Arabic" w:hint="cs"/>
          <w:sz w:val="28"/>
          <w:szCs w:val="28"/>
          <w:rtl/>
          <w:lang w:bidi="fa-IR"/>
        </w:rPr>
        <w:t>می‌شود</w:t>
      </w:r>
      <w:r w:rsidR="009F5381" w:rsidRPr="006C4798">
        <w:rPr>
          <w:rFonts w:ascii="Traditional Arabic" w:eastAsia="2  Badr" w:hAnsi="Traditional Arabic" w:cs="Traditional Arabic" w:hint="cs"/>
          <w:sz w:val="28"/>
          <w:szCs w:val="28"/>
          <w:rtl/>
          <w:lang w:bidi="fa-IR"/>
        </w:rPr>
        <w:t xml:space="preserve"> این هم بحث سیاق است که در </w:t>
      </w:r>
      <w:r w:rsidR="00914CEB" w:rsidRPr="006C4798">
        <w:rPr>
          <w:rFonts w:ascii="Traditional Arabic" w:eastAsia="2  Badr" w:hAnsi="Traditional Arabic" w:cs="Traditional Arabic" w:hint="cs"/>
          <w:sz w:val="28"/>
          <w:szCs w:val="28"/>
          <w:rtl/>
          <w:lang w:bidi="fa-IR"/>
        </w:rPr>
        <w:t>اینجا</w:t>
      </w:r>
      <w:r w:rsidR="009F5381" w:rsidRPr="006C4798">
        <w:rPr>
          <w:rFonts w:ascii="Traditional Arabic" w:eastAsia="2  Badr" w:hAnsi="Traditional Arabic" w:cs="Traditional Arabic" w:hint="cs"/>
          <w:sz w:val="28"/>
          <w:szCs w:val="28"/>
          <w:rtl/>
          <w:lang w:bidi="fa-IR"/>
        </w:rPr>
        <w:t xml:space="preserve"> </w:t>
      </w:r>
      <w:r w:rsidR="00914CEB" w:rsidRPr="006C4798">
        <w:rPr>
          <w:rFonts w:ascii="Traditional Arabic" w:eastAsia="2  Badr" w:hAnsi="Traditional Arabic" w:cs="Traditional Arabic" w:hint="cs"/>
          <w:sz w:val="28"/>
          <w:szCs w:val="28"/>
          <w:rtl/>
          <w:lang w:bidi="fa-IR"/>
        </w:rPr>
        <w:t>بیان‌شده</w:t>
      </w:r>
      <w:r w:rsidR="009F5381" w:rsidRPr="006C4798">
        <w:rPr>
          <w:rFonts w:ascii="Traditional Arabic" w:eastAsia="2  Badr" w:hAnsi="Traditional Arabic" w:cs="Traditional Arabic" w:hint="cs"/>
          <w:sz w:val="28"/>
          <w:szCs w:val="28"/>
          <w:rtl/>
          <w:lang w:bidi="fa-IR"/>
        </w:rPr>
        <w:t xml:space="preserve"> است البته ایشان </w:t>
      </w:r>
      <w:r w:rsidR="00914CEB" w:rsidRPr="006C4798">
        <w:rPr>
          <w:rFonts w:ascii="Traditional Arabic" w:eastAsia="2  Badr" w:hAnsi="Traditional Arabic" w:cs="Traditional Arabic" w:hint="cs"/>
          <w:sz w:val="28"/>
          <w:szCs w:val="28"/>
          <w:rtl/>
          <w:lang w:bidi="fa-IR"/>
        </w:rPr>
        <w:t>می‌فرمایند</w:t>
      </w:r>
      <w:r w:rsidR="009F5381" w:rsidRPr="006C4798">
        <w:rPr>
          <w:rFonts w:ascii="Traditional Arabic" w:eastAsia="2  Badr" w:hAnsi="Traditional Arabic" w:cs="Traditional Arabic" w:hint="cs"/>
          <w:sz w:val="28"/>
          <w:szCs w:val="28"/>
          <w:rtl/>
          <w:lang w:bidi="fa-IR"/>
        </w:rPr>
        <w:t xml:space="preserve"> در کل این روایت دو جا تعبیر </w:t>
      </w:r>
      <w:r w:rsidR="00A0098E">
        <w:rPr>
          <w:rFonts w:ascii="Traditional Arabic" w:eastAsia="2  Badr" w:hAnsi="Traditional Arabic" w:cs="Traditional Arabic" w:hint="cs"/>
          <w:sz w:val="28"/>
          <w:szCs w:val="28"/>
          <w:rtl/>
          <w:lang w:bidi="fa-IR"/>
        </w:rPr>
        <w:t>نفی‌ای</w:t>
      </w:r>
      <w:r w:rsidR="009F5381" w:rsidRPr="006C4798">
        <w:rPr>
          <w:rFonts w:ascii="Traditional Arabic" w:eastAsia="2  Badr" w:hAnsi="Traditional Arabic" w:cs="Traditional Arabic" w:hint="cs"/>
          <w:sz w:val="28"/>
          <w:szCs w:val="28"/>
          <w:rtl/>
          <w:lang w:bidi="fa-IR"/>
        </w:rPr>
        <w:t xml:space="preserve"> آمده است یکی در لیس للرجل و یکی هم وَ فِي الْخِصَالِ بِإِسْنَادِهِ الْآتِي‏ عَنْ عَلِيٍّ ع فِي حَدِيثِ الْأَرْبَعِمِائَةِ قَالَ: </w:t>
      </w:r>
      <w:r w:rsidR="007B21C0">
        <w:rPr>
          <w:rFonts w:ascii="Traditional Arabic" w:eastAsia="2  Badr" w:hAnsi="Traditional Arabic" w:cs="Traditional Arabic" w:hint="cs"/>
          <w:sz w:val="28"/>
          <w:szCs w:val="28"/>
          <w:rtl/>
          <w:lang w:bidi="fa-IR"/>
        </w:rPr>
        <w:t>«</w:t>
      </w:r>
      <w:r w:rsidR="009F5381" w:rsidRPr="007B21C0">
        <w:rPr>
          <w:rFonts w:ascii="Traditional Arabic" w:eastAsia="2  Badr" w:hAnsi="Traditional Arabic" w:cs="Traditional Arabic" w:hint="cs"/>
          <w:color w:val="008000"/>
          <w:sz w:val="28"/>
          <w:szCs w:val="28"/>
          <w:rtl/>
          <w:lang w:bidi="fa-IR"/>
        </w:rPr>
        <w:t>لَيْسَ‏ لِلْعَبْدِ أَنْ‏ يَخْرُجَ‏ إِلَى سَفَرٍ إِذَا حَضَرَ شَهْرُ رَمَضَانَ- لِقَوْلِ اللَّهِ عَزَّ وَ جَلَ</w:t>
      </w:r>
      <w:r w:rsidR="009F5381" w:rsidRPr="006C4798">
        <w:rPr>
          <w:rFonts w:ascii="Traditional Arabic" w:eastAsia="2  Badr" w:hAnsi="Traditional Arabic" w:cs="Traditional Arabic" w:hint="cs"/>
          <w:sz w:val="28"/>
          <w:szCs w:val="28"/>
          <w:rtl/>
          <w:lang w:bidi="fa-IR"/>
        </w:rPr>
        <w:t xml:space="preserve">‏ </w:t>
      </w:r>
      <w:r w:rsidR="007B21C0">
        <w:rPr>
          <w:rFonts w:ascii="Traditional Arabic" w:eastAsia="2  Badr" w:hAnsi="Traditional Arabic" w:cs="Traditional Arabic"/>
          <w:b/>
          <w:bCs/>
          <w:color w:val="007200"/>
          <w:sz w:val="28"/>
          <w:szCs w:val="28"/>
          <w:rtl/>
          <w:lang w:bidi="fa-IR"/>
        </w:rPr>
        <w:t>﴿فَمَنْ شَهِدَ مِنْكُمُ الشَّهْرَ فَلْيَصُمْهُ﴾</w:t>
      </w:r>
      <w:r w:rsidR="009F5381" w:rsidRPr="006C4798">
        <w:rPr>
          <w:rFonts w:ascii="Traditional Arabic" w:hAnsi="Traditional Arabic" w:cs="Traditional Arabic" w:hint="cs"/>
          <w:color w:val="006A0F"/>
          <w:sz w:val="30"/>
          <w:szCs w:val="30"/>
          <w:rtl/>
        </w:rPr>
        <w:t>‏</w:t>
      </w:r>
      <w:r w:rsidR="009F5381" w:rsidRPr="006C4798">
        <w:rPr>
          <w:rStyle w:val="FootnoteReference"/>
          <w:rFonts w:ascii="Traditional Arabic" w:eastAsia="2  Lotus" w:hAnsi="Traditional Arabic" w:cs="Traditional Arabic"/>
          <w:color w:val="000000"/>
          <w:sz w:val="30"/>
          <w:szCs w:val="30"/>
          <w:rtl/>
        </w:rPr>
        <w:footnoteReference w:id="2"/>
      </w:r>
      <w:r w:rsidR="007B21C0">
        <w:rPr>
          <w:rFonts w:ascii="Traditional Arabic" w:hAnsi="Traditional Arabic" w:cs="Traditional Arabic" w:hint="cs"/>
          <w:color w:val="000000"/>
          <w:sz w:val="30"/>
          <w:szCs w:val="30"/>
          <w:rtl/>
        </w:rPr>
        <w:t>»</w:t>
      </w:r>
      <w:r w:rsidR="009F5381" w:rsidRPr="006C4798">
        <w:rPr>
          <w:rFonts w:ascii="Traditional Arabic" w:hAnsi="Traditional Arabic" w:cs="Traditional Arabic" w:hint="cs"/>
          <w:color w:val="000000"/>
          <w:sz w:val="30"/>
          <w:szCs w:val="30"/>
          <w:rtl/>
        </w:rPr>
        <w:t>.</w:t>
      </w:r>
      <w:r w:rsidR="007B21C0">
        <w:rPr>
          <w:rStyle w:val="FootnoteReference"/>
          <w:rFonts w:ascii="Traditional Arabic" w:hAnsi="Traditional Arabic" w:cs="Traditional Arabic"/>
          <w:color w:val="000000"/>
          <w:sz w:val="30"/>
          <w:szCs w:val="30"/>
          <w:rtl/>
        </w:rPr>
        <w:footnoteReference w:id="3"/>
      </w:r>
      <w:r w:rsidR="007B21C0" w:rsidRPr="006C4798">
        <w:rPr>
          <w:rFonts w:ascii="Traditional Arabic" w:eastAsia="2  Badr" w:hAnsi="Traditional Arabic" w:cs="Traditional Arabic" w:hint="cs"/>
          <w:sz w:val="28"/>
          <w:szCs w:val="28"/>
          <w:rtl/>
          <w:lang w:bidi="fa-IR"/>
        </w:rPr>
        <w:t xml:space="preserve"> </w:t>
      </w:r>
      <w:r w:rsidR="009F5381" w:rsidRPr="006C4798">
        <w:rPr>
          <w:rFonts w:ascii="Traditional Arabic" w:eastAsia="2  Badr" w:hAnsi="Traditional Arabic" w:cs="Traditional Arabic" w:hint="cs"/>
          <w:sz w:val="28"/>
          <w:szCs w:val="28"/>
          <w:rtl/>
          <w:lang w:bidi="fa-IR"/>
        </w:rPr>
        <w:t xml:space="preserve">است در </w:t>
      </w:r>
      <w:r w:rsidR="00914CEB" w:rsidRPr="006C4798">
        <w:rPr>
          <w:rFonts w:ascii="Traditional Arabic" w:eastAsia="2  Badr" w:hAnsi="Traditional Arabic" w:cs="Traditional Arabic" w:hint="cs"/>
          <w:sz w:val="28"/>
          <w:szCs w:val="28"/>
          <w:rtl/>
          <w:lang w:bidi="fa-IR"/>
        </w:rPr>
        <w:t>اینجا</w:t>
      </w:r>
      <w:r w:rsidR="009F5381" w:rsidRPr="006C4798">
        <w:rPr>
          <w:rFonts w:ascii="Traditional Arabic" w:eastAsia="2  Badr" w:hAnsi="Traditional Arabic" w:cs="Traditional Arabic" w:hint="cs"/>
          <w:sz w:val="28"/>
          <w:szCs w:val="28"/>
          <w:rtl/>
          <w:lang w:bidi="fa-IR"/>
        </w:rPr>
        <w:t xml:space="preserve"> هم </w:t>
      </w:r>
      <w:r w:rsidR="00914CEB" w:rsidRPr="006C4798">
        <w:rPr>
          <w:rFonts w:ascii="Traditional Arabic" w:eastAsia="2  Badr" w:hAnsi="Traditional Arabic" w:cs="Traditional Arabic" w:hint="cs"/>
          <w:sz w:val="28"/>
          <w:szCs w:val="28"/>
          <w:rtl/>
          <w:lang w:bidi="fa-IR"/>
        </w:rPr>
        <w:t>قطعاً</w:t>
      </w:r>
      <w:r w:rsidR="009F5381" w:rsidRPr="006C4798">
        <w:rPr>
          <w:rFonts w:ascii="Traditional Arabic" w:eastAsia="2  Badr" w:hAnsi="Traditional Arabic" w:cs="Traditional Arabic" w:hint="cs"/>
          <w:sz w:val="28"/>
          <w:szCs w:val="28"/>
          <w:rtl/>
          <w:lang w:bidi="fa-IR"/>
        </w:rPr>
        <w:t xml:space="preserve"> حرمت نیست وقتی ماه رمضان رسید حق ندارد که به مسافرت برود در </w:t>
      </w:r>
      <w:r w:rsidR="00914CEB" w:rsidRPr="006C4798">
        <w:rPr>
          <w:rFonts w:ascii="Traditional Arabic" w:eastAsia="2  Badr" w:hAnsi="Traditional Arabic" w:cs="Traditional Arabic" w:hint="cs"/>
          <w:sz w:val="28"/>
          <w:szCs w:val="28"/>
          <w:rtl/>
          <w:lang w:bidi="fa-IR"/>
        </w:rPr>
        <w:t>اینجا</w:t>
      </w:r>
      <w:r w:rsidR="009F5381" w:rsidRPr="006C4798">
        <w:rPr>
          <w:rFonts w:ascii="Traditional Arabic" w:eastAsia="2  Badr" w:hAnsi="Traditional Arabic" w:cs="Traditional Arabic" w:hint="cs"/>
          <w:sz w:val="28"/>
          <w:szCs w:val="28"/>
          <w:rtl/>
          <w:lang w:bidi="fa-IR"/>
        </w:rPr>
        <w:t xml:space="preserve"> هم </w:t>
      </w:r>
      <w:r w:rsidR="00914CEB" w:rsidRPr="006C4798">
        <w:rPr>
          <w:rFonts w:ascii="Traditional Arabic" w:eastAsia="2  Badr" w:hAnsi="Traditional Arabic" w:cs="Traditional Arabic" w:hint="cs"/>
          <w:sz w:val="28"/>
          <w:szCs w:val="28"/>
          <w:rtl/>
          <w:lang w:bidi="fa-IR"/>
        </w:rPr>
        <w:t>حتماً</w:t>
      </w:r>
      <w:r w:rsidR="009F5381" w:rsidRPr="006C4798">
        <w:rPr>
          <w:rFonts w:ascii="Traditional Arabic" w:eastAsia="2  Badr" w:hAnsi="Traditional Arabic" w:cs="Traditional Arabic" w:hint="cs"/>
          <w:sz w:val="28"/>
          <w:szCs w:val="28"/>
          <w:rtl/>
          <w:lang w:bidi="fa-IR"/>
        </w:rPr>
        <w:t xml:space="preserve"> با قرائنی که وجود دارد سفر در ماه رمضان حرمت ندارد و کراهتش هم </w:t>
      </w:r>
      <w:r w:rsidR="00A0098E">
        <w:rPr>
          <w:rFonts w:ascii="Traditional Arabic" w:eastAsia="2  Badr" w:hAnsi="Traditional Arabic" w:cs="Traditional Arabic"/>
          <w:sz w:val="28"/>
          <w:szCs w:val="28"/>
          <w:rtl/>
          <w:lang w:bidi="fa-IR"/>
        </w:rPr>
        <w:t>بنا بر</w:t>
      </w:r>
      <w:r w:rsidR="009F5381" w:rsidRPr="006C4798">
        <w:rPr>
          <w:rFonts w:ascii="Traditional Arabic" w:eastAsia="2  Badr" w:hAnsi="Traditional Arabic" w:cs="Traditional Arabic" w:hint="cs"/>
          <w:sz w:val="28"/>
          <w:szCs w:val="28"/>
          <w:rtl/>
          <w:lang w:bidi="fa-IR"/>
        </w:rPr>
        <w:t xml:space="preserve"> مشهور تا قبل از بیست و سوم است و اختلاف اقوالی وجود دارد و کراهت به دلیل این است که سفر کند که روزه نگیرد ولی اگر کاری داشته باشد اشکالی ندارد. ادله  در </w:t>
      </w:r>
      <w:r w:rsidR="00914CEB" w:rsidRPr="006C4798">
        <w:rPr>
          <w:rFonts w:ascii="Traditional Arabic" w:eastAsia="2  Badr" w:hAnsi="Traditional Arabic" w:cs="Traditional Arabic" w:hint="cs"/>
          <w:sz w:val="28"/>
          <w:szCs w:val="28"/>
          <w:rtl/>
          <w:lang w:bidi="fa-IR"/>
        </w:rPr>
        <w:t>اینجا</w:t>
      </w:r>
      <w:r w:rsidR="009F5381" w:rsidRPr="006C4798">
        <w:rPr>
          <w:rFonts w:ascii="Traditional Arabic" w:eastAsia="2  Badr" w:hAnsi="Traditional Arabic" w:cs="Traditional Arabic" w:hint="cs"/>
          <w:sz w:val="28"/>
          <w:szCs w:val="28"/>
          <w:rtl/>
          <w:lang w:bidi="fa-IR"/>
        </w:rPr>
        <w:t xml:space="preserve"> </w:t>
      </w:r>
      <w:r w:rsidR="00914CEB" w:rsidRPr="006C4798">
        <w:rPr>
          <w:rFonts w:ascii="Traditional Arabic" w:eastAsia="2  Badr" w:hAnsi="Traditional Arabic" w:cs="Traditional Arabic" w:hint="cs"/>
          <w:sz w:val="28"/>
          <w:szCs w:val="28"/>
          <w:rtl/>
          <w:lang w:bidi="fa-IR"/>
        </w:rPr>
        <w:t>تکلیف</w:t>
      </w:r>
      <w:r w:rsidR="009F5381" w:rsidRPr="006C4798">
        <w:rPr>
          <w:rFonts w:ascii="Traditional Arabic" w:eastAsia="2  Badr" w:hAnsi="Traditional Arabic" w:cs="Traditional Arabic" w:hint="cs"/>
          <w:sz w:val="28"/>
          <w:szCs w:val="28"/>
          <w:rtl/>
          <w:lang w:bidi="fa-IR"/>
        </w:rPr>
        <w:t xml:space="preserve"> را روشن کرده است و لذا در دو جا این نفی </w:t>
      </w:r>
      <w:r w:rsidR="00914CEB" w:rsidRPr="006C4798">
        <w:rPr>
          <w:rFonts w:ascii="Traditional Arabic" w:eastAsia="2  Badr" w:hAnsi="Traditional Arabic" w:cs="Traditional Arabic" w:hint="cs"/>
          <w:sz w:val="28"/>
          <w:szCs w:val="28"/>
          <w:rtl/>
          <w:lang w:bidi="fa-IR"/>
        </w:rPr>
        <w:t>واردشده</w:t>
      </w:r>
      <w:r w:rsidR="009F5381" w:rsidRPr="006C4798">
        <w:rPr>
          <w:rFonts w:ascii="Traditional Arabic" w:eastAsia="2  Badr" w:hAnsi="Traditional Arabic" w:cs="Traditional Arabic" w:hint="cs"/>
          <w:sz w:val="28"/>
          <w:szCs w:val="28"/>
          <w:rtl/>
          <w:lang w:bidi="fa-IR"/>
        </w:rPr>
        <w:t xml:space="preserve"> است و در بقیه فقرات </w:t>
      </w:r>
      <w:r w:rsidR="00914CEB" w:rsidRPr="006C4798">
        <w:rPr>
          <w:rFonts w:ascii="Traditional Arabic" w:eastAsia="2  Badr" w:hAnsi="Traditional Arabic" w:cs="Traditional Arabic" w:hint="cs"/>
          <w:sz w:val="28"/>
          <w:szCs w:val="28"/>
          <w:rtl/>
          <w:lang w:bidi="fa-IR"/>
        </w:rPr>
        <w:t>امرونهی</w:t>
      </w:r>
      <w:r w:rsidR="009F5381" w:rsidRPr="006C4798">
        <w:rPr>
          <w:rFonts w:ascii="Traditional Arabic" w:eastAsia="2  Badr" w:hAnsi="Traditional Arabic" w:cs="Traditional Arabic" w:hint="cs"/>
          <w:sz w:val="28"/>
          <w:szCs w:val="28"/>
          <w:rtl/>
          <w:lang w:bidi="fa-IR"/>
        </w:rPr>
        <w:t xml:space="preserve"> است ولی غالب </w:t>
      </w:r>
      <w:r w:rsidR="00914CEB" w:rsidRPr="006C4798">
        <w:rPr>
          <w:rFonts w:ascii="Traditional Arabic" w:eastAsia="2  Badr" w:hAnsi="Traditional Arabic" w:cs="Traditional Arabic" w:hint="cs"/>
          <w:sz w:val="28"/>
          <w:szCs w:val="28"/>
          <w:rtl/>
          <w:lang w:bidi="fa-IR"/>
        </w:rPr>
        <w:t>آن‌ها</w:t>
      </w:r>
      <w:r w:rsidR="009F5381" w:rsidRPr="006C4798">
        <w:rPr>
          <w:rFonts w:ascii="Traditional Arabic" w:eastAsia="2  Badr" w:hAnsi="Traditional Arabic" w:cs="Traditional Arabic" w:hint="cs"/>
          <w:sz w:val="28"/>
          <w:szCs w:val="28"/>
          <w:rtl/>
          <w:lang w:bidi="fa-IR"/>
        </w:rPr>
        <w:t xml:space="preserve"> با شواهد داخلی و خارجی بر کراهت حمل شده است. ما </w:t>
      </w:r>
      <w:r w:rsidR="00914CEB" w:rsidRPr="006C4798">
        <w:rPr>
          <w:rFonts w:ascii="Traditional Arabic" w:eastAsia="2  Badr" w:hAnsi="Traditional Arabic" w:cs="Traditional Arabic" w:hint="cs"/>
          <w:sz w:val="28"/>
          <w:szCs w:val="28"/>
          <w:rtl/>
          <w:lang w:bidi="fa-IR"/>
        </w:rPr>
        <w:t>رفت‌وبرگشت‌هایی</w:t>
      </w:r>
      <w:r w:rsidR="009F5381" w:rsidRPr="006C4798">
        <w:rPr>
          <w:rFonts w:ascii="Traditional Arabic" w:eastAsia="2  Badr" w:hAnsi="Traditional Arabic" w:cs="Traditional Arabic" w:hint="cs"/>
          <w:sz w:val="28"/>
          <w:szCs w:val="28"/>
          <w:rtl/>
          <w:lang w:bidi="fa-IR"/>
        </w:rPr>
        <w:t xml:space="preserve"> در مورد سیاق داشتیم در این چند سال متوالی گاهی به نظرمان </w:t>
      </w:r>
      <w:r w:rsidR="00914CEB" w:rsidRPr="006C4798">
        <w:rPr>
          <w:rFonts w:ascii="Traditional Arabic" w:eastAsia="2  Badr" w:hAnsi="Traditional Arabic" w:cs="Traditional Arabic" w:hint="cs"/>
          <w:sz w:val="28"/>
          <w:szCs w:val="28"/>
          <w:rtl/>
          <w:lang w:bidi="fa-IR"/>
        </w:rPr>
        <w:t>می‌آمد</w:t>
      </w:r>
      <w:r w:rsidR="009F5381" w:rsidRPr="006C4798">
        <w:rPr>
          <w:rFonts w:ascii="Traditional Arabic" w:eastAsia="2  Badr" w:hAnsi="Traditional Arabic" w:cs="Traditional Arabic" w:hint="cs"/>
          <w:sz w:val="28"/>
          <w:szCs w:val="28"/>
          <w:rtl/>
          <w:lang w:bidi="fa-IR"/>
        </w:rPr>
        <w:t xml:space="preserve"> که سیاق قرینیتی ندارد و گاهی هم </w:t>
      </w:r>
      <w:r w:rsidR="00914CEB" w:rsidRPr="006C4798">
        <w:rPr>
          <w:rFonts w:ascii="Traditional Arabic" w:eastAsia="2  Badr" w:hAnsi="Traditional Arabic" w:cs="Traditional Arabic" w:hint="cs"/>
          <w:sz w:val="28"/>
          <w:szCs w:val="28"/>
          <w:rtl/>
          <w:lang w:bidi="fa-IR"/>
        </w:rPr>
        <w:t>می‌گفتیم</w:t>
      </w:r>
      <w:r w:rsidR="009F5381" w:rsidRPr="006C4798">
        <w:rPr>
          <w:rFonts w:ascii="Traditional Arabic" w:eastAsia="2  Badr" w:hAnsi="Traditional Arabic" w:cs="Traditional Arabic" w:hint="cs"/>
          <w:sz w:val="28"/>
          <w:szCs w:val="28"/>
          <w:rtl/>
          <w:lang w:bidi="fa-IR"/>
        </w:rPr>
        <w:t xml:space="preserve"> سیاق قرینیت دارد و </w:t>
      </w:r>
      <w:r w:rsidR="00914CEB" w:rsidRPr="006C4798">
        <w:rPr>
          <w:rFonts w:ascii="Traditional Arabic" w:eastAsia="2  Badr" w:hAnsi="Traditional Arabic" w:cs="Traditional Arabic" w:hint="cs"/>
          <w:sz w:val="28"/>
          <w:szCs w:val="28"/>
          <w:rtl/>
          <w:lang w:bidi="fa-IR"/>
        </w:rPr>
        <w:t>درمجموع</w:t>
      </w:r>
      <w:r w:rsidR="009F5381" w:rsidRPr="006C4798">
        <w:rPr>
          <w:rFonts w:ascii="Traditional Arabic" w:eastAsia="2  Badr" w:hAnsi="Traditional Arabic" w:cs="Traditional Arabic" w:hint="cs"/>
          <w:sz w:val="28"/>
          <w:szCs w:val="28"/>
          <w:rtl/>
          <w:lang w:bidi="fa-IR"/>
        </w:rPr>
        <w:t xml:space="preserve"> </w:t>
      </w:r>
      <w:r w:rsidR="0048515F" w:rsidRPr="006C4798">
        <w:rPr>
          <w:rFonts w:ascii="Traditional Arabic" w:eastAsia="2  Badr" w:hAnsi="Traditional Arabic" w:cs="Traditional Arabic" w:hint="cs"/>
          <w:sz w:val="28"/>
          <w:szCs w:val="28"/>
          <w:rtl/>
          <w:lang w:bidi="fa-IR"/>
        </w:rPr>
        <w:t xml:space="preserve">به این نتیجه رسیدیم که سیاق نه یک قرینیت مطلقه دارد و نه </w:t>
      </w:r>
      <w:r w:rsidR="00914CEB" w:rsidRPr="006C4798">
        <w:rPr>
          <w:rFonts w:ascii="Traditional Arabic" w:eastAsia="2  Badr" w:hAnsi="Traditional Arabic" w:cs="Traditional Arabic" w:hint="cs"/>
          <w:sz w:val="28"/>
          <w:szCs w:val="28"/>
          <w:rtl/>
          <w:lang w:bidi="fa-IR"/>
        </w:rPr>
        <w:t>بی‌ارزش</w:t>
      </w:r>
      <w:r w:rsidR="0048515F" w:rsidRPr="006C4798">
        <w:rPr>
          <w:rFonts w:ascii="Traditional Arabic" w:eastAsia="2  Badr" w:hAnsi="Traditional Arabic" w:cs="Traditional Arabic" w:hint="cs"/>
          <w:sz w:val="28"/>
          <w:szCs w:val="28"/>
          <w:rtl/>
          <w:lang w:bidi="fa-IR"/>
        </w:rPr>
        <w:t xml:space="preserve"> است و باید در هر مورد دقت کرد و اگر در این حدیث بپذیریم که در مجلس واحد بوده است سیاق قرینیت قوی دارد وقتی سیصد چهارصد فقره وارد شود که اکثریت </w:t>
      </w:r>
      <w:r w:rsidR="00914CEB" w:rsidRPr="006C4798">
        <w:rPr>
          <w:rFonts w:ascii="Traditional Arabic" w:eastAsia="2  Badr" w:hAnsi="Traditional Arabic" w:cs="Traditional Arabic" w:hint="cs"/>
          <w:sz w:val="28"/>
          <w:szCs w:val="28"/>
          <w:rtl/>
          <w:lang w:bidi="fa-IR"/>
        </w:rPr>
        <w:t>آن‌ها</w:t>
      </w:r>
      <w:r w:rsidR="0048515F" w:rsidRPr="006C4798">
        <w:rPr>
          <w:rFonts w:ascii="Traditional Arabic" w:eastAsia="2  Badr" w:hAnsi="Traditional Arabic" w:cs="Traditional Arabic" w:hint="cs"/>
          <w:sz w:val="28"/>
          <w:szCs w:val="28"/>
          <w:rtl/>
          <w:lang w:bidi="fa-IR"/>
        </w:rPr>
        <w:t xml:space="preserve"> کراهت و ندب باشد و حرمت و وجوب نباشد </w:t>
      </w:r>
      <w:r w:rsidR="00914CEB" w:rsidRPr="006C4798">
        <w:rPr>
          <w:rFonts w:ascii="Traditional Arabic" w:eastAsia="2  Badr" w:hAnsi="Traditional Arabic" w:cs="Traditional Arabic" w:hint="cs"/>
          <w:sz w:val="28"/>
          <w:szCs w:val="28"/>
          <w:rtl/>
          <w:lang w:bidi="fa-IR"/>
        </w:rPr>
        <w:t>واقعاً</w:t>
      </w:r>
      <w:r w:rsidR="0048515F" w:rsidRPr="006C4798">
        <w:rPr>
          <w:rFonts w:ascii="Traditional Arabic" w:eastAsia="2  Badr" w:hAnsi="Traditional Arabic" w:cs="Traditional Arabic" w:hint="cs"/>
          <w:sz w:val="28"/>
          <w:szCs w:val="28"/>
          <w:rtl/>
          <w:lang w:bidi="fa-IR"/>
        </w:rPr>
        <w:t xml:space="preserve"> این غلبه سیاق سایه </w:t>
      </w:r>
      <w:r w:rsidR="00914CEB" w:rsidRPr="006C4798">
        <w:rPr>
          <w:rFonts w:ascii="Traditional Arabic" w:eastAsia="2  Badr" w:hAnsi="Traditional Arabic" w:cs="Traditional Arabic" w:hint="cs"/>
          <w:sz w:val="28"/>
          <w:szCs w:val="28"/>
          <w:rtl/>
          <w:lang w:bidi="fa-IR"/>
        </w:rPr>
        <w:t>می‌افکند</w:t>
      </w:r>
      <w:r w:rsidR="0048515F" w:rsidRPr="006C4798">
        <w:rPr>
          <w:rFonts w:ascii="Traditional Arabic" w:eastAsia="2  Badr" w:hAnsi="Traditional Arabic" w:cs="Traditional Arabic" w:hint="cs"/>
          <w:sz w:val="28"/>
          <w:szCs w:val="28"/>
          <w:rtl/>
          <w:lang w:bidi="fa-IR"/>
        </w:rPr>
        <w:t xml:space="preserve"> و مانع </w:t>
      </w:r>
      <w:r w:rsidR="00914CEB" w:rsidRPr="006C4798">
        <w:rPr>
          <w:rFonts w:ascii="Traditional Arabic" w:eastAsia="2  Badr" w:hAnsi="Traditional Arabic" w:cs="Traditional Arabic" w:hint="cs"/>
          <w:sz w:val="28"/>
          <w:szCs w:val="28"/>
          <w:rtl/>
          <w:lang w:bidi="fa-IR"/>
        </w:rPr>
        <w:t>می‌شود</w:t>
      </w:r>
      <w:r w:rsidR="0048515F" w:rsidRPr="006C4798">
        <w:rPr>
          <w:rFonts w:ascii="Traditional Arabic" w:eastAsia="2  Badr" w:hAnsi="Traditional Arabic" w:cs="Traditional Arabic" w:hint="cs"/>
          <w:sz w:val="28"/>
          <w:szCs w:val="28"/>
          <w:rtl/>
          <w:lang w:bidi="fa-IR"/>
        </w:rPr>
        <w:t xml:space="preserve"> که مقدمات حکمت در </w:t>
      </w:r>
      <w:r w:rsidR="00914CEB" w:rsidRPr="006C4798">
        <w:rPr>
          <w:rFonts w:ascii="Traditional Arabic" w:eastAsia="2  Badr" w:hAnsi="Traditional Arabic" w:cs="Traditional Arabic" w:hint="cs"/>
          <w:sz w:val="28"/>
          <w:szCs w:val="28"/>
          <w:rtl/>
          <w:lang w:bidi="fa-IR"/>
        </w:rPr>
        <w:t>آنجا</w:t>
      </w:r>
      <w:r w:rsidR="0048515F" w:rsidRPr="006C4798">
        <w:rPr>
          <w:rFonts w:ascii="Traditional Arabic" w:eastAsia="2  Badr" w:hAnsi="Traditional Arabic" w:cs="Traditional Arabic" w:hint="cs"/>
          <w:sz w:val="28"/>
          <w:szCs w:val="28"/>
          <w:rtl/>
          <w:lang w:bidi="fa-IR"/>
        </w:rPr>
        <w:t xml:space="preserve"> تمام شود. </w:t>
      </w:r>
      <w:r w:rsidR="00A0098E">
        <w:rPr>
          <w:rFonts w:ascii="Traditional Arabic" w:eastAsia="2  Badr" w:hAnsi="Traditional Arabic" w:cs="Traditional Arabic" w:hint="cs"/>
          <w:sz w:val="28"/>
          <w:szCs w:val="28"/>
          <w:rtl/>
          <w:lang w:bidi="fa-IR"/>
        </w:rPr>
        <w:t>احیاناً</w:t>
      </w:r>
      <w:r w:rsidR="0048515F" w:rsidRPr="006C4798">
        <w:rPr>
          <w:rFonts w:ascii="Traditional Arabic" w:eastAsia="2  Badr" w:hAnsi="Traditional Arabic" w:cs="Traditional Arabic" w:hint="cs"/>
          <w:sz w:val="28"/>
          <w:szCs w:val="28"/>
          <w:rtl/>
          <w:lang w:bidi="fa-IR"/>
        </w:rPr>
        <w:t xml:space="preserve"> شواهد دیگری </w:t>
      </w:r>
      <w:r w:rsidR="00914CEB" w:rsidRPr="006C4798">
        <w:rPr>
          <w:rFonts w:ascii="Traditional Arabic" w:eastAsia="2  Badr" w:hAnsi="Traditional Arabic" w:cs="Traditional Arabic" w:hint="cs"/>
          <w:sz w:val="28"/>
          <w:szCs w:val="28"/>
          <w:rtl/>
          <w:lang w:bidi="fa-IR"/>
        </w:rPr>
        <w:t>می‌شود</w:t>
      </w:r>
      <w:r w:rsidR="0048515F" w:rsidRPr="006C4798">
        <w:rPr>
          <w:rFonts w:ascii="Traditional Arabic" w:eastAsia="2  Badr" w:hAnsi="Traditional Arabic" w:cs="Traditional Arabic" w:hint="cs"/>
          <w:sz w:val="28"/>
          <w:szCs w:val="28"/>
          <w:rtl/>
          <w:lang w:bidi="fa-IR"/>
        </w:rPr>
        <w:t xml:space="preserve"> آورد و کنار هم قرار دادن شواهد بعید نیست که مقدمات حکمت تمام نباشد بالاخره مقدمات حکمت در امر</w:t>
      </w:r>
      <w:r w:rsidR="00A0098E">
        <w:rPr>
          <w:rFonts w:ascii="Traditional Arabic" w:eastAsia="2  Badr" w:hAnsi="Traditional Arabic" w:cs="Traditional Arabic" w:hint="cs"/>
          <w:sz w:val="28"/>
          <w:szCs w:val="28"/>
          <w:rtl/>
          <w:lang w:bidi="fa-IR"/>
        </w:rPr>
        <w:t xml:space="preserve"> </w:t>
      </w:r>
      <w:r w:rsidR="0048515F" w:rsidRPr="006C4798">
        <w:rPr>
          <w:rFonts w:ascii="Traditional Arabic" w:eastAsia="2  Badr" w:hAnsi="Traditional Arabic" w:cs="Traditional Arabic" w:hint="cs"/>
          <w:sz w:val="28"/>
          <w:szCs w:val="28"/>
          <w:rtl/>
          <w:lang w:bidi="fa-IR"/>
        </w:rPr>
        <w:t xml:space="preserve">و نهی جاری </w:t>
      </w:r>
      <w:r w:rsidR="00914CEB" w:rsidRPr="006C4798">
        <w:rPr>
          <w:rFonts w:ascii="Traditional Arabic" w:eastAsia="2  Badr" w:hAnsi="Traditional Arabic" w:cs="Traditional Arabic" w:hint="cs"/>
          <w:sz w:val="28"/>
          <w:szCs w:val="28"/>
          <w:rtl/>
          <w:lang w:bidi="fa-IR"/>
        </w:rPr>
        <w:t>می‌شود</w:t>
      </w:r>
      <w:r w:rsidR="0048515F" w:rsidRPr="006C4798">
        <w:rPr>
          <w:rFonts w:ascii="Traditional Arabic" w:eastAsia="2  Badr" w:hAnsi="Traditional Arabic" w:cs="Traditional Arabic" w:hint="cs"/>
          <w:sz w:val="28"/>
          <w:szCs w:val="28"/>
          <w:rtl/>
          <w:lang w:bidi="fa-IR"/>
        </w:rPr>
        <w:t xml:space="preserve"> که بگوییم دال بر حرمت یا وجوب است با بودن جمله </w:t>
      </w:r>
      <w:r w:rsidR="0048515F" w:rsidRPr="006C4798">
        <w:rPr>
          <w:rFonts w:ascii="Traditional Arabic" w:hAnsi="Traditional Arabic" w:cs="Traditional Arabic" w:hint="cs"/>
          <w:sz w:val="28"/>
          <w:szCs w:val="28"/>
          <w:rtl/>
        </w:rPr>
        <w:t>و</w:t>
      </w:r>
      <w:r w:rsidR="00A0098E">
        <w:rPr>
          <w:rFonts w:ascii="Traditional Arabic" w:hAnsi="Traditional Arabic" w:cs="Traditional Arabic" w:hint="cs"/>
          <w:sz w:val="28"/>
          <w:szCs w:val="28"/>
          <w:rtl/>
        </w:rPr>
        <w:t xml:space="preserve"> </w:t>
      </w:r>
      <w:r w:rsidR="0048515F" w:rsidRPr="006C4798">
        <w:rPr>
          <w:rFonts w:ascii="Traditional Arabic" w:hAnsi="Traditional Arabic" w:cs="Traditional Arabic" w:hint="cs"/>
          <w:sz w:val="28"/>
          <w:szCs w:val="28"/>
          <w:rtl/>
        </w:rPr>
        <w:t xml:space="preserve">یجلس بین قومٍ و از آن طرف سیاقی که بر این فقرات حاکم است بعید است که اطلاقی بر حرمت منعقد شود </w:t>
      </w:r>
      <w:r w:rsidR="00914CEB" w:rsidRPr="006C4798">
        <w:rPr>
          <w:rFonts w:ascii="Traditional Arabic" w:hAnsi="Traditional Arabic" w:cs="Traditional Arabic" w:hint="cs"/>
          <w:sz w:val="28"/>
          <w:szCs w:val="28"/>
          <w:rtl/>
        </w:rPr>
        <w:t>ازاین‌جهت</w:t>
      </w:r>
      <w:r w:rsidR="0048515F" w:rsidRPr="006C4798">
        <w:rPr>
          <w:rFonts w:ascii="Traditional Arabic" w:hAnsi="Traditional Arabic" w:cs="Traditional Arabic" w:hint="cs"/>
          <w:sz w:val="28"/>
          <w:szCs w:val="28"/>
          <w:rtl/>
        </w:rPr>
        <w:t xml:space="preserve"> بعید نیست که این جمله فی حد نفسه با این قرینه و قرائن دیگر مثل ارتکاز، </w:t>
      </w:r>
      <w:r w:rsidR="00A0098E">
        <w:rPr>
          <w:rFonts w:ascii="Traditional Arabic" w:hAnsi="Traditional Arabic" w:cs="Traditional Arabic"/>
          <w:sz w:val="28"/>
          <w:szCs w:val="28"/>
          <w:rtl/>
        </w:rPr>
        <w:t>ا</w:t>
      </w:r>
      <w:r w:rsidR="00A0098E">
        <w:rPr>
          <w:rFonts w:ascii="Traditional Arabic" w:hAnsi="Traditional Arabic" w:cs="Traditional Arabic" w:hint="cs"/>
          <w:sz w:val="28"/>
          <w:szCs w:val="28"/>
          <w:rtl/>
        </w:rPr>
        <w:t>ی</w:t>
      </w:r>
      <w:r w:rsidR="00A0098E">
        <w:rPr>
          <w:rFonts w:ascii="Traditional Arabic" w:hAnsi="Traditional Arabic" w:cs="Traditional Arabic" w:hint="eastAsia"/>
          <w:sz w:val="28"/>
          <w:szCs w:val="28"/>
          <w:rtl/>
        </w:rPr>
        <w:t>ن‌ها</w:t>
      </w:r>
      <w:r w:rsidR="0048515F" w:rsidRPr="006C4798">
        <w:rPr>
          <w:rFonts w:ascii="Traditional Arabic" w:hAnsi="Traditional Arabic" w:cs="Traditional Arabic" w:hint="cs"/>
          <w:sz w:val="28"/>
          <w:szCs w:val="28"/>
          <w:rtl/>
        </w:rPr>
        <w:t xml:space="preserve"> مانع از دلالت بر حرمت </w:t>
      </w:r>
      <w:r w:rsidR="00914CEB" w:rsidRPr="006C4798">
        <w:rPr>
          <w:rFonts w:ascii="Traditional Arabic" w:hAnsi="Traditional Arabic" w:cs="Traditional Arabic" w:hint="cs"/>
          <w:sz w:val="28"/>
          <w:szCs w:val="28"/>
          <w:rtl/>
        </w:rPr>
        <w:t>می‌شود</w:t>
      </w:r>
      <w:r w:rsidR="0048515F" w:rsidRPr="006C4798">
        <w:rPr>
          <w:rFonts w:ascii="Traditional Arabic" w:hAnsi="Traditional Arabic" w:cs="Traditional Arabic" w:hint="cs"/>
          <w:sz w:val="28"/>
          <w:szCs w:val="28"/>
          <w:rtl/>
        </w:rPr>
        <w:t xml:space="preserve"> و ارتکاز هم قوی است </w:t>
      </w:r>
      <w:r w:rsidR="00914CEB" w:rsidRPr="006C4798">
        <w:rPr>
          <w:rFonts w:ascii="Traditional Arabic" w:hAnsi="Traditional Arabic" w:cs="Traditional Arabic" w:hint="cs"/>
          <w:sz w:val="28"/>
          <w:szCs w:val="28"/>
          <w:rtl/>
        </w:rPr>
        <w:t>به‌عنوان</w:t>
      </w:r>
      <w:r w:rsidR="0048515F" w:rsidRPr="006C4798">
        <w:rPr>
          <w:rFonts w:ascii="Traditional Arabic" w:hAnsi="Traditional Arabic" w:cs="Traditional Arabic" w:hint="cs"/>
          <w:sz w:val="28"/>
          <w:szCs w:val="28"/>
          <w:rtl/>
        </w:rPr>
        <w:t xml:space="preserve"> دلیل سوم اینکه مرد در </w:t>
      </w:r>
      <w:r w:rsidR="00914CEB" w:rsidRPr="006C4798">
        <w:rPr>
          <w:rFonts w:ascii="Traditional Arabic" w:hAnsi="Traditional Arabic" w:cs="Traditional Arabic" w:hint="cs"/>
          <w:sz w:val="28"/>
          <w:szCs w:val="28"/>
          <w:rtl/>
        </w:rPr>
        <w:t>معاشرت‌های</w:t>
      </w:r>
      <w:r w:rsidR="0048515F" w:rsidRPr="006C4798">
        <w:rPr>
          <w:rFonts w:ascii="Traditional Arabic" w:hAnsi="Traditional Arabic" w:cs="Traditional Arabic" w:hint="cs"/>
          <w:sz w:val="28"/>
          <w:szCs w:val="28"/>
          <w:rtl/>
        </w:rPr>
        <w:t xml:space="preserve"> خودش با شرایط آن زمان </w:t>
      </w:r>
      <w:r w:rsidR="00914CEB" w:rsidRPr="006C4798">
        <w:rPr>
          <w:rFonts w:ascii="Traditional Arabic" w:hAnsi="Traditional Arabic" w:cs="Traditional Arabic" w:hint="cs"/>
          <w:sz w:val="28"/>
          <w:szCs w:val="28"/>
          <w:rtl/>
        </w:rPr>
        <w:t>واقعاً</w:t>
      </w:r>
      <w:r w:rsidR="0048515F" w:rsidRPr="006C4798">
        <w:rPr>
          <w:rFonts w:ascii="Traditional Arabic" w:hAnsi="Traditional Arabic" w:cs="Traditional Arabic" w:hint="cs"/>
          <w:sz w:val="28"/>
          <w:szCs w:val="28"/>
          <w:rtl/>
        </w:rPr>
        <w:t xml:space="preserve"> پوشاندن فخذ الزامی بوده باشد خلاف ارتکازات متشرعه است و این جهت این هم کمک </w:t>
      </w:r>
      <w:r w:rsidR="00914CEB" w:rsidRPr="006C4798">
        <w:rPr>
          <w:rFonts w:ascii="Traditional Arabic" w:hAnsi="Traditional Arabic" w:cs="Traditional Arabic" w:hint="cs"/>
          <w:sz w:val="28"/>
          <w:szCs w:val="28"/>
          <w:rtl/>
        </w:rPr>
        <w:t>می‌کند</w:t>
      </w:r>
      <w:r w:rsidR="0048515F" w:rsidRPr="006C4798">
        <w:rPr>
          <w:rFonts w:ascii="Traditional Arabic" w:hAnsi="Traditional Arabic" w:cs="Traditional Arabic" w:hint="cs"/>
          <w:sz w:val="28"/>
          <w:szCs w:val="28"/>
          <w:rtl/>
        </w:rPr>
        <w:t>.</w:t>
      </w:r>
    </w:p>
    <w:p w14:paraId="3850BEA9" w14:textId="23951013" w:rsidR="0048515F" w:rsidRPr="006C4798" w:rsidRDefault="00914CEB" w:rsidP="0048515F">
      <w:pPr>
        <w:pStyle w:val="NormalWeb"/>
        <w:bidi/>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48515F" w:rsidRPr="006C4798">
        <w:rPr>
          <w:rFonts w:ascii="Traditional Arabic" w:hAnsi="Traditional Arabic" w:cs="Traditional Arabic" w:hint="cs"/>
          <w:sz w:val="28"/>
          <w:szCs w:val="28"/>
          <w:rtl/>
        </w:rPr>
        <w:t xml:space="preserve">: عنوان کتاب که آداب </w:t>
      </w:r>
      <w:r w:rsidRPr="006C4798">
        <w:rPr>
          <w:rFonts w:ascii="Traditional Arabic" w:hAnsi="Traditional Arabic" w:cs="Traditional Arabic" w:hint="cs"/>
          <w:sz w:val="28"/>
          <w:szCs w:val="28"/>
          <w:rtl/>
        </w:rPr>
        <w:t>امیرالمؤمنین</w:t>
      </w:r>
      <w:r w:rsidR="0048515F" w:rsidRPr="006C4798">
        <w:rPr>
          <w:rFonts w:ascii="Traditional Arabic" w:hAnsi="Traditional Arabic" w:cs="Traditional Arabic" w:hint="cs"/>
          <w:sz w:val="28"/>
          <w:szCs w:val="28"/>
          <w:rtl/>
        </w:rPr>
        <w:t xml:space="preserve"> است خودش </w:t>
      </w:r>
      <w:r w:rsidRPr="006C4798">
        <w:rPr>
          <w:rFonts w:ascii="Traditional Arabic" w:hAnsi="Traditional Arabic" w:cs="Traditional Arabic" w:hint="cs"/>
          <w:sz w:val="28"/>
          <w:szCs w:val="28"/>
          <w:rtl/>
        </w:rPr>
        <w:t>می‌تواند</w:t>
      </w:r>
      <w:r w:rsidR="0048515F" w:rsidRPr="006C4798">
        <w:rPr>
          <w:rFonts w:ascii="Traditional Arabic" w:hAnsi="Traditional Arabic" w:cs="Traditional Arabic" w:hint="cs"/>
          <w:sz w:val="28"/>
          <w:szCs w:val="28"/>
          <w:rtl/>
        </w:rPr>
        <w:t xml:space="preserve"> </w:t>
      </w:r>
      <w:r w:rsidRPr="006C4798">
        <w:rPr>
          <w:rFonts w:ascii="Traditional Arabic" w:hAnsi="Traditional Arabic" w:cs="Traditional Arabic" w:hint="cs"/>
          <w:sz w:val="28"/>
          <w:szCs w:val="28"/>
          <w:rtl/>
        </w:rPr>
        <w:t>قرینه‌ای</w:t>
      </w:r>
      <w:r w:rsidR="0048515F" w:rsidRPr="006C4798">
        <w:rPr>
          <w:rFonts w:ascii="Traditional Arabic" w:hAnsi="Traditional Arabic" w:cs="Traditional Arabic" w:hint="cs"/>
          <w:sz w:val="28"/>
          <w:szCs w:val="28"/>
          <w:rtl/>
        </w:rPr>
        <w:t xml:space="preserve"> باشد.</w:t>
      </w:r>
    </w:p>
    <w:p w14:paraId="1B383C75" w14:textId="2E1A679D" w:rsidR="0048515F" w:rsidRPr="006C4798" w:rsidRDefault="0048515F" w:rsidP="0048515F">
      <w:pPr>
        <w:pStyle w:val="NormalWeb"/>
        <w:bidi/>
        <w:rPr>
          <w:rFonts w:ascii="Traditional Arabic" w:hAnsi="Traditional Arabic" w:cs="Traditional Arabic"/>
          <w:sz w:val="28"/>
          <w:szCs w:val="28"/>
          <w:rtl/>
        </w:rPr>
      </w:pPr>
      <w:r w:rsidRPr="006C4798">
        <w:rPr>
          <w:rFonts w:ascii="Traditional Arabic" w:hAnsi="Traditional Arabic" w:cs="Traditional Arabic" w:hint="cs"/>
          <w:sz w:val="28"/>
          <w:szCs w:val="28"/>
          <w:rtl/>
        </w:rPr>
        <w:lastRenderedPageBreak/>
        <w:t xml:space="preserve">جواب: بله این هم درست است به شرطی بگوییم حدیث اربعمائه در آن کتاب بوده است که در این تردیدی داشتیم ولی ترجیحی داشتیم که این هم تلقی این است که برداشت ارتکازی </w:t>
      </w:r>
      <w:r w:rsidR="00914CEB" w:rsidRPr="006C4798">
        <w:rPr>
          <w:rFonts w:ascii="Traditional Arabic" w:hAnsi="Traditional Arabic" w:cs="Traditional Arabic" w:hint="cs"/>
          <w:sz w:val="28"/>
          <w:szCs w:val="28"/>
          <w:rtl/>
        </w:rPr>
        <w:t>مؤلف</w:t>
      </w:r>
      <w:r w:rsidRPr="006C4798">
        <w:rPr>
          <w:rFonts w:ascii="Traditional Arabic" w:hAnsi="Traditional Arabic" w:cs="Traditional Arabic" w:hint="cs"/>
          <w:sz w:val="28"/>
          <w:szCs w:val="28"/>
          <w:rtl/>
        </w:rPr>
        <w:t xml:space="preserve"> کتاب هم همین بوده است.</w:t>
      </w:r>
    </w:p>
    <w:p w14:paraId="7A732C52" w14:textId="0FBF7239" w:rsidR="0048515F" w:rsidRPr="006C4798" w:rsidRDefault="00914CEB" w:rsidP="0048515F">
      <w:pPr>
        <w:pStyle w:val="NormalWeb"/>
        <w:bidi/>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48515F" w:rsidRPr="006C4798">
        <w:rPr>
          <w:rFonts w:ascii="Traditional Arabic" w:hAnsi="Traditional Arabic" w:cs="Traditional Arabic" w:hint="cs"/>
          <w:sz w:val="28"/>
          <w:szCs w:val="28"/>
          <w:rtl/>
        </w:rPr>
        <w:t>: با توجه به فرمایش اخیر با توجه به پوشش عرب اگر الزامی بود ...</w:t>
      </w:r>
    </w:p>
    <w:p w14:paraId="6289B897" w14:textId="669A98DF" w:rsidR="0048515F" w:rsidRPr="006C4798" w:rsidRDefault="0048515F" w:rsidP="0048515F">
      <w:pPr>
        <w:pStyle w:val="NormalWeb"/>
        <w:bidi/>
        <w:rPr>
          <w:rFonts w:ascii="Traditional Arabic" w:hAnsi="Traditional Arabic" w:cs="Traditional Arabic"/>
          <w:sz w:val="28"/>
          <w:szCs w:val="28"/>
          <w:rtl/>
        </w:rPr>
      </w:pPr>
      <w:r w:rsidRPr="006C4798">
        <w:rPr>
          <w:rFonts w:ascii="Traditional Arabic" w:hAnsi="Traditional Arabic" w:cs="Traditional Arabic" w:hint="cs"/>
          <w:sz w:val="28"/>
          <w:szCs w:val="28"/>
          <w:rtl/>
        </w:rPr>
        <w:t>جواب: بله این هم ارتکازی است که بیان کردیم.</w:t>
      </w:r>
    </w:p>
    <w:p w14:paraId="10F8DC6D" w14:textId="5D8AD55F" w:rsidR="004F468A" w:rsidRPr="006C4798" w:rsidRDefault="0048515F" w:rsidP="004F468A">
      <w:pPr>
        <w:pStyle w:val="NormalWeb"/>
        <w:bidi/>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علاوه بر این قرینه دیگر این است که </w:t>
      </w:r>
      <w:r w:rsidR="004F468A" w:rsidRPr="006C4798">
        <w:rPr>
          <w:rFonts w:ascii="Traditional Arabic" w:hAnsi="Traditional Arabic" w:cs="Traditional Arabic" w:hint="cs"/>
          <w:sz w:val="28"/>
          <w:szCs w:val="28"/>
          <w:rtl/>
        </w:rPr>
        <w:t>عَلَّمَ أَصْحَابَهُ فِي مَجْلِسٍ وَاحِدٍ أَرْبَعَمِائَةِ بَابٍ مِمَّا يُصْلِحُ لِلْمُسْلِمِ فِي دِينِهِ وَ دُنْيَاه‏</w:t>
      </w:r>
      <w:r w:rsidR="004F468A" w:rsidRPr="007B21C0">
        <w:rPr>
          <w:rFonts w:ascii="Traditional Arabic" w:hAnsi="Traditional Arabic" w:cs="Traditional Arabic"/>
          <w:sz w:val="28"/>
          <w:szCs w:val="28"/>
          <w:vertAlign w:val="superscript"/>
          <w:rtl/>
        </w:rPr>
        <w:footnoteReference w:id="4"/>
      </w:r>
      <w:r w:rsidR="004F468A" w:rsidRPr="006C4798">
        <w:rPr>
          <w:rFonts w:ascii="Traditional Arabic" w:hAnsi="Traditional Arabic" w:cs="Traditional Arabic" w:hint="cs"/>
          <w:sz w:val="28"/>
          <w:szCs w:val="28"/>
          <w:rtl/>
        </w:rPr>
        <w:t xml:space="preserve"> </w:t>
      </w:r>
      <w:r w:rsidR="00A0098E">
        <w:rPr>
          <w:rFonts w:ascii="Traditional Arabic" w:hAnsi="Traditional Arabic" w:cs="Traditional Arabic" w:hint="cs"/>
          <w:sz w:val="28"/>
          <w:szCs w:val="28"/>
          <w:rtl/>
        </w:rPr>
        <w:t>چیزهایی</w:t>
      </w:r>
      <w:r w:rsidR="004F468A" w:rsidRPr="006C4798">
        <w:rPr>
          <w:rFonts w:ascii="Traditional Arabic" w:hAnsi="Traditional Arabic" w:cs="Traditional Arabic" w:hint="cs"/>
          <w:sz w:val="28"/>
          <w:szCs w:val="28"/>
          <w:rtl/>
        </w:rPr>
        <w:t xml:space="preserve"> که شایسته است و این هم نوعی قرینیت دارد بر </w:t>
      </w:r>
      <w:r w:rsidR="00914CEB" w:rsidRPr="006C4798">
        <w:rPr>
          <w:rFonts w:ascii="Traditional Arabic" w:hAnsi="Traditional Arabic" w:cs="Traditional Arabic" w:hint="cs"/>
          <w:sz w:val="28"/>
          <w:szCs w:val="28"/>
          <w:rtl/>
        </w:rPr>
        <w:t>این‌که</w:t>
      </w:r>
      <w:r w:rsidR="004F468A" w:rsidRPr="006C4798">
        <w:rPr>
          <w:rFonts w:ascii="Traditional Arabic" w:hAnsi="Traditional Arabic" w:cs="Traditional Arabic" w:hint="cs"/>
          <w:sz w:val="28"/>
          <w:szCs w:val="28"/>
          <w:rtl/>
        </w:rPr>
        <w:t xml:space="preserve"> عدم الزام است و بنابراین:</w:t>
      </w:r>
    </w:p>
    <w:p w14:paraId="740FCAFD" w14:textId="30D0533A" w:rsidR="004F468A" w:rsidRPr="006C4798" w:rsidRDefault="004F468A" w:rsidP="004F468A">
      <w:pPr>
        <w:pStyle w:val="NormalWeb"/>
        <w:numPr>
          <w:ilvl w:val="0"/>
          <w:numId w:val="34"/>
        </w:numPr>
        <w:bidi/>
        <w:rPr>
          <w:rFonts w:ascii="Traditional Arabic" w:hAnsi="Traditional Arabic" w:cs="Traditional Arabic"/>
          <w:sz w:val="28"/>
          <w:szCs w:val="28"/>
        </w:rPr>
      </w:pPr>
      <w:r w:rsidRPr="006C4798">
        <w:rPr>
          <w:rFonts w:ascii="Traditional Arabic" w:hAnsi="Traditional Arabic" w:cs="Traditional Arabic" w:hint="cs"/>
          <w:sz w:val="28"/>
          <w:szCs w:val="28"/>
          <w:rtl/>
        </w:rPr>
        <w:t>هم یجلس بین قوم علی وجهٍ و احتمال</w:t>
      </w:r>
    </w:p>
    <w:p w14:paraId="08B8B3A4" w14:textId="68554FDD" w:rsidR="004F468A" w:rsidRPr="006C4798" w:rsidRDefault="004F468A" w:rsidP="004F468A">
      <w:pPr>
        <w:pStyle w:val="NormalWeb"/>
        <w:numPr>
          <w:ilvl w:val="0"/>
          <w:numId w:val="34"/>
        </w:numPr>
        <w:bidi/>
        <w:rPr>
          <w:rFonts w:ascii="Traditional Arabic" w:hAnsi="Traditional Arabic" w:cs="Traditional Arabic"/>
          <w:sz w:val="28"/>
          <w:szCs w:val="28"/>
        </w:rPr>
      </w:pPr>
      <w:r w:rsidRPr="006C4798">
        <w:rPr>
          <w:rFonts w:ascii="Traditional Arabic" w:hAnsi="Traditional Arabic" w:cs="Traditional Arabic" w:hint="cs"/>
          <w:sz w:val="28"/>
          <w:szCs w:val="28"/>
          <w:rtl/>
        </w:rPr>
        <w:t xml:space="preserve">هم سیاق </w:t>
      </w:r>
    </w:p>
    <w:p w14:paraId="2E6EB653" w14:textId="7F49E926" w:rsidR="004F468A" w:rsidRPr="006C4798" w:rsidRDefault="004F468A" w:rsidP="004F468A">
      <w:pPr>
        <w:pStyle w:val="NormalWeb"/>
        <w:numPr>
          <w:ilvl w:val="0"/>
          <w:numId w:val="34"/>
        </w:numPr>
        <w:bidi/>
        <w:rPr>
          <w:rFonts w:ascii="Traditional Arabic" w:hAnsi="Traditional Arabic" w:cs="Traditional Arabic"/>
          <w:sz w:val="28"/>
          <w:szCs w:val="28"/>
        </w:rPr>
      </w:pPr>
      <w:r w:rsidRPr="006C4798">
        <w:rPr>
          <w:rFonts w:ascii="Traditional Arabic" w:hAnsi="Traditional Arabic" w:cs="Traditional Arabic" w:hint="cs"/>
          <w:sz w:val="28"/>
          <w:szCs w:val="28"/>
          <w:rtl/>
        </w:rPr>
        <w:t xml:space="preserve">هم ارتکاز و تبادر ذهنی متشرعه که در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وجوب نیست</w:t>
      </w:r>
    </w:p>
    <w:p w14:paraId="269A8883" w14:textId="5F84DE50" w:rsidR="004F468A" w:rsidRPr="006C4798" w:rsidRDefault="004F468A" w:rsidP="004F468A">
      <w:pPr>
        <w:pStyle w:val="NormalWeb"/>
        <w:numPr>
          <w:ilvl w:val="0"/>
          <w:numId w:val="34"/>
        </w:numPr>
        <w:bidi/>
        <w:rPr>
          <w:rFonts w:ascii="Traditional Arabic" w:hAnsi="Traditional Arabic" w:cs="Traditional Arabic"/>
          <w:sz w:val="28"/>
          <w:szCs w:val="28"/>
        </w:rPr>
      </w:pPr>
      <w:r w:rsidRPr="006C4798">
        <w:rPr>
          <w:rFonts w:ascii="Traditional Arabic" w:hAnsi="Traditional Arabic" w:cs="Traditional Arabic" w:hint="cs"/>
          <w:sz w:val="28"/>
          <w:szCs w:val="28"/>
          <w:rtl/>
        </w:rPr>
        <w:t xml:space="preserve">و هم صدر روایت </w:t>
      </w:r>
    </w:p>
    <w:p w14:paraId="48CF9B47" w14:textId="675FA290" w:rsidR="004F468A" w:rsidRPr="006C4798" w:rsidRDefault="00914CEB" w:rsidP="004F468A">
      <w:pPr>
        <w:pStyle w:val="NormalWeb"/>
        <w:numPr>
          <w:ilvl w:val="0"/>
          <w:numId w:val="34"/>
        </w:numPr>
        <w:bidi/>
        <w:rPr>
          <w:rFonts w:ascii="Traditional Arabic" w:hAnsi="Traditional Arabic" w:cs="Traditional Arabic"/>
          <w:sz w:val="28"/>
          <w:szCs w:val="28"/>
        </w:rPr>
      </w:pPr>
      <w:r w:rsidRPr="006C4798">
        <w:rPr>
          <w:rFonts w:ascii="Traditional Arabic" w:hAnsi="Traditional Arabic" w:cs="Traditional Arabic" w:hint="cs"/>
          <w:sz w:val="28"/>
          <w:szCs w:val="28"/>
          <w:rtl/>
        </w:rPr>
        <w:t>درصورتی‌که</w:t>
      </w:r>
      <w:r w:rsidR="004F468A" w:rsidRPr="006C4798">
        <w:rPr>
          <w:rFonts w:ascii="Traditional Arabic" w:hAnsi="Traditional Arabic" w:cs="Traditional Arabic" w:hint="cs"/>
          <w:sz w:val="28"/>
          <w:szCs w:val="28"/>
          <w:rtl/>
        </w:rPr>
        <w:t xml:space="preserve"> بگوییم که در کتاب آداب  </w:t>
      </w:r>
      <w:r w:rsidRPr="006C4798">
        <w:rPr>
          <w:rFonts w:ascii="Traditional Arabic" w:hAnsi="Traditional Arabic" w:cs="Traditional Arabic" w:hint="cs"/>
          <w:sz w:val="28"/>
          <w:szCs w:val="28"/>
          <w:rtl/>
        </w:rPr>
        <w:t>امیرالمؤمنین</w:t>
      </w:r>
      <w:r w:rsidR="004F468A" w:rsidRPr="006C4798">
        <w:rPr>
          <w:rFonts w:ascii="Traditional Arabic" w:hAnsi="Traditional Arabic" w:cs="Traditional Arabic" w:hint="cs"/>
          <w:sz w:val="28"/>
          <w:szCs w:val="28"/>
          <w:rtl/>
        </w:rPr>
        <w:t xml:space="preserve"> بوده است </w:t>
      </w:r>
    </w:p>
    <w:p w14:paraId="47F60CE7" w14:textId="30F79668" w:rsidR="004F468A" w:rsidRPr="006C4798" w:rsidRDefault="004F468A" w:rsidP="004F468A">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همه </w:t>
      </w:r>
      <w:r w:rsidR="00A0098E">
        <w:rPr>
          <w:rFonts w:ascii="Traditional Arabic" w:hAnsi="Traditional Arabic" w:cs="Traditional Arabic"/>
          <w:sz w:val="28"/>
          <w:szCs w:val="28"/>
          <w:rtl/>
        </w:rPr>
        <w:t>ا</w:t>
      </w:r>
      <w:r w:rsidR="00A0098E">
        <w:rPr>
          <w:rFonts w:ascii="Traditional Arabic" w:hAnsi="Traditional Arabic" w:cs="Traditional Arabic" w:hint="cs"/>
          <w:sz w:val="28"/>
          <w:szCs w:val="28"/>
          <w:rtl/>
        </w:rPr>
        <w:t>ی</w:t>
      </w:r>
      <w:r w:rsidR="00A0098E">
        <w:rPr>
          <w:rFonts w:ascii="Traditional Arabic" w:hAnsi="Traditional Arabic" w:cs="Traditional Arabic" w:hint="eastAsia"/>
          <w:sz w:val="28"/>
          <w:szCs w:val="28"/>
          <w:rtl/>
        </w:rPr>
        <w:t>ن‌ها</w:t>
      </w:r>
      <w:r w:rsidRPr="006C4798">
        <w:rPr>
          <w:rFonts w:ascii="Traditional Arabic" w:hAnsi="Traditional Arabic" w:cs="Traditional Arabic" w:hint="cs"/>
          <w:sz w:val="28"/>
          <w:szCs w:val="28"/>
          <w:rtl/>
        </w:rPr>
        <w:t xml:space="preserve"> دلالت بر این </w:t>
      </w:r>
      <w:r w:rsidR="00914CEB" w:rsidRPr="006C4798">
        <w:rPr>
          <w:rFonts w:ascii="Traditional Arabic" w:hAnsi="Traditional Arabic" w:cs="Traditional Arabic" w:hint="cs"/>
          <w:sz w:val="28"/>
          <w:szCs w:val="28"/>
          <w:rtl/>
        </w:rPr>
        <w:t>می‌کند</w:t>
      </w:r>
      <w:r w:rsidRPr="006C4798">
        <w:rPr>
          <w:rFonts w:ascii="Traditional Arabic" w:hAnsi="Traditional Arabic" w:cs="Traditional Arabic" w:hint="cs"/>
          <w:sz w:val="28"/>
          <w:szCs w:val="28"/>
          <w:rtl/>
        </w:rPr>
        <w:t xml:space="preserve"> این فقره دال بر حرمت نیست. و </w:t>
      </w:r>
      <w:r w:rsidR="00A0098E">
        <w:rPr>
          <w:rFonts w:ascii="Traditional Arabic" w:hAnsi="Traditional Arabic" w:cs="Traditional Arabic"/>
          <w:sz w:val="28"/>
          <w:szCs w:val="28"/>
          <w:rtl/>
        </w:rPr>
        <w:t>ا</w:t>
      </w:r>
      <w:r w:rsidR="00A0098E">
        <w:rPr>
          <w:rFonts w:ascii="Traditional Arabic" w:hAnsi="Traditional Arabic" w:cs="Traditional Arabic" w:hint="cs"/>
          <w:sz w:val="28"/>
          <w:szCs w:val="28"/>
          <w:rtl/>
        </w:rPr>
        <w:t>ی</w:t>
      </w:r>
      <w:r w:rsidR="00A0098E">
        <w:rPr>
          <w:rFonts w:ascii="Traditional Arabic" w:hAnsi="Traditional Arabic" w:cs="Traditional Arabic" w:hint="eastAsia"/>
          <w:sz w:val="28"/>
          <w:szCs w:val="28"/>
          <w:rtl/>
        </w:rPr>
        <w:t>ن‌ها</w:t>
      </w:r>
      <w:r w:rsidRPr="006C4798">
        <w:rPr>
          <w:rFonts w:ascii="Traditional Arabic" w:hAnsi="Traditional Arabic" w:cs="Traditional Arabic" w:hint="cs"/>
          <w:sz w:val="28"/>
          <w:szCs w:val="28"/>
          <w:rtl/>
        </w:rPr>
        <w:t xml:space="preserve"> همه </w:t>
      </w:r>
      <w:r w:rsidR="00914CEB" w:rsidRPr="006C4798">
        <w:rPr>
          <w:rFonts w:ascii="Traditional Arabic" w:hAnsi="Traditional Arabic" w:cs="Traditional Arabic" w:hint="cs"/>
          <w:sz w:val="28"/>
          <w:szCs w:val="28"/>
          <w:rtl/>
        </w:rPr>
        <w:t>نشان‌دهنده</w:t>
      </w:r>
      <w:r w:rsidRPr="006C4798">
        <w:rPr>
          <w:rFonts w:ascii="Traditional Arabic" w:hAnsi="Traditional Arabic" w:cs="Traditional Arabic" w:hint="cs"/>
          <w:sz w:val="28"/>
          <w:szCs w:val="28"/>
          <w:rtl/>
        </w:rPr>
        <w:t xml:space="preserve"> این  است که عورت و مایناسب ستره تشکیکی است و در یک حدی کراهت است و در یک حد حرمت است.</w:t>
      </w:r>
    </w:p>
    <w:p w14:paraId="0BBB71C9" w14:textId="64649FD0" w:rsidR="004F468A" w:rsidRPr="006C4798" w:rsidRDefault="00914CEB" w:rsidP="004F468A">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4F468A" w:rsidRPr="006C4798">
        <w:rPr>
          <w:rFonts w:ascii="Traditional Arabic" w:hAnsi="Traditional Arabic" w:cs="Traditional Arabic" w:hint="cs"/>
          <w:sz w:val="28"/>
          <w:szCs w:val="28"/>
          <w:rtl/>
        </w:rPr>
        <w:t xml:space="preserve">: احتمالی هم که در روایت است که در مفهوم بیان بودن را نفی کند و آن این است در روایات اهل سنت </w:t>
      </w:r>
      <w:r w:rsidRPr="006C4798">
        <w:rPr>
          <w:rFonts w:ascii="Traditional Arabic" w:hAnsi="Traditional Arabic" w:cs="Traditional Arabic" w:hint="cs"/>
          <w:sz w:val="28"/>
          <w:szCs w:val="28"/>
          <w:rtl/>
        </w:rPr>
        <w:t>می‌گوید</w:t>
      </w:r>
      <w:r w:rsidR="004F468A" w:rsidRPr="006C4798">
        <w:rPr>
          <w:rFonts w:ascii="Traditional Arabic" w:hAnsi="Traditional Arabic" w:cs="Traditional Arabic" w:hint="cs"/>
          <w:sz w:val="28"/>
          <w:szCs w:val="28"/>
          <w:rtl/>
        </w:rPr>
        <w:t xml:space="preserve"> سیره پیغمبر این بوده است که در میان جمع جوری حاضر </w:t>
      </w:r>
      <w:r w:rsidRPr="006C4798">
        <w:rPr>
          <w:rFonts w:ascii="Traditional Arabic" w:hAnsi="Traditional Arabic" w:cs="Traditional Arabic" w:hint="cs"/>
          <w:sz w:val="28"/>
          <w:szCs w:val="28"/>
          <w:rtl/>
        </w:rPr>
        <w:t>می‌شدند</w:t>
      </w:r>
      <w:r w:rsidR="004F468A" w:rsidRPr="006C4798">
        <w:rPr>
          <w:rFonts w:ascii="Traditional Arabic" w:hAnsi="Traditional Arabic" w:cs="Traditional Arabic" w:hint="cs"/>
          <w:sz w:val="28"/>
          <w:szCs w:val="28"/>
          <w:rtl/>
        </w:rPr>
        <w:t xml:space="preserve"> که فخذشان دیده </w:t>
      </w:r>
      <w:r w:rsidR="00A0098E">
        <w:rPr>
          <w:rFonts w:ascii="Traditional Arabic" w:hAnsi="Traditional Arabic" w:cs="Traditional Arabic"/>
          <w:sz w:val="28"/>
          <w:szCs w:val="28"/>
          <w:rtl/>
        </w:rPr>
        <w:t>م</w:t>
      </w:r>
      <w:r w:rsidR="00A0098E">
        <w:rPr>
          <w:rFonts w:ascii="Traditional Arabic" w:hAnsi="Traditional Arabic" w:cs="Traditional Arabic" w:hint="cs"/>
          <w:sz w:val="28"/>
          <w:szCs w:val="28"/>
          <w:rtl/>
        </w:rPr>
        <w:t>ی‌</w:t>
      </w:r>
      <w:r w:rsidR="00A0098E">
        <w:rPr>
          <w:rFonts w:ascii="Traditional Arabic" w:hAnsi="Traditional Arabic" w:cs="Traditional Arabic" w:hint="eastAsia"/>
          <w:sz w:val="28"/>
          <w:szCs w:val="28"/>
          <w:rtl/>
        </w:rPr>
        <w:t>شده</w:t>
      </w:r>
      <w:r w:rsidR="004F468A" w:rsidRPr="006C4798">
        <w:rPr>
          <w:rFonts w:ascii="Traditional Arabic" w:hAnsi="Traditional Arabic" w:cs="Traditional Arabic" w:hint="cs"/>
          <w:sz w:val="28"/>
          <w:szCs w:val="28"/>
          <w:rtl/>
        </w:rPr>
        <w:t xml:space="preserve"> است و این الزام را نفی </w:t>
      </w:r>
      <w:r w:rsidRPr="006C4798">
        <w:rPr>
          <w:rFonts w:ascii="Traditional Arabic" w:hAnsi="Traditional Arabic" w:cs="Traditional Arabic" w:hint="cs"/>
          <w:sz w:val="28"/>
          <w:szCs w:val="28"/>
          <w:rtl/>
        </w:rPr>
        <w:t>می‌کند</w:t>
      </w:r>
      <w:r w:rsidR="004F468A" w:rsidRPr="006C4798">
        <w:rPr>
          <w:rFonts w:ascii="Traditional Arabic" w:hAnsi="Traditional Arabic" w:cs="Traditional Arabic" w:hint="cs"/>
          <w:sz w:val="28"/>
          <w:szCs w:val="28"/>
          <w:rtl/>
        </w:rPr>
        <w:t xml:space="preserve">. عامی نقل </w:t>
      </w:r>
      <w:r w:rsidRPr="006C4798">
        <w:rPr>
          <w:rFonts w:ascii="Traditional Arabic" w:hAnsi="Traditional Arabic" w:cs="Traditional Arabic" w:hint="cs"/>
          <w:sz w:val="28"/>
          <w:szCs w:val="28"/>
          <w:rtl/>
        </w:rPr>
        <w:t>کرده‌اند</w:t>
      </w:r>
      <w:r w:rsidR="004F468A" w:rsidRPr="006C4798">
        <w:rPr>
          <w:rFonts w:ascii="Traditional Arabic" w:hAnsi="Traditional Arabic" w:cs="Traditional Arabic" w:hint="cs"/>
          <w:sz w:val="28"/>
          <w:szCs w:val="28"/>
          <w:rtl/>
        </w:rPr>
        <w:t>.</w:t>
      </w:r>
    </w:p>
    <w:p w14:paraId="71C45F78" w14:textId="385D31F4" w:rsidR="004F468A" w:rsidRPr="006C4798" w:rsidRDefault="004F468A" w:rsidP="004F468A">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جواب: بله این هم ممکن است و تتبعی نداشتم.</w:t>
      </w:r>
    </w:p>
    <w:p w14:paraId="1116F261" w14:textId="74D42345" w:rsidR="004F468A" w:rsidRPr="006C4798" w:rsidRDefault="004F468A" w:rsidP="004F468A">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مجموعه قرائن و شواهد مانع از اطمینان بر دلالت بر حرمت </w:t>
      </w:r>
      <w:r w:rsidR="00914CEB" w:rsidRPr="006C4798">
        <w:rPr>
          <w:rFonts w:ascii="Traditional Arabic" w:hAnsi="Traditional Arabic" w:cs="Traditional Arabic" w:hint="cs"/>
          <w:sz w:val="28"/>
          <w:szCs w:val="28"/>
          <w:rtl/>
        </w:rPr>
        <w:t>می‌شود</w:t>
      </w:r>
      <w:r w:rsidRPr="006C4798">
        <w:rPr>
          <w:rFonts w:ascii="Traditional Arabic" w:hAnsi="Traditional Arabic" w:cs="Traditional Arabic" w:hint="cs"/>
          <w:sz w:val="28"/>
          <w:szCs w:val="28"/>
          <w:rtl/>
        </w:rPr>
        <w:t>. و این مجموعه امور شاید قرینیت داشته باشد.</w:t>
      </w:r>
    </w:p>
    <w:p w14:paraId="64CEC649" w14:textId="1E05CCC7" w:rsidR="004F468A" w:rsidRPr="006C4798" w:rsidRDefault="00914CEB" w:rsidP="004F468A">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4F468A" w:rsidRPr="006C4798">
        <w:rPr>
          <w:rFonts w:ascii="Traditional Arabic" w:hAnsi="Traditional Arabic" w:cs="Traditional Arabic" w:hint="cs"/>
          <w:sz w:val="28"/>
          <w:szCs w:val="28"/>
          <w:rtl/>
        </w:rPr>
        <w:t xml:space="preserve">: لیس در </w:t>
      </w:r>
      <w:r w:rsidRPr="006C4798">
        <w:rPr>
          <w:rFonts w:ascii="Traditional Arabic" w:hAnsi="Traditional Arabic" w:cs="Traditional Arabic" w:hint="cs"/>
          <w:sz w:val="28"/>
          <w:szCs w:val="28"/>
          <w:rtl/>
        </w:rPr>
        <w:t>اینجا</w:t>
      </w:r>
      <w:r w:rsidR="004F468A" w:rsidRPr="006C4798">
        <w:rPr>
          <w:rFonts w:ascii="Traditional Arabic" w:hAnsi="Traditional Arabic" w:cs="Traditional Arabic" w:hint="cs"/>
          <w:sz w:val="28"/>
          <w:szCs w:val="28"/>
          <w:rtl/>
        </w:rPr>
        <w:t xml:space="preserve"> </w:t>
      </w:r>
      <w:r w:rsidRPr="006C4798">
        <w:rPr>
          <w:rFonts w:ascii="Traditional Arabic" w:hAnsi="Traditional Arabic" w:cs="Traditional Arabic" w:hint="cs"/>
          <w:sz w:val="28"/>
          <w:szCs w:val="28"/>
          <w:rtl/>
        </w:rPr>
        <w:t>می‌شود</w:t>
      </w:r>
      <w:r w:rsidR="004F468A" w:rsidRPr="006C4798">
        <w:rPr>
          <w:rFonts w:ascii="Traditional Arabic" w:hAnsi="Traditional Arabic" w:cs="Traditional Arabic" w:hint="cs"/>
          <w:sz w:val="28"/>
          <w:szCs w:val="28"/>
          <w:rtl/>
        </w:rPr>
        <w:t xml:space="preserve"> گفت که دال بر حرمت است؟</w:t>
      </w:r>
    </w:p>
    <w:p w14:paraId="73ABD450" w14:textId="0421FC32" w:rsidR="004F468A" w:rsidRPr="006C4798" w:rsidRDefault="004F468A" w:rsidP="007B21C0">
      <w:pPr>
        <w:pStyle w:val="NormalWeb"/>
        <w:bidi/>
        <w:ind w:firstLine="288"/>
        <w:jc w:val="both"/>
        <w:rPr>
          <w:rFonts w:ascii="Traditional Arabic" w:hAnsi="Traditional Arabic" w:cs="Traditional Arabic"/>
          <w:sz w:val="28"/>
          <w:szCs w:val="28"/>
          <w:rtl/>
        </w:rPr>
      </w:pPr>
      <w:r w:rsidRPr="006C4798">
        <w:rPr>
          <w:rFonts w:ascii="Traditional Arabic" w:hAnsi="Traditional Arabic" w:cs="Traditional Arabic" w:hint="cs"/>
          <w:sz w:val="28"/>
          <w:szCs w:val="28"/>
          <w:rtl/>
        </w:rPr>
        <w:lastRenderedPageBreak/>
        <w:t xml:space="preserve">جواب: بله جمله خبریه است در مقام انشاء که بیاید اصل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حمل بر وجوب شود جمله خبریه نافیه است و در مقام انشا است </w:t>
      </w:r>
      <w:r w:rsidR="00914CEB" w:rsidRPr="006C4798">
        <w:rPr>
          <w:rFonts w:ascii="Traditional Arabic" w:hAnsi="Traditional Arabic" w:cs="Traditional Arabic" w:hint="cs"/>
          <w:sz w:val="28"/>
          <w:szCs w:val="28"/>
          <w:rtl/>
        </w:rPr>
        <w:t>قطعاً</w:t>
      </w:r>
      <w:r w:rsidRPr="006C4798">
        <w:rPr>
          <w:rFonts w:ascii="Traditional Arabic" w:hAnsi="Traditional Arabic" w:cs="Traditional Arabic" w:hint="cs"/>
          <w:sz w:val="28"/>
          <w:szCs w:val="28"/>
          <w:rtl/>
        </w:rPr>
        <w:t xml:space="preserve"> اگر این جمله تنها آمده بود دال بر حرمت بود و اگر از سیاق و قرائن بیرون بیاید دال بر حرمت است ولی وقتی در این بافت قرائن </w:t>
      </w:r>
      <w:r w:rsidR="00914CEB" w:rsidRPr="006C4798">
        <w:rPr>
          <w:rFonts w:ascii="Traditional Arabic" w:hAnsi="Traditional Arabic" w:cs="Traditional Arabic" w:hint="cs"/>
          <w:sz w:val="28"/>
          <w:szCs w:val="28"/>
          <w:rtl/>
        </w:rPr>
        <w:t>قرارگرفته</w:t>
      </w:r>
      <w:r w:rsidRPr="006C4798">
        <w:rPr>
          <w:rFonts w:ascii="Traditional Arabic" w:hAnsi="Traditional Arabic" w:cs="Traditional Arabic" w:hint="cs"/>
          <w:sz w:val="28"/>
          <w:szCs w:val="28"/>
          <w:rtl/>
        </w:rPr>
        <w:t xml:space="preserve"> است استفاده حرمت خیلی ضعیف </w:t>
      </w:r>
      <w:r w:rsidR="00914CEB" w:rsidRPr="006C4798">
        <w:rPr>
          <w:rFonts w:ascii="Traditional Arabic" w:hAnsi="Traditional Arabic" w:cs="Traditional Arabic" w:hint="cs"/>
          <w:sz w:val="28"/>
          <w:szCs w:val="28"/>
          <w:rtl/>
        </w:rPr>
        <w:t>می‌شود</w:t>
      </w:r>
      <w:r w:rsidRPr="006C4798">
        <w:rPr>
          <w:rFonts w:ascii="Traditional Arabic" w:hAnsi="Traditional Arabic" w:cs="Traditional Arabic" w:hint="cs"/>
          <w:sz w:val="28"/>
          <w:szCs w:val="28"/>
          <w:rtl/>
        </w:rPr>
        <w:t>.</w:t>
      </w:r>
    </w:p>
    <w:p w14:paraId="6DE7AAC9" w14:textId="5C0D1FFD" w:rsidR="004F468A" w:rsidRPr="006C4798" w:rsidRDefault="00914CEB" w:rsidP="004F468A">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4F468A" w:rsidRPr="006C4798">
        <w:rPr>
          <w:rFonts w:ascii="Traditional Arabic" w:hAnsi="Traditional Arabic" w:cs="Traditional Arabic" w:hint="cs"/>
          <w:sz w:val="28"/>
          <w:szCs w:val="28"/>
          <w:rtl/>
        </w:rPr>
        <w:t>: تعبیرش مثل لاینبغی است؟</w:t>
      </w:r>
    </w:p>
    <w:p w14:paraId="7E2428E7" w14:textId="522C09AB" w:rsidR="004F468A" w:rsidRPr="006C4798" w:rsidRDefault="004F468A" w:rsidP="007B21C0">
      <w:pPr>
        <w:pStyle w:val="NormalWeb"/>
        <w:bidi/>
        <w:ind w:firstLine="288"/>
        <w:jc w:val="both"/>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جواب: </w:t>
      </w:r>
      <w:r w:rsidR="00914CEB" w:rsidRPr="006C4798">
        <w:rPr>
          <w:rFonts w:ascii="Traditional Arabic" w:hAnsi="Traditional Arabic" w:cs="Traditional Arabic" w:hint="cs"/>
          <w:sz w:val="28"/>
          <w:szCs w:val="28"/>
          <w:rtl/>
        </w:rPr>
        <w:t>احتمالاً</w:t>
      </w:r>
      <w:r w:rsidRPr="006C4798">
        <w:rPr>
          <w:rFonts w:ascii="Traditional Arabic" w:hAnsi="Traditional Arabic" w:cs="Traditional Arabic" w:hint="cs"/>
          <w:sz w:val="28"/>
          <w:szCs w:val="28"/>
          <w:rtl/>
        </w:rPr>
        <w:t xml:space="preserve"> به دلیل قرائن است و اگر قرائن نبود </w:t>
      </w:r>
      <w:r w:rsidR="00577686" w:rsidRPr="006C4798">
        <w:rPr>
          <w:rFonts w:ascii="Traditional Arabic" w:hAnsi="Traditional Arabic" w:cs="Traditional Arabic" w:hint="cs"/>
          <w:sz w:val="28"/>
          <w:szCs w:val="28"/>
          <w:rtl/>
        </w:rPr>
        <w:t xml:space="preserve">دال </w:t>
      </w:r>
      <w:r w:rsidR="00A0098E">
        <w:rPr>
          <w:rFonts w:ascii="Traditional Arabic" w:hAnsi="Traditional Arabic" w:cs="Traditional Arabic" w:hint="cs"/>
          <w:sz w:val="28"/>
          <w:szCs w:val="28"/>
          <w:rtl/>
        </w:rPr>
        <w:t>بر حرمت</w:t>
      </w:r>
      <w:r w:rsidR="00577686" w:rsidRPr="006C4798">
        <w:rPr>
          <w:rFonts w:ascii="Traditional Arabic" w:hAnsi="Traditional Arabic" w:cs="Traditional Arabic" w:hint="cs"/>
          <w:sz w:val="28"/>
          <w:szCs w:val="28"/>
          <w:rtl/>
        </w:rPr>
        <w:t xml:space="preserve"> بود و حتی </w:t>
      </w:r>
      <w:r w:rsidR="00914CEB" w:rsidRPr="006C4798">
        <w:rPr>
          <w:rFonts w:ascii="Traditional Arabic" w:hAnsi="Traditional Arabic" w:cs="Traditional Arabic" w:hint="cs"/>
          <w:sz w:val="28"/>
          <w:szCs w:val="28"/>
          <w:rtl/>
        </w:rPr>
        <w:t>قوی‌تر</w:t>
      </w:r>
      <w:r w:rsidR="00577686" w:rsidRPr="006C4798">
        <w:rPr>
          <w:rFonts w:ascii="Traditional Arabic" w:hAnsi="Traditional Arabic" w:cs="Traditional Arabic" w:hint="cs"/>
          <w:sz w:val="28"/>
          <w:szCs w:val="28"/>
          <w:rtl/>
        </w:rPr>
        <w:t xml:space="preserve"> از </w:t>
      </w:r>
      <w:r w:rsidR="00914CEB" w:rsidRPr="006C4798">
        <w:rPr>
          <w:rFonts w:ascii="Traditional Arabic" w:hAnsi="Traditional Arabic" w:cs="Traditional Arabic" w:hint="cs"/>
          <w:sz w:val="28"/>
          <w:szCs w:val="28"/>
          <w:rtl/>
        </w:rPr>
        <w:t>این‌که</w:t>
      </w:r>
      <w:r w:rsidR="00577686" w:rsidRPr="006C4798">
        <w:rPr>
          <w:rFonts w:ascii="Traditional Arabic" w:hAnsi="Traditional Arabic" w:cs="Traditional Arabic" w:hint="cs"/>
          <w:sz w:val="28"/>
          <w:szCs w:val="28"/>
          <w:rtl/>
        </w:rPr>
        <w:t xml:space="preserve"> بگوید لایکشف به دلیل </w:t>
      </w:r>
      <w:r w:rsidR="00914CEB" w:rsidRPr="006C4798">
        <w:rPr>
          <w:rFonts w:ascii="Traditional Arabic" w:hAnsi="Traditional Arabic" w:cs="Traditional Arabic" w:hint="cs"/>
          <w:sz w:val="28"/>
          <w:szCs w:val="28"/>
          <w:rtl/>
        </w:rPr>
        <w:t>این‌که</w:t>
      </w:r>
      <w:r w:rsidR="00577686" w:rsidRPr="006C4798">
        <w:rPr>
          <w:rFonts w:ascii="Traditional Arabic" w:hAnsi="Traditional Arabic" w:cs="Traditional Arabic" w:hint="cs"/>
          <w:sz w:val="28"/>
          <w:szCs w:val="28"/>
          <w:rtl/>
        </w:rPr>
        <w:t xml:space="preserve"> جمله خبریه در مقام انشا است فی حد نفسه اگر مستقل بود دال بود ولی با این قرائن و در این بافت حدیث اربعمائه بعید نیست که بگوییم دال بر حرمت نیست و کراهت را افاده </w:t>
      </w:r>
      <w:r w:rsidR="00914CEB" w:rsidRPr="006C4798">
        <w:rPr>
          <w:rFonts w:ascii="Traditional Arabic" w:hAnsi="Traditional Arabic" w:cs="Traditional Arabic" w:hint="cs"/>
          <w:sz w:val="28"/>
          <w:szCs w:val="28"/>
          <w:rtl/>
        </w:rPr>
        <w:t>می‌کند</w:t>
      </w:r>
      <w:r w:rsidR="00577686" w:rsidRPr="006C4798">
        <w:rPr>
          <w:rFonts w:ascii="Traditional Arabic" w:hAnsi="Traditional Arabic" w:cs="Traditional Arabic" w:hint="cs"/>
          <w:sz w:val="28"/>
          <w:szCs w:val="28"/>
          <w:rtl/>
        </w:rPr>
        <w:t xml:space="preserve">  و  خود آقای خویی هم در جای دیگر این روایت را آورده است و شاید به همین دلیل باشد.</w:t>
      </w:r>
    </w:p>
    <w:p w14:paraId="418F4E40" w14:textId="6C5F64C3" w:rsidR="00577686" w:rsidRPr="006C4798" w:rsidRDefault="00577686" w:rsidP="00123123">
      <w:pPr>
        <w:pStyle w:val="Heading2"/>
        <w:rPr>
          <w:rFonts w:ascii="Traditional Arabic" w:hAnsi="Traditional Arabic" w:cs="Traditional Arabic"/>
          <w:rtl/>
        </w:rPr>
      </w:pPr>
      <w:bookmarkStart w:id="14" w:name="_Toc129601696"/>
      <w:r w:rsidRPr="006C4798">
        <w:rPr>
          <w:rFonts w:ascii="Traditional Arabic" w:hAnsi="Traditional Arabic" w:cs="Traditional Arabic" w:hint="cs"/>
          <w:rtl/>
        </w:rPr>
        <w:t>مناقشه دوم</w:t>
      </w:r>
      <w:bookmarkEnd w:id="14"/>
    </w:p>
    <w:p w14:paraId="31A0440D" w14:textId="32EFD861" w:rsidR="00577686" w:rsidRPr="006C4798" w:rsidRDefault="00577686" w:rsidP="007B21C0">
      <w:pPr>
        <w:pStyle w:val="NormalWeb"/>
        <w:bidi/>
        <w:ind w:firstLine="288"/>
        <w:jc w:val="both"/>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در صورتی این دلالت دلیل بر بحث ما </w:t>
      </w:r>
      <w:r w:rsidR="00914CEB" w:rsidRPr="006C4798">
        <w:rPr>
          <w:rFonts w:ascii="Traditional Arabic" w:hAnsi="Traditional Arabic" w:cs="Traditional Arabic" w:hint="cs"/>
          <w:sz w:val="28"/>
          <w:szCs w:val="28"/>
          <w:rtl/>
        </w:rPr>
        <w:t>می‌شود</w:t>
      </w:r>
      <w:r w:rsidRPr="006C4798">
        <w:rPr>
          <w:rFonts w:ascii="Traditional Arabic" w:hAnsi="Traditional Arabic" w:cs="Traditional Arabic" w:hint="cs"/>
          <w:sz w:val="28"/>
          <w:szCs w:val="28"/>
          <w:rtl/>
        </w:rPr>
        <w:t xml:space="preserve"> که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کنیم از مورد به محارم. این روایت در مورد حضور شخص در جمع و مربوط به مرد در جامعه است که ناظران چه مرد باشند چه زن غیر </w:t>
      </w:r>
      <w:r w:rsidR="00A0098E">
        <w:rPr>
          <w:rFonts w:ascii="Traditional Arabic" w:hAnsi="Traditional Arabic" w:cs="Traditional Arabic" w:hint="cs"/>
          <w:sz w:val="28"/>
          <w:szCs w:val="28"/>
          <w:rtl/>
        </w:rPr>
        <w:t>محارم‌اند</w:t>
      </w:r>
      <w:r w:rsidRPr="006C4798">
        <w:rPr>
          <w:rFonts w:ascii="Traditional Arabic" w:hAnsi="Traditional Arabic" w:cs="Traditional Arabic" w:hint="cs"/>
          <w:sz w:val="28"/>
          <w:szCs w:val="28"/>
          <w:rtl/>
        </w:rPr>
        <w:t xml:space="preserve"> در صورتی این روایت دال بر بحث ماست که بحث غیر مماثل محرم است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کنیم از مورد که غیر مماثل یا مماثل غیر </w:t>
      </w:r>
      <w:r w:rsidR="00A0098E">
        <w:rPr>
          <w:rFonts w:ascii="Traditional Arabic" w:hAnsi="Traditional Arabic" w:cs="Traditional Arabic" w:hint="cs"/>
          <w:sz w:val="28"/>
          <w:szCs w:val="28"/>
          <w:rtl/>
        </w:rPr>
        <w:t>محرم‌اند</w:t>
      </w:r>
      <w:r w:rsidRPr="006C4798">
        <w:rPr>
          <w:rFonts w:ascii="Traditional Arabic" w:hAnsi="Traditional Arabic" w:cs="Traditional Arabic" w:hint="cs"/>
          <w:sz w:val="28"/>
          <w:szCs w:val="28"/>
          <w:rtl/>
        </w:rPr>
        <w:t xml:space="preserve"> که وقتی میگوییم در مماثل یا غیر مماثل از غیر محارم نباید فخذ و مابین سره و رکبه را کشف کند پس در محارم هم حکم همین است. علی فرض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این دال بر حرمت باشد کشف فخذ و مابین سره و رکبه باید این را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دهیم به جمع محارم که این پایه دیگر استدلال ماست. این مناقشه این قسمت را هدف </w:t>
      </w:r>
      <w:r w:rsidR="00914CEB" w:rsidRPr="006C4798">
        <w:rPr>
          <w:rFonts w:ascii="Traditional Arabic" w:hAnsi="Traditional Arabic" w:cs="Traditional Arabic" w:hint="cs"/>
          <w:sz w:val="28"/>
          <w:szCs w:val="28"/>
          <w:rtl/>
        </w:rPr>
        <w:t>می‌گیرد</w:t>
      </w:r>
      <w:r w:rsidRPr="006C4798">
        <w:rPr>
          <w:rFonts w:ascii="Traditional Arabic" w:hAnsi="Traditional Arabic" w:cs="Traditional Arabic" w:hint="cs"/>
          <w:sz w:val="28"/>
          <w:szCs w:val="28"/>
          <w:rtl/>
        </w:rPr>
        <w:t xml:space="preserve"> و برای ما واضح نیست که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باشد چون باید به آن اطمینان پیدا کنیم که کشف فخذ در بین محارم حکم فخذ در بین غیر محارم است.</w:t>
      </w:r>
    </w:p>
    <w:p w14:paraId="5EC0907C" w14:textId="2020DE5E" w:rsidR="00577686" w:rsidRPr="006C4798" w:rsidRDefault="00914CEB" w:rsidP="00577686">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577686" w:rsidRPr="006C4798">
        <w:rPr>
          <w:rFonts w:ascii="Traditional Arabic" w:hAnsi="Traditional Arabic" w:cs="Traditional Arabic" w:hint="cs"/>
          <w:sz w:val="28"/>
          <w:szCs w:val="28"/>
          <w:rtl/>
        </w:rPr>
        <w:t>: مماثل وقتی رعایتش لازم است غیر مماثل که اولویت دارد.</w:t>
      </w:r>
    </w:p>
    <w:p w14:paraId="688BBF5A" w14:textId="08C8E6BC" w:rsidR="00577686" w:rsidRPr="006C4798" w:rsidRDefault="00577686" w:rsidP="007B21C0">
      <w:pPr>
        <w:pStyle w:val="NormalWeb"/>
        <w:bidi/>
        <w:ind w:firstLine="288"/>
        <w:jc w:val="both"/>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جواب: نه اولویت </w:t>
      </w:r>
      <w:r w:rsidR="00914CEB" w:rsidRPr="006C4798">
        <w:rPr>
          <w:rFonts w:ascii="Traditional Arabic" w:hAnsi="Traditional Arabic" w:cs="Traditional Arabic" w:hint="cs"/>
          <w:sz w:val="28"/>
          <w:szCs w:val="28"/>
          <w:rtl/>
        </w:rPr>
        <w:t>قطعاً</w:t>
      </w:r>
      <w:r w:rsidRPr="006C4798">
        <w:rPr>
          <w:rFonts w:ascii="Traditional Arabic" w:hAnsi="Traditional Arabic" w:cs="Traditional Arabic" w:hint="cs"/>
          <w:sz w:val="28"/>
          <w:szCs w:val="28"/>
          <w:rtl/>
        </w:rPr>
        <w:t xml:space="preserve"> نیست </w:t>
      </w:r>
      <w:r w:rsidR="00914CEB" w:rsidRPr="006C4798">
        <w:rPr>
          <w:rFonts w:ascii="Traditional Arabic" w:hAnsi="Traditional Arabic" w:cs="Traditional Arabic" w:hint="cs"/>
          <w:sz w:val="28"/>
          <w:szCs w:val="28"/>
          <w:rtl/>
        </w:rPr>
        <w:t>ازاین‌جهت</w:t>
      </w:r>
      <w:r w:rsidRPr="006C4798">
        <w:rPr>
          <w:rFonts w:ascii="Traditional Arabic" w:hAnsi="Traditional Arabic" w:cs="Traditional Arabic" w:hint="cs"/>
          <w:sz w:val="28"/>
          <w:szCs w:val="28"/>
          <w:rtl/>
        </w:rPr>
        <w:t xml:space="preserve"> که غیر مماثل است اگر اولویتی در آن باشد اما از آن طرف فضای جامعه با فضای خانه متفاوت است مانع است اولویت و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w:t>
      </w:r>
      <w:r w:rsidR="00914CEB" w:rsidRPr="006C4798">
        <w:rPr>
          <w:rFonts w:ascii="Traditional Arabic" w:hAnsi="Traditional Arabic" w:cs="Traditional Arabic" w:hint="cs"/>
          <w:sz w:val="28"/>
          <w:szCs w:val="28"/>
          <w:rtl/>
        </w:rPr>
        <w:t>می‌شود</w:t>
      </w:r>
      <w:r w:rsidRPr="006C4798">
        <w:rPr>
          <w:rFonts w:ascii="Traditional Arabic" w:hAnsi="Traditional Arabic" w:cs="Traditional Arabic" w:hint="cs"/>
          <w:sz w:val="28"/>
          <w:szCs w:val="28"/>
          <w:rtl/>
        </w:rPr>
        <w:t xml:space="preserve"> و مناقشه دوم این است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و فحوا در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محل تردید است چون فضای در خانه و شرایط تعاملی در خانه طوری است که این </w:t>
      </w:r>
      <w:r w:rsidR="00A0098E">
        <w:rPr>
          <w:rFonts w:ascii="Traditional Arabic" w:hAnsi="Traditional Arabic" w:cs="Traditional Arabic" w:hint="cs"/>
          <w:sz w:val="28"/>
          <w:szCs w:val="28"/>
          <w:rtl/>
        </w:rPr>
        <w:t>سخت‌گیری‌ها</w:t>
      </w:r>
      <w:r w:rsidRPr="006C4798">
        <w:rPr>
          <w:rFonts w:ascii="Traditional Arabic" w:hAnsi="Traditional Arabic" w:cs="Traditional Arabic" w:hint="cs"/>
          <w:sz w:val="28"/>
          <w:szCs w:val="28"/>
          <w:rtl/>
        </w:rPr>
        <w:t xml:space="preserve"> متعارف نیست و </w:t>
      </w:r>
      <w:r w:rsidR="00A0098E">
        <w:rPr>
          <w:rFonts w:ascii="Traditional Arabic" w:hAnsi="Traditional Arabic" w:cs="Traditional Arabic" w:hint="cs"/>
          <w:sz w:val="28"/>
          <w:szCs w:val="28"/>
          <w:rtl/>
        </w:rPr>
        <w:t>نمی‌گذارد</w:t>
      </w:r>
      <w:r w:rsidRPr="006C4798">
        <w:rPr>
          <w:rFonts w:ascii="Traditional Arabic" w:hAnsi="Traditional Arabic" w:cs="Traditional Arabic" w:hint="cs"/>
          <w:sz w:val="28"/>
          <w:szCs w:val="28"/>
          <w:rtl/>
        </w:rPr>
        <w:t xml:space="preserve">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باشد. بنابراین وقتی بخواهید از این موضوع مماثل یا حتی غیر مماثل در جامعه به خانه برسید مانعی دارد که آن مانع این است که شاید در فضای خانه به دلیل امتزاج و اختلاط که وجود دارد و شرایط ویژه شارع تسهیلی دارد و </w:t>
      </w:r>
      <w:r w:rsidR="00914CEB" w:rsidRPr="006C4798">
        <w:rPr>
          <w:rFonts w:ascii="Traditional Arabic" w:hAnsi="Traditional Arabic" w:cs="Traditional Arabic" w:hint="cs"/>
          <w:sz w:val="28"/>
          <w:szCs w:val="28"/>
          <w:rtl/>
        </w:rPr>
        <w:t>به‌خصوص</w:t>
      </w:r>
      <w:r w:rsidRPr="006C4798">
        <w:rPr>
          <w:rFonts w:ascii="Traditional Arabic" w:hAnsi="Traditional Arabic" w:cs="Traditional Arabic" w:hint="cs"/>
          <w:sz w:val="28"/>
          <w:szCs w:val="28"/>
          <w:rtl/>
        </w:rPr>
        <w:t xml:space="preserve"> در زندگی قدیم با </w:t>
      </w:r>
      <w:r w:rsidR="00A0098E">
        <w:rPr>
          <w:rFonts w:ascii="Traditional Arabic" w:hAnsi="Traditional Arabic" w:cs="Traditional Arabic" w:hint="cs"/>
          <w:sz w:val="28"/>
          <w:szCs w:val="28"/>
          <w:rtl/>
        </w:rPr>
        <w:t>لباس‌ها</w:t>
      </w:r>
      <w:r w:rsidRPr="006C4798">
        <w:rPr>
          <w:rFonts w:ascii="Traditional Arabic" w:hAnsi="Traditional Arabic" w:cs="Traditional Arabic" w:hint="cs"/>
          <w:sz w:val="28"/>
          <w:szCs w:val="28"/>
          <w:rtl/>
        </w:rPr>
        <w:t xml:space="preserve"> و </w:t>
      </w:r>
      <w:r w:rsidR="00A0098E">
        <w:rPr>
          <w:rFonts w:ascii="Traditional Arabic" w:hAnsi="Traditional Arabic" w:cs="Traditional Arabic" w:hint="cs"/>
          <w:sz w:val="28"/>
          <w:szCs w:val="28"/>
          <w:rtl/>
        </w:rPr>
        <w:t>پوشش‌ها</w:t>
      </w:r>
      <w:r w:rsidRPr="006C4798">
        <w:rPr>
          <w:rFonts w:ascii="Traditional Arabic" w:hAnsi="Traditional Arabic" w:cs="Traditional Arabic" w:hint="cs"/>
          <w:sz w:val="28"/>
          <w:szCs w:val="28"/>
          <w:rtl/>
        </w:rPr>
        <w:t xml:space="preserve"> و آن فضا و هوا ممکن است مانع از این شود که حکم از </w:t>
      </w:r>
      <w:r w:rsidR="00914CEB" w:rsidRPr="006C4798">
        <w:rPr>
          <w:rFonts w:ascii="Traditional Arabic" w:hAnsi="Traditional Arabic" w:cs="Traditional Arabic" w:hint="cs"/>
          <w:sz w:val="28"/>
          <w:szCs w:val="28"/>
          <w:rtl/>
        </w:rPr>
        <w:t>آنجا</w:t>
      </w:r>
      <w:r w:rsidRPr="006C4798">
        <w:rPr>
          <w:rFonts w:ascii="Traditional Arabic" w:hAnsi="Traditional Arabic" w:cs="Traditional Arabic" w:hint="cs"/>
          <w:sz w:val="28"/>
          <w:szCs w:val="28"/>
          <w:rtl/>
        </w:rPr>
        <w:t xml:space="preserve"> به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سرایت داده شود و این مناقشه دوم است که علی فرض حرمت در </w:t>
      </w:r>
      <w:r w:rsidR="00914CEB" w:rsidRPr="006C4798">
        <w:rPr>
          <w:rFonts w:ascii="Traditional Arabic" w:hAnsi="Traditional Arabic" w:cs="Traditional Arabic" w:hint="cs"/>
          <w:sz w:val="28"/>
          <w:szCs w:val="28"/>
          <w:rtl/>
        </w:rPr>
        <w:t>آنجا</w:t>
      </w:r>
      <w:r w:rsidRPr="006C4798">
        <w:rPr>
          <w:rFonts w:ascii="Traditional Arabic" w:hAnsi="Traditional Arabic" w:cs="Traditional Arabic" w:hint="cs"/>
          <w:sz w:val="28"/>
          <w:szCs w:val="28"/>
          <w:rtl/>
        </w:rPr>
        <w:t xml:space="preserve"> </w:t>
      </w:r>
      <w:r w:rsidR="006A3769" w:rsidRPr="006C4798">
        <w:rPr>
          <w:rFonts w:ascii="Traditional Arabic" w:hAnsi="Traditional Arabic" w:cs="Traditional Arabic" w:hint="cs"/>
          <w:sz w:val="28"/>
          <w:szCs w:val="28"/>
          <w:rtl/>
        </w:rPr>
        <w:t xml:space="preserve">تسری آن به موضوع دیگر که در روایت مطرح نیست شاید </w:t>
      </w:r>
      <w:r w:rsidR="00914CEB" w:rsidRPr="006C4798">
        <w:rPr>
          <w:rFonts w:ascii="Traditional Arabic" w:hAnsi="Traditional Arabic" w:cs="Traditional Arabic" w:hint="cs"/>
          <w:sz w:val="28"/>
          <w:szCs w:val="28"/>
          <w:rtl/>
        </w:rPr>
        <w:t>قابل‌اعتماد</w:t>
      </w:r>
      <w:r w:rsidR="006A3769" w:rsidRPr="006C4798">
        <w:rPr>
          <w:rFonts w:ascii="Traditional Arabic" w:hAnsi="Traditional Arabic" w:cs="Traditional Arabic" w:hint="cs"/>
          <w:sz w:val="28"/>
          <w:szCs w:val="28"/>
          <w:rtl/>
        </w:rPr>
        <w:t xml:space="preserve"> نباشد به دلیل فضای خانه حتی اگر دال بر کراهت باشد </w:t>
      </w:r>
      <w:r w:rsidR="00A0098E">
        <w:rPr>
          <w:rFonts w:ascii="Traditional Arabic" w:hAnsi="Traditional Arabic" w:cs="Traditional Arabic" w:hint="cs"/>
          <w:sz w:val="28"/>
          <w:szCs w:val="28"/>
          <w:rtl/>
        </w:rPr>
        <w:t>الغای</w:t>
      </w:r>
      <w:r w:rsidR="006A3769" w:rsidRPr="006C4798">
        <w:rPr>
          <w:rFonts w:ascii="Traditional Arabic" w:hAnsi="Traditional Arabic" w:cs="Traditional Arabic" w:hint="cs"/>
          <w:sz w:val="28"/>
          <w:szCs w:val="28"/>
          <w:rtl/>
        </w:rPr>
        <w:t xml:space="preserve"> خصوصیت نشود لازم نیست حرمت باشد بگوییم این ادب تنزیهی در </w:t>
      </w:r>
      <w:r w:rsidR="00914CEB" w:rsidRPr="006C4798">
        <w:rPr>
          <w:rFonts w:ascii="Traditional Arabic" w:hAnsi="Traditional Arabic" w:cs="Traditional Arabic" w:hint="cs"/>
          <w:sz w:val="28"/>
          <w:szCs w:val="28"/>
          <w:rtl/>
        </w:rPr>
        <w:t>معاشرت‌های</w:t>
      </w:r>
      <w:r w:rsidR="006A3769" w:rsidRPr="006C4798">
        <w:rPr>
          <w:rFonts w:ascii="Traditional Arabic" w:hAnsi="Traditional Arabic" w:cs="Traditional Arabic" w:hint="cs"/>
          <w:sz w:val="28"/>
          <w:szCs w:val="28"/>
          <w:rtl/>
        </w:rPr>
        <w:t xml:space="preserve"> عمومی را بیان </w:t>
      </w:r>
      <w:r w:rsidR="00914CEB" w:rsidRPr="006C4798">
        <w:rPr>
          <w:rFonts w:ascii="Traditional Arabic" w:hAnsi="Traditional Arabic" w:cs="Traditional Arabic" w:hint="cs"/>
          <w:sz w:val="28"/>
          <w:szCs w:val="28"/>
          <w:rtl/>
        </w:rPr>
        <w:t>می‌کند</w:t>
      </w:r>
      <w:r w:rsidR="006A3769" w:rsidRPr="006C4798">
        <w:rPr>
          <w:rFonts w:ascii="Traditional Arabic" w:hAnsi="Traditional Arabic" w:cs="Traditional Arabic" w:hint="cs"/>
          <w:sz w:val="28"/>
          <w:szCs w:val="28"/>
          <w:rtl/>
        </w:rPr>
        <w:t xml:space="preserve"> و آیا </w:t>
      </w:r>
      <w:r w:rsidR="00914CEB" w:rsidRPr="006C4798">
        <w:rPr>
          <w:rFonts w:ascii="Traditional Arabic" w:hAnsi="Traditional Arabic" w:cs="Traditional Arabic" w:hint="cs"/>
          <w:sz w:val="28"/>
          <w:szCs w:val="28"/>
          <w:rtl/>
        </w:rPr>
        <w:t>می‌شود</w:t>
      </w:r>
      <w:r w:rsidR="006A3769" w:rsidRPr="006C4798">
        <w:rPr>
          <w:rFonts w:ascii="Traditional Arabic" w:hAnsi="Traditional Arabic" w:cs="Traditional Arabic" w:hint="cs"/>
          <w:sz w:val="28"/>
          <w:szCs w:val="28"/>
          <w:rtl/>
        </w:rPr>
        <w:t xml:space="preserve"> در خانه هم باشد و در صورت تنزیه با تسهیل کلی مانعی ندارد و احتمال آن </w:t>
      </w:r>
      <w:r w:rsidR="00914CEB" w:rsidRPr="006C4798">
        <w:rPr>
          <w:rFonts w:ascii="Traditional Arabic" w:hAnsi="Traditional Arabic" w:cs="Traditional Arabic" w:hint="cs"/>
          <w:sz w:val="28"/>
          <w:szCs w:val="28"/>
          <w:rtl/>
        </w:rPr>
        <w:lastRenderedPageBreak/>
        <w:t>می‌رود</w:t>
      </w:r>
      <w:r w:rsidR="006A3769" w:rsidRPr="006C4798">
        <w:rPr>
          <w:rFonts w:ascii="Traditional Arabic" w:hAnsi="Traditional Arabic" w:cs="Traditional Arabic" w:hint="cs"/>
          <w:sz w:val="28"/>
          <w:szCs w:val="28"/>
          <w:rtl/>
        </w:rPr>
        <w:t xml:space="preserve"> که </w:t>
      </w:r>
      <w:r w:rsidR="00A0098E">
        <w:rPr>
          <w:rFonts w:ascii="Traditional Arabic" w:hAnsi="Traditional Arabic" w:cs="Traditional Arabic" w:hint="cs"/>
          <w:sz w:val="28"/>
          <w:szCs w:val="28"/>
          <w:rtl/>
        </w:rPr>
        <w:t>الغای</w:t>
      </w:r>
      <w:r w:rsidR="006A3769" w:rsidRPr="006C4798">
        <w:rPr>
          <w:rFonts w:ascii="Traditional Arabic" w:hAnsi="Traditional Arabic" w:cs="Traditional Arabic" w:hint="cs"/>
          <w:sz w:val="28"/>
          <w:szCs w:val="28"/>
          <w:rtl/>
        </w:rPr>
        <w:t xml:space="preserve"> خصوصیت باشد ولی در دال بر حرمت </w:t>
      </w:r>
      <w:r w:rsidR="00A0098E">
        <w:rPr>
          <w:rFonts w:ascii="Traditional Arabic" w:hAnsi="Traditional Arabic" w:cs="Traditional Arabic" w:hint="cs"/>
          <w:sz w:val="28"/>
          <w:szCs w:val="28"/>
          <w:rtl/>
        </w:rPr>
        <w:t>الغای</w:t>
      </w:r>
      <w:r w:rsidR="006A3769" w:rsidRPr="006C4798">
        <w:rPr>
          <w:rFonts w:ascii="Traditional Arabic" w:hAnsi="Traditional Arabic" w:cs="Traditional Arabic" w:hint="cs"/>
          <w:sz w:val="28"/>
          <w:szCs w:val="28"/>
          <w:rtl/>
        </w:rPr>
        <w:t xml:space="preserve"> خصوصیت </w:t>
      </w:r>
      <w:r w:rsidR="00914CEB" w:rsidRPr="006C4798">
        <w:rPr>
          <w:rFonts w:ascii="Traditional Arabic" w:hAnsi="Traditional Arabic" w:cs="Traditional Arabic" w:hint="cs"/>
          <w:sz w:val="28"/>
          <w:szCs w:val="28"/>
          <w:rtl/>
        </w:rPr>
        <w:t>حتماً</w:t>
      </w:r>
      <w:r w:rsidR="006A3769" w:rsidRPr="006C4798">
        <w:rPr>
          <w:rFonts w:ascii="Traditional Arabic" w:hAnsi="Traditional Arabic" w:cs="Traditional Arabic" w:hint="cs"/>
          <w:sz w:val="28"/>
          <w:szCs w:val="28"/>
          <w:rtl/>
        </w:rPr>
        <w:t xml:space="preserve"> اطمینانی در آن نیست ولی در دلالت بر کراهت احتمال آن هست.</w:t>
      </w:r>
    </w:p>
    <w:p w14:paraId="64C6B32B" w14:textId="7F47D575" w:rsidR="006A3769" w:rsidRPr="006C4798" w:rsidRDefault="00914CEB" w:rsidP="006A3769">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6A3769" w:rsidRPr="006C4798">
        <w:rPr>
          <w:rFonts w:ascii="Traditional Arabic" w:hAnsi="Traditional Arabic" w:cs="Traditional Arabic" w:hint="cs"/>
          <w:sz w:val="28"/>
          <w:szCs w:val="28"/>
          <w:rtl/>
        </w:rPr>
        <w:t xml:space="preserve">: فضای خانه چون </w:t>
      </w:r>
      <w:r w:rsidRPr="006C4798">
        <w:rPr>
          <w:rFonts w:ascii="Traditional Arabic" w:hAnsi="Traditional Arabic" w:cs="Traditional Arabic" w:hint="cs"/>
          <w:sz w:val="28"/>
          <w:szCs w:val="28"/>
          <w:rtl/>
        </w:rPr>
        <w:t>محدودتر</w:t>
      </w:r>
      <w:r w:rsidR="006A3769" w:rsidRPr="006C4798">
        <w:rPr>
          <w:rFonts w:ascii="Traditional Arabic" w:hAnsi="Traditional Arabic" w:cs="Traditional Arabic" w:hint="cs"/>
          <w:sz w:val="28"/>
          <w:szCs w:val="28"/>
          <w:rtl/>
        </w:rPr>
        <w:t xml:space="preserve"> است خطر مسائل جنسی بیشتر است.</w:t>
      </w:r>
    </w:p>
    <w:p w14:paraId="4B591DCD" w14:textId="0A5C4732" w:rsidR="006A3769" w:rsidRPr="006C4798" w:rsidRDefault="006A3769" w:rsidP="007B21C0">
      <w:pPr>
        <w:pStyle w:val="NormalWeb"/>
        <w:bidi/>
        <w:ind w:firstLine="288"/>
        <w:jc w:val="both"/>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جواب: نه این اولین کلام است. شما در فضای امروز غربی که به سمت این است که همه </w:t>
      </w:r>
      <w:r w:rsidR="00914CEB" w:rsidRPr="006C4798">
        <w:rPr>
          <w:rFonts w:ascii="Traditional Arabic" w:hAnsi="Traditional Arabic" w:cs="Traditional Arabic" w:hint="cs"/>
          <w:sz w:val="28"/>
          <w:szCs w:val="28"/>
          <w:rtl/>
        </w:rPr>
        <w:t>معیارها را</w:t>
      </w:r>
      <w:r w:rsidRPr="006C4798">
        <w:rPr>
          <w:rFonts w:ascii="Traditional Arabic" w:hAnsi="Traditional Arabic" w:cs="Traditional Arabic" w:hint="cs"/>
          <w:sz w:val="28"/>
          <w:szCs w:val="28"/>
          <w:rtl/>
        </w:rPr>
        <w:t xml:space="preserve"> به هم بزند اگر این فضا عام و همیشگی بود ممکن است این را بگوییم ولی </w:t>
      </w:r>
      <w:r w:rsidR="00914CEB" w:rsidRPr="006C4798">
        <w:rPr>
          <w:rFonts w:ascii="Traditional Arabic" w:hAnsi="Traditional Arabic" w:cs="Traditional Arabic" w:hint="cs"/>
          <w:sz w:val="28"/>
          <w:szCs w:val="28"/>
          <w:rtl/>
        </w:rPr>
        <w:t>به‌صورت</w:t>
      </w:r>
      <w:r w:rsidRPr="006C4798">
        <w:rPr>
          <w:rFonts w:ascii="Traditional Arabic" w:hAnsi="Traditional Arabic" w:cs="Traditional Arabic" w:hint="cs"/>
          <w:sz w:val="28"/>
          <w:szCs w:val="28"/>
          <w:rtl/>
        </w:rPr>
        <w:t xml:space="preserve"> طبیعی در غالب نوع بشر در خواهر و مادر این نگاه در آن وجود ندارد </w:t>
      </w:r>
      <w:r w:rsidR="00914CEB" w:rsidRPr="006C4798">
        <w:rPr>
          <w:rFonts w:ascii="Traditional Arabic" w:hAnsi="Traditional Arabic" w:cs="Traditional Arabic" w:hint="cs"/>
          <w:sz w:val="28"/>
          <w:szCs w:val="28"/>
          <w:rtl/>
        </w:rPr>
        <w:t>این‌یک</w:t>
      </w:r>
      <w:r w:rsidRPr="006C4798">
        <w:rPr>
          <w:rFonts w:ascii="Traditional Arabic" w:hAnsi="Traditional Arabic" w:cs="Traditional Arabic" w:hint="cs"/>
          <w:sz w:val="28"/>
          <w:szCs w:val="28"/>
          <w:rtl/>
        </w:rPr>
        <w:t xml:space="preserve"> چیز خاصی است با </w:t>
      </w:r>
      <w:r w:rsidR="00914CEB" w:rsidRPr="006C4798">
        <w:rPr>
          <w:rFonts w:ascii="Traditional Arabic" w:hAnsi="Traditional Arabic" w:cs="Traditional Arabic" w:hint="cs"/>
          <w:sz w:val="28"/>
          <w:szCs w:val="28"/>
          <w:rtl/>
        </w:rPr>
        <w:t>محرکات</w:t>
      </w:r>
      <w:r w:rsidRPr="006C4798">
        <w:rPr>
          <w:rFonts w:ascii="Traditional Arabic" w:hAnsi="Traditional Arabic" w:cs="Traditional Arabic" w:hint="cs"/>
          <w:sz w:val="28"/>
          <w:szCs w:val="28"/>
          <w:rtl/>
        </w:rPr>
        <w:t xml:space="preserve"> بیرونی ولی در حدی نیست که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انجام شود ضمن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اگر عناوین التذاذ  و ریبه بیاید مشخص است که حرام است و حتی در مماثل هم حرام است.</w:t>
      </w:r>
    </w:p>
    <w:p w14:paraId="12ED658F" w14:textId="710C5B02" w:rsidR="006A3769" w:rsidRPr="006C4798" w:rsidRDefault="00914CEB" w:rsidP="006A3769">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6A3769" w:rsidRPr="006C4798">
        <w:rPr>
          <w:rFonts w:ascii="Traditional Arabic" w:hAnsi="Traditional Arabic" w:cs="Traditional Arabic" w:hint="cs"/>
          <w:sz w:val="28"/>
          <w:szCs w:val="28"/>
          <w:rtl/>
        </w:rPr>
        <w:t xml:space="preserve">: خب </w:t>
      </w:r>
      <w:r w:rsidR="00A0098E">
        <w:rPr>
          <w:rFonts w:ascii="Traditional Arabic" w:hAnsi="Traditional Arabic" w:cs="Traditional Arabic"/>
          <w:sz w:val="28"/>
          <w:szCs w:val="28"/>
          <w:rtl/>
        </w:rPr>
        <w:t>ا</w:t>
      </w:r>
      <w:r w:rsidR="00A0098E">
        <w:rPr>
          <w:rFonts w:ascii="Traditional Arabic" w:hAnsi="Traditional Arabic" w:cs="Traditional Arabic" w:hint="cs"/>
          <w:sz w:val="28"/>
          <w:szCs w:val="28"/>
          <w:rtl/>
        </w:rPr>
        <w:t>ی</w:t>
      </w:r>
      <w:r w:rsidR="00A0098E">
        <w:rPr>
          <w:rFonts w:ascii="Traditional Arabic" w:hAnsi="Traditional Arabic" w:cs="Traditional Arabic" w:hint="eastAsia"/>
          <w:sz w:val="28"/>
          <w:szCs w:val="28"/>
          <w:rtl/>
        </w:rPr>
        <w:t>ن‌ها</w:t>
      </w:r>
      <w:r w:rsidR="006A3769" w:rsidRPr="006C4798">
        <w:rPr>
          <w:rFonts w:ascii="Traditional Arabic" w:hAnsi="Traditional Arabic" w:cs="Traditional Arabic" w:hint="cs"/>
          <w:sz w:val="28"/>
          <w:szCs w:val="28"/>
          <w:rtl/>
        </w:rPr>
        <w:t xml:space="preserve"> برای پیشگیری از التذاذ است؟</w:t>
      </w:r>
    </w:p>
    <w:p w14:paraId="1F42125B" w14:textId="613B02B3" w:rsidR="006A3769" w:rsidRPr="006C4798" w:rsidRDefault="006A3769" w:rsidP="006A3769">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جواب: نه این خیلی بعید است.</w:t>
      </w:r>
    </w:p>
    <w:p w14:paraId="1843B1D8" w14:textId="44FF8C83" w:rsidR="00FC674C" w:rsidRPr="006C4798" w:rsidRDefault="00FC674C" w:rsidP="00123123">
      <w:pPr>
        <w:pStyle w:val="Heading2"/>
        <w:rPr>
          <w:rFonts w:ascii="Traditional Arabic" w:hAnsi="Traditional Arabic" w:cs="Traditional Arabic"/>
          <w:rtl/>
        </w:rPr>
      </w:pPr>
      <w:bookmarkStart w:id="15" w:name="_Toc129601697"/>
      <w:r w:rsidRPr="006C4798">
        <w:rPr>
          <w:rFonts w:ascii="Traditional Arabic" w:hAnsi="Traditional Arabic" w:cs="Traditional Arabic" w:hint="cs"/>
          <w:rtl/>
        </w:rPr>
        <w:t>مناقشه سوم</w:t>
      </w:r>
      <w:bookmarkEnd w:id="15"/>
    </w:p>
    <w:p w14:paraId="3AEE40DC" w14:textId="7636E98A" w:rsidR="006A3769" w:rsidRPr="006C4798" w:rsidRDefault="006A3769" w:rsidP="007B21C0">
      <w:pPr>
        <w:pStyle w:val="NormalWeb"/>
        <w:bidi/>
        <w:ind w:firstLine="288"/>
        <w:jc w:val="both"/>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جهات دیگری هم در مناقشات مطرح است ولی چون قبول نداریم بیان </w:t>
      </w:r>
      <w:r w:rsidR="00914CEB" w:rsidRPr="006C4798">
        <w:rPr>
          <w:rFonts w:ascii="Traditional Arabic" w:hAnsi="Traditional Arabic" w:cs="Traditional Arabic" w:hint="cs"/>
          <w:sz w:val="28"/>
          <w:szCs w:val="28"/>
          <w:rtl/>
        </w:rPr>
        <w:t>نمی‌کنیم</w:t>
      </w:r>
      <w:r w:rsidRPr="006C4798">
        <w:rPr>
          <w:rFonts w:ascii="Traditional Arabic" w:hAnsi="Traditional Arabic" w:cs="Traditional Arabic" w:hint="cs"/>
          <w:sz w:val="28"/>
          <w:szCs w:val="28"/>
          <w:rtl/>
        </w:rPr>
        <w:t xml:space="preserve">. مثل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کشف </w:t>
      </w:r>
      <w:r w:rsidR="00914CEB" w:rsidRPr="006C4798">
        <w:rPr>
          <w:rFonts w:ascii="Traditional Arabic" w:hAnsi="Traditional Arabic" w:cs="Traditional Arabic" w:hint="cs"/>
          <w:sz w:val="28"/>
          <w:szCs w:val="28"/>
          <w:rtl/>
        </w:rPr>
        <w:t>ثیاب</w:t>
      </w:r>
      <w:r w:rsidRPr="006C4798">
        <w:rPr>
          <w:rFonts w:ascii="Traditional Arabic" w:hAnsi="Traditional Arabic" w:cs="Traditional Arabic" w:hint="cs"/>
          <w:sz w:val="28"/>
          <w:szCs w:val="28"/>
          <w:rtl/>
        </w:rPr>
        <w:t xml:space="preserve"> با نگاه ملازمه دارد یا نه و گفتیم که این ملازمه را قبول داریم و اگر کسی این را </w:t>
      </w:r>
      <w:r w:rsidR="00914CEB" w:rsidRPr="006C4798">
        <w:rPr>
          <w:rFonts w:ascii="Traditional Arabic" w:hAnsi="Traditional Arabic" w:cs="Traditional Arabic" w:hint="cs"/>
          <w:sz w:val="28"/>
          <w:szCs w:val="28"/>
          <w:rtl/>
        </w:rPr>
        <w:t>مستقلاً</w:t>
      </w:r>
      <w:r w:rsidRPr="006C4798">
        <w:rPr>
          <w:rFonts w:ascii="Traditional Arabic" w:hAnsi="Traditional Arabic" w:cs="Traditional Arabic" w:hint="cs"/>
          <w:sz w:val="28"/>
          <w:szCs w:val="28"/>
          <w:rtl/>
        </w:rPr>
        <w:t xml:space="preserve"> بیان کند </w:t>
      </w:r>
      <w:r w:rsidR="00914CEB" w:rsidRPr="006C4798">
        <w:rPr>
          <w:rFonts w:ascii="Traditional Arabic" w:hAnsi="Traditional Arabic" w:cs="Traditional Arabic" w:hint="cs"/>
          <w:sz w:val="28"/>
          <w:szCs w:val="28"/>
          <w:rtl/>
        </w:rPr>
        <w:t>می‌شود</w:t>
      </w:r>
      <w:r w:rsidRPr="006C4798">
        <w:rPr>
          <w:rFonts w:ascii="Traditional Arabic" w:hAnsi="Traditional Arabic" w:cs="Traditional Arabic" w:hint="cs"/>
          <w:sz w:val="28"/>
          <w:szCs w:val="28"/>
          <w:rtl/>
        </w:rPr>
        <w:t xml:space="preserve"> مناقشه دیگری باشد. ولی ما گفتیم که ملازمه بین </w:t>
      </w:r>
      <w:r w:rsidR="00914CEB" w:rsidRPr="006C4798">
        <w:rPr>
          <w:rFonts w:ascii="Traditional Arabic" w:hAnsi="Traditional Arabic" w:cs="Traditional Arabic" w:hint="cs"/>
          <w:sz w:val="28"/>
          <w:szCs w:val="28"/>
          <w:rtl/>
        </w:rPr>
        <w:t>آن‌ها</w:t>
      </w:r>
      <w:r w:rsidRPr="006C4798">
        <w:rPr>
          <w:rFonts w:ascii="Traditional Arabic" w:hAnsi="Traditional Arabic" w:cs="Traditional Arabic" w:hint="cs"/>
          <w:sz w:val="28"/>
          <w:szCs w:val="28"/>
          <w:rtl/>
        </w:rPr>
        <w:t xml:space="preserve"> را قبول کردیم. این مناقشه سومی است که پاسخ آن بارها </w:t>
      </w:r>
      <w:r w:rsidR="00914CEB" w:rsidRPr="006C4798">
        <w:rPr>
          <w:rFonts w:ascii="Traditional Arabic" w:hAnsi="Traditional Arabic" w:cs="Traditional Arabic" w:hint="cs"/>
          <w:sz w:val="28"/>
          <w:szCs w:val="28"/>
          <w:rtl/>
        </w:rPr>
        <w:t>داده‌شده</w:t>
      </w:r>
      <w:r w:rsidRPr="006C4798">
        <w:rPr>
          <w:rFonts w:ascii="Traditional Arabic" w:hAnsi="Traditional Arabic" w:cs="Traditional Arabic" w:hint="cs"/>
          <w:sz w:val="28"/>
          <w:szCs w:val="28"/>
          <w:rtl/>
        </w:rPr>
        <w:t xml:space="preserve"> است و </w:t>
      </w:r>
      <w:r w:rsidR="00914CEB" w:rsidRPr="006C4798">
        <w:rPr>
          <w:rFonts w:ascii="Traditional Arabic" w:hAnsi="Traditional Arabic" w:cs="Traditional Arabic" w:hint="cs"/>
          <w:sz w:val="28"/>
          <w:szCs w:val="28"/>
          <w:rtl/>
        </w:rPr>
        <w:t>درواقع</w:t>
      </w:r>
      <w:r w:rsidRPr="006C4798">
        <w:rPr>
          <w:rFonts w:ascii="Traditional Arabic" w:hAnsi="Traditional Arabic" w:cs="Traditional Arabic" w:hint="cs"/>
          <w:sz w:val="28"/>
          <w:szCs w:val="28"/>
          <w:rtl/>
        </w:rPr>
        <w:t xml:space="preserve"> مناقشه سوم این است که کسی ممکن است بگوید حتی اگر </w:t>
      </w:r>
      <w:r w:rsidR="00A0098E">
        <w:rPr>
          <w:rFonts w:ascii="Traditional Arabic" w:hAnsi="Traditional Arabic" w:cs="Traditional Arabic" w:hint="cs"/>
          <w:sz w:val="28"/>
          <w:szCs w:val="28"/>
          <w:rtl/>
        </w:rPr>
        <w:t>الغای</w:t>
      </w:r>
      <w:r w:rsidRPr="006C4798">
        <w:rPr>
          <w:rFonts w:ascii="Traditional Arabic" w:hAnsi="Traditional Arabic" w:cs="Traditional Arabic" w:hint="cs"/>
          <w:sz w:val="28"/>
          <w:szCs w:val="28"/>
          <w:rtl/>
        </w:rPr>
        <w:t xml:space="preserve"> خصوصیت کنید موضوع روایت کشف </w:t>
      </w:r>
      <w:r w:rsidR="00914CEB" w:rsidRPr="006C4798">
        <w:rPr>
          <w:rFonts w:ascii="Traditional Arabic" w:hAnsi="Traditional Arabic" w:cs="Traditional Arabic" w:hint="cs"/>
          <w:sz w:val="28"/>
          <w:szCs w:val="28"/>
          <w:rtl/>
        </w:rPr>
        <w:t>غیاب</w:t>
      </w:r>
      <w:r w:rsidRPr="006C4798">
        <w:rPr>
          <w:rFonts w:ascii="Traditional Arabic" w:hAnsi="Traditional Arabic" w:cs="Traditional Arabic" w:hint="cs"/>
          <w:sz w:val="28"/>
          <w:szCs w:val="28"/>
          <w:rtl/>
        </w:rPr>
        <w:t xml:space="preserve"> است ولی </w:t>
      </w:r>
      <w:r w:rsidR="00FC674C" w:rsidRPr="006C4798">
        <w:rPr>
          <w:rFonts w:ascii="Traditional Arabic" w:hAnsi="Traditional Arabic" w:cs="Traditional Arabic" w:hint="cs"/>
          <w:sz w:val="28"/>
          <w:szCs w:val="28"/>
          <w:rtl/>
        </w:rPr>
        <w:t xml:space="preserve">بحث ما در نگاه به مابین سره و رکبه است و </w:t>
      </w:r>
      <w:r w:rsidR="00A0098E">
        <w:rPr>
          <w:rFonts w:ascii="Traditional Arabic" w:hAnsi="Traditional Arabic" w:cs="Traditional Arabic"/>
          <w:sz w:val="28"/>
          <w:szCs w:val="28"/>
          <w:rtl/>
        </w:rPr>
        <w:t>ا</w:t>
      </w:r>
      <w:r w:rsidR="00A0098E">
        <w:rPr>
          <w:rFonts w:ascii="Traditional Arabic" w:hAnsi="Traditional Arabic" w:cs="Traditional Arabic" w:hint="cs"/>
          <w:sz w:val="28"/>
          <w:szCs w:val="28"/>
          <w:rtl/>
        </w:rPr>
        <w:t>ی</w:t>
      </w:r>
      <w:r w:rsidR="00A0098E">
        <w:rPr>
          <w:rFonts w:ascii="Traditional Arabic" w:hAnsi="Traditional Arabic" w:cs="Traditional Arabic" w:hint="eastAsia"/>
          <w:sz w:val="28"/>
          <w:szCs w:val="28"/>
          <w:rtl/>
        </w:rPr>
        <w:t>ن‌ها</w:t>
      </w:r>
      <w:r w:rsidR="00FC674C" w:rsidRPr="006C4798">
        <w:rPr>
          <w:rFonts w:ascii="Traditional Arabic" w:hAnsi="Traditional Arabic" w:cs="Traditional Arabic" w:hint="cs"/>
          <w:sz w:val="28"/>
          <w:szCs w:val="28"/>
          <w:rtl/>
        </w:rPr>
        <w:t xml:space="preserve"> ملازمه ندارد ولی این مناقشه را قبول نداریم چون ملازمه دارد.</w:t>
      </w:r>
    </w:p>
    <w:p w14:paraId="23CFEC66" w14:textId="76DEB4F5" w:rsidR="00FC674C" w:rsidRPr="006C4798" w:rsidRDefault="00914CEB" w:rsidP="00FC674C">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سؤال</w:t>
      </w:r>
      <w:r w:rsidR="00FC674C" w:rsidRPr="006C4798">
        <w:rPr>
          <w:rFonts w:ascii="Traditional Arabic" w:hAnsi="Traditional Arabic" w:cs="Traditional Arabic" w:hint="cs"/>
          <w:sz w:val="28"/>
          <w:szCs w:val="28"/>
          <w:rtl/>
        </w:rPr>
        <w:t xml:space="preserve">: ستر با حرمت نظر ممکن است ملازمه نداشته باشد ولی در </w:t>
      </w:r>
      <w:r w:rsidRPr="006C4798">
        <w:rPr>
          <w:rFonts w:ascii="Traditional Arabic" w:hAnsi="Traditional Arabic" w:cs="Traditional Arabic" w:hint="cs"/>
          <w:sz w:val="28"/>
          <w:szCs w:val="28"/>
          <w:rtl/>
        </w:rPr>
        <w:t>این‌طرف</w:t>
      </w:r>
      <w:r w:rsidR="00FC674C" w:rsidRPr="006C4798">
        <w:rPr>
          <w:rFonts w:ascii="Traditional Arabic" w:hAnsi="Traditional Arabic" w:cs="Traditional Arabic" w:hint="cs"/>
          <w:sz w:val="28"/>
          <w:szCs w:val="28"/>
          <w:rtl/>
        </w:rPr>
        <w:t xml:space="preserve"> ملازمه دارد.</w:t>
      </w:r>
    </w:p>
    <w:p w14:paraId="57BFC52E" w14:textId="68279C58" w:rsidR="00FC674C" w:rsidRPr="006C4798" w:rsidRDefault="00FC674C" w:rsidP="00FC674C">
      <w:pPr>
        <w:pStyle w:val="NormalWeb"/>
        <w:bidi/>
        <w:ind w:firstLine="288"/>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جواب: بله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خیلی واضح است که وقتی </w:t>
      </w:r>
      <w:r w:rsidR="00914CEB" w:rsidRPr="006C4798">
        <w:rPr>
          <w:rFonts w:ascii="Traditional Arabic" w:hAnsi="Traditional Arabic" w:cs="Traditional Arabic" w:hint="cs"/>
          <w:sz w:val="28"/>
          <w:szCs w:val="28"/>
          <w:rtl/>
        </w:rPr>
        <w:t>می‌گوید</w:t>
      </w:r>
      <w:r w:rsidRPr="006C4798">
        <w:rPr>
          <w:rFonts w:ascii="Traditional Arabic" w:hAnsi="Traditional Arabic" w:cs="Traditional Arabic" w:hint="cs"/>
          <w:sz w:val="28"/>
          <w:szCs w:val="28"/>
          <w:rtl/>
        </w:rPr>
        <w:t xml:space="preserve"> </w:t>
      </w:r>
      <w:r w:rsidR="00914CEB" w:rsidRPr="006C4798">
        <w:rPr>
          <w:rFonts w:ascii="Traditional Arabic" w:hAnsi="Traditional Arabic" w:cs="Traditional Arabic" w:hint="cs"/>
          <w:sz w:val="28"/>
          <w:szCs w:val="28"/>
          <w:rtl/>
        </w:rPr>
        <w:t>این‌طرف</w:t>
      </w:r>
      <w:r w:rsidRPr="006C4798">
        <w:rPr>
          <w:rFonts w:ascii="Traditional Arabic" w:hAnsi="Traditional Arabic" w:cs="Traditional Arabic" w:hint="cs"/>
          <w:sz w:val="28"/>
          <w:szCs w:val="28"/>
          <w:rtl/>
        </w:rPr>
        <w:t xml:space="preserve"> نباید کشف کند عرفا ملازمه دارد به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نگاه دیگری حرام است.</w:t>
      </w:r>
    </w:p>
    <w:p w14:paraId="31D0ED9E" w14:textId="7E72E18C" w:rsidR="00FC674C" w:rsidRPr="006C4798" w:rsidRDefault="00FC674C" w:rsidP="00123123">
      <w:pPr>
        <w:pStyle w:val="Heading2"/>
        <w:rPr>
          <w:rFonts w:ascii="Traditional Arabic" w:hAnsi="Traditional Arabic" w:cs="Traditional Arabic"/>
          <w:rtl/>
        </w:rPr>
      </w:pPr>
      <w:bookmarkStart w:id="16" w:name="_Toc129601698"/>
      <w:r w:rsidRPr="006C4798">
        <w:rPr>
          <w:rFonts w:ascii="Traditional Arabic" w:hAnsi="Traditional Arabic" w:cs="Traditional Arabic" w:hint="cs"/>
          <w:rtl/>
        </w:rPr>
        <w:t>مناقشه چهارم</w:t>
      </w:r>
      <w:bookmarkEnd w:id="16"/>
    </w:p>
    <w:p w14:paraId="6C2D0B14" w14:textId="4225D7BC" w:rsidR="00FC674C" w:rsidRPr="006C4798" w:rsidRDefault="00FC674C" w:rsidP="00F711CD">
      <w:pPr>
        <w:pStyle w:val="NormalWeb"/>
        <w:bidi/>
        <w:ind w:firstLine="288"/>
        <w:jc w:val="both"/>
        <w:rPr>
          <w:rFonts w:ascii="Traditional Arabic" w:hAnsi="Traditional Arabic" w:cs="Traditional Arabic"/>
          <w:sz w:val="28"/>
          <w:szCs w:val="28"/>
          <w:rtl/>
        </w:rPr>
      </w:pPr>
      <w:r w:rsidRPr="006C4798">
        <w:rPr>
          <w:rFonts w:ascii="Traditional Arabic" w:hAnsi="Traditional Arabic" w:cs="Traditional Arabic" w:hint="cs"/>
          <w:sz w:val="28"/>
          <w:szCs w:val="28"/>
          <w:rtl/>
        </w:rPr>
        <w:t xml:space="preserve">برفرض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کشف و نگاه نسبت به فخذ و ما بین سره و رکبه حرام باشد با روایات دیگر معارض است </w:t>
      </w:r>
      <w:r w:rsidR="00A0098E">
        <w:rPr>
          <w:rFonts w:ascii="Traditional Arabic" w:hAnsi="Traditional Arabic" w:cs="Traditional Arabic" w:hint="cs"/>
          <w:sz w:val="28"/>
          <w:szCs w:val="28"/>
          <w:rtl/>
        </w:rPr>
        <w:t>همان‌طور</w:t>
      </w:r>
      <w:r w:rsidRPr="006C4798">
        <w:rPr>
          <w:rFonts w:ascii="Traditional Arabic" w:hAnsi="Traditional Arabic" w:cs="Traditional Arabic" w:hint="cs"/>
          <w:sz w:val="28"/>
          <w:szCs w:val="28"/>
          <w:rtl/>
        </w:rPr>
        <w:t xml:space="preserve"> که راجع به روایت قبل هم گفتیم این روایت </w:t>
      </w:r>
      <w:r w:rsidR="00914CEB" w:rsidRPr="006C4798">
        <w:rPr>
          <w:rFonts w:ascii="Traditional Arabic" w:hAnsi="Traditional Arabic" w:cs="Traditional Arabic" w:hint="cs"/>
          <w:sz w:val="28"/>
          <w:szCs w:val="28"/>
          <w:rtl/>
        </w:rPr>
        <w:t>می‌فرماید</w:t>
      </w:r>
      <w:r w:rsidRPr="006C4798">
        <w:rPr>
          <w:rFonts w:ascii="Traditional Arabic" w:hAnsi="Traditional Arabic" w:cs="Traditional Arabic" w:hint="cs"/>
          <w:sz w:val="28"/>
          <w:szCs w:val="28"/>
          <w:rtl/>
        </w:rPr>
        <w:t xml:space="preserve"> </w:t>
      </w:r>
      <w:r w:rsidR="00914CEB" w:rsidRPr="006C4798">
        <w:rPr>
          <w:rFonts w:ascii="Traditional Arabic" w:hAnsi="Traditional Arabic" w:cs="Traditional Arabic" w:hint="cs"/>
          <w:sz w:val="28"/>
          <w:szCs w:val="28"/>
          <w:rtl/>
        </w:rPr>
        <w:t>برفرض</w:t>
      </w:r>
      <w:r w:rsidRPr="006C4798">
        <w:rPr>
          <w:rFonts w:ascii="Traditional Arabic" w:hAnsi="Traditional Arabic" w:cs="Traditional Arabic" w:hint="cs"/>
          <w:sz w:val="28"/>
          <w:szCs w:val="28"/>
          <w:rtl/>
        </w:rPr>
        <w:t xml:space="preserve"> غمض عین از مناقشات قبلی </w:t>
      </w:r>
      <w:r w:rsidR="00914CEB" w:rsidRPr="006C4798">
        <w:rPr>
          <w:rFonts w:ascii="Traditional Arabic" w:hAnsi="Traditional Arabic" w:cs="Traditional Arabic" w:hint="cs"/>
          <w:sz w:val="28"/>
          <w:szCs w:val="28"/>
          <w:rtl/>
        </w:rPr>
        <w:t>می‌گوید</w:t>
      </w:r>
      <w:r w:rsidRPr="006C4798">
        <w:rPr>
          <w:rFonts w:ascii="Traditional Arabic" w:hAnsi="Traditional Arabic" w:cs="Traditional Arabic" w:hint="cs"/>
          <w:sz w:val="28"/>
          <w:szCs w:val="28"/>
          <w:rtl/>
        </w:rPr>
        <w:t xml:space="preserve"> نگاه به فخذ و مابین سره و رکبه حرام است مقابل آن روایاتی هست که </w:t>
      </w:r>
      <w:r w:rsidR="00914CEB" w:rsidRPr="006C4798">
        <w:rPr>
          <w:rFonts w:ascii="Traditional Arabic" w:hAnsi="Traditional Arabic" w:cs="Traditional Arabic" w:hint="cs"/>
          <w:sz w:val="28"/>
          <w:szCs w:val="28"/>
          <w:rtl/>
        </w:rPr>
        <w:t>می‌گوید</w:t>
      </w:r>
      <w:r w:rsidRPr="006C4798">
        <w:rPr>
          <w:rFonts w:ascii="Traditional Arabic" w:hAnsi="Traditional Arabic" w:cs="Traditional Arabic" w:hint="cs"/>
          <w:sz w:val="28"/>
          <w:szCs w:val="28"/>
          <w:rtl/>
        </w:rPr>
        <w:t xml:space="preserve"> الفخذ ما لیست بالعور</w:t>
      </w:r>
      <w:r w:rsidR="00F711CD">
        <w:rPr>
          <w:rFonts w:ascii="Traditional Arabic" w:hAnsi="Traditional Arabic" w:cs="Traditional Arabic" w:hint="cs"/>
          <w:sz w:val="28"/>
          <w:szCs w:val="28"/>
          <w:rtl/>
        </w:rPr>
        <w:t>ة</w:t>
      </w:r>
      <w:r w:rsidRPr="006C4798">
        <w:rPr>
          <w:rFonts w:ascii="Traditional Arabic" w:hAnsi="Traditional Arabic" w:cs="Traditional Arabic" w:hint="cs"/>
          <w:sz w:val="28"/>
          <w:szCs w:val="28"/>
          <w:rtl/>
        </w:rPr>
        <w:t xml:space="preserve"> و العوره السو</w:t>
      </w:r>
      <w:r w:rsidR="00A0098E">
        <w:rPr>
          <w:rFonts w:ascii="Traditional Arabic" w:hAnsi="Traditional Arabic" w:cs="Traditional Arabic" w:hint="cs"/>
          <w:sz w:val="28"/>
          <w:szCs w:val="28"/>
          <w:rtl/>
        </w:rPr>
        <w:t>ء</w:t>
      </w:r>
      <w:r w:rsidRPr="006C4798">
        <w:rPr>
          <w:rFonts w:ascii="Traditional Arabic" w:hAnsi="Traditional Arabic" w:cs="Traditional Arabic" w:hint="cs"/>
          <w:sz w:val="28"/>
          <w:szCs w:val="28"/>
          <w:rtl/>
        </w:rPr>
        <w:t xml:space="preserve">تان، اینها </w:t>
      </w:r>
      <w:r w:rsidR="00281B9E">
        <w:rPr>
          <w:rFonts w:ascii="Traditional Arabic" w:hAnsi="Traditional Arabic" w:cs="Traditional Arabic"/>
          <w:sz w:val="28"/>
          <w:szCs w:val="28"/>
          <w:rtl/>
        </w:rPr>
        <w:t>باهم</w:t>
      </w:r>
      <w:r w:rsidRPr="006C4798">
        <w:rPr>
          <w:rFonts w:ascii="Traditional Arabic" w:hAnsi="Traditional Arabic" w:cs="Traditional Arabic" w:hint="cs"/>
          <w:sz w:val="28"/>
          <w:szCs w:val="28"/>
          <w:rtl/>
        </w:rPr>
        <w:t xml:space="preserve"> تعارض پیدا </w:t>
      </w:r>
      <w:r w:rsidR="00914CEB" w:rsidRPr="006C4798">
        <w:rPr>
          <w:rFonts w:ascii="Traditional Arabic" w:hAnsi="Traditional Arabic" w:cs="Traditional Arabic" w:hint="cs"/>
          <w:sz w:val="28"/>
          <w:szCs w:val="28"/>
          <w:rtl/>
        </w:rPr>
        <w:t>می‌کند</w:t>
      </w:r>
      <w:r w:rsidRPr="006C4798">
        <w:rPr>
          <w:rFonts w:ascii="Traditional Arabic" w:hAnsi="Traditional Arabic" w:cs="Traditional Arabic" w:hint="cs"/>
          <w:sz w:val="28"/>
          <w:szCs w:val="28"/>
          <w:rtl/>
        </w:rPr>
        <w:t xml:space="preserve"> و در این قسمت برخی از </w:t>
      </w:r>
      <w:r w:rsidR="00281B9E">
        <w:rPr>
          <w:rFonts w:ascii="Traditional Arabic" w:hAnsi="Traditional Arabic" w:cs="Traditional Arabic"/>
          <w:sz w:val="28"/>
          <w:szCs w:val="28"/>
          <w:rtl/>
        </w:rPr>
        <w:t>جمع‌ها</w:t>
      </w:r>
      <w:r w:rsidR="00281B9E">
        <w:rPr>
          <w:rFonts w:ascii="Traditional Arabic" w:hAnsi="Traditional Arabic" w:cs="Traditional Arabic" w:hint="cs"/>
          <w:sz w:val="28"/>
          <w:szCs w:val="28"/>
          <w:rtl/>
        </w:rPr>
        <w:t>یی</w:t>
      </w:r>
      <w:r w:rsidRPr="006C4798">
        <w:rPr>
          <w:rFonts w:ascii="Traditional Arabic" w:hAnsi="Traditional Arabic" w:cs="Traditional Arabic" w:hint="cs"/>
          <w:sz w:val="28"/>
          <w:szCs w:val="28"/>
          <w:rtl/>
        </w:rPr>
        <w:t xml:space="preserve"> که </w:t>
      </w:r>
      <w:r w:rsidR="00914CEB" w:rsidRPr="006C4798">
        <w:rPr>
          <w:rFonts w:ascii="Traditional Arabic" w:hAnsi="Traditional Arabic" w:cs="Traditional Arabic" w:hint="cs"/>
          <w:sz w:val="28"/>
          <w:szCs w:val="28"/>
          <w:rtl/>
        </w:rPr>
        <w:t>می‌گفتیم</w:t>
      </w:r>
      <w:r w:rsidRPr="006C4798">
        <w:rPr>
          <w:rFonts w:ascii="Traditional Arabic" w:hAnsi="Traditional Arabic" w:cs="Traditional Arabic" w:hint="cs"/>
          <w:sz w:val="28"/>
          <w:szCs w:val="28"/>
          <w:rtl/>
        </w:rPr>
        <w:t xml:space="preserve"> در آن روایت در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وجود ندا رد چون نسبت این روایت با روایت متعارض نسبت </w:t>
      </w:r>
      <w:r w:rsidRPr="006C4798">
        <w:rPr>
          <w:rFonts w:ascii="Traditional Arabic" w:hAnsi="Traditional Arabic" w:cs="Traditional Arabic" w:hint="cs"/>
          <w:sz w:val="28"/>
          <w:szCs w:val="28"/>
          <w:rtl/>
        </w:rPr>
        <w:lastRenderedPageBreak/>
        <w:t xml:space="preserve">تساوی است خیلی راه واضحی برای عموم </w:t>
      </w:r>
      <w:r w:rsidR="00281B9E">
        <w:rPr>
          <w:rFonts w:ascii="Traditional Arabic" w:hAnsi="Traditional Arabic" w:cs="Traditional Arabic" w:hint="cs"/>
          <w:sz w:val="28"/>
          <w:szCs w:val="28"/>
          <w:rtl/>
        </w:rPr>
        <w:t>و خصوص</w:t>
      </w:r>
      <w:r w:rsidRPr="006C4798">
        <w:rPr>
          <w:rFonts w:ascii="Traditional Arabic" w:hAnsi="Traditional Arabic" w:cs="Traditional Arabic" w:hint="cs"/>
          <w:sz w:val="28"/>
          <w:szCs w:val="28"/>
          <w:rtl/>
        </w:rPr>
        <w:t xml:space="preserve"> مطلق وجود ندارد و حمل بر تخصیص وجود ندارد </w:t>
      </w:r>
      <w:r w:rsidR="00914CEB" w:rsidRPr="006C4798">
        <w:rPr>
          <w:rFonts w:ascii="Traditional Arabic" w:hAnsi="Traditional Arabic" w:cs="Traditional Arabic" w:hint="cs"/>
          <w:sz w:val="28"/>
          <w:szCs w:val="28"/>
          <w:rtl/>
        </w:rPr>
        <w:t>درحالی‌که</w:t>
      </w:r>
      <w:r w:rsidRPr="006C4798">
        <w:rPr>
          <w:rFonts w:ascii="Traditional Arabic" w:hAnsi="Traditional Arabic" w:cs="Traditional Arabic" w:hint="cs"/>
          <w:sz w:val="28"/>
          <w:szCs w:val="28"/>
          <w:rtl/>
        </w:rPr>
        <w:t xml:space="preserve"> در خبر حسین بن علوان یا خبر بشیر احتمال تخصیص بود ولی در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احتمال ندارد و تعارض </w:t>
      </w:r>
      <w:r w:rsidR="00914CEB" w:rsidRPr="006C4798">
        <w:rPr>
          <w:rFonts w:ascii="Traditional Arabic" w:hAnsi="Traditional Arabic" w:cs="Traditional Arabic" w:hint="cs"/>
          <w:sz w:val="28"/>
          <w:szCs w:val="28"/>
          <w:rtl/>
        </w:rPr>
        <w:t>می‌شود</w:t>
      </w:r>
      <w:r w:rsidRPr="006C4798">
        <w:rPr>
          <w:rFonts w:ascii="Traditional Arabic" w:hAnsi="Traditional Arabic" w:cs="Traditional Arabic" w:hint="cs"/>
          <w:sz w:val="28"/>
          <w:szCs w:val="28"/>
          <w:rtl/>
        </w:rPr>
        <w:t xml:space="preserve">. بله وجه جمع دیگری وجود داشت که حمل بر استحباب بود که در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وجود دارد وقتی در جایی </w:t>
      </w:r>
      <w:r w:rsidR="00914CEB" w:rsidRPr="006C4798">
        <w:rPr>
          <w:rFonts w:ascii="Traditional Arabic" w:hAnsi="Traditional Arabic" w:cs="Traditional Arabic" w:hint="cs"/>
          <w:sz w:val="28"/>
          <w:szCs w:val="28"/>
          <w:rtl/>
        </w:rPr>
        <w:t>می‌گوید</w:t>
      </w:r>
      <w:r w:rsidRPr="006C4798">
        <w:rPr>
          <w:rFonts w:ascii="Traditional Arabic" w:hAnsi="Traditional Arabic" w:cs="Traditional Arabic" w:hint="cs"/>
          <w:sz w:val="28"/>
          <w:szCs w:val="28"/>
          <w:rtl/>
        </w:rPr>
        <w:t xml:space="preserve">  فخذ عورت نیست در جای دیگر </w:t>
      </w:r>
      <w:r w:rsidR="00914CEB" w:rsidRPr="006C4798">
        <w:rPr>
          <w:rFonts w:ascii="Traditional Arabic" w:hAnsi="Traditional Arabic" w:cs="Traditional Arabic" w:hint="cs"/>
          <w:sz w:val="28"/>
          <w:szCs w:val="28"/>
          <w:rtl/>
        </w:rPr>
        <w:t>می‌گوید</w:t>
      </w:r>
      <w:r w:rsidRPr="006C4798">
        <w:rPr>
          <w:rFonts w:ascii="Traditional Arabic" w:hAnsi="Traditional Arabic" w:cs="Traditional Arabic" w:hint="cs"/>
          <w:sz w:val="28"/>
          <w:szCs w:val="28"/>
          <w:rtl/>
        </w:rPr>
        <w:t xml:space="preserve"> لیس له ان ینظر مثل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نهی را حمل بر تنزیه </w:t>
      </w:r>
      <w:r w:rsidR="00914CEB" w:rsidRPr="006C4798">
        <w:rPr>
          <w:rFonts w:ascii="Traditional Arabic" w:hAnsi="Traditional Arabic" w:cs="Traditional Arabic" w:hint="cs"/>
          <w:sz w:val="28"/>
          <w:szCs w:val="28"/>
          <w:rtl/>
        </w:rPr>
        <w:t>می‌کردیم</w:t>
      </w:r>
      <w:r w:rsidRPr="006C4798">
        <w:rPr>
          <w:rFonts w:ascii="Traditional Arabic" w:hAnsi="Traditional Arabic" w:cs="Traditional Arabic" w:hint="cs"/>
          <w:sz w:val="28"/>
          <w:szCs w:val="28"/>
          <w:rtl/>
        </w:rPr>
        <w:t xml:space="preserve"> مثل </w:t>
      </w:r>
      <w:r w:rsidR="00914CEB" w:rsidRPr="006C4798">
        <w:rPr>
          <w:rFonts w:ascii="Traditional Arabic" w:hAnsi="Traditional Arabic" w:cs="Traditional Arabic" w:hint="cs"/>
          <w:sz w:val="28"/>
          <w:szCs w:val="28"/>
          <w:rtl/>
        </w:rPr>
        <w:t>این‌که</w:t>
      </w:r>
      <w:r w:rsidRPr="006C4798">
        <w:rPr>
          <w:rFonts w:ascii="Traditional Arabic" w:hAnsi="Traditional Arabic" w:cs="Traditional Arabic" w:hint="cs"/>
          <w:sz w:val="28"/>
          <w:szCs w:val="28"/>
          <w:rtl/>
        </w:rPr>
        <w:t xml:space="preserve"> بگوییم الفخذ لیست بالعوره قرینه بر این است که لیس له ان ینظر حمل بر کراهت </w:t>
      </w:r>
      <w:r w:rsidR="00914CEB" w:rsidRPr="006C4798">
        <w:rPr>
          <w:rFonts w:ascii="Traditional Arabic" w:hAnsi="Traditional Arabic" w:cs="Traditional Arabic" w:hint="cs"/>
          <w:sz w:val="28"/>
          <w:szCs w:val="28"/>
          <w:rtl/>
        </w:rPr>
        <w:t>می‌کند</w:t>
      </w:r>
      <w:r w:rsidRPr="006C4798">
        <w:rPr>
          <w:rFonts w:ascii="Traditional Arabic" w:hAnsi="Traditional Arabic" w:cs="Traditional Arabic" w:hint="cs"/>
          <w:sz w:val="28"/>
          <w:szCs w:val="28"/>
          <w:rtl/>
        </w:rPr>
        <w:t xml:space="preserve">. پس یا یک جمع </w:t>
      </w:r>
      <w:r w:rsidR="00914CEB" w:rsidRPr="006C4798">
        <w:rPr>
          <w:rFonts w:ascii="Traditional Arabic" w:hAnsi="Traditional Arabic" w:cs="Traditional Arabic" w:hint="cs"/>
          <w:sz w:val="28"/>
          <w:szCs w:val="28"/>
          <w:rtl/>
        </w:rPr>
        <w:t>می‌کنیم</w:t>
      </w:r>
      <w:r w:rsidRPr="006C4798">
        <w:rPr>
          <w:rFonts w:ascii="Traditional Arabic" w:hAnsi="Traditional Arabic" w:cs="Traditional Arabic" w:hint="cs"/>
          <w:sz w:val="28"/>
          <w:szCs w:val="28"/>
          <w:rtl/>
        </w:rPr>
        <w:t xml:space="preserve"> چون جمع تخصیص نیست در </w:t>
      </w:r>
      <w:r w:rsidR="00914CEB" w:rsidRPr="006C4798">
        <w:rPr>
          <w:rFonts w:ascii="Traditional Arabic" w:hAnsi="Traditional Arabic" w:cs="Traditional Arabic" w:hint="cs"/>
          <w:sz w:val="28"/>
          <w:szCs w:val="28"/>
          <w:rtl/>
        </w:rPr>
        <w:t>اینجا</w:t>
      </w:r>
      <w:r w:rsidRPr="006C4798">
        <w:rPr>
          <w:rFonts w:ascii="Traditional Arabic" w:hAnsi="Traditional Arabic" w:cs="Traditional Arabic" w:hint="cs"/>
          <w:sz w:val="28"/>
          <w:szCs w:val="28"/>
          <w:rtl/>
        </w:rPr>
        <w:t xml:space="preserve"> یا جمع بر تنزیه </w:t>
      </w:r>
      <w:r w:rsidR="00914CEB" w:rsidRPr="006C4798">
        <w:rPr>
          <w:rFonts w:ascii="Traditional Arabic" w:hAnsi="Traditional Arabic" w:cs="Traditional Arabic" w:hint="cs"/>
          <w:sz w:val="28"/>
          <w:szCs w:val="28"/>
          <w:rtl/>
        </w:rPr>
        <w:t>می‌کنیم</w:t>
      </w:r>
      <w:r w:rsidRPr="006C4798">
        <w:rPr>
          <w:rFonts w:ascii="Traditional Arabic" w:hAnsi="Traditional Arabic" w:cs="Traditional Arabic" w:hint="cs"/>
          <w:sz w:val="28"/>
          <w:szCs w:val="28"/>
          <w:rtl/>
        </w:rPr>
        <w:t xml:space="preserve"> بعد از تعارض که دال بر حرمت نیست و اگر تعارض باشد همان مسیری است که </w:t>
      </w:r>
      <w:r w:rsidR="00914CEB" w:rsidRPr="006C4798">
        <w:rPr>
          <w:rFonts w:ascii="Traditional Arabic" w:hAnsi="Traditional Arabic" w:cs="Traditional Arabic" w:hint="cs"/>
          <w:sz w:val="28"/>
          <w:szCs w:val="28"/>
          <w:rtl/>
        </w:rPr>
        <w:t>قبلاً</w:t>
      </w:r>
      <w:r w:rsidRPr="006C4798">
        <w:rPr>
          <w:rFonts w:ascii="Traditional Arabic" w:hAnsi="Traditional Arabic" w:cs="Traditional Arabic" w:hint="cs"/>
          <w:sz w:val="28"/>
          <w:szCs w:val="28"/>
          <w:rtl/>
        </w:rPr>
        <w:t xml:space="preserve"> گفتیم.</w:t>
      </w:r>
    </w:p>
    <w:p w14:paraId="452DFE98" w14:textId="77777777" w:rsidR="004F468A" w:rsidRPr="006C4798" w:rsidRDefault="004F468A" w:rsidP="004F468A">
      <w:pPr>
        <w:pStyle w:val="NormalWeb"/>
        <w:bidi/>
        <w:rPr>
          <w:rFonts w:ascii="Traditional Arabic" w:hAnsi="Traditional Arabic" w:cs="Traditional Arabic"/>
          <w:sz w:val="28"/>
          <w:szCs w:val="28"/>
          <w:rtl/>
        </w:rPr>
      </w:pPr>
    </w:p>
    <w:p w14:paraId="4DB371C5" w14:textId="77777777" w:rsidR="004F468A" w:rsidRPr="006C4798" w:rsidRDefault="004F468A" w:rsidP="0048515F">
      <w:pPr>
        <w:pStyle w:val="NormalWeb"/>
        <w:bidi/>
        <w:rPr>
          <w:rFonts w:ascii="Traditional Arabic" w:hAnsi="Traditional Arabic" w:cs="Traditional Arabic"/>
          <w:sz w:val="28"/>
          <w:szCs w:val="28"/>
          <w:rtl/>
        </w:rPr>
      </w:pPr>
    </w:p>
    <w:p w14:paraId="193D7ABE" w14:textId="786ECCCB" w:rsidR="0048515F" w:rsidRPr="006C4798" w:rsidRDefault="0048515F" w:rsidP="0048515F">
      <w:pPr>
        <w:pStyle w:val="NormalWeb"/>
        <w:bidi/>
        <w:rPr>
          <w:rFonts w:ascii="Traditional Arabic" w:hAnsi="Traditional Arabic" w:cs="Traditional Arabic"/>
          <w:sz w:val="28"/>
          <w:szCs w:val="28"/>
          <w:rtl/>
        </w:rPr>
      </w:pPr>
    </w:p>
    <w:p w14:paraId="6BEDD7D2" w14:textId="118DA4D2" w:rsidR="005620CE" w:rsidRPr="006C4798" w:rsidRDefault="005620CE" w:rsidP="004F468A">
      <w:pPr>
        <w:pStyle w:val="NormalWeb"/>
        <w:bidi/>
        <w:rPr>
          <w:rFonts w:ascii="Traditional Arabic" w:hAnsi="Traditional Arabic" w:cs="Traditional Arabic"/>
          <w:sz w:val="28"/>
          <w:szCs w:val="28"/>
          <w:rtl/>
        </w:rPr>
      </w:pPr>
    </w:p>
    <w:sectPr w:rsidR="005620CE" w:rsidRPr="006C479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AD6E3" w14:textId="77777777" w:rsidR="001B4F0C" w:rsidRDefault="001B4F0C" w:rsidP="000D5800">
      <w:pPr>
        <w:spacing w:after="0"/>
      </w:pPr>
      <w:r>
        <w:separator/>
      </w:r>
    </w:p>
  </w:endnote>
  <w:endnote w:type="continuationSeparator" w:id="0">
    <w:p w14:paraId="09FBFF49" w14:textId="77777777" w:rsidR="001B4F0C" w:rsidRDefault="001B4F0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50753F">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FC1B" w14:textId="77777777" w:rsidR="001B4F0C" w:rsidRDefault="001B4F0C" w:rsidP="000D5800">
      <w:pPr>
        <w:spacing w:after="0"/>
      </w:pPr>
      <w:r>
        <w:separator/>
      </w:r>
    </w:p>
  </w:footnote>
  <w:footnote w:type="continuationSeparator" w:id="0">
    <w:p w14:paraId="1DFEDD0A" w14:textId="77777777" w:rsidR="001B4F0C" w:rsidRDefault="001B4F0C" w:rsidP="000D5800">
      <w:pPr>
        <w:spacing w:after="0"/>
      </w:pPr>
      <w:r>
        <w:continuationSeparator/>
      </w:r>
    </w:p>
  </w:footnote>
  <w:footnote w:id="1">
    <w:p w14:paraId="3AF9AA86" w14:textId="77777777" w:rsidR="007B21C0" w:rsidRPr="007B21C0" w:rsidRDefault="007B21C0" w:rsidP="007B21C0">
      <w:pPr>
        <w:pStyle w:val="FootnoteText"/>
        <w:rPr>
          <w:rFonts w:hint="cs"/>
          <w:rtl/>
        </w:rPr>
      </w:pPr>
      <w:r w:rsidRPr="007B21C0">
        <w:footnoteRef/>
      </w:r>
      <w:r w:rsidRPr="007B21C0">
        <w:rPr>
          <w:rtl/>
        </w:rPr>
        <w:t xml:space="preserve"> </w:t>
      </w:r>
      <w:hyperlink r:id="rId1" w:history="1">
        <w:r w:rsidRPr="007B21C0">
          <w:rPr>
            <w:rStyle w:val="Hyperlink"/>
            <w:rtl/>
          </w:rPr>
          <w:t>وسائل الشيعة، الشيخ الحر العاملي، ج5، ص23، أبواب أبواب أحكام الملابس ولو في غير الصلاة، باب10، ح3، ط آل البيت.</w:t>
        </w:r>
      </w:hyperlink>
    </w:p>
  </w:footnote>
  <w:footnote w:id="2">
    <w:p w14:paraId="345A8407" w14:textId="22D9AE00" w:rsidR="009F5381" w:rsidRDefault="009F5381" w:rsidP="0050753F">
      <w:pPr>
        <w:pStyle w:val="FootnoteText"/>
        <w:rPr>
          <w:rtl/>
        </w:rPr>
      </w:pPr>
      <w:r>
        <w:rPr>
          <w:rStyle w:val="FootnoteReference"/>
          <w:rFonts w:eastAsia="2  Lotus"/>
        </w:rPr>
        <w:footnoteRef/>
      </w:r>
      <w:r w:rsidR="0050753F">
        <w:rPr>
          <w:rtl/>
        </w:rPr>
        <w:t xml:space="preserve"> - </w:t>
      </w:r>
      <w:r w:rsidR="0050753F">
        <w:rPr>
          <w:rFonts w:hint="cs"/>
          <w:rtl/>
        </w:rPr>
        <w:t xml:space="preserve">سوره </w:t>
      </w:r>
      <w:r w:rsidR="0050753F">
        <w:rPr>
          <w:rtl/>
        </w:rPr>
        <w:t>بقر</w:t>
      </w:r>
      <w:r w:rsidR="0050753F">
        <w:rPr>
          <w:rFonts w:hint="cs"/>
          <w:rtl/>
        </w:rPr>
        <w:t xml:space="preserve">ه، آیه </w:t>
      </w:r>
      <w:bookmarkStart w:id="13" w:name="_GoBack"/>
      <w:bookmarkEnd w:id="13"/>
      <w:r>
        <w:rPr>
          <w:rtl/>
        </w:rPr>
        <w:t>185.</w:t>
      </w:r>
    </w:p>
  </w:footnote>
  <w:footnote w:id="3">
    <w:p w14:paraId="04CA7284" w14:textId="7D3BE4FD" w:rsidR="007B21C0" w:rsidRPr="007B21C0" w:rsidRDefault="007B21C0" w:rsidP="007B21C0">
      <w:pPr>
        <w:pStyle w:val="FootnoteText"/>
        <w:rPr>
          <w:rFonts w:hint="cs"/>
        </w:rPr>
      </w:pPr>
      <w:r w:rsidRPr="007B21C0">
        <w:footnoteRef/>
      </w:r>
      <w:r w:rsidRPr="007B21C0">
        <w:rPr>
          <w:rtl/>
        </w:rPr>
        <w:t xml:space="preserve"> </w:t>
      </w:r>
      <w:hyperlink r:id="rId2" w:history="1">
        <w:r w:rsidRPr="007B21C0">
          <w:rPr>
            <w:rStyle w:val="Hyperlink"/>
            <w:rFonts w:eastAsia="2  Badr"/>
            <w:rtl/>
          </w:rPr>
          <w:t>وسائل الشيعة، الشيخ الحر العاملي، ج10، ص182، أبواب أبواب آداب الصائم، باب3، ح4، ط آل البيت.</w:t>
        </w:r>
      </w:hyperlink>
    </w:p>
  </w:footnote>
  <w:footnote w:id="4">
    <w:p w14:paraId="362D06E8" w14:textId="25B8712A" w:rsidR="004F468A" w:rsidRDefault="004F468A" w:rsidP="004F468A">
      <w:pPr>
        <w:pStyle w:val="FootnoteText"/>
        <w:rPr>
          <w:color w:val="000000"/>
          <w:rtl/>
        </w:rPr>
      </w:pPr>
      <w:r>
        <w:rPr>
          <w:rStyle w:val="FootnoteReference"/>
          <w:rFonts w:eastAsia="2  Lotus"/>
          <w:color w:val="000000"/>
        </w:rPr>
        <w:footnoteRef/>
      </w:r>
      <w:r>
        <w:rPr>
          <w:color w:val="000000"/>
          <w:rtl/>
        </w:rPr>
        <w:t xml:space="preserve"> </w:t>
      </w:r>
      <w:r w:rsidRPr="004F468A">
        <w:rPr>
          <w:color w:val="000000"/>
          <w:rtl/>
        </w:rPr>
        <w:t>الخصال ؛ ج‏2 ؛ ص611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544A670" w:rsidR="00E700CD" w:rsidRDefault="00E700CD" w:rsidP="00914CEB">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B97449">
      <w:rPr>
        <w:rFonts w:ascii="Adobe Arabic" w:hAnsi="Adobe Arabic" w:cs="Adobe Arabic" w:hint="cs"/>
        <w:b/>
        <w:bCs/>
        <w:sz w:val="24"/>
        <w:szCs w:val="24"/>
        <w:rtl/>
      </w:rPr>
      <w:t>22</w:t>
    </w:r>
    <w:r w:rsidR="00095016">
      <w:rPr>
        <w:rFonts w:ascii="Adobe Arabic" w:hAnsi="Adobe Arabic" w:cs="Adobe Arabic" w:hint="cs"/>
        <w:b/>
        <w:bCs/>
        <w:sz w:val="24"/>
        <w:szCs w:val="24"/>
        <w:rtl/>
      </w:rPr>
      <w:t>/12</w:t>
    </w:r>
    <w:r>
      <w:rPr>
        <w:rFonts w:ascii="Adobe Arabic" w:hAnsi="Adobe Arabic" w:cs="Adobe Arabic" w:hint="cs"/>
        <w:b/>
        <w:bCs/>
        <w:sz w:val="24"/>
        <w:szCs w:val="24"/>
        <w:rtl/>
      </w:rPr>
      <w:t>/1401</w:t>
    </w:r>
  </w:p>
  <w:p w14:paraId="020AD422" w14:textId="25885BFE" w:rsidR="00E700CD" w:rsidRDefault="00E700CD" w:rsidP="006C4798">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مبحث نگاه</w:t>
    </w:r>
    <w:r w:rsidR="006C4798" w:rsidRPr="006C4798">
      <w:rPr>
        <w:rFonts w:ascii="Adobe Arabic" w:hAnsi="Adobe Arabic" w:cs="Adobe Arabic"/>
        <w:b/>
        <w:bCs/>
        <w:sz w:val="24"/>
        <w:szCs w:val="24"/>
        <w:rtl/>
      </w:rPr>
      <w:t>/حکم نظر با التذاذ و ريبه/جواز نظر به محارم/ادله</w:t>
    </w:r>
    <w:r>
      <w:rPr>
        <w:rFonts w:ascii="Adobe Arabic" w:hAnsi="Adobe Arabic" w:cs="Adobe Arabic" w:hint="cs"/>
        <w:b/>
        <w:bCs/>
        <w:sz w:val="24"/>
        <w:szCs w:val="24"/>
        <w:rtl/>
      </w:rPr>
      <w:t xml:space="preserve"> </w:t>
    </w:r>
    <w:r w:rsidR="0061789C">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914CEB">
      <w:rPr>
        <w:rFonts w:ascii="Adobe Arabic" w:hAnsi="Adobe Arabic" w:cs="Adobe Arabic" w:hint="cs"/>
        <w:b/>
        <w:bCs/>
        <w:sz w:val="24"/>
        <w:szCs w:val="24"/>
        <w:rtl/>
      </w:rPr>
      <w:t>200</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04425"/>
    <w:multiLevelType w:val="hybridMultilevel"/>
    <w:tmpl w:val="1CAA0348"/>
    <w:lvl w:ilvl="0" w:tplc="6364485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7E34D7"/>
    <w:multiLevelType w:val="hybridMultilevel"/>
    <w:tmpl w:val="5E3C8A78"/>
    <w:lvl w:ilvl="0" w:tplc="27C284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6B1CC8"/>
    <w:multiLevelType w:val="hybridMultilevel"/>
    <w:tmpl w:val="9B8CC91E"/>
    <w:lvl w:ilvl="0" w:tplc="B05C56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3FA7585"/>
    <w:multiLevelType w:val="hybridMultilevel"/>
    <w:tmpl w:val="7E226076"/>
    <w:lvl w:ilvl="0" w:tplc="83107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B247D8"/>
    <w:multiLevelType w:val="hybridMultilevel"/>
    <w:tmpl w:val="2670EE6E"/>
    <w:lvl w:ilvl="0" w:tplc="DC5A1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4A31A14"/>
    <w:multiLevelType w:val="hybridMultilevel"/>
    <w:tmpl w:val="C7DA7AF6"/>
    <w:lvl w:ilvl="0" w:tplc="B082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A137BFF"/>
    <w:multiLevelType w:val="hybridMultilevel"/>
    <w:tmpl w:val="4B7420A8"/>
    <w:lvl w:ilvl="0" w:tplc="92F66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1725019"/>
    <w:multiLevelType w:val="hybridMultilevel"/>
    <w:tmpl w:val="8BF0DD24"/>
    <w:lvl w:ilvl="0" w:tplc="42123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3440474"/>
    <w:multiLevelType w:val="hybridMultilevel"/>
    <w:tmpl w:val="6CBE0BCC"/>
    <w:lvl w:ilvl="0" w:tplc="9DE28B8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D0B9D"/>
    <w:multiLevelType w:val="hybridMultilevel"/>
    <w:tmpl w:val="B5B45C00"/>
    <w:lvl w:ilvl="0" w:tplc="080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E305498"/>
    <w:multiLevelType w:val="hybridMultilevel"/>
    <w:tmpl w:val="E448650C"/>
    <w:lvl w:ilvl="0" w:tplc="C51A04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9"/>
  </w:num>
  <w:num w:numId="3">
    <w:abstractNumId w:val="11"/>
  </w:num>
  <w:num w:numId="4">
    <w:abstractNumId w:val="6"/>
  </w:num>
  <w:num w:numId="5">
    <w:abstractNumId w:val="26"/>
  </w:num>
  <w:num w:numId="6">
    <w:abstractNumId w:val="20"/>
  </w:num>
  <w:num w:numId="7">
    <w:abstractNumId w:val="12"/>
  </w:num>
  <w:num w:numId="8">
    <w:abstractNumId w:val="23"/>
  </w:num>
  <w:num w:numId="9">
    <w:abstractNumId w:val="30"/>
  </w:num>
  <w:num w:numId="10">
    <w:abstractNumId w:val="0"/>
  </w:num>
  <w:num w:numId="11">
    <w:abstractNumId w:val="7"/>
  </w:num>
  <w:num w:numId="12">
    <w:abstractNumId w:val="15"/>
  </w:num>
  <w:num w:numId="13">
    <w:abstractNumId w:val="32"/>
  </w:num>
  <w:num w:numId="14">
    <w:abstractNumId w:val="21"/>
  </w:num>
  <w:num w:numId="15">
    <w:abstractNumId w:val="10"/>
  </w:num>
  <w:num w:numId="16">
    <w:abstractNumId w:val="5"/>
  </w:num>
  <w:num w:numId="17">
    <w:abstractNumId w:val="22"/>
  </w:num>
  <w:num w:numId="18">
    <w:abstractNumId w:val="31"/>
  </w:num>
  <w:num w:numId="19">
    <w:abstractNumId w:val="25"/>
  </w:num>
  <w:num w:numId="20">
    <w:abstractNumId w:val="27"/>
  </w:num>
  <w:num w:numId="21">
    <w:abstractNumId w:val="2"/>
  </w:num>
  <w:num w:numId="22">
    <w:abstractNumId w:val="18"/>
  </w:num>
  <w:num w:numId="23">
    <w:abstractNumId w:val="17"/>
  </w:num>
  <w:num w:numId="24">
    <w:abstractNumId w:val="28"/>
  </w:num>
  <w:num w:numId="25">
    <w:abstractNumId w:val="16"/>
  </w:num>
  <w:num w:numId="26">
    <w:abstractNumId w:val="8"/>
  </w:num>
  <w:num w:numId="27">
    <w:abstractNumId w:val="4"/>
  </w:num>
  <w:num w:numId="28">
    <w:abstractNumId w:val="24"/>
  </w:num>
  <w:num w:numId="29">
    <w:abstractNumId w:val="1"/>
  </w:num>
  <w:num w:numId="30">
    <w:abstractNumId w:val="33"/>
  </w:num>
  <w:num w:numId="31">
    <w:abstractNumId w:val="19"/>
  </w:num>
  <w:num w:numId="32">
    <w:abstractNumId w:val="9"/>
  </w:num>
  <w:num w:numId="33">
    <w:abstractNumId w:val="3"/>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0179"/>
    <w:rsid w:val="00002633"/>
    <w:rsid w:val="00003AF9"/>
    <w:rsid w:val="00004FA0"/>
    <w:rsid w:val="000054BB"/>
    <w:rsid w:val="00005FFB"/>
    <w:rsid w:val="00007060"/>
    <w:rsid w:val="00010E24"/>
    <w:rsid w:val="00013421"/>
    <w:rsid w:val="0001391F"/>
    <w:rsid w:val="00014E9F"/>
    <w:rsid w:val="00015E46"/>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1743"/>
    <w:rsid w:val="0006230B"/>
    <w:rsid w:val="00062398"/>
    <w:rsid w:val="00062F38"/>
    <w:rsid w:val="0006363E"/>
    <w:rsid w:val="00063C89"/>
    <w:rsid w:val="000642CE"/>
    <w:rsid w:val="00067014"/>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578D"/>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3545"/>
    <w:rsid w:val="000F7002"/>
    <w:rsid w:val="000F7A9E"/>
    <w:rsid w:val="000F7E72"/>
    <w:rsid w:val="00101C46"/>
    <w:rsid w:val="00101E2D"/>
    <w:rsid w:val="00102405"/>
    <w:rsid w:val="00102CEB"/>
    <w:rsid w:val="00102ED8"/>
    <w:rsid w:val="00105490"/>
    <w:rsid w:val="00105971"/>
    <w:rsid w:val="00107A45"/>
    <w:rsid w:val="001108F1"/>
    <w:rsid w:val="00114C37"/>
    <w:rsid w:val="00117955"/>
    <w:rsid w:val="00117B8B"/>
    <w:rsid w:val="00120187"/>
    <w:rsid w:val="001227FA"/>
    <w:rsid w:val="00123123"/>
    <w:rsid w:val="00124A79"/>
    <w:rsid w:val="00127B06"/>
    <w:rsid w:val="00130BF1"/>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59C6"/>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05C3"/>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6AB"/>
    <w:rsid w:val="001B47E0"/>
    <w:rsid w:val="001B4F0C"/>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445E"/>
    <w:rsid w:val="0027664C"/>
    <w:rsid w:val="002768B0"/>
    <w:rsid w:val="00277812"/>
    <w:rsid w:val="00281B9E"/>
    <w:rsid w:val="00283229"/>
    <w:rsid w:val="00283637"/>
    <w:rsid w:val="002836F7"/>
    <w:rsid w:val="00285141"/>
    <w:rsid w:val="0028634A"/>
    <w:rsid w:val="0028752E"/>
    <w:rsid w:val="0029105E"/>
    <w:rsid w:val="002914BD"/>
    <w:rsid w:val="00292C4F"/>
    <w:rsid w:val="00292D5A"/>
    <w:rsid w:val="0029507F"/>
    <w:rsid w:val="0029642A"/>
    <w:rsid w:val="0029707C"/>
    <w:rsid w:val="00297263"/>
    <w:rsid w:val="002A0209"/>
    <w:rsid w:val="002A0261"/>
    <w:rsid w:val="002A21AE"/>
    <w:rsid w:val="002A35E0"/>
    <w:rsid w:val="002A496E"/>
    <w:rsid w:val="002B0AC8"/>
    <w:rsid w:val="002B14FF"/>
    <w:rsid w:val="002B3A57"/>
    <w:rsid w:val="002B4B57"/>
    <w:rsid w:val="002B5A2B"/>
    <w:rsid w:val="002B5B89"/>
    <w:rsid w:val="002B7AD5"/>
    <w:rsid w:val="002C2BC3"/>
    <w:rsid w:val="002C328F"/>
    <w:rsid w:val="002C49B2"/>
    <w:rsid w:val="002C4EC9"/>
    <w:rsid w:val="002C5320"/>
    <w:rsid w:val="002C53DE"/>
    <w:rsid w:val="002C56FD"/>
    <w:rsid w:val="002C5905"/>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146"/>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3BB6"/>
    <w:rsid w:val="003642F6"/>
    <w:rsid w:val="00364485"/>
    <w:rsid w:val="003655D5"/>
    <w:rsid w:val="00366400"/>
    <w:rsid w:val="0036687B"/>
    <w:rsid w:val="00370E20"/>
    <w:rsid w:val="003738DD"/>
    <w:rsid w:val="003738E2"/>
    <w:rsid w:val="00374C9D"/>
    <w:rsid w:val="003754D1"/>
    <w:rsid w:val="00376496"/>
    <w:rsid w:val="00377C9E"/>
    <w:rsid w:val="00380479"/>
    <w:rsid w:val="00380836"/>
    <w:rsid w:val="00383D33"/>
    <w:rsid w:val="00392142"/>
    <w:rsid w:val="0039237E"/>
    <w:rsid w:val="00395925"/>
    <w:rsid w:val="003963D7"/>
    <w:rsid w:val="00396B6A"/>
    <w:rsid w:val="00396F28"/>
    <w:rsid w:val="003A0AA1"/>
    <w:rsid w:val="003A153A"/>
    <w:rsid w:val="003A1A05"/>
    <w:rsid w:val="003A1A1F"/>
    <w:rsid w:val="003A1FC3"/>
    <w:rsid w:val="003A2654"/>
    <w:rsid w:val="003A414A"/>
    <w:rsid w:val="003A4372"/>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0C4D"/>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756E4"/>
    <w:rsid w:val="0048154A"/>
    <w:rsid w:val="0048337D"/>
    <w:rsid w:val="0048515F"/>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5E43"/>
    <w:rsid w:val="004C6E04"/>
    <w:rsid w:val="004C7796"/>
    <w:rsid w:val="004D1390"/>
    <w:rsid w:val="004D2489"/>
    <w:rsid w:val="004D4901"/>
    <w:rsid w:val="004D69D6"/>
    <w:rsid w:val="004D7D32"/>
    <w:rsid w:val="004E2FA3"/>
    <w:rsid w:val="004E735F"/>
    <w:rsid w:val="004F1C16"/>
    <w:rsid w:val="004F3596"/>
    <w:rsid w:val="004F468A"/>
    <w:rsid w:val="004F56CD"/>
    <w:rsid w:val="004F5813"/>
    <w:rsid w:val="004F7A87"/>
    <w:rsid w:val="00501802"/>
    <w:rsid w:val="00502E9A"/>
    <w:rsid w:val="0050399F"/>
    <w:rsid w:val="00505748"/>
    <w:rsid w:val="00506FA3"/>
    <w:rsid w:val="005072DA"/>
    <w:rsid w:val="0050753F"/>
    <w:rsid w:val="00510341"/>
    <w:rsid w:val="00513000"/>
    <w:rsid w:val="005145B3"/>
    <w:rsid w:val="0051741F"/>
    <w:rsid w:val="00517D1B"/>
    <w:rsid w:val="00517FF1"/>
    <w:rsid w:val="00520190"/>
    <w:rsid w:val="005240D1"/>
    <w:rsid w:val="005247C5"/>
    <w:rsid w:val="00525B0C"/>
    <w:rsid w:val="00526988"/>
    <w:rsid w:val="00527D56"/>
    <w:rsid w:val="00530FD7"/>
    <w:rsid w:val="0053154B"/>
    <w:rsid w:val="005318B7"/>
    <w:rsid w:val="005340A3"/>
    <w:rsid w:val="00534DF8"/>
    <w:rsid w:val="00535568"/>
    <w:rsid w:val="00536EF6"/>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20CE"/>
    <w:rsid w:val="005644D6"/>
    <w:rsid w:val="005708FE"/>
    <w:rsid w:val="00571364"/>
    <w:rsid w:val="00572A8B"/>
    <w:rsid w:val="00572E2D"/>
    <w:rsid w:val="00574703"/>
    <w:rsid w:val="00575170"/>
    <w:rsid w:val="00575E0C"/>
    <w:rsid w:val="00577686"/>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15BF"/>
    <w:rsid w:val="006034CB"/>
    <w:rsid w:val="006048C4"/>
    <w:rsid w:val="00605320"/>
    <w:rsid w:val="006065F1"/>
    <w:rsid w:val="006067B7"/>
    <w:rsid w:val="00607B88"/>
    <w:rsid w:val="00610C18"/>
    <w:rsid w:val="00612385"/>
    <w:rsid w:val="0061376C"/>
    <w:rsid w:val="00614F12"/>
    <w:rsid w:val="0061532C"/>
    <w:rsid w:val="0061789C"/>
    <w:rsid w:val="00617C7C"/>
    <w:rsid w:val="0062008F"/>
    <w:rsid w:val="00620B99"/>
    <w:rsid w:val="00627180"/>
    <w:rsid w:val="00627241"/>
    <w:rsid w:val="006274CD"/>
    <w:rsid w:val="00627E52"/>
    <w:rsid w:val="0063061F"/>
    <w:rsid w:val="006324EB"/>
    <w:rsid w:val="0063637B"/>
    <w:rsid w:val="006367A4"/>
    <w:rsid w:val="00636EFA"/>
    <w:rsid w:val="006411C1"/>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57D1E"/>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769"/>
    <w:rsid w:val="006A3F68"/>
    <w:rsid w:val="006A63EE"/>
    <w:rsid w:val="006A6AA6"/>
    <w:rsid w:val="006A758C"/>
    <w:rsid w:val="006B62AD"/>
    <w:rsid w:val="006C051F"/>
    <w:rsid w:val="006C0582"/>
    <w:rsid w:val="006C125E"/>
    <w:rsid w:val="006C2871"/>
    <w:rsid w:val="006C4798"/>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0970"/>
    <w:rsid w:val="006F19B5"/>
    <w:rsid w:val="006F5432"/>
    <w:rsid w:val="006F54E1"/>
    <w:rsid w:val="006F63F1"/>
    <w:rsid w:val="006F6D93"/>
    <w:rsid w:val="007014BF"/>
    <w:rsid w:val="00703DD3"/>
    <w:rsid w:val="00703E50"/>
    <w:rsid w:val="00705F10"/>
    <w:rsid w:val="007063A8"/>
    <w:rsid w:val="00707FBB"/>
    <w:rsid w:val="0071099D"/>
    <w:rsid w:val="0071463F"/>
    <w:rsid w:val="00714744"/>
    <w:rsid w:val="00715552"/>
    <w:rsid w:val="007155AA"/>
    <w:rsid w:val="00717A9B"/>
    <w:rsid w:val="00721451"/>
    <w:rsid w:val="00724DC4"/>
    <w:rsid w:val="007271C5"/>
    <w:rsid w:val="00734D59"/>
    <w:rsid w:val="0073609B"/>
    <w:rsid w:val="007378A9"/>
    <w:rsid w:val="00737A6C"/>
    <w:rsid w:val="00740087"/>
    <w:rsid w:val="00742990"/>
    <w:rsid w:val="00742D4F"/>
    <w:rsid w:val="00744A0C"/>
    <w:rsid w:val="00746376"/>
    <w:rsid w:val="00746A21"/>
    <w:rsid w:val="00747318"/>
    <w:rsid w:val="0075033E"/>
    <w:rsid w:val="007522F9"/>
    <w:rsid w:val="00752745"/>
    <w:rsid w:val="0075336C"/>
    <w:rsid w:val="00753A93"/>
    <w:rsid w:val="00755B97"/>
    <w:rsid w:val="00755E5B"/>
    <w:rsid w:val="00760AC9"/>
    <w:rsid w:val="00761B93"/>
    <w:rsid w:val="0076665E"/>
    <w:rsid w:val="00766F65"/>
    <w:rsid w:val="007679D2"/>
    <w:rsid w:val="00770832"/>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5D8A"/>
    <w:rsid w:val="00786E64"/>
    <w:rsid w:val="00787B13"/>
    <w:rsid w:val="0079160E"/>
    <w:rsid w:val="00791AB5"/>
    <w:rsid w:val="00792287"/>
    <w:rsid w:val="00792FAC"/>
    <w:rsid w:val="00795E5C"/>
    <w:rsid w:val="007A0B8C"/>
    <w:rsid w:val="007A178F"/>
    <w:rsid w:val="007A3A68"/>
    <w:rsid w:val="007A431B"/>
    <w:rsid w:val="007A51F7"/>
    <w:rsid w:val="007A5495"/>
    <w:rsid w:val="007A5D2F"/>
    <w:rsid w:val="007A7B2A"/>
    <w:rsid w:val="007B0062"/>
    <w:rsid w:val="007B21C0"/>
    <w:rsid w:val="007B295A"/>
    <w:rsid w:val="007B29C3"/>
    <w:rsid w:val="007B36C8"/>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673"/>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0D9"/>
    <w:rsid w:val="00827146"/>
    <w:rsid w:val="00831B43"/>
    <w:rsid w:val="008327EA"/>
    <w:rsid w:val="00832EA6"/>
    <w:rsid w:val="008407A4"/>
    <w:rsid w:val="00840DC8"/>
    <w:rsid w:val="0084359A"/>
    <w:rsid w:val="00843BA7"/>
    <w:rsid w:val="00843CB0"/>
    <w:rsid w:val="008443EB"/>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4E01"/>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7CE"/>
    <w:rsid w:val="00893897"/>
    <w:rsid w:val="00894282"/>
    <w:rsid w:val="00895F58"/>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4CE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0BCA"/>
    <w:rsid w:val="00951FE4"/>
    <w:rsid w:val="0095293C"/>
    <w:rsid w:val="00953829"/>
    <w:rsid w:val="0095484D"/>
    <w:rsid w:val="0095524E"/>
    <w:rsid w:val="0095668F"/>
    <w:rsid w:val="0095758E"/>
    <w:rsid w:val="00960DF1"/>
    <w:rsid w:val="009613AC"/>
    <w:rsid w:val="00963044"/>
    <w:rsid w:val="0096420D"/>
    <w:rsid w:val="00965484"/>
    <w:rsid w:val="00965BD6"/>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5CC4"/>
    <w:rsid w:val="009D6359"/>
    <w:rsid w:val="009E0721"/>
    <w:rsid w:val="009E1F06"/>
    <w:rsid w:val="009E261A"/>
    <w:rsid w:val="009E3949"/>
    <w:rsid w:val="009F366B"/>
    <w:rsid w:val="009F3B88"/>
    <w:rsid w:val="009F40E0"/>
    <w:rsid w:val="009F4D67"/>
    <w:rsid w:val="009F4EB3"/>
    <w:rsid w:val="009F5381"/>
    <w:rsid w:val="009F5F6C"/>
    <w:rsid w:val="009F77ED"/>
    <w:rsid w:val="009F7939"/>
    <w:rsid w:val="009F7D3E"/>
    <w:rsid w:val="00A0098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A37"/>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AF5"/>
    <w:rsid w:val="00A87F7E"/>
    <w:rsid w:val="00A9616A"/>
    <w:rsid w:val="00A96F68"/>
    <w:rsid w:val="00A9795F"/>
    <w:rsid w:val="00A97B73"/>
    <w:rsid w:val="00AA18B6"/>
    <w:rsid w:val="00AA2342"/>
    <w:rsid w:val="00AA2765"/>
    <w:rsid w:val="00AA3990"/>
    <w:rsid w:val="00AA70C6"/>
    <w:rsid w:val="00AB2B58"/>
    <w:rsid w:val="00AB3339"/>
    <w:rsid w:val="00AB3411"/>
    <w:rsid w:val="00AC036E"/>
    <w:rsid w:val="00AC35DD"/>
    <w:rsid w:val="00AC484D"/>
    <w:rsid w:val="00AD0304"/>
    <w:rsid w:val="00AD24E9"/>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97449"/>
    <w:rsid w:val="00BA3E06"/>
    <w:rsid w:val="00BA4171"/>
    <w:rsid w:val="00BA51A8"/>
    <w:rsid w:val="00BA578E"/>
    <w:rsid w:val="00BA585C"/>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62D7"/>
    <w:rsid w:val="00C26607"/>
    <w:rsid w:val="00C2731B"/>
    <w:rsid w:val="00C32187"/>
    <w:rsid w:val="00C34DA4"/>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0666"/>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D54FF"/>
    <w:rsid w:val="00CE065C"/>
    <w:rsid w:val="00CE09B7"/>
    <w:rsid w:val="00CE0E17"/>
    <w:rsid w:val="00CE0F64"/>
    <w:rsid w:val="00CE1DF5"/>
    <w:rsid w:val="00CE31E6"/>
    <w:rsid w:val="00CE3B74"/>
    <w:rsid w:val="00CE43BB"/>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46B4"/>
    <w:rsid w:val="00D356E0"/>
    <w:rsid w:val="00D364F3"/>
    <w:rsid w:val="00D3665C"/>
    <w:rsid w:val="00D3687B"/>
    <w:rsid w:val="00D3728F"/>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1E79"/>
    <w:rsid w:val="00D6547A"/>
    <w:rsid w:val="00D654F8"/>
    <w:rsid w:val="00D66444"/>
    <w:rsid w:val="00D66552"/>
    <w:rsid w:val="00D66823"/>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4E4"/>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0C24"/>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8C8"/>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1CD"/>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74C"/>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5B2C"/>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815984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37345347">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989598810">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0/182/&#1587;&#1601;&#1585;" TargetMode="External"/><Relationship Id="rId1" Type="http://schemas.openxmlformats.org/officeDocument/2006/relationships/hyperlink" Target="http://lib.eshia.ir/11025/5/23/&#1601;&#1582;&#1584;&#1610;&#16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5FCD-2712-4990-853E-4F3168F6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11815</TotalTime>
  <Pages>8</Pages>
  <Words>2080</Words>
  <Characters>11862</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32</cp:revision>
  <dcterms:created xsi:type="dcterms:W3CDTF">2019-11-22T14:37:00Z</dcterms:created>
  <dcterms:modified xsi:type="dcterms:W3CDTF">2023-03-13T10:14:00Z</dcterms:modified>
</cp:coreProperties>
</file>