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5898" w14:textId="77777777" w:rsidR="00212076" w:rsidRPr="004F5D44" w:rsidRDefault="00212076" w:rsidP="00212076">
      <w:pPr>
        <w:rPr>
          <w:rFonts w:hint="cs"/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1850910979"/>
        <w:docPartObj>
          <w:docPartGallery w:val="Table of Contents"/>
          <w:docPartUnique/>
        </w:docPartObj>
      </w:sdtPr>
      <w:sdtEndPr/>
      <w:sdtContent>
        <w:p w14:paraId="6FD68E03" w14:textId="4B33BC19" w:rsidR="00212076" w:rsidRPr="004F5D44" w:rsidRDefault="00212076" w:rsidP="00212076">
          <w:pPr>
            <w:pStyle w:val="TOCHeading"/>
            <w:rPr>
              <w:rFonts w:cs="Traditional Arabic"/>
            </w:rPr>
          </w:pPr>
          <w:r w:rsidRPr="004F5D44">
            <w:rPr>
              <w:rFonts w:cs="Traditional Arabic" w:hint="cs"/>
              <w:rtl/>
            </w:rPr>
            <w:t>فهرست</w:t>
          </w:r>
        </w:p>
        <w:p w14:paraId="0E2E542C" w14:textId="77777777" w:rsidR="00212076" w:rsidRPr="004F5D44" w:rsidRDefault="00212076" w:rsidP="00212076">
          <w:pPr>
            <w:pStyle w:val="TOC1"/>
            <w:rPr>
              <w:noProof/>
              <w:sz w:val="22"/>
              <w:szCs w:val="22"/>
            </w:rPr>
          </w:pPr>
          <w:r w:rsidRPr="004F5D44">
            <w:rPr>
              <w:b/>
              <w:bCs/>
              <w:noProof/>
            </w:rPr>
            <w:fldChar w:fldCharType="begin"/>
          </w:r>
          <w:r w:rsidRPr="004F5D44">
            <w:rPr>
              <w:b/>
              <w:bCs/>
              <w:noProof/>
            </w:rPr>
            <w:instrText xml:space="preserve"> TOC \o "1-3" \h \z \u </w:instrText>
          </w:r>
          <w:r w:rsidRPr="004F5D44">
            <w:rPr>
              <w:b/>
              <w:bCs/>
              <w:noProof/>
            </w:rPr>
            <w:fldChar w:fldCharType="separate"/>
          </w:r>
          <w:hyperlink w:anchor="_Toc133917029" w:history="1">
            <w:r w:rsidRPr="004F5D44">
              <w:rPr>
                <w:rStyle w:val="Hyperlink"/>
                <w:noProof/>
                <w:rtl/>
              </w:rPr>
              <w:t>مقدمه</w:t>
            </w:r>
            <w:r w:rsidRPr="004F5D44">
              <w:rPr>
                <w:noProof/>
                <w:webHidden/>
              </w:rPr>
              <w:tab/>
            </w:r>
            <w:r w:rsidRPr="004F5D44">
              <w:rPr>
                <w:rStyle w:val="Hyperlink"/>
                <w:noProof/>
                <w:rtl/>
              </w:rPr>
              <w:fldChar w:fldCharType="begin"/>
            </w:r>
            <w:r w:rsidRPr="004F5D44">
              <w:rPr>
                <w:noProof/>
                <w:webHidden/>
              </w:rPr>
              <w:instrText xml:space="preserve"> PAGEREF _Toc133917029 \h </w:instrText>
            </w:r>
            <w:r w:rsidRPr="004F5D44">
              <w:rPr>
                <w:rStyle w:val="Hyperlink"/>
                <w:noProof/>
                <w:rtl/>
              </w:rPr>
            </w:r>
            <w:r w:rsidRPr="004F5D44">
              <w:rPr>
                <w:rStyle w:val="Hyperlink"/>
                <w:noProof/>
                <w:rtl/>
              </w:rPr>
              <w:fldChar w:fldCharType="separate"/>
            </w:r>
            <w:r w:rsidRPr="004F5D44">
              <w:rPr>
                <w:noProof/>
                <w:webHidden/>
              </w:rPr>
              <w:t>2</w:t>
            </w:r>
            <w:r w:rsidRPr="004F5D4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5FE1F8" w14:textId="77777777" w:rsidR="00212076" w:rsidRPr="004F5D44" w:rsidRDefault="00BC1E14" w:rsidP="00212076">
          <w:pPr>
            <w:pStyle w:val="TOC1"/>
            <w:rPr>
              <w:noProof/>
              <w:sz w:val="22"/>
              <w:szCs w:val="22"/>
            </w:rPr>
          </w:pPr>
          <w:hyperlink w:anchor="_Toc133917030" w:history="1">
            <w:r w:rsidR="00212076" w:rsidRPr="004F5D44">
              <w:rPr>
                <w:rStyle w:val="Hyperlink"/>
                <w:noProof/>
                <w:rtl/>
              </w:rPr>
              <w:t>دل</w:t>
            </w:r>
            <w:r w:rsidR="00212076" w:rsidRPr="004F5D44">
              <w:rPr>
                <w:rStyle w:val="Hyperlink"/>
                <w:rFonts w:hint="cs"/>
                <w:noProof/>
                <w:rtl/>
              </w:rPr>
              <w:t>ی</w:t>
            </w:r>
            <w:r w:rsidR="00212076" w:rsidRPr="004F5D44">
              <w:rPr>
                <w:rStyle w:val="Hyperlink"/>
                <w:noProof/>
                <w:rtl/>
              </w:rPr>
              <w:t>ل اول: آ</w:t>
            </w:r>
            <w:r w:rsidR="00212076" w:rsidRPr="004F5D44">
              <w:rPr>
                <w:rStyle w:val="Hyperlink"/>
                <w:rFonts w:hint="cs"/>
                <w:noProof/>
                <w:rtl/>
              </w:rPr>
              <w:t>ی</w:t>
            </w:r>
            <w:r w:rsidR="00212076" w:rsidRPr="004F5D44">
              <w:rPr>
                <w:rStyle w:val="Hyperlink"/>
                <w:noProof/>
                <w:rtl/>
              </w:rPr>
              <w:t>ه 31 سوره نور</w:t>
            </w:r>
            <w:r w:rsidR="00212076" w:rsidRPr="004F5D44">
              <w:rPr>
                <w:noProof/>
                <w:webHidden/>
              </w:rPr>
              <w:tab/>
            </w:r>
            <w:r w:rsidR="00212076" w:rsidRPr="004F5D44">
              <w:rPr>
                <w:rStyle w:val="Hyperlink"/>
                <w:noProof/>
                <w:rtl/>
              </w:rPr>
              <w:fldChar w:fldCharType="begin"/>
            </w:r>
            <w:r w:rsidR="00212076" w:rsidRPr="004F5D44">
              <w:rPr>
                <w:noProof/>
                <w:webHidden/>
              </w:rPr>
              <w:instrText xml:space="preserve"> PAGEREF _Toc133917030 \h </w:instrText>
            </w:r>
            <w:r w:rsidR="00212076" w:rsidRPr="004F5D44">
              <w:rPr>
                <w:rStyle w:val="Hyperlink"/>
                <w:noProof/>
                <w:rtl/>
              </w:rPr>
            </w:r>
            <w:r w:rsidR="00212076" w:rsidRPr="004F5D44">
              <w:rPr>
                <w:rStyle w:val="Hyperlink"/>
                <w:noProof/>
                <w:rtl/>
              </w:rPr>
              <w:fldChar w:fldCharType="separate"/>
            </w:r>
            <w:r w:rsidR="00212076" w:rsidRPr="004F5D44">
              <w:rPr>
                <w:noProof/>
                <w:webHidden/>
              </w:rPr>
              <w:t>2</w:t>
            </w:r>
            <w:r w:rsidR="00212076" w:rsidRPr="004F5D4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6CB398" w14:textId="77777777" w:rsidR="00212076" w:rsidRPr="004F5D44" w:rsidRDefault="00BC1E14" w:rsidP="0021207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33917031" w:history="1">
            <w:r w:rsidR="00212076" w:rsidRPr="004F5D44">
              <w:rPr>
                <w:rStyle w:val="Hyperlink"/>
                <w:noProof/>
                <w:rtl/>
              </w:rPr>
              <w:t>احتمالات در آ</w:t>
            </w:r>
            <w:r w:rsidR="00212076" w:rsidRPr="004F5D44">
              <w:rPr>
                <w:rStyle w:val="Hyperlink"/>
                <w:rFonts w:hint="cs"/>
                <w:noProof/>
                <w:rtl/>
              </w:rPr>
              <w:t>ی</w:t>
            </w:r>
            <w:r w:rsidR="00212076" w:rsidRPr="004F5D44">
              <w:rPr>
                <w:rStyle w:val="Hyperlink"/>
                <w:noProof/>
                <w:rtl/>
              </w:rPr>
              <w:t>ه</w:t>
            </w:r>
            <w:r w:rsidR="00212076" w:rsidRPr="004F5D44">
              <w:rPr>
                <w:noProof/>
                <w:webHidden/>
              </w:rPr>
              <w:tab/>
            </w:r>
            <w:r w:rsidR="00212076" w:rsidRPr="004F5D44">
              <w:rPr>
                <w:rStyle w:val="Hyperlink"/>
                <w:noProof/>
                <w:rtl/>
              </w:rPr>
              <w:fldChar w:fldCharType="begin"/>
            </w:r>
            <w:r w:rsidR="00212076" w:rsidRPr="004F5D44">
              <w:rPr>
                <w:noProof/>
                <w:webHidden/>
              </w:rPr>
              <w:instrText xml:space="preserve"> PAGEREF _Toc133917031 \h </w:instrText>
            </w:r>
            <w:r w:rsidR="00212076" w:rsidRPr="004F5D44">
              <w:rPr>
                <w:rStyle w:val="Hyperlink"/>
                <w:noProof/>
                <w:rtl/>
              </w:rPr>
            </w:r>
            <w:r w:rsidR="00212076" w:rsidRPr="004F5D44">
              <w:rPr>
                <w:rStyle w:val="Hyperlink"/>
                <w:noProof/>
                <w:rtl/>
              </w:rPr>
              <w:fldChar w:fldCharType="separate"/>
            </w:r>
            <w:r w:rsidR="00212076" w:rsidRPr="004F5D44">
              <w:rPr>
                <w:noProof/>
                <w:webHidden/>
              </w:rPr>
              <w:t>2</w:t>
            </w:r>
            <w:r w:rsidR="00212076" w:rsidRPr="004F5D4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C32B985" w14:textId="77777777" w:rsidR="00212076" w:rsidRPr="004F5D44" w:rsidRDefault="00BC1E14" w:rsidP="00212076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33917032" w:history="1">
            <w:r w:rsidR="00212076" w:rsidRPr="004F5D44">
              <w:rPr>
                <w:rStyle w:val="Hyperlink"/>
                <w:noProof/>
                <w:rtl/>
              </w:rPr>
              <w:t>احتمال اول:</w:t>
            </w:r>
            <w:r w:rsidR="00212076" w:rsidRPr="004F5D44">
              <w:rPr>
                <w:noProof/>
                <w:webHidden/>
              </w:rPr>
              <w:tab/>
            </w:r>
            <w:r w:rsidR="00212076" w:rsidRPr="004F5D44">
              <w:rPr>
                <w:rStyle w:val="Hyperlink"/>
                <w:noProof/>
                <w:rtl/>
              </w:rPr>
              <w:fldChar w:fldCharType="begin"/>
            </w:r>
            <w:r w:rsidR="00212076" w:rsidRPr="004F5D44">
              <w:rPr>
                <w:noProof/>
                <w:webHidden/>
              </w:rPr>
              <w:instrText xml:space="preserve"> PAGEREF _Toc133917032 \h </w:instrText>
            </w:r>
            <w:r w:rsidR="00212076" w:rsidRPr="004F5D44">
              <w:rPr>
                <w:rStyle w:val="Hyperlink"/>
                <w:noProof/>
                <w:rtl/>
              </w:rPr>
            </w:r>
            <w:r w:rsidR="00212076" w:rsidRPr="004F5D44">
              <w:rPr>
                <w:rStyle w:val="Hyperlink"/>
                <w:noProof/>
                <w:rtl/>
              </w:rPr>
              <w:fldChar w:fldCharType="separate"/>
            </w:r>
            <w:r w:rsidR="00212076" w:rsidRPr="004F5D44">
              <w:rPr>
                <w:noProof/>
                <w:webHidden/>
              </w:rPr>
              <w:t>4</w:t>
            </w:r>
            <w:r w:rsidR="00212076" w:rsidRPr="004F5D4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03DAFE" w14:textId="77777777" w:rsidR="00212076" w:rsidRPr="004F5D44" w:rsidRDefault="00BC1E14" w:rsidP="00212076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33917033" w:history="1">
            <w:r w:rsidR="00212076" w:rsidRPr="004F5D44">
              <w:rPr>
                <w:rStyle w:val="Hyperlink"/>
                <w:noProof/>
                <w:rtl/>
              </w:rPr>
              <w:t>جواب احتمال اول:</w:t>
            </w:r>
            <w:r w:rsidR="00212076" w:rsidRPr="004F5D44">
              <w:rPr>
                <w:noProof/>
                <w:webHidden/>
              </w:rPr>
              <w:tab/>
            </w:r>
            <w:r w:rsidR="00212076" w:rsidRPr="004F5D44">
              <w:rPr>
                <w:rStyle w:val="Hyperlink"/>
                <w:noProof/>
                <w:rtl/>
              </w:rPr>
              <w:fldChar w:fldCharType="begin"/>
            </w:r>
            <w:r w:rsidR="00212076" w:rsidRPr="004F5D44">
              <w:rPr>
                <w:noProof/>
                <w:webHidden/>
              </w:rPr>
              <w:instrText xml:space="preserve"> PAGEREF _Toc133917033 \h </w:instrText>
            </w:r>
            <w:r w:rsidR="00212076" w:rsidRPr="004F5D44">
              <w:rPr>
                <w:rStyle w:val="Hyperlink"/>
                <w:noProof/>
                <w:rtl/>
              </w:rPr>
            </w:r>
            <w:r w:rsidR="00212076" w:rsidRPr="004F5D44">
              <w:rPr>
                <w:rStyle w:val="Hyperlink"/>
                <w:noProof/>
                <w:rtl/>
              </w:rPr>
              <w:fldChar w:fldCharType="separate"/>
            </w:r>
            <w:r w:rsidR="00212076" w:rsidRPr="004F5D44">
              <w:rPr>
                <w:noProof/>
                <w:webHidden/>
              </w:rPr>
              <w:t>5</w:t>
            </w:r>
            <w:r w:rsidR="00212076" w:rsidRPr="004F5D4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F4F42D" w14:textId="77777777" w:rsidR="00212076" w:rsidRPr="004F5D44" w:rsidRDefault="00BC1E14" w:rsidP="0021207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33917034" w:history="1">
            <w:r w:rsidR="00212076" w:rsidRPr="004F5D44">
              <w:rPr>
                <w:rStyle w:val="Hyperlink"/>
                <w:noProof/>
                <w:rtl/>
              </w:rPr>
              <w:t>دل</w:t>
            </w:r>
            <w:r w:rsidR="00212076" w:rsidRPr="004F5D44">
              <w:rPr>
                <w:rStyle w:val="Hyperlink"/>
                <w:rFonts w:hint="cs"/>
                <w:noProof/>
                <w:rtl/>
              </w:rPr>
              <w:t>ی</w:t>
            </w:r>
            <w:r w:rsidR="00212076" w:rsidRPr="004F5D44">
              <w:rPr>
                <w:rStyle w:val="Hyperlink"/>
                <w:noProof/>
                <w:rtl/>
              </w:rPr>
              <w:t>ل مق</w:t>
            </w:r>
            <w:r w:rsidR="00212076" w:rsidRPr="004F5D44">
              <w:rPr>
                <w:rStyle w:val="Hyperlink"/>
                <w:rFonts w:hint="cs"/>
                <w:noProof/>
                <w:rtl/>
              </w:rPr>
              <w:t>ی</w:t>
            </w:r>
            <w:r w:rsidR="00212076" w:rsidRPr="004F5D44">
              <w:rPr>
                <w:rStyle w:val="Hyperlink"/>
                <w:noProof/>
                <w:rtl/>
              </w:rPr>
              <w:t>د نبودن آ</w:t>
            </w:r>
            <w:r w:rsidR="00212076" w:rsidRPr="004F5D44">
              <w:rPr>
                <w:rStyle w:val="Hyperlink"/>
                <w:rFonts w:hint="cs"/>
                <w:noProof/>
                <w:rtl/>
              </w:rPr>
              <w:t>ی</w:t>
            </w:r>
            <w:r w:rsidR="00212076" w:rsidRPr="004F5D44">
              <w:rPr>
                <w:rStyle w:val="Hyperlink"/>
                <w:noProof/>
                <w:rtl/>
              </w:rPr>
              <w:t>ه</w:t>
            </w:r>
            <w:r w:rsidR="00212076" w:rsidRPr="004F5D44">
              <w:rPr>
                <w:noProof/>
                <w:webHidden/>
              </w:rPr>
              <w:tab/>
            </w:r>
            <w:r w:rsidR="00212076" w:rsidRPr="004F5D44">
              <w:rPr>
                <w:rStyle w:val="Hyperlink"/>
                <w:noProof/>
                <w:rtl/>
              </w:rPr>
              <w:fldChar w:fldCharType="begin"/>
            </w:r>
            <w:r w:rsidR="00212076" w:rsidRPr="004F5D44">
              <w:rPr>
                <w:noProof/>
                <w:webHidden/>
              </w:rPr>
              <w:instrText xml:space="preserve"> PAGEREF _Toc133917034 \h </w:instrText>
            </w:r>
            <w:r w:rsidR="00212076" w:rsidRPr="004F5D44">
              <w:rPr>
                <w:rStyle w:val="Hyperlink"/>
                <w:noProof/>
                <w:rtl/>
              </w:rPr>
            </w:r>
            <w:r w:rsidR="00212076" w:rsidRPr="004F5D44">
              <w:rPr>
                <w:rStyle w:val="Hyperlink"/>
                <w:noProof/>
                <w:rtl/>
              </w:rPr>
              <w:fldChar w:fldCharType="separate"/>
            </w:r>
            <w:r w:rsidR="00212076" w:rsidRPr="004F5D44">
              <w:rPr>
                <w:noProof/>
                <w:webHidden/>
              </w:rPr>
              <w:t>6</w:t>
            </w:r>
            <w:r w:rsidR="00212076" w:rsidRPr="004F5D4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12FA3C" w14:textId="5F483B23" w:rsidR="00212076" w:rsidRPr="004F5D44" w:rsidRDefault="00212076" w:rsidP="00212076">
          <w:r w:rsidRPr="004F5D44">
            <w:rPr>
              <w:b/>
              <w:bCs/>
              <w:noProof/>
            </w:rPr>
            <w:fldChar w:fldCharType="end"/>
          </w:r>
        </w:p>
      </w:sdtContent>
    </w:sdt>
    <w:p w14:paraId="4108B1A2" w14:textId="77777777" w:rsidR="00212076" w:rsidRPr="004F5D44" w:rsidRDefault="00212076" w:rsidP="00212076">
      <w:pPr>
        <w:rPr>
          <w:rtl/>
        </w:rPr>
      </w:pPr>
    </w:p>
    <w:p w14:paraId="05937BB5" w14:textId="77777777" w:rsidR="00212076" w:rsidRPr="004F5D44" w:rsidRDefault="00212076" w:rsidP="00212076">
      <w:pPr>
        <w:rPr>
          <w:rtl/>
        </w:rPr>
      </w:pPr>
    </w:p>
    <w:p w14:paraId="680FB366" w14:textId="77777777" w:rsidR="00212076" w:rsidRPr="004F5D44" w:rsidRDefault="00212076">
      <w:pPr>
        <w:bidi w:val="0"/>
        <w:spacing w:after="0"/>
        <w:ind w:firstLine="0"/>
        <w:jc w:val="left"/>
        <w:rPr>
          <w:rtl/>
        </w:rPr>
      </w:pPr>
      <w:r w:rsidRPr="004F5D44">
        <w:rPr>
          <w:rtl/>
        </w:rPr>
        <w:br w:type="page"/>
      </w:r>
    </w:p>
    <w:p w14:paraId="383E990C" w14:textId="77777777" w:rsidR="004F5D44" w:rsidRPr="004F5D44" w:rsidRDefault="004F5D44" w:rsidP="004F5D44">
      <w:pPr>
        <w:pStyle w:val="Heading1"/>
        <w:rPr>
          <w:rtl/>
        </w:rPr>
      </w:pPr>
      <w:bookmarkStart w:id="0" w:name="_Toc20125395"/>
      <w:bookmarkStart w:id="1" w:name="_Toc42509933"/>
      <w:bookmarkStart w:id="2" w:name="_Toc42522615"/>
      <w:bookmarkStart w:id="3" w:name="_Toc42611065"/>
      <w:bookmarkStart w:id="4" w:name="_Toc42697049"/>
      <w:bookmarkStart w:id="5" w:name="_Toc43121545"/>
      <w:bookmarkStart w:id="6" w:name="_Toc43811892"/>
      <w:bookmarkStart w:id="7" w:name="_Toc513477529"/>
      <w:bookmarkStart w:id="8" w:name="_Toc133778194"/>
      <w:r w:rsidRPr="004F5D44">
        <w:rPr>
          <w:rFonts w:hint="cs"/>
          <w:szCs w:val="44"/>
          <w:rtl/>
        </w:rPr>
        <w:lastRenderedPageBreak/>
        <w:t xml:space="preserve">موضوع: </w:t>
      </w:r>
      <w:r w:rsidRPr="004F5D44">
        <w:rPr>
          <w:rFonts w:hint="cs"/>
          <w:color w:val="000000" w:themeColor="text1"/>
          <w:szCs w:val="44"/>
          <w:rtl/>
        </w:rPr>
        <w:t>فقه/</w:t>
      </w:r>
      <w:r w:rsidRPr="004F5D44">
        <w:rPr>
          <w:rFonts w:hint="cs"/>
          <w:color w:val="auto"/>
          <w:szCs w:val="44"/>
          <w:rtl/>
        </w:rPr>
        <w:t>نکاح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F5D44">
        <w:rPr>
          <w:rFonts w:hint="cs"/>
          <w:color w:val="auto"/>
          <w:rtl/>
        </w:rPr>
        <w:t>/</w:t>
      </w:r>
      <w:r w:rsidRPr="004F5D44">
        <w:rPr>
          <w:color w:val="auto"/>
          <w:szCs w:val="44"/>
          <w:rtl/>
        </w:rPr>
        <w:t>مبحث نگاه/حکم نظر با التذاذ و ريبه/جواز نظر به محارم/ادل</w:t>
      </w:r>
      <w:r w:rsidRPr="004F5D44">
        <w:rPr>
          <w:rFonts w:hint="cs"/>
          <w:color w:val="auto"/>
          <w:szCs w:val="44"/>
          <w:rtl/>
        </w:rPr>
        <w:t>ه</w:t>
      </w:r>
      <w:r w:rsidRPr="004F5D44">
        <w:rPr>
          <w:szCs w:val="44"/>
          <w:rtl/>
        </w:rPr>
        <w:t xml:space="preserve"> </w:t>
      </w:r>
    </w:p>
    <w:p w14:paraId="1108FEDA" w14:textId="1F3D9235" w:rsidR="00212076" w:rsidRPr="004F5D44" w:rsidRDefault="004F5D44" w:rsidP="004F5D44">
      <w:pPr>
        <w:pStyle w:val="Heading1"/>
        <w:rPr>
          <w:rtl/>
        </w:rPr>
      </w:pPr>
      <w:r w:rsidRPr="004F5D44">
        <w:rPr>
          <w:rFonts w:hint="eastAsia"/>
          <w:rtl/>
        </w:rPr>
        <w:t>مقدمه</w:t>
      </w:r>
      <w:bookmarkEnd w:id="8"/>
    </w:p>
    <w:p w14:paraId="2125B78E" w14:textId="4FA63B1A" w:rsidR="00212076" w:rsidRPr="004F5D44" w:rsidRDefault="00212076" w:rsidP="004F5D44">
      <w:pPr>
        <w:rPr>
          <w:rtl/>
        </w:rPr>
      </w:pPr>
      <w:r w:rsidRPr="004F5D44">
        <w:rPr>
          <w:rFonts w:hint="eastAsia"/>
          <w:rtl/>
        </w:rPr>
        <w:t>بحث</w:t>
      </w:r>
      <w:r w:rsidRPr="004F5D44">
        <w:rPr>
          <w:rtl/>
        </w:rPr>
        <w:t xml:space="preserve"> در نگاه به مماثل بود که در مسئله 28 مطرح شد. آنچه موردبحث قرار گرفت در دو مقام نگاه به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مماثل بود که انواع و اقسام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داشت و در مسائل پ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موردبررسی قرار گرفت. اما در مسئله 28 محور اصل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 اول نگاه به مماثل بود زن به زن و مرد به مرد که به‌اختصار اشا</w:t>
      </w:r>
      <w:r w:rsidRPr="004F5D44">
        <w:rPr>
          <w:rFonts w:hint="eastAsia"/>
          <w:rtl/>
        </w:rPr>
        <w:t>ره</w:t>
      </w:r>
      <w:r w:rsidRPr="004F5D44">
        <w:rPr>
          <w:rtl/>
        </w:rPr>
        <w:t xml:space="preserve"> شد که اتفاق‌نظر است که اشکال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در آن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>. البته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نگاه به مماثل زن به زن و مرد به مرد مشروط</w:t>
      </w:r>
      <w:r w:rsidR="004F5D44">
        <w:rPr>
          <w:rtl/>
        </w:rPr>
        <w:t xml:space="preserve"> به ما</w:t>
      </w:r>
      <w:r w:rsidRPr="004F5D44">
        <w:rPr>
          <w:rtl/>
        </w:rPr>
        <w:t>عدا</w:t>
      </w:r>
      <w:r w:rsidR="004F5D44">
        <w:rPr>
          <w:rFonts w:hint="cs"/>
          <w:rtl/>
        </w:rPr>
        <w:t xml:space="preserve"> </w:t>
      </w:r>
      <w:r w:rsidRPr="004F5D44">
        <w:rPr>
          <w:rtl/>
        </w:rPr>
        <w:t>العور</w:t>
      </w:r>
      <w:r w:rsidR="004F5D44">
        <w:rPr>
          <w:rFonts w:hint="cs"/>
          <w:rtl/>
        </w:rPr>
        <w:t>ة</w:t>
      </w:r>
      <w:r w:rsidRPr="004F5D44">
        <w:rPr>
          <w:rtl/>
        </w:rPr>
        <w:t xml:space="preserve"> و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حال تلذذ و 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به</w:t>
      </w:r>
      <w:r w:rsidRPr="004F5D44">
        <w:rPr>
          <w:rtl/>
        </w:rPr>
        <w:t xml:space="preserve"> است.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لش</w:t>
      </w:r>
      <w:r w:rsidRPr="004F5D44">
        <w:rPr>
          <w:rtl/>
        </w:rPr>
        <w:t xml:space="preserve"> هم اجماع و ارتکاز و احیاناً برخ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ادله نقل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همچون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می‌شود در موارد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مورد تمسک قرار 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رد</w:t>
      </w:r>
      <w:r w:rsidRPr="004F5D44">
        <w:rPr>
          <w:rtl/>
        </w:rPr>
        <w:t>. البته تلذذ و 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به</w:t>
      </w:r>
      <w:r w:rsidRPr="004F5D44">
        <w:rPr>
          <w:rtl/>
        </w:rPr>
        <w:t xml:space="preserve"> و ماعدا</w:t>
      </w:r>
      <w:r w:rsidR="004F5D44">
        <w:rPr>
          <w:rFonts w:hint="cs"/>
          <w:rtl/>
        </w:rPr>
        <w:t xml:space="preserve"> </w:t>
      </w:r>
      <w:r w:rsidRPr="004F5D44">
        <w:rPr>
          <w:rtl/>
        </w:rPr>
        <w:t>العوره نرخ‌های روشن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بحث بود. البته ممکن است عناو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ثانو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پ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دا</w:t>
      </w:r>
      <w:r w:rsidRPr="004F5D44">
        <w:rPr>
          <w:rtl/>
        </w:rPr>
        <w:t xml:space="preserve"> شود که نگاه به مماثل را محدود کند. نگاه به مماثل درصورتی‌که موجب آزار حرام او شود. </w:t>
      </w:r>
      <w:r w:rsidR="004F5D44">
        <w:rPr>
          <w:rtl/>
        </w:rPr>
        <w:t>مثلاً</w:t>
      </w:r>
      <w:r w:rsidRPr="004F5D44">
        <w:rPr>
          <w:rtl/>
        </w:rPr>
        <w:t xml:space="preserve"> نگاه کند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تجسس کند. عناو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ثانو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مورد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 می‌شود. منته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آنچه با مبحث ما ارت</w:t>
      </w:r>
      <w:r w:rsidRPr="004F5D44">
        <w:rPr>
          <w:rFonts w:hint="eastAsia"/>
          <w:rtl/>
        </w:rPr>
        <w:t>باط</w:t>
      </w:r>
      <w:r w:rsidRPr="004F5D44">
        <w:rPr>
          <w:rtl/>
        </w:rPr>
        <w:t xml:space="preserve"> دارد عنوان ما عداالعوره و به غیر تلذذ و 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به</w:t>
      </w:r>
      <w:r w:rsidRPr="004F5D44">
        <w:rPr>
          <w:rtl/>
        </w:rPr>
        <w:t xml:space="preserve"> است که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ود</w:t>
      </w:r>
      <w:r w:rsidRPr="004F5D44">
        <w:rPr>
          <w:rtl/>
        </w:rPr>
        <w:t xml:space="preserve"> مرتبط با بحث است. مثل همه موارد ممکن است عناو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موجب محدود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شود. </w:t>
      </w:r>
    </w:p>
    <w:p w14:paraId="3EFF8B91" w14:textId="211EB39D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اما</w:t>
      </w:r>
      <w:r w:rsidRPr="004F5D44">
        <w:rPr>
          <w:rtl/>
        </w:rPr>
        <w:t xml:space="preserve"> محور دوم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در مسئله 28 عروه مطرح بود و در تحر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محور اول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امده</w:t>
      </w:r>
      <w:r w:rsidRPr="004F5D44">
        <w:rPr>
          <w:rtl/>
        </w:rPr>
        <w:t xml:space="preserve"> و </w:t>
      </w:r>
      <w:r w:rsidR="004F5D44">
        <w:rPr>
          <w:rtl/>
        </w:rPr>
        <w:t>احتمالاً</w:t>
      </w:r>
      <w:r w:rsidRPr="004F5D44">
        <w:rPr>
          <w:rtl/>
        </w:rPr>
        <w:t xml:space="preserve"> جا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از تحر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آمده عبارت بود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در ستر و کشف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اسلام و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اسلام تأث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دارد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نه. </w:t>
      </w:r>
      <w:r w:rsidR="004F5D44">
        <w:rPr>
          <w:rtl/>
        </w:rPr>
        <w:t>قطعاً</w:t>
      </w:r>
      <w:r w:rsidRPr="004F5D44">
        <w:rPr>
          <w:rtl/>
        </w:rPr>
        <w:t xml:space="preserve"> به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اشتراک احکام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مسلم و کافر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بحث در نگاه هم مصداق </w:t>
      </w:r>
      <w:r w:rsidRPr="004F5D44">
        <w:rPr>
          <w:rFonts w:hint="eastAsia"/>
          <w:rtl/>
        </w:rPr>
        <w:t>دارد</w:t>
      </w:r>
      <w:r w:rsidRPr="004F5D44">
        <w:rPr>
          <w:rtl/>
        </w:rPr>
        <w:t xml:space="preserve"> اما در عمل چون کافر تأث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</w:t>
      </w:r>
      <w:r w:rsidR="004F5D44">
        <w:rPr>
          <w:rtl/>
        </w:rPr>
        <w:t>نمی‌پذیرد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بحث از لحاظ عمل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ثمره چندان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ندارد. محور دوم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بود که کشف مسلمه در مرئ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 منظر زنان مسلم جا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ز</w:t>
      </w:r>
      <w:r w:rsidRPr="004F5D44">
        <w:rPr>
          <w:rtl/>
        </w:rPr>
        <w:t xml:space="preserve"> است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نه. دو قول گفت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وجود دارد.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قول به حرمت و قول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tl/>
        </w:rPr>
        <w:t xml:space="preserve"> به کراهت. قول به کراهت مشهور است و قول به حرمت هم قائل</w:t>
      </w:r>
      <w:r w:rsidRPr="004F5D44">
        <w:rPr>
          <w:rFonts w:hint="eastAsia"/>
          <w:rtl/>
        </w:rPr>
        <w:t>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دارد گرچه 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اد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. ازجمله در دوره ما </w:t>
      </w:r>
      <w:r w:rsidR="004F5D44">
        <w:rPr>
          <w:rtl/>
        </w:rPr>
        <w:t>آیت‌الله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شان</w:t>
      </w:r>
      <w:r w:rsidRPr="004F5D44">
        <w:rPr>
          <w:rtl/>
        </w:rPr>
        <w:t xml:space="preserve"> کمر همت را </w:t>
      </w:r>
      <w:r w:rsidR="004F5D44">
        <w:rPr>
          <w:rtl/>
        </w:rPr>
        <w:t>بسته‌اند</w:t>
      </w:r>
      <w:r w:rsidRPr="004F5D44">
        <w:rPr>
          <w:rtl/>
        </w:rPr>
        <w:t xml:space="preserve"> که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را اثبات کنند که کشف مسلمه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الکافره جا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ز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. </w:t>
      </w:r>
      <w:r w:rsidR="004F5D44">
        <w:rPr>
          <w:rtl/>
        </w:rPr>
        <w:t>درحالی‌که</w:t>
      </w:r>
      <w:r w:rsidRPr="004F5D44">
        <w:rPr>
          <w:rtl/>
        </w:rPr>
        <w:t xml:space="preserve"> مشهور قائل به کراهت هستند. </w:t>
      </w:r>
    </w:p>
    <w:p w14:paraId="6C9A105E" w14:textId="77777777" w:rsidR="00212076" w:rsidRPr="004F5D44" w:rsidRDefault="00212076" w:rsidP="00212076">
      <w:pPr>
        <w:pStyle w:val="Heading1"/>
        <w:rPr>
          <w:rtl/>
        </w:rPr>
      </w:pPr>
      <w:bookmarkStart w:id="9" w:name="_Toc133917030"/>
      <w:r w:rsidRPr="004F5D44">
        <w:rPr>
          <w:rFonts w:hint="eastAsia"/>
          <w:rtl/>
        </w:rPr>
        <w:t>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اول: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31 سوره نور</w:t>
      </w:r>
      <w:bookmarkEnd w:id="9"/>
    </w:p>
    <w:p w14:paraId="6D72C60E" w14:textId="3F5BF6B9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ادله‌ای</w:t>
      </w:r>
      <w:r w:rsidRPr="004F5D44">
        <w:rPr>
          <w:rtl/>
        </w:rPr>
        <w:t xml:space="preserve"> که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حرمت می‌شود اقامه کرد اول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فه</w:t>
      </w:r>
      <w:r w:rsidRPr="004F5D44">
        <w:rPr>
          <w:rtl/>
        </w:rPr>
        <w:t xml:space="preserve"> 31 سوره نور بود:</w:t>
      </w:r>
    </w:p>
    <w:p w14:paraId="3D02969C" w14:textId="34F71511" w:rsidR="004F5D44" w:rsidRDefault="004F5D44" w:rsidP="004F5D44">
      <w:pPr>
        <w:rPr>
          <w:b/>
          <w:bCs/>
          <w:color w:val="007200"/>
          <w:rtl/>
        </w:rPr>
      </w:pPr>
      <w:r>
        <w:rPr>
          <w:b/>
          <w:bCs/>
          <w:color w:val="007200"/>
          <w:rtl/>
        </w:rPr>
        <w:t xml:space="preserve">﴿وَلَا يُبْدِينَ زِينَتَهُنَّ إِلَّا مَا ظَهَرَ مِنْهَا </w:t>
      </w:r>
      <w:r>
        <w:rPr>
          <w:rFonts w:hint="cs"/>
          <w:b/>
          <w:bCs/>
          <w:color w:val="007200"/>
          <w:rtl/>
        </w:rPr>
        <w:t>وَلْيَضْرِبْنَ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بِخُمُرِهِنَّ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عَلَىٰ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جُيُوبِهِنَّ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وَلَا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يُبْدِينَ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زِينَتَهُنَّ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إِلَّا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لِبُعُولَتِهِنَّ</w:t>
      </w:r>
      <w:r>
        <w:rPr>
          <w:b/>
          <w:bCs/>
          <w:color w:val="007200"/>
          <w:rtl/>
        </w:rPr>
        <w:t xml:space="preserve"> ... </w:t>
      </w:r>
      <w:r>
        <w:rPr>
          <w:rFonts w:hint="cs"/>
          <w:b/>
          <w:bCs/>
          <w:color w:val="007200"/>
          <w:rtl/>
        </w:rPr>
        <w:t>أَوْ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نِسَائِهِنَّ﴾</w:t>
      </w:r>
    </w:p>
    <w:p w14:paraId="0FB594BE" w14:textId="06544FF1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اصل</w:t>
      </w:r>
      <w:r w:rsidRPr="004F5D44">
        <w:rPr>
          <w:rtl/>
        </w:rPr>
        <w:t xml:space="preserve"> استدلال روشن است. نساء اضافه به هن شده هن به مؤمنات برمی‌گردد و نساء مؤمنات محدود به </w:t>
      </w:r>
      <w:r w:rsidR="004F5D44">
        <w:rPr>
          <w:rtl/>
        </w:rPr>
        <w:t>ظن‌های</w:t>
      </w:r>
      <w:r w:rsidRPr="004F5D44">
        <w:rPr>
          <w:rtl/>
        </w:rPr>
        <w:t xml:space="preserve"> </w:t>
      </w:r>
      <w:r w:rsidR="004F5D44">
        <w:rPr>
          <w:rtl/>
        </w:rPr>
        <w:t>مؤمن</w:t>
      </w:r>
      <w:r w:rsidRPr="004F5D44">
        <w:rPr>
          <w:rtl/>
        </w:rPr>
        <w:t xml:space="preserve"> می‌شود اما ابداء 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نت</w:t>
      </w:r>
      <w:r w:rsidRPr="004F5D44">
        <w:rPr>
          <w:rtl/>
        </w:rPr>
        <w:t xml:space="preserve">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مؤمنات وارد مستنث</w:t>
      </w:r>
      <w:r w:rsidRPr="004F5D44">
        <w:rPr>
          <w:rFonts w:hint="cs"/>
          <w:rtl/>
        </w:rPr>
        <w:t>ی</w:t>
      </w:r>
      <w:r w:rsidR="004F5D44">
        <w:rPr>
          <w:rFonts w:hint="cs"/>
          <w:rtl/>
        </w:rPr>
        <w:t>‌</w:t>
      </w:r>
      <w:r w:rsidRPr="004F5D44">
        <w:rPr>
          <w:rtl/>
        </w:rPr>
        <w:t>منه می‌شود و لا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می‌شود. در بررس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</w:t>
      </w:r>
      <w:r w:rsidR="004F5D44">
        <w:rPr>
          <w:rtl/>
        </w:rPr>
        <w:t>همان‌طور</w:t>
      </w:r>
      <w:r w:rsidRPr="004F5D44">
        <w:rPr>
          <w:rtl/>
        </w:rPr>
        <w:t xml:space="preserve"> که اشاره کرد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گفت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وجوه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در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نسائهن است.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ترت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</w:t>
      </w:r>
      <w:r w:rsidRPr="004F5D44">
        <w:rPr>
          <w:rtl/>
        </w:rPr>
        <w:t xml:space="preserve"> </w:t>
      </w:r>
      <w:r w:rsidRPr="004F5D44">
        <w:rPr>
          <w:rFonts w:hint="eastAsia"/>
          <w:rtl/>
        </w:rPr>
        <w:t>است</w:t>
      </w:r>
      <w:r w:rsidRPr="004F5D44">
        <w:rPr>
          <w:rtl/>
        </w:rPr>
        <w:t xml:space="preserve">. </w:t>
      </w:r>
    </w:p>
    <w:p w14:paraId="4417E3D6" w14:textId="77777777" w:rsidR="00212076" w:rsidRPr="004F5D44" w:rsidRDefault="00212076" w:rsidP="00212076">
      <w:pPr>
        <w:pStyle w:val="Heading2"/>
        <w:rPr>
          <w:rFonts w:ascii="Traditional Arabic" w:hAnsi="Traditional Arabic" w:cs="Traditional Arabic"/>
          <w:rtl/>
        </w:rPr>
      </w:pPr>
      <w:bookmarkStart w:id="10" w:name="_Toc133917031"/>
      <w:r w:rsidRPr="004F5D44">
        <w:rPr>
          <w:rFonts w:ascii="Traditional Arabic" w:hAnsi="Traditional Arabic" w:cs="Traditional Arabic" w:hint="eastAsia"/>
          <w:rtl/>
        </w:rPr>
        <w:lastRenderedPageBreak/>
        <w:t>احتمالات</w:t>
      </w:r>
      <w:r w:rsidRPr="004F5D44">
        <w:rPr>
          <w:rFonts w:ascii="Traditional Arabic" w:hAnsi="Traditional Arabic" w:cs="Traditional Arabic"/>
          <w:rtl/>
        </w:rPr>
        <w:t xml:space="preserve"> در آ</w:t>
      </w:r>
      <w:r w:rsidRPr="004F5D44">
        <w:rPr>
          <w:rFonts w:ascii="Traditional Arabic" w:hAnsi="Traditional Arabic" w:cs="Traditional Arabic" w:hint="cs"/>
          <w:rtl/>
        </w:rPr>
        <w:t>ی</w:t>
      </w:r>
      <w:r w:rsidRPr="004F5D44">
        <w:rPr>
          <w:rFonts w:ascii="Traditional Arabic" w:hAnsi="Traditional Arabic" w:cs="Traditional Arabic" w:hint="eastAsia"/>
          <w:rtl/>
        </w:rPr>
        <w:t>ه</w:t>
      </w:r>
      <w:bookmarkEnd w:id="10"/>
    </w:p>
    <w:p w14:paraId="638C6607" w14:textId="6DCAAAB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اول که شا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برداشت مشهور باشد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مراد از نسائهن مطلق النساء است اعم از مسلمات و کافرات و حرائر و اماء و اقارب و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اقارب. 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چ</w:t>
      </w:r>
      <w:r w:rsidRPr="004F5D44">
        <w:rPr>
          <w:rtl/>
        </w:rPr>
        <w:t xml:space="preserve">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و اضافه هم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جاد</w:t>
      </w:r>
      <w:r w:rsidRPr="004F5D44">
        <w:rPr>
          <w:rtl/>
        </w:rPr>
        <w:t xml:space="preserve"> نمی‌کند.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احتمال اول بود.</w:t>
      </w:r>
    </w:p>
    <w:p w14:paraId="1C32F9DB" w14:textId="74BDA36D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دوم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نسائهن اضافه را </w:t>
      </w:r>
      <w:r w:rsidR="004F5D44">
        <w:rPr>
          <w:rtl/>
        </w:rPr>
        <w:t>به‌گونه‌ای</w:t>
      </w:r>
      <w:r w:rsidRPr="004F5D44">
        <w:rPr>
          <w:rtl/>
        </w:rPr>
        <w:t xml:space="preserve"> معنا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که از آن استظهار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تحد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به مؤمنات شود. نساء مؤمنات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را هم واقع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 جد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بدان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و حکم را به </w:t>
      </w:r>
      <w:r w:rsidR="004F5D44">
        <w:rPr>
          <w:rtl/>
        </w:rPr>
        <w:t>ظن‌های</w:t>
      </w:r>
      <w:r w:rsidRPr="004F5D44">
        <w:rPr>
          <w:rtl/>
        </w:rPr>
        <w:t xml:space="preserve"> </w:t>
      </w:r>
      <w:r w:rsidR="004F5D44">
        <w:rPr>
          <w:rtl/>
        </w:rPr>
        <w:t>مؤمن</w:t>
      </w:r>
      <w:r w:rsidRPr="004F5D44">
        <w:rPr>
          <w:rtl/>
        </w:rPr>
        <w:t xml:space="preserve"> و مسلم محدود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احتمال دوم را مرحوم علامه طباطبا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هم مط</w:t>
      </w:r>
      <w:r w:rsidRPr="004F5D44">
        <w:rPr>
          <w:rFonts w:hint="eastAsia"/>
          <w:rtl/>
        </w:rPr>
        <w:t>رح</w:t>
      </w:r>
      <w:r w:rsidRPr="004F5D44">
        <w:rPr>
          <w:rtl/>
        </w:rPr>
        <w:t xml:space="preserve"> </w:t>
      </w:r>
      <w:r w:rsidR="004F5D44">
        <w:rPr>
          <w:rtl/>
        </w:rPr>
        <w:t>کرده‌اند</w:t>
      </w:r>
      <w:r w:rsidRPr="004F5D44">
        <w:rPr>
          <w:rtl/>
        </w:rPr>
        <w:t xml:space="preserve"> و ظاهر کلام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شان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هم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را </w:t>
      </w:r>
      <w:r w:rsidR="004F5D44">
        <w:rPr>
          <w:rtl/>
        </w:rPr>
        <w:t>پذیرفته‌اند</w:t>
      </w:r>
      <w:r w:rsidRPr="004F5D44">
        <w:rPr>
          <w:rtl/>
        </w:rPr>
        <w:t>.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معاصر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هم حضرت </w:t>
      </w:r>
      <w:r w:rsidR="004F5D44">
        <w:rPr>
          <w:rtl/>
        </w:rPr>
        <w:t>آیت‌الله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با شدت و حدت خاص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را </w:t>
      </w:r>
      <w:r w:rsidR="004F5D44">
        <w:rPr>
          <w:rtl/>
        </w:rPr>
        <w:t>پذیرفته‌اند</w:t>
      </w:r>
      <w:r w:rsidRPr="004F5D44">
        <w:rPr>
          <w:rtl/>
        </w:rPr>
        <w:t>. نسائهن تحد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در نساء پد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آمده و اختصاص به مسلمات و مؤمنات دارد. </w:t>
      </w:r>
    </w:p>
    <w:p w14:paraId="6AA7FBD5" w14:textId="167F684B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سوم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نسائهن مقصود حرائر باشد. </w:t>
      </w:r>
      <w:r w:rsidR="004F5D44">
        <w:rPr>
          <w:rtl/>
        </w:rPr>
        <w:t>ظن‌های</w:t>
      </w:r>
      <w:r w:rsidRPr="004F5D44">
        <w:rPr>
          <w:rtl/>
        </w:rPr>
        <w:t xml:space="preserve"> آزاد در مقابل اماء. ما ملکت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مانهن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ز</w:t>
      </w: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عن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زان</w:t>
      </w:r>
      <w:r w:rsidRPr="004F5D44">
        <w:rPr>
          <w:rtl/>
        </w:rPr>
        <w:t xml:space="preserve"> و اماء. آقا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خو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</w:t>
      </w:r>
      <w:r w:rsidR="004F5D44">
        <w:rPr>
          <w:rtl/>
        </w:rPr>
        <w:t>این‌طور</w:t>
      </w:r>
      <w:r w:rsidRPr="004F5D44">
        <w:rPr>
          <w:rtl/>
        </w:rPr>
        <w:t xml:space="preserve"> معنا کرده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هم فرما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</w:t>
      </w:r>
      <w:r w:rsidRPr="004F5D44">
        <w:rPr>
          <w:rtl/>
        </w:rPr>
        <w:t xml:space="preserve"> مرحوم خو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در اواخر عروه 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مسئله ۲۸ است. </w:t>
      </w:r>
    </w:p>
    <w:p w14:paraId="4974F9D6" w14:textId="0B12EAF8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چهارم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مقصود از نسائهن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باشد اما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به اقارب و کسان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معاشرت نزد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دارند زن‌ها با آن‌ها. نسائهن اضافه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را می‌رساند اما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مان</w:t>
      </w:r>
      <w:r w:rsidRPr="004F5D44">
        <w:rPr>
          <w:rtl/>
        </w:rPr>
        <w:t xml:space="preserve"> و عق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ده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بلکه در دا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ره</w:t>
      </w:r>
      <w:r w:rsidRPr="004F5D44">
        <w:rPr>
          <w:rtl/>
        </w:rPr>
        <w:t xml:space="preserve"> معاشرت است. نسائهن مقصود اقرباء و نز</w:t>
      </w:r>
      <w:r w:rsidRPr="004F5D44">
        <w:rPr>
          <w:rFonts w:hint="eastAsia"/>
          <w:rtl/>
        </w:rPr>
        <w:t>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کان</w:t>
      </w:r>
      <w:r w:rsidRPr="004F5D44">
        <w:rPr>
          <w:rtl/>
        </w:rPr>
        <w:t xml:space="preserve">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نساء را به خودشان نسبت داده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جاد</w:t>
      </w:r>
      <w:r w:rsidRPr="004F5D44">
        <w:rPr>
          <w:rtl/>
        </w:rPr>
        <w:t xml:space="preserve"> می‌کند در کل نساء به </w:t>
      </w:r>
      <w:r w:rsidR="004F5D44">
        <w:rPr>
          <w:rtl/>
        </w:rPr>
        <w:t>ظن‌های</w:t>
      </w:r>
      <w:r w:rsidRPr="004F5D44">
        <w:rPr>
          <w:rtl/>
        </w:rPr>
        <w:t xml:space="preserve"> نزد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آن وقت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آن در </w:t>
      </w:r>
      <w:r w:rsidR="004F5D44">
        <w:rPr>
          <w:rtl/>
        </w:rPr>
        <w:t>مستثنی‌منه</w:t>
      </w:r>
      <w:r w:rsidRPr="004F5D44">
        <w:rPr>
          <w:rtl/>
        </w:rPr>
        <w:t xml:space="preserve"> </w:t>
      </w:r>
      <w:r w:rsidR="004F5D44">
        <w:rPr>
          <w:rtl/>
        </w:rPr>
        <w:t>می‌رود</w:t>
      </w:r>
      <w:r w:rsidRPr="004F5D44">
        <w:rPr>
          <w:rtl/>
        </w:rPr>
        <w:t>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هم احتمال مرحوم حک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است که پا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فتوا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</w:t>
      </w:r>
      <w:r w:rsidR="004F5D44">
        <w:rPr>
          <w:rtl/>
        </w:rPr>
        <w:t>نمی‌ایستند</w:t>
      </w:r>
      <w:r w:rsidRPr="004F5D44">
        <w:rPr>
          <w:rtl/>
        </w:rPr>
        <w:t xml:space="preserve"> می‌گویند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</w:t>
      </w:r>
      <w:r w:rsidR="004F5D44">
        <w:rPr>
          <w:rtl/>
        </w:rPr>
        <w:t>این‌طور</w:t>
      </w:r>
      <w:r w:rsidRPr="004F5D44">
        <w:rPr>
          <w:rtl/>
        </w:rPr>
        <w:t xml:space="preserve">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می‌شود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آن ادله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پ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دا</w:t>
      </w:r>
      <w:r w:rsidRPr="004F5D44">
        <w:rPr>
          <w:rtl/>
        </w:rPr>
        <w:t xml:space="preserve"> کر</w:t>
      </w:r>
      <w:r w:rsidRPr="004F5D44">
        <w:rPr>
          <w:rFonts w:hint="eastAsia"/>
          <w:rtl/>
        </w:rPr>
        <w:t>د</w:t>
      </w:r>
      <w:r w:rsidRPr="004F5D44">
        <w:rPr>
          <w:rtl/>
        </w:rPr>
        <w:t>. ظاهر کلام مرحوم حک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در مستمسک است. احتمالات پنج و شش و هفت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وجود دارد که جمع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قبلی‌ها باشد.</w:t>
      </w:r>
    </w:p>
    <w:p w14:paraId="27A17051" w14:textId="3F7C281F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پنجم که شا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از صاحب جواهر استفاده شود. دو سه قول به صاحب جواهر نسبت داده‌شده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جمع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حرائر و مسلمات باشد. نسائهن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عن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</w:t>
      </w:r>
      <w:r w:rsidR="004F5D44">
        <w:rPr>
          <w:rtl/>
        </w:rPr>
        <w:t>ظن‌های</w:t>
      </w:r>
      <w:r w:rsidRPr="004F5D44">
        <w:rPr>
          <w:rtl/>
        </w:rPr>
        <w:t xml:space="preserve"> مسلم و آزاد.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هم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احتمال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داده‌شده است.</w:t>
      </w:r>
    </w:p>
    <w:p w14:paraId="775EAAA4" w14:textId="7777777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احتمالات</w:t>
      </w:r>
      <w:r w:rsidRPr="004F5D44">
        <w:rPr>
          <w:rtl/>
        </w:rPr>
        <w:t xml:space="preserve"> شش هم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حرائر و اقارب جمع شود.</w:t>
      </w:r>
    </w:p>
    <w:p w14:paraId="05C53FE8" w14:textId="64305DF8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هفت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هر سه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مراد است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عن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نسائهن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عن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مسلمات حرائر اقارب که خ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ره</w:t>
      </w:r>
      <w:r w:rsidRPr="004F5D44">
        <w:rPr>
          <w:rtl/>
        </w:rPr>
        <w:t xml:space="preserve"> محدود می‌شود. </w:t>
      </w:r>
    </w:p>
    <w:p w14:paraId="7B31512A" w14:textId="7777777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شش</w:t>
      </w:r>
      <w:r w:rsidRPr="004F5D44">
        <w:rPr>
          <w:rtl/>
        </w:rPr>
        <w:t xml:space="preserve"> و هفت را خ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قائل پ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دا</w:t>
      </w:r>
      <w:r w:rsidRPr="004F5D44">
        <w:rPr>
          <w:rtl/>
        </w:rPr>
        <w:t xml:space="preserve"> نکرد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شا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پنج قائل داشته باشد. </w:t>
      </w:r>
    </w:p>
    <w:p w14:paraId="2E03A6B4" w14:textId="7777777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پس</w:t>
      </w:r>
      <w:r w:rsidRPr="004F5D44">
        <w:rPr>
          <w:rtl/>
        </w:rPr>
        <w:t xml:space="preserve"> چند احتمال پا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نهاست</w:t>
      </w:r>
      <w:r w:rsidRPr="004F5D44">
        <w:rPr>
          <w:rtl/>
        </w:rPr>
        <w:t>:</w:t>
      </w:r>
    </w:p>
    <w:p w14:paraId="5D1F1756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1.</w:t>
      </w:r>
      <w:r w:rsidRPr="004F5D44">
        <w:rPr>
          <w:rtl/>
        </w:rPr>
        <w:tab/>
        <w:t>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چ</w:t>
      </w:r>
      <w:r w:rsidRPr="004F5D44">
        <w:rPr>
          <w:rtl/>
        </w:rPr>
        <w:t xml:space="preserve">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از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استفاده نشود</w:t>
      </w:r>
    </w:p>
    <w:p w14:paraId="0CCF372E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2.</w:t>
      </w:r>
      <w:r w:rsidRPr="004F5D44">
        <w:rPr>
          <w:rtl/>
        </w:rPr>
        <w:tab/>
        <w:t>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به مسلمات از آن استفاده شود</w:t>
      </w:r>
    </w:p>
    <w:p w14:paraId="048499A2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3.</w:t>
      </w:r>
      <w:r w:rsidRPr="004F5D44">
        <w:rPr>
          <w:rtl/>
        </w:rPr>
        <w:tab/>
        <w:t>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به حرائر مقابل اماء از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استفاده شود</w:t>
      </w:r>
    </w:p>
    <w:p w14:paraId="6E069EFC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4.</w:t>
      </w:r>
      <w:r w:rsidRPr="004F5D44">
        <w:rPr>
          <w:rtl/>
        </w:rPr>
        <w:tab/>
        <w:t>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از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سوق داده شود به اقارب</w:t>
      </w:r>
    </w:p>
    <w:p w14:paraId="0F0E2029" w14:textId="7777777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lastRenderedPageBreak/>
        <w:t>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چهار احتمال پا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است.</w:t>
      </w:r>
    </w:p>
    <w:p w14:paraId="2BF48D0D" w14:textId="2178EEE8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پنج</w:t>
      </w:r>
      <w:r w:rsidRPr="004F5D44">
        <w:rPr>
          <w:rtl/>
        </w:rPr>
        <w:t xml:space="preserve"> و شش و هفت ترک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</w:t>
      </w:r>
      <w:r w:rsidRPr="004F5D44">
        <w:rPr>
          <w:rtl/>
        </w:rPr>
        <w:t xml:space="preserve"> </w:t>
      </w:r>
      <w:r w:rsidR="004F5D44">
        <w:rPr>
          <w:rtl/>
        </w:rPr>
        <w:t>بالایی‌هاست</w:t>
      </w:r>
    </w:p>
    <w:p w14:paraId="5FD4027D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5.</w:t>
      </w:r>
      <w:r w:rsidRPr="004F5D44">
        <w:rPr>
          <w:rtl/>
        </w:rPr>
        <w:tab/>
        <w:t xml:space="preserve">حرائر مسلمات </w:t>
      </w:r>
    </w:p>
    <w:p w14:paraId="63705C49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6.</w:t>
      </w:r>
      <w:r w:rsidRPr="004F5D44">
        <w:rPr>
          <w:rtl/>
        </w:rPr>
        <w:tab/>
        <w:t>حرائر اقارب</w:t>
      </w:r>
    </w:p>
    <w:p w14:paraId="6891456B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7.</w:t>
      </w:r>
      <w:r w:rsidRPr="004F5D44">
        <w:rPr>
          <w:rtl/>
        </w:rPr>
        <w:tab/>
        <w:t>هر سه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>.</w:t>
      </w:r>
    </w:p>
    <w:p w14:paraId="2820FF1A" w14:textId="7777777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برخ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از برخ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کلمات قابل استفاده است و برخ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tl/>
        </w:rPr>
        <w:t xml:space="preserve"> قائل ندارد. </w:t>
      </w:r>
    </w:p>
    <w:p w14:paraId="14E74B22" w14:textId="2FDC2008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چهار احتمال پا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است که با ترک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بش</w:t>
      </w:r>
      <w:r w:rsidRPr="004F5D44">
        <w:rPr>
          <w:rtl/>
        </w:rPr>
        <w:t xml:space="preserve"> هفت احتمال می‌شود که در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نسائهن وجود دارد.</w:t>
      </w:r>
    </w:p>
    <w:p w14:paraId="083A2428" w14:textId="29C930FE" w:rsidR="00212076" w:rsidRPr="004F5D44" w:rsidRDefault="004F5D44" w:rsidP="00212076">
      <w:pPr>
        <w:rPr>
          <w:rtl/>
        </w:rPr>
      </w:pPr>
      <w:r>
        <w:rPr>
          <w:rFonts w:hint="eastAsia"/>
          <w:rtl/>
        </w:rPr>
        <w:t>سؤال</w:t>
      </w:r>
      <w:r w:rsidR="00212076" w:rsidRPr="004F5D44">
        <w:rPr>
          <w:rtl/>
        </w:rPr>
        <w:t>: آ</w:t>
      </w:r>
      <w:r w:rsidR="00212076" w:rsidRPr="004F5D44">
        <w:rPr>
          <w:rFonts w:hint="cs"/>
          <w:rtl/>
        </w:rPr>
        <w:t>ی</w:t>
      </w:r>
      <w:r w:rsidR="00212076" w:rsidRPr="004F5D44">
        <w:rPr>
          <w:rFonts w:hint="eastAsia"/>
          <w:rtl/>
        </w:rPr>
        <w:t>ات</w:t>
      </w:r>
      <w:r w:rsidR="00212076" w:rsidRPr="004F5D44">
        <w:rPr>
          <w:rFonts w:hint="cs"/>
          <w:rtl/>
        </w:rPr>
        <w:t>ی</w:t>
      </w:r>
      <w:r w:rsidR="00212076" w:rsidRPr="004F5D44">
        <w:rPr>
          <w:rtl/>
        </w:rPr>
        <w:t xml:space="preserve"> که از کشف مقابل کفار نه</w:t>
      </w:r>
      <w:r w:rsidR="00212076" w:rsidRPr="004F5D44">
        <w:rPr>
          <w:rFonts w:hint="cs"/>
          <w:rtl/>
        </w:rPr>
        <w:t>ی</w:t>
      </w:r>
      <w:r w:rsidR="00212076" w:rsidRPr="004F5D44">
        <w:rPr>
          <w:rtl/>
        </w:rPr>
        <w:t xml:space="preserve"> می‌کند ناظر به ا</w:t>
      </w:r>
      <w:r w:rsidR="00212076" w:rsidRPr="004F5D44">
        <w:rPr>
          <w:rFonts w:hint="cs"/>
          <w:rtl/>
        </w:rPr>
        <w:t>ی</w:t>
      </w:r>
      <w:r w:rsidR="00212076" w:rsidRPr="004F5D44">
        <w:rPr>
          <w:rFonts w:hint="eastAsia"/>
          <w:rtl/>
        </w:rPr>
        <w:t>ن</w:t>
      </w:r>
      <w:r w:rsidR="00212076" w:rsidRPr="004F5D44">
        <w:rPr>
          <w:rtl/>
        </w:rPr>
        <w:t xml:space="preserve"> آ</w:t>
      </w:r>
      <w:r w:rsidR="00212076" w:rsidRPr="004F5D44">
        <w:rPr>
          <w:rFonts w:hint="cs"/>
          <w:rtl/>
        </w:rPr>
        <w:t>ی</w:t>
      </w:r>
      <w:r w:rsidR="00212076" w:rsidRPr="004F5D44">
        <w:rPr>
          <w:rFonts w:hint="eastAsia"/>
          <w:rtl/>
        </w:rPr>
        <w:t>ه</w:t>
      </w:r>
      <w:r w:rsidR="00212076" w:rsidRPr="004F5D44">
        <w:rPr>
          <w:rtl/>
        </w:rPr>
        <w:t xml:space="preserve"> است؟</w:t>
      </w:r>
    </w:p>
    <w:p w14:paraId="3989CCFA" w14:textId="4DD81AD0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جواب</w:t>
      </w:r>
      <w:r w:rsidRPr="004F5D44">
        <w:rPr>
          <w:rtl/>
        </w:rPr>
        <w:t>: نظارت مستق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>. اگر باشد نظارت کل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 کلان است. ما سابق راجع به روا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Pr="004F5D44">
        <w:rPr>
          <w:rtl/>
        </w:rPr>
        <w:t xml:space="preserve">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نکات مختلف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گفت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.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از آن نکات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روا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Pr="004F5D44">
        <w:rPr>
          <w:rtl/>
        </w:rPr>
        <w:t xml:space="preserve">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از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منظر کل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بر دو </w:t>
      </w:r>
      <w:r w:rsidR="004F5D44">
        <w:rPr>
          <w:rtl/>
        </w:rPr>
        <w:t>قسم‌اند</w:t>
      </w:r>
      <w:r w:rsidRPr="004F5D44">
        <w:rPr>
          <w:rtl/>
        </w:rPr>
        <w:t>:</w:t>
      </w:r>
    </w:p>
    <w:p w14:paraId="7689605E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1.</w:t>
      </w:r>
      <w:r w:rsidRPr="004F5D44">
        <w:rPr>
          <w:rtl/>
        </w:rPr>
        <w:tab/>
        <w:t>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خوانده شود و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بگو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مراد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است.</w:t>
      </w:r>
    </w:p>
    <w:p w14:paraId="0F42F647" w14:textId="77777777" w:rsidR="00212076" w:rsidRPr="004F5D44" w:rsidRDefault="00212076" w:rsidP="00212076">
      <w:pPr>
        <w:rPr>
          <w:rtl/>
        </w:rPr>
      </w:pPr>
      <w:r w:rsidRPr="004F5D44">
        <w:rPr>
          <w:rtl/>
        </w:rPr>
        <w:t>2.</w:t>
      </w:r>
      <w:r w:rsidRPr="004F5D44">
        <w:rPr>
          <w:rtl/>
        </w:rPr>
        <w:tab/>
        <w:t>به صورت مطابق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را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نکرده است. اما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نحو نظارت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وجود دارد.</w:t>
      </w:r>
    </w:p>
    <w:p w14:paraId="16EECCA6" w14:textId="3F41EC9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قسم</w:t>
      </w:r>
      <w:r w:rsidRPr="004F5D44">
        <w:rPr>
          <w:rtl/>
        </w:rPr>
        <w:t xml:space="preserve"> اول دارا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ط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است قسم دوم هم دارا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ط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اگر بخواه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روا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</w:t>
      </w:r>
      <w:r w:rsidR="004F5D44">
        <w:rPr>
          <w:rtl/>
        </w:rPr>
        <w:t>بعداً</w:t>
      </w:r>
      <w:r w:rsidRPr="004F5D44">
        <w:rPr>
          <w:rtl/>
        </w:rPr>
        <w:t xml:space="preserve"> بررس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می‌کنیم جزء روا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Pr="004F5D44">
        <w:rPr>
          <w:rtl/>
        </w:rPr>
        <w:t xml:space="preserve">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قرار ده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از قسم دوم است نه اول و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خ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فاصله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الهلال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بود که عرض کردم. تأک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می‌کنم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مطلب از اهم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بالا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برخوردا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نوع مفسر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روا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Pr="004F5D44">
        <w:rPr>
          <w:rtl/>
        </w:rPr>
        <w:t xml:space="preserve">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Pr="004F5D44">
        <w:rPr>
          <w:rtl/>
        </w:rPr>
        <w:t xml:space="preserve"> را نوع بند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و قواعد هر بخش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را بررس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خ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ارزشمند است. دوم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ط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است </w:t>
      </w:r>
      <w:r w:rsidR="004F5D44">
        <w:rPr>
          <w:rtl/>
        </w:rPr>
        <w:t>می‌رسد</w:t>
      </w:r>
      <w:r w:rsidRPr="004F5D44">
        <w:rPr>
          <w:rtl/>
        </w:rPr>
        <w:t xml:space="preserve"> به جا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که می‌توان گفت همه روا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Pr="004F5D44">
        <w:rPr>
          <w:rtl/>
        </w:rPr>
        <w:t xml:space="preserve"> تفس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است. هرچه ما </w:t>
      </w:r>
      <w:r w:rsidR="004F5D44">
        <w:rPr>
          <w:rtl/>
        </w:rPr>
        <w:t>اهل‌بیت</w:t>
      </w:r>
      <w:r w:rsidRPr="004F5D44">
        <w:rPr>
          <w:rtl/>
        </w:rPr>
        <w:t xml:space="preserve"> می‌گوییم از قرآن است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ظاهر قرآن و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تأو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و وجوه پنهان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قر</w:t>
      </w:r>
      <w:r w:rsidRPr="004F5D44">
        <w:rPr>
          <w:rFonts w:hint="eastAsia"/>
          <w:rtl/>
        </w:rPr>
        <w:t>آن</w:t>
      </w:r>
      <w:r w:rsidRPr="004F5D44">
        <w:rPr>
          <w:rtl/>
        </w:rPr>
        <w:t xml:space="preserve">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احتمالات </w:t>
      </w:r>
      <w:r w:rsidR="004F5D44">
        <w:rPr>
          <w:rtl/>
        </w:rPr>
        <w:t>هفت‌گانه</w:t>
      </w:r>
      <w:r w:rsidRPr="004F5D44">
        <w:rPr>
          <w:rtl/>
        </w:rPr>
        <w:t xml:space="preserve"> است.</w:t>
      </w:r>
    </w:p>
    <w:p w14:paraId="622DC163" w14:textId="77777777" w:rsidR="00212076" w:rsidRPr="004F5D44" w:rsidRDefault="00212076" w:rsidP="00212076">
      <w:pPr>
        <w:pStyle w:val="Heading3"/>
        <w:rPr>
          <w:rtl/>
        </w:rPr>
      </w:pPr>
      <w:bookmarkStart w:id="11" w:name="_Toc133917032"/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اول:</w:t>
      </w:r>
      <w:bookmarkEnd w:id="11"/>
    </w:p>
    <w:p w14:paraId="1060DEF1" w14:textId="562E41EB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احتمال</w:t>
      </w:r>
      <w:r w:rsidRPr="004F5D44">
        <w:rPr>
          <w:rtl/>
        </w:rPr>
        <w:t xml:space="preserve"> اول که در کتاب </w:t>
      </w:r>
      <w:r w:rsidR="004F5D44">
        <w:rPr>
          <w:rtl/>
        </w:rPr>
        <w:t>آیت‌الله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به برخ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Pr="004F5D44">
        <w:rPr>
          <w:rtl/>
        </w:rPr>
        <w:t xml:space="preserve"> الاحکام نسبت داده‌شده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به جصاص در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ات</w:t>
      </w:r>
      <w:r w:rsidR="004F5D44">
        <w:rPr>
          <w:rFonts w:hint="cs"/>
          <w:rtl/>
        </w:rPr>
        <w:t>‌</w:t>
      </w:r>
      <w:r w:rsidRPr="004F5D44">
        <w:rPr>
          <w:rtl/>
        </w:rPr>
        <w:t xml:space="preserve">الاحکامش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مرحوم مجلس</w:t>
      </w:r>
      <w:r w:rsidRPr="004F5D44">
        <w:rPr>
          <w:rFonts w:hint="cs"/>
          <w:rtl/>
        </w:rPr>
        <w:t>ی</w:t>
      </w:r>
      <w:r w:rsidR="004F5D44">
        <w:rPr>
          <w:rtl/>
        </w:rPr>
        <w:t xml:space="preserve"> در مرآت نسبت داده‌شده است. </w:t>
      </w:r>
      <w:r w:rsidRPr="004F5D44">
        <w:rPr>
          <w:rtl/>
        </w:rPr>
        <w:t>عدم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در اضافه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نسبت داده‌شده است. شا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شتر</w:t>
      </w:r>
      <w:r w:rsidRPr="004F5D44">
        <w:rPr>
          <w:rtl/>
        </w:rPr>
        <w:t xml:space="preserve">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هم قائل باشد. بع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بگو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قول مشهور </w:t>
      </w:r>
      <w:r w:rsidRPr="004F5D44">
        <w:rPr>
          <w:rFonts w:hint="eastAsia"/>
          <w:rtl/>
        </w:rPr>
        <w:t>است</w:t>
      </w:r>
      <w:r w:rsidRPr="004F5D44">
        <w:rPr>
          <w:rtl/>
        </w:rPr>
        <w:t xml:space="preserve"> و هم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مبنا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کسان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می‌گویند حرمت در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و حداکثر کراهت وجود دارد. </w:t>
      </w:r>
    </w:p>
    <w:p w14:paraId="6F556D35" w14:textId="292EEEA4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در</w:t>
      </w:r>
      <w:r w:rsidRPr="004F5D44">
        <w:rPr>
          <w:rtl/>
        </w:rPr>
        <w:t xml:space="preserve"> بررس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احتمال اول چند نکته را عرض کرد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اشاره می‌کنیم و تکم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می‌کنیم و شا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نکته اساس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می‌خواستیم اواخر بگو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هم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امروز در احتمال اول عرض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</w:t>
      </w:r>
    </w:p>
    <w:p w14:paraId="3B4B8A28" w14:textId="7267DD9D" w:rsidR="00212076" w:rsidRPr="004F5D44" w:rsidRDefault="00212076" w:rsidP="004F5D44">
      <w:pPr>
        <w:rPr>
          <w:rtl/>
        </w:rPr>
      </w:pPr>
      <w:r w:rsidRPr="004F5D44">
        <w:rPr>
          <w:rFonts w:hint="eastAsia"/>
          <w:rtl/>
        </w:rPr>
        <w:lastRenderedPageBreak/>
        <w:t>احتمال</w:t>
      </w:r>
      <w:r w:rsidRPr="004F5D44">
        <w:rPr>
          <w:rtl/>
        </w:rPr>
        <w:t xml:space="preserve"> اول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بود که نسائهن گرچه حاو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اضافه نساء به ضم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مرجع آن مؤمنات است و گرچه اصل در اضافه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است ول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>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را به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 وصف تشب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کرد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گفته می‌شود اصل در اوصاف احتراز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است. عالم عادل رجل سفیدپوست. اصل در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ود</w:t>
      </w:r>
      <w:r w:rsidRPr="004F5D44">
        <w:rPr>
          <w:rtl/>
        </w:rPr>
        <w:t xml:space="preserve"> احتراز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است ول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می‌تواند با قرائن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افاده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خال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شود. آن وقت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وجوه ثانو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ادب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 نکات زائد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می‌تواند داشته باشد که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نفس الامر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را در اوصاف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جاد</w:t>
      </w:r>
      <w:r w:rsidRPr="004F5D44">
        <w:rPr>
          <w:rtl/>
        </w:rPr>
        <w:t xml:space="preserve"> نکرد. اصل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ود</w:t>
      </w:r>
      <w:r w:rsidRPr="004F5D44">
        <w:rPr>
          <w:rtl/>
        </w:rPr>
        <w:t xml:space="preserve"> احتراز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است ول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حال ثانو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دار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که با قرائن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اختصاص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را افاده نکند. چه 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ز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وجه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است 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زها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است.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غالب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بودن است و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مشعر به حکمت قاعده است نه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آن. مثال واضحش هم ربائبکم اللات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حجورکم است. اگر قرائن خاص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نداشت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می‌گفتیم محرم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در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بیان‌شده مخصوص دختر</w:t>
      </w:r>
      <w:r w:rsidR="004F5D44">
        <w:rPr>
          <w:rFonts w:hint="cs"/>
          <w:rtl/>
        </w:rPr>
        <w:t>ا</w:t>
      </w:r>
      <w:r w:rsidRPr="004F5D44">
        <w:rPr>
          <w:rtl/>
        </w:rPr>
        <w:t>ن</w:t>
      </w:r>
      <w:r w:rsidR="004F5D44">
        <w:rPr>
          <w:rFonts w:hint="cs"/>
          <w:rtl/>
        </w:rPr>
        <w:t xml:space="preserve"> </w:t>
      </w:r>
      <w:r w:rsidRPr="004F5D44">
        <w:rPr>
          <w:rtl/>
        </w:rPr>
        <w:t>‌همسر و ربائب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با مرد در </w:t>
      </w:r>
      <w:r w:rsidRPr="004F5D44">
        <w:rPr>
          <w:rFonts w:hint="cs"/>
          <w:rtl/>
        </w:rPr>
        <w:t>یک‌خانه</w:t>
      </w:r>
      <w:r w:rsidRPr="004F5D44">
        <w:rPr>
          <w:rtl/>
        </w:rPr>
        <w:t xml:space="preserve"> زندگ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کنند ول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با قرائن خارج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 احیاناً داخل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مطمئن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حضور آن دختر در خانه مرد جزء </w:t>
      </w:r>
      <w:r w:rsidR="004F5D44">
        <w:rPr>
          <w:rtl/>
        </w:rPr>
        <w:t>مؤثر</w:t>
      </w:r>
      <w:r w:rsidRPr="004F5D44">
        <w:rPr>
          <w:rtl/>
        </w:rPr>
        <w:t xml:space="preserve"> در حکم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>. می‌گوییم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جاد</w:t>
      </w:r>
      <w:r w:rsidRPr="004F5D44">
        <w:rPr>
          <w:rtl/>
        </w:rPr>
        <w:t xml:space="preserve"> نشده و احتراز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در آن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="004F5D44">
        <w:rPr>
          <w:rtl/>
        </w:rPr>
        <w:t>. چرا آمده چون</w:t>
      </w:r>
      <w:r w:rsidRPr="004F5D44">
        <w:rPr>
          <w:rtl/>
        </w:rPr>
        <w:t xml:space="preserve"> اشاره به حکمت مسئله دارد. خدا سهل گرف</w:t>
      </w:r>
      <w:r w:rsidRPr="004F5D44">
        <w:rPr>
          <w:rFonts w:hint="eastAsia"/>
          <w:rtl/>
        </w:rPr>
        <w:t>ته</w:t>
      </w:r>
      <w:r w:rsidRPr="004F5D44">
        <w:rPr>
          <w:rtl/>
        </w:rPr>
        <w:t xml:space="preserve"> چون دختر </w:t>
      </w:r>
      <w:r w:rsidR="004F5D44">
        <w:rPr>
          <w:rtl/>
        </w:rPr>
        <w:t>غالباً</w:t>
      </w:r>
      <w:r w:rsidRPr="004F5D44">
        <w:rPr>
          <w:rtl/>
        </w:rPr>
        <w:t xml:space="preserve"> همراه مادرش به خانه شوهر جد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مادرش می‌آید.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هم می‌گوید حکمت حکم هم تسه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و راحت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زندگ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نهاست</w:t>
      </w:r>
      <w:r w:rsidRPr="004F5D44">
        <w:rPr>
          <w:rtl/>
        </w:rPr>
        <w:t>. اگر دختر زن حرام بود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سخت بود.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حالت ثانو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است. </w:t>
      </w:r>
    </w:p>
    <w:p w14:paraId="5BFFFCC4" w14:textId="38465C6B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ع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قصه در اضافه است. در اضافه معنو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تعر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فش</w:t>
      </w:r>
      <w:r w:rsidRPr="004F5D44">
        <w:rPr>
          <w:rtl/>
        </w:rPr>
        <w:t xml:space="preserve"> روشن است لفظ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به واژه‌ای اضافه می‌کنیم علی‌القاعده محدود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جاد</w:t>
      </w:r>
      <w:r w:rsidRPr="004F5D44">
        <w:rPr>
          <w:rtl/>
        </w:rPr>
        <w:t xml:space="preserve"> می‌کند مثل غلام 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هم طبق قاعده با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احتمال دوم را گفت. نسائهن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عن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هن برمی‌گردد به مؤمنات</w:t>
      </w:r>
      <w:r w:rsidR="004F5D44">
        <w:rPr>
          <w:rFonts w:hint="cs"/>
          <w:rtl/>
        </w:rPr>
        <w:t>؛</w:t>
      </w:r>
      <w:r w:rsidRPr="004F5D44">
        <w:rPr>
          <w:rtl/>
        </w:rPr>
        <w:t xml:space="preserve"> مؤمنات ابداء 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نت</w:t>
      </w:r>
      <w:r w:rsidRPr="004F5D44">
        <w:rPr>
          <w:rtl/>
        </w:rPr>
        <w:t xml:space="preserve">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گران</w:t>
      </w:r>
      <w:r w:rsidRPr="004F5D44">
        <w:rPr>
          <w:rtl/>
        </w:rPr>
        <w:t xml:space="preserve"> نکنند جز ب</w:t>
      </w:r>
      <w:r w:rsidRPr="004F5D44">
        <w:rPr>
          <w:rFonts w:hint="eastAsia"/>
          <w:rtl/>
        </w:rPr>
        <w:t>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شوهرانشان برادرانشان و کذا و کذا جز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زنان آن‌ها. زنان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اضافه به مؤمنات شده. </w:t>
      </w:r>
      <w:r w:rsidR="004F5D44">
        <w:rPr>
          <w:rtl/>
        </w:rPr>
        <w:t>اصلی‌ترین</w:t>
      </w:r>
      <w:r w:rsidRPr="004F5D44">
        <w:rPr>
          <w:rtl/>
        </w:rPr>
        <w:t xml:space="preserve">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هم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مسلمات است که استدلال وجه دوم است. ول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وجه اول می‌گوید </w:t>
      </w:r>
      <w:r w:rsidR="004F5D44">
        <w:rPr>
          <w:rtl/>
        </w:rPr>
        <w:t>علی‌رغم</w:t>
      </w:r>
      <w:r w:rsidRPr="004F5D44">
        <w:rPr>
          <w:rtl/>
        </w:rPr>
        <w:t xml:space="preserve"> ظهور مسئله می‌گوییم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اضافه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جاد</w:t>
      </w:r>
      <w:r w:rsidRPr="004F5D44">
        <w:rPr>
          <w:rtl/>
        </w:rPr>
        <w:t xml:space="preserve"> نمی‌کند بلکه وجوه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دارد که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روز</w:t>
      </w:r>
      <w:r w:rsidRPr="004F5D44">
        <w:rPr>
          <w:rtl/>
        </w:rPr>
        <w:t xml:space="preserve"> اشا</w:t>
      </w:r>
      <w:r w:rsidRPr="004F5D44">
        <w:rPr>
          <w:rFonts w:hint="eastAsia"/>
          <w:rtl/>
        </w:rPr>
        <w:t>ره</w:t>
      </w:r>
      <w:r w:rsidRPr="004F5D44">
        <w:rPr>
          <w:rtl/>
        </w:rPr>
        <w:t xml:space="preserve"> کرد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همه آن‌ها هم قابل جواب است که آقا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 جواب </w:t>
      </w:r>
      <w:r w:rsidR="004F5D44">
        <w:rPr>
          <w:rtl/>
        </w:rPr>
        <w:t>داده‌اند</w:t>
      </w:r>
      <w:r w:rsidRPr="004F5D44">
        <w:rPr>
          <w:rtl/>
        </w:rPr>
        <w:t>.</w:t>
      </w:r>
    </w:p>
    <w:p w14:paraId="0690DC0D" w14:textId="66FCACEA" w:rsidR="00212076" w:rsidRPr="004F5D44" w:rsidRDefault="00212076" w:rsidP="00212076">
      <w:pPr>
        <w:rPr>
          <w:rtl/>
        </w:rPr>
      </w:pP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وجه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بگو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جاد</w:t>
      </w:r>
      <w:r w:rsidRPr="004F5D44">
        <w:rPr>
          <w:rtl/>
        </w:rPr>
        <w:t xml:space="preserve"> نمی‌کند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بگو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جنبه سجع و قاف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بوده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جواب داده شد. </w:t>
      </w:r>
    </w:p>
    <w:p w14:paraId="7E5680F6" w14:textId="7CAA4BC4" w:rsidR="00212076" w:rsidRPr="004F5D44" w:rsidRDefault="00212076" w:rsidP="00212076">
      <w:pPr>
        <w:rPr>
          <w:rtl/>
        </w:rPr>
      </w:pP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وجه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</w:t>
      </w:r>
      <w:r w:rsidR="004F5D44">
        <w:rPr>
          <w:rtl/>
        </w:rPr>
        <w:t>قید خواهد</w:t>
      </w:r>
      <w:r w:rsidRPr="004F5D44">
        <w:rPr>
          <w:rtl/>
        </w:rPr>
        <w:t xml:space="preserve"> اشعار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به حکمت داشته باشد. حکمت تخ</w:t>
      </w:r>
      <w:r w:rsidRPr="004F5D44">
        <w:rPr>
          <w:rFonts w:hint="eastAsia"/>
          <w:rtl/>
        </w:rPr>
        <w:t>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حکمت آزاد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و تسه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</w:t>
      </w:r>
      <w:r w:rsidR="004F5D44">
        <w:rPr>
          <w:rtl/>
        </w:rPr>
        <w:t>است که</w:t>
      </w:r>
      <w:r w:rsidRPr="004F5D44">
        <w:rPr>
          <w:rtl/>
        </w:rPr>
        <w:t xml:space="preserve"> قرار</w:t>
      </w:r>
      <w:r w:rsidR="004F5D44">
        <w:rPr>
          <w:rFonts w:hint="cs"/>
          <w:rtl/>
        </w:rPr>
        <w:t xml:space="preserve"> </w:t>
      </w:r>
      <w:r w:rsidRPr="004F5D44">
        <w:rPr>
          <w:rtl/>
        </w:rPr>
        <w:t>داده</w:t>
      </w:r>
      <w:r w:rsidR="004F5D44">
        <w:rPr>
          <w:rFonts w:hint="cs"/>
          <w:rtl/>
        </w:rPr>
        <w:t xml:space="preserve"> </w:t>
      </w:r>
      <w:r w:rsidRPr="004F5D44">
        <w:rPr>
          <w:rtl/>
        </w:rPr>
        <w:t>‌شده است. چرا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آزاد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را </w:t>
      </w:r>
      <w:r w:rsidR="004F5D44">
        <w:rPr>
          <w:rtl/>
        </w:rPr>
        <w:t>قرار داده‌اند</w:t>
      </w:r>
      <w:r w:rsidRPr="004F5D44">
        <w:rPr>
          <w:rtl/>
        </w:rPr>
        <w:t xml:space="preserve"> چون در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</w:t>
      </w:r>
      <w:r w:rsidR="004F5D44">
        <w:rPr>
          <w:rtl/>
        </w:rPr>
        <w:t>معاشرت‌ها</w:t>
      </w:r>
      <w:r w:rsidRPr="004F5D44">
        <w:rPr>
          <w:rtl/>
        </w:rPr>
        <w:t xml:space="preserve"> راحت باشد. لذا می‌گوید نسائهن. نسائ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مسلم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</w:t>
      </w:r>
      <w:r w:rsidR="004F5D44">
        <w:rPr>
          <w:rtl/>
        </w:rPr>
        <w:t>اقارب‌اند</w:t>
      </w:r>
      <w:r w:rsidRPr="004F5D44">
        <w:rPr>
          <w:rtl/>
        </w:rPr>
        <w:t>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اضافه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اشعا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به حکمت است.</w:t>
      </w:r>
    </w:p>
    <w:p w14:paraId="579E5DF1" w14:textId="66F9DB9A" w:rsidR="00212076" w:rsidRPr="004F5D44" w:rsidRDefault="00212076" w:rsidP="00212076">
      <w:pPr>
        <w:rPr>
          <w:rtl/>
        </w:rPr>
      </w:pP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آن طور که علامه مجلس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در مرآت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گران</w:t>
      </w:r>
      <w:r w:rsidRPr="004F5D44">
        <w:rPr>
          <w:rtl/>
        </w:rPr>
        <w:t xml:space="preserve"> فرمودند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اشعار به مجانست دارد. می‌خواهد بگو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وجه تسه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زن هستند و مماثلت دارند. </w:t>
      </w:r>
    </w:p>
    <w:p w14:paraId="7186DB10" w14:textId="77777777" w:rsidR="00212076" w:rsidRPr="004F5D44" w:rsidRDefault="00212076" w:rsidP="00212076">
      <w:pPr>
        <w:pStyle w:val="Heading3"/>
        <w:rPr>
          <w:rtl/>
        </w:rPr>
      </w:pPr>
      <w:bookmarkStart w:id="12" w:name="_Toc133917033"/>
      <w:r w:rsidRPr="004F5D44">
        <w:rPr>
          <w:rFonts w:hint="eastAsia"/>
          <w:rtl/>
        </w:rPr>
        <w:t>جواب</w:t>
      </w:r>
      <w:r w:rsidRPr="004F5D44">
        <w:rPr>
          <w:rtl/>
        </w:rPr>
        <w:t xml:space="preserve"> احتمال اول:</w:t>
      </w:r>
      <w:bookmarkEnd w:id="12"/>
    </w:p>
    <w:p w14:paraId="5D8EDFF5" w14:textId="2CF88CB7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تا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اگر باشد جواب‌های آقا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ان</w:t>
      </w:r>
      <w:r w:rsidRPr="004F5D44">
        <w:rPr>
          <w:rtl/>
        </w:rPr>
        <w:t xml:space="preserve"> از جمله آقا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درست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همه وجوه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می‌توان ذکر کرد درصورتی‌که مطمئن باش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در نساء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>. با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اول مطمئن باش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که </w:t>
      </w:r>
      <w:r w:rsidR="004F5D44">
        <w:rPr>
          <w:rtl/>
        </w:rPr>
        <w:t>تخصیص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حالا بعد می‌گوییم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اضافه‌شده که مشعر به حکمت است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س</w:t>
      </w:r>
      <w:r w:rsidRPr="004F5D44">
        <w:rPr>
          <w:rFonts w:hint="eastAsia"/>
          <w:rtl/>
        </w:rPr>
        <w:t>جع</w:t>
      </w:r>
      <w:r w:rsidRPr="004F5D44">
        <w:rPr>
          <w:rtl/>
        </w:rPr>
        <w:t xml:space="preserve"> و قاف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را می‌خواهد درست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بعد فراغ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دست از </w:t>
      </w:r>
      <w:r w:rsidR="004F5D44">
        <w:rPr>
          <w:rtl/>
        </w:rPr>
        <w:t>تخصیص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که ظهور اول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بود برداشت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شب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آن اللات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حجورکم که بعد پ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دا</w:t>
      </w:r>
      <w:r w:rsidRPr="004F5D44">
        <w:rPr>
          <w:rtl/>
        </w:rPr>
        <w:t xml:space="preserve"> کردن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بر عدم احتراز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قید </w:t>
      </w:r>
      <w:r w:rsidRPr="004F5D44">
        <w:rPr>
          <w:rtl/>
        </w:rPr>
        <w:lastRenderedPageBreak/>
        <w:t>میگوییم چرا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را آورده؟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غالب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اشاره به حکمت حکم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ه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چ</w:t>
      </w:r>
      <w:r w:rsidRPr="004F5D44">
        <w:rPr>
          <w:rtl/>
        </w:rPr>
        <w:t xml:space="preserve"> کدام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نبود که ما دست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بردار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. </w:t>
      </w:r>
      <w:r w:rsidR="004F5D44">
        <w:rPr>
          <w:rtl/>
        </w:rPr>
        <w:t>تخصیص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دا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ره</w:t>
      </w:r>
      <w:r w:rsidRPr="004F5D44">
        <w:rPr>
          <w:rtl/>
        </w:rPr>
        <w:t xml:space="preserve"> را محدود کند. محدود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تش</w:t>
      </w:r>
      <w:r w:rsidRPr="004F5D44">
        <w:rPr>
          <w:rtl/>
        </w:rPr>
        <w:t xml:space="preserve"> هم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مسلم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است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اقربا بودن. اول شما بگو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</w:t>
      </w:r>
      <w:r w:rsidR="004F5D44">
        <w:rPr>
          <w:rtl/>
        </w:rPr>
        <w:t>تخصیص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را کنار گذاشت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حال که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بگو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دلا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ثانو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جدا آمده است. تا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پاسخ‌ها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داده‌شده که برخ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را من نقل کردم و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</w:t>
      </w:r>
      <w:r w:rsidRPr="004F5D44">
        <w:rPr>
          <w:rtl/>
        </w:rPr>
        <w:t xml:space="preserve">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هم در کلمات آقا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آمده است. </w:t>
      </w:r>
    </w:p>
    <w:p w14:paraId="4D32B09D" w14:textId="77777777" w:rsidR="00212076" w:rsidRPr="004F5D44" w:rsidRDefault="00212076" w:rsidP="00212076">
      <w:pPr>
        <w:pStyle w:val="Heading2"/>
        <w:rPr>
          <w:rFonts w:ascii="Traditional Arabic" w:hAnsi="Traditional Arabic" w:cs="Traditional Arabic"/>
          <w:rtl/>
        </w:rPr>
      </w:pPr>
      <w:bookmarkStart w:id="13" w:name="_Toc133917034"/>
      <w:r w:rsidRPr="004F5D44">
        <w:rPr>
          <w:rFonts w:ascii="Traditional Arabic" w:hAnsi="Traditional Arabic" w:cs="Traditional Arabic" w:hint="eastAsia"/>
          <w:rtl/>
        </w:rPr>
        <w:t>دل</w:t>
      </w:r>
      <w:r w:rsidRPr="004F5D44">
        <w:rPr>
          <w:rFonts w:ascii="Traditional Arabic" w:hAnsi="Traditional Arabic" w:cs="Traditional Arabic" w:hint="cs"/>
          <w:rtl/>
        </w:rPr>
        <w:t>ی</w:t>
      </w:r>
      <w:r w:rsidRPr="004F5D44">
        <w:rPr>
          <w:rFonts w:ascii="Traditional Arabic" w:hAnsi="Traditional Arabic" w:cs="Traditional Arabic" w:hint="eastAsia"/>
          <w:rtl/>
        </w:rPr>
        <w:t>ل</w:t>
      </w:r>
      <w:r w:rsidRPr="004F5D44">
        <w:rPr>
          <w:rFonts w:ascii="Traditional Arabic" w:hAnsi="Traditional Arabic" w:cs="Traditional Arabic"/>
          <w:rtl/>
        </w:rPr>
        <w:t xml:space="preserve"> مق</w:t>
      </w:r>
      <w:r w:rsidRPr="004F5D44">
        <w:rPr>
          <w:rFonts w:ascii="Traditional Arabic" w:hAnsi="Traditional Arabic" w:cs="Traditional Arabic" w:hint="cs"/>
          <w:rtl/>
        </w:rPr>
        <w:t>ی</w:t>
      </w:r>
      <w:r w:rsidRPr="004F5D44">
        <w:rPr>
          <w:rFonts w:ascii="Traditional Arabic" w:hAnsi="Traditional Arabic" w:cs="Traditional Arabic" w:hint="eastAsia"/>
          <w:rtl/>
        </w:rPr>
        <w:t>د</w:t>
      </w:r>
      <w:r w:rsidRPr="004F5D44">
        <w:rPr>
          <w:rFonts w:ascii="Traditional Arabic" w:hAnsi="Traditional Arabic" w:cs="Traditional Arabic"/>
          <w:rtl/>
        </w:rPr>
        <w:t xml:space="preserve"> نبودن آ</w:t>
      </w:r>
      <w:r w:rsidRPr="004F5D44">
        <w:rPr>
          <w:rFonts w:ascii="Traditional Arabic" w:hAnsi="Traditional Arabic" w:cs="Traditional Arabic" w:hint="cs"/>
          <w:rtl/>
        </w:rPr>
        <w:t>ی</w:t>
      </w:r>
      <w:r w:rsidRPr="004F5D44">
        <w:rPr>
          <w:rFonts w:ascii="Traditional Arabic" w:hAnsi="Traditional Arabic" w:cs="Traditional Arabic" w:hint="eastAsia"/>
          <w:rtl/>
        </w:rPr>
        <w:t>ه</w:t>
      </w:r>
      <w:bookmarkEnd w:id="13"/>
    </w:p>
    <w:p w14:paraId="2CAE657B" w14:textId="23BD9AA5" w:rsidR="00212076" w:rsidRPr="004F5D44" w:rsidRDefault="00212076" w:rsidP="00B63259">
      <w:pPr>
        <w:rPr>
          <w:rtl/>
        </w:rPr>
      </w:pPr>
      <w:r w:rsidRPr="004F5D44">
        <w:rPr>
          <w:rFonts w:hint="eastAsia"/>
          <w:rtl/>
        </w:rPr>
        <w:t>اما</w:t>
      </w:r>
      <w:r w:rsidRPr="004F5D44">
        <w:rPr>
          <w:rtl/>
        </w:rPr>
        <w:t xml:space="preserve">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از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که در کلام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شان</w:t>
      </w:r>
      <w:r w:rsidRPr="004F5D44">
        <w:rPr>
          <w:rtl/>
        </w:rPr>
        <w:t xml:space="preserve"> آمده و وجه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در اواخر کلام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ش</w:t>
      </w:r>
      <w:r w:rsidR="004F5D44">
        <w:rPr>
          <w:rFonts w:hint="cs"/>
          <w:rtl/>
        </w:rPr>
        <w:t>ا</w:t>
      </w:r>
      <w:r w:rsidRPr="004F5D44">
        <w:rPr>
          <w:rFonts w:hint="eastAsia"/>
          <w:rtl/>
        </w:rPr>
        <w:t>ن</w:t>
      </w:r>
      <w:r w:rsidR="004F5D44">
        <w:rPr>
          <w:rFonts w:hint="cs"/>
          <w:rtl/>
        </w:rPr>
        <w:t xml:space="preserve"> </w:t>
      </w:r>
      <w:r w:rsidRPr="004F5D44">
        <w:rPr>
          <w:rFonts w:hint="eastAsia"/>
          <w:rtl/>
        </w:rPr>
        <w:t>‌هم</w:t>
      </w:r>
      <w:r w:rsidRPr="004F5D44">
        <w:rPr>
          <w:rtl/>
        </w:rPr>
        <w:t xml:space="preserve"> آمده باشد. ترد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دارم. نکته‌ای که می‌توان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گفت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از اصل افاده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و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دست‌برداریم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مؤمناتی که در صدر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آمده که مرجع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هن است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مؤمنات ممکن </w:t>
      </w:r>
      <w:r w:rsidRPr="004F5D44">
        <w:rPr>
          <w:rFonts w:hint="eastAsia"/>
          <w:rtl/>
        </w:rPr>
        <w:t>است</w:t>
      </w:r>
      <w:r w:rsidRPr="004F5D44">
        <w:rPr>
          <w:rtl/>
        </w:rPr>
        <w:t xml:space="preserve"> گفته شود در قرآن</w:t>
      </w:r>
      <w:r w:rsidR="004F5D44">
        <w:rPr>
          <w:rFonts w:hint="cs"/>
          <w:rtl/>
        </w:rPr>
        <w:t xml:space="preserve"> </w:t>
      </w:r>
      <w:r w:rsidRPr="004F5D44">
        <w:rPr>
          <w:rtl/>
        </w:rPr>
        <w:t>‌</w:t>
      </w:r>
      <w:r w:rsidR="004F5D44">
        <w:rPr>
          <w:rtl/>
        </w:rPr>
        <w:t>همه‌اش</w:t>
      </w:r>
      <w:r w:rsidRPr="004F5D44">
        <w:rPr>
          <w:rtl/>
        </w:rPr>
        <w:t xml:space="preserve">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که خطابات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متوجه مؤمنین شده است و الا احکام که مشترک است. </w:t>
      </w:r>
      <w:r w:rsidR="004F5D44">
        <w:rPr>
          <w:b/>
          <w:bCs/>
          <w:color w:val="007200"/>
          <w:rtl/>
        </w:rPr>
        <w:t>﴿</w:t>
      </w:r>
      <w:r w:rsidR="004F5D44">
        <w:rPr>
          <w:rFonts w:hint="cs"/>
          <w:b/>
          <w:bCs/>
          <w:color w:val="007200"/>
          <w:rtl/>
        </w:rPr>
        <w:t>ی</w:t>
      </w:r>
      <w:r w:rsidR="004F5D44">
        <w:rPr>
          <w:rFonts w:hint="eastAsia"/>
          <w:b/>
          <w:bCs/>
          <w:color w:val="007200"/>
          <w:rtl/>
        </w:rPr>
        <w:t>ا</w:t>
      </w:r>
      <w:r w:rsidR="004F5D44">
        <w:rPr>
          <w:b/>
          <w:bCs/>
          <w:color w:val="007200"/>
          <w:rtl/>
        </w:rPr>
        <w:t xml:space="preserve"> ا</w:t>
      </w:r>
      <w:r w:rsidR="004F5D44">
        <w:rPr>
          <w:rFonts w:hint="cs"/>
          <w:b/>
          <w:bCs/>
          <w:color w:val="007200"/>
          <w:rtl/>
        </w:rPr>
        <w:t>ی</w:t>
      </w:r>
      <w:r w:rsidR="004F5D44">
        <w:rPr>
          <w:rFonts w:hint="eastAsia"/>
          <w:b/>
          <w:bCs/>
          <w:color w:val="007200"/>
          <w:rtl/>
        </w:rPr>
        <w:t>ها</w:t>
      </w:r>
      <w:r w:rsidR="004F5D44">
        <w:rPr>
          <w:b/>
          <w:bCs/>
          <w:color w:val="007200"/>
          <w:rtl/>
        </w:rPr>
        <w:t xml:space="preserve"> الذ</w:t>
      </w:r>
      <w:r w:rsidR="004F5D44">
        <w:rPr>
          <w:rFonts w:hint="cs"/>
          <w:b/>
          <w:bCs/>
          <w:color w:val="007200"/>
          <w:rtl/>
        </w:rPr>
        <w:t>ی</w:t>
      </w:r>
      <w:r w:rsidR="004F5D44">
        <w:rPr>
          <w:rFonts w:hint="eastAsia"/>
          <w:b/>
          <w:bCs/>
          <w:color w:val="007200"/>
          <w:rtl/>
        </w:rPr>
        <w:t>ن</w:t>
      </w:r>
      <w:r w:rsidR="004F5D44">
        <w:rPr>
          <w:b/>
          <w:bCs/>
          <w:color w:val="007200"/>
          <w:rtl/>
        </w:rPr>
        <w:t xml:space="preserve"> آمنوا کتب عل</w:t>
      </w:r>
      <w:r w:rsidR="004F5D44">
        <w:rPr>
          <w:rFonts w:hint="cs"/>
          <w:b/>
          <w:bCs/>
          <w:color w:val="007200"/>
          <w:rtl/>
        </w:rPr>
        <w:t>ی</w:t>
      </w:r>
      <w:r w:rsidR="004F5D44">
        <w:rPr>
          <w:rFonts w:hint="eastAsia"/>
          <w:b/>
          <w:bCs/>
          <w:color w:val="007200"/>
          <w:rtl/>
        </w:rPr>
        <w:t>کم</w:t>
      </w:r>
      <w:r w:rsidR="004F5D44">
        <w:rPr>
          <w:b/>
          <w:bCs/>
          <w:color w:val="007200"/>
          <w:rtl/>
        </w:rPr>
        <w:t xml:space="preserve"> الص</w:t>
      </w:r>
      <w:r w:rsidR="004F5D44">
        <w:rPr>
          <w:rFonts w:hint="cs"/>
          <w:b/>
          <w:bCs/>
          <w:color w:val="007200"/>
          <w:rtl/>
        </w:rPr>
        <w:t>ی</w:t>
      </w:r>
      <w:r w:rsidR="004F5D44">
        <w:rPr>
          <w:rFonts w:hint="eastAsia"/>
          <w:b/>
          <w:bCs/>
          <w:color w:val="007200"/>
          <w:rtl/>
        </w:rPr>
        <w:t>ام</w:t>
      </w:r>
      <w:r w:rsidR="004F5D44">
        <w:rPr>
          <w:b/>
          <w:bCs/>
          <w:color w:val="007200"/>
          <w:rtl/>
        </w:rPr>
        <w:t xml:space="preserve">﴾ </w:t>
      </w:r>
      <w:r w:rsidRPr="004F5D44">
        <w:rPr>
          <w:rtl/>
        </w:rPr>
        <w:t>بنا بر مشهور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است و الا حکم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همه است. اعم از </w:t>
      </w:r>
      <w:r w:rsidR="004F5D44">
        <w:rPr>
          <w:rtl/>
        </w:rPr>
        <w:t>مؤمن</w:t>
      </w:r>
      <w:r w:rsidRPr="004F5D44">
        <w:rPr>
          <w:rtl/>
        </w:rPr>
        <w:t xml:space="preserve"> به معنا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خاص و مسلم و کافر ذم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ذم</w:t>
      </w:r>
      <w:r w:rsidRPr="004F5D44">
        <w:rPr>
          <w:rFonts w:hint="cs"/>
          <w:rtl/>
        </w:rPr>
        <w:t>ی</w:t>
      </w:r>
      <w:r w:rsidRPr="004F5D44">
        <w:rPr>
          <w:rtl/>
        </w:rPr>
        <w:t>. حکم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همه است مثل خطابات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قرآن آمده که شامل همه می‌شود. همان‌ها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گرفته‌شده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احکام مشترک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همه است.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از ادله اشتراک احکام 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مسلم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و کفار خطابات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ها</w:t>
      </w:r>
      <w:r w:rsidRPr="004F5D44">
        <w:rPr>
          <w:rtl/>
        </w:rPr>
        <w:t xml:space="preserve"> الناس است. اما آنجا</w:t>
      </w:r>
      <w:r w:rsidRPr="004F5D44">
        <w:rPr>
          <w:rFonts w:hint="cs"/>
          <w:rtl/>
        </w:rPr>
        <w:t>یی</w:t>
      </w:r>
      <w:r w:rsidRPr="004F5D44">
        <w:rPr>
          <w:rtl/>
        </w:rPr>
        <w:t xml:space="preserve"> که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ها</w:t>
      </w:r>
      <w:r w:rsidRPr="004F5D44">
        <w:rPr>
          <w:rtl/>
        </w:rPr>
        <w:t xml:space="preserve"> الذ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آمنوا آمده گفته‌شده الذ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آمنوا ها </w:t>
      </w:r>
      <w:r w:rsidR="00B63259">
        <w:rPr>
          <w:rtl/>
        </w:rPr>
        <w:t>واقعاً</w:t>
      </w:r>
      <w:r w:rsidRPr="004F5D44">
        <w:rPr>
          <w:rtl/>
        </w:rPr>
        <w:t xml:space="preserve">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در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اس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مؤمنات به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</w:t>
      </w:r>
      <w:r w:rsidRPr="004F5D44">
        <w:rPr>
          <w:rtl/>
        </w:rPr>
        <w:t xml:space="preserve"> عمل‌کننده خواهند بود.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خطاب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؟</w:t>
      </w:r>
      <w:r w:rsidRPr="004F5D44">
        <w:rPr>
          <w:rtl/>
        </w:rPr>
        <w:t xml:space="preserve"> بس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ار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می‌گویند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خطابات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است. شب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آنجا در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تأس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است. </w:t>
      </w:r>
      <w:r w:rsidR="00B63259">
        <w:rPr>
          <w:b/>
          <w:bCs/>
          <w:color w:val="007200"/>
          <w:rtl/>
        </w:rPr>
        <w:t>﴿لقد کان لکم ف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b/>
          <w:bCs/>
          <w:color w:val="007200"/>
          <w:rtl/>
        </w:rPr>
        <w:t xml:space="preserve"> رسول الله اسوة حسنة﴾ </w:t>
      </w:r>
      <w:r w:rsidRPr="004F5D44">
        <w:rPr>
          <w:rtl/>
        </w:rPr>
        <w:t>که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همه است. اما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فا</w:t>
      </w:r>
      <w:r w:rsidRPr="004F5D44">
        <w:rPr>
          <w:rtl/>
        </w:rPr>
        <w:t xml:space="preserve"> می‌گوید </w:t>
      </w:r>
      <w:r w:rsidR="00B63259">
        <w:rPr>
          <w:b/>
          <w:bCs/>
          <w:color w:val="007200"/>
          <w:rtl/>
        </w:rPr>
        <w:t xml:space="preserve">﴿لمن کان 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رجوا</w:t>
      </w:r>
      <w:r w:rsidR="00B63259">
        <w:rPr>
          <w:b/>
          <w:bCs/>
          <w:color w:val="007200"/>
          <w:rtl/>
        </w:rPr>
        <w:t xml:space="preserve"> الله و ال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وم</w:t>
      </w:r>
      <w:r w:rsidR="00B63259">
        <w:rPr>
          <w:b/>
          <w:bCs/>
          <w:color w:val="007200"/>
          <w:rtl/>
        </w:rPr>
        <w:t xml:space="preserve"> الآخر﴾</w:t>
      </w:r>
      <w:r w:rsidRPr="004F5D44">
        <w:rPr>
          <w:rtl/>
        </w:rPr>
        <w:t>.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در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نهاست</w:t>
      </w:r>
      <w:r w:rsidRPr="004F5D44">
        <w:rPr>
          <w:rtl/>
        </w:rPr>
        <w:t xml:space="preserve"> ول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برا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همه است. آ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هم می‌گوید </w:t>
      </w:r>
      <w:r w:rsidR="00B63259">
        <w:rPr>
          <w:b/>
          <w:bCs/>
          <w:color w:val="007200"/>
          <w:rtl/>
        </w:rPr>
        <w:t>﴿قل للمومن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ن</w:t>
      </w:r>
      <w:r w:rsidR="00B63259">
        <w:rPr>
          <w:b/>
          <w:bCs/>
          <w:color w:val="007200"/>
          <w:rtl/>
        </w:rPr>
        <w:t xml:space="preserve"> 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غضوا</w:t>
      </w:r>
      <w:r w:rsidR="00B63259">
        <w:rPr>
          <w:b/>
          <w:bCs/>
          <w:color w:val="007200"/>
          <w:rtl/>
        </w:rPr>
        <w:t xml:space="preserve"> من ابصارهم و قل للمومنات 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غضضن</w:t>
      </w:r>
      <w:r w:rsidR="00B63259">
        <w:rPr>
          <w:b/>
          <w:bCs/>
          <w:color w:val="007200"/>
          <w:rtl/>
        </w:rPr>
        <w:t xml:space="preserve"> من ابصارهن و ... و لا 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بد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ن</w:t>
      </w:r>
      <w:r w:rsidR="00B63259">
        <w:rPr>
          <w:b/>
          <w:bCs/>
          <w:color w:val="007200"/>
          <w:rtl/>
        </w:rPr>
        <w:t xml:space="preserve"> ز</w:t>
      </w:r>
      <w:r w:rsidR="00B63259">
        <w:rPr>
          <w:rFonts w:hint="cs"/>
          <w:b/>
          <w:bCs/>
          <w:color w:val="007200"/>
          <w:rtl/>
        </w:rPr>
        <w:t>ی</w:t>
      </w:r>
      <w:r w:rsidR="00B63259">
        <w:rPr>
          <w:rFonts w:hint="eastAsia"/>
          <w:b/>
          <w:bCs/>
          <w:color w:val="007200"/>
          <w:rtl/>
        </w:rPr>
        <w:t>نتهن</w:t>
      </w:r>
      <w:r w:rsidR="00B63259">
        <w:rPr>
          <w:b/>
          <w:bCs/>
          <w:color w:val="007200"/>
          <w:rtl/>
        </w:rPr>
        <w:t>﴾</w:t>
      </w:r>
      <w:r w:rsidRPr="004F5D44">
        <w:rPr>
          <w:rtl/>
        </w:rPr>
        <w:t>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مؤمنات را مورد خطاب قرارداد از باب تهد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در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است که ظاهر هم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قر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</w:t>
      </w:r>
      <w:r w:rsidRPr="004F5D44">
        <w:rPr>
          <w:rtl/>
        </w:rPr>
        <w:t xml:space="preserve"> عامه‌ای دار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که تحد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در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>. بلکه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الذ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آمنوا و مؤمنین و مؤمنات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نکته‌ای است که </w:t>
      </w:r>
      <w:r w:rsidR="004F5D44">
        <w:rPr>
          <w:rtl/>
        </w:rPr>
        <w:t>غالباً</w:t>
      </w:r>
      <w:r w:rsidRPr="004F5D44">
        <w:rPr>
          <w:rtl/>
        </w:rPr>
        <w:t xml:space="preserve"> به آن ملتزم هستند. می‌گویند الذ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="00B63259">
        <w:rPr>
          <w:rtl/>
        </w:rPr>
        <w:t xml:space="preserve"> آمنوا و الم</w:t>
      </w:r>
      <w:r w:rsidR="00B63259">
        <w:rPr>
          <w:rFonts w:hint="cs"/>
          <w:rtl/>
        </w:rPr>
        <w:t>ؤ</w:t>
      </w:r>
      <w:r w:rsidR="00B63259">
        <w:rPr>
          <w:rtl/>
        </w:rPr>
        <w:t>منون و الم</w:t>
      </w:r>
      <w:r w:rsidR="00B63259">
        <w:rPr>
          <w:rFonts w:hint="cs"/>
          <w:rtl/>
        </w:rPr>
        <w:t>ؤ</w:t>
      </w:r>
      <w:r w:rsidRPr="004F5D44">
        <w:rPr>
          <w:rtl/>
        </w:rPr>
        <w:t xml:space="preserve">منات </w:t>
      </w:r>
      <w:r w:rsidR="00B63259">
        <w:rPr>
          <w:rtl/>
        </w:rPr>
        <w:t>علی‌الاصول</w:t>
      </w:r>
      <w:r w:rsidRPr="004F5D44">
        <w:rPr>
          <w:rtl/>
        </w:rPr>
        <w:t xml:space="preserve"> در قرآن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نه تض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ق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در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بلکه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</w:t>
      </w:r>
      <w:r w:rsidR="00B63259">
        <w:rPr>
          <w:rtl/>
        </w:rPr>
        <w:t>مؤمنان</w:t>
      </w:r>
      <w:r w:rsidRPr="004F5D44">
        <w:rPr>
          <w:rtl/>
        </w:rPr>
        <w:t xml:space="preserve"> است به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آن‌ها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تکل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tl/>
        </w:rPr>
        <w:t xml:space="preserve"> عمل </w:t>
      </w:r>
      <w:r w:rsidR="00B63259">
        <w:rPr>
          <w:rtl/>
        </w:rPr>
        <w:t>می‌کنند</w:t>
      </w:r>
      <w:r w:rsidRPr="004F5D44">
        <w:rPr>
          <w:rtl/>
        </w:rPr>
        <w:t>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ک</w:t>
      </w:r>
      <w:r w:rsidRPr="004F5D44">
        <w:rPr>
          <w:rtl/>
        </w:rPr>
        <w:t xml:space="preserve"> نکته.</w:t>
      </w:r>
    </w:p>
    <w:p w14:paraId="3977EF7C" w14:textId="0B25F5CD" w:rsidR="00212076" w:rsidRPr="004F5D44" w:rsidRDefault="00212076" w:rsidP="00B63259">
      <w:pPr>
        <w:rPr>
          <w:rtl/>
        </w:rPr>
      </w:pPr>
      <w:r w:rsidRPr="004F5D44">
        <w:rPr>
          <w:rFonts w:hint="eastAsia"/>
          <w:rtl/>
        </w:rPr>
        <w:t>پس</w:t>
      </w:r>
      <w:r w:rsidRPr="004F5D44">
        <w:rPr>
          <w:rtl/>
        </w:rPr>
        <w:t xml:space="preserve"> نکته اول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مرجع که مؤمنات باشد مثل الذ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آمنوا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ا</w:t>
      </w:r>
      <w:r w:rsidR="00B63259">
        <w:rPr>
          <w:rtl/>
        </w:rPr>
        <w:t xml:space="preserve"> الم</w:t>
      </w:r>
      <w:r w:rsidR="00B63259">
        <w:rPr>
          <w:rFonts w:hint="cs"/>
          <w:rtl/>
        </w:rPr>
        <w:t>ؤ</w:t>
      </w:r>
      <w:r w:rsidRPr="004F5D44">
        <w:rPr>
          <w:rtl/>
        </w:rPr>
        <w:t>منون و الم</w:t>
      </w:r>
      <w:r w:rsidR="00B63259">
        <w:rPr>
          <w:rFonts w:hint="cs"/>
          <w:rtl/>
        </w:rPr>
        <w:t>ؤ</w:t>
      </w:r>
      <w:r w:rsidRPr="004F5D44">
        <w:rPr>
          <w:rtl/>
        </w:rPr>
        <w:t>منات در هر جا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قرآن است که اصلش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 و دارا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. </w:t>
      </w:r>
    </w:p>
    <w:p w14:paraId="492B2CAE" w14:textId="2644930F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اگر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قر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</w:t>
      </w:r>
      <w:r w:rsidRPr="004F5D44">
        <w:rPr>
          <w:rtl/>
        </w:rPr>
        <w:t xml:space="preserve"> عامه را پذ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رفت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نکته بعد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هن هم که برمی‌گردد به آن مرجع در آن استخدام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که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نجا</w:t>
      </w:r>
      <w:r w:rsidRPr="004F5D44">
        <w:rPr>
          <w:rtl/>
        </w:rPr>
        <w:t xml:space="preserve"> تق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tl/>
        </w:rPr>
        <w:t xml:space="preserve"> باشد. به مؤمنات برمی‌گردد با وجه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>. آن وقت ق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مؤمنات برداشته می‌شود که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فش</w:t>
      </w:r>
      <w:r w:rsidRPr="004F5D44">
        <w:rPr>
          <w:rtl/>
        </w:rPr>
        <w:t xml:space="preserve"> است. روحش همان زن‌هاست. زن به زن اضافه می‌شود ک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وجه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ندارد جز مماثلت و اشعار به حکم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عن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ز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مرحوم علامه و 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گر</w:t>
      </w:r>
      <w:r w:rsidRPr="004F5D44">
        <w:rPr>
          <w:rtl/>
        </w:rPr>
        <w:t xml:space="preserve"> مفسران فرمودند. مثل‌اینکه گفته نساء النساء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دل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tl/>
        </w:rPr>
        <w:t xml:space="preserve"> که بگو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فلسفه حکم همان مماثلت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محدود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که دار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در غ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مماثلت است ول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نسائهن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محدود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ت</w:t>
      </w:r>
      <w:r w:rsidRPr="004F5D44">
        <w:rPr>
          <w:rtl/>
        </w:rPr>
        <w:t xml:space="preserve">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چون نساء از خودشان است. دو س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نکته وجود دارد سجع و قاف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ه</w:t>
      </w:r>
      <w:r w:rsidRPr="004F5D44">
        <w:rPr>
          <w:rtl/>
        </w:rPr>
        <w:t xml:space="preserve"> هست که نکته‌ای است دوم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اشعار به فلسفه حکم است.</w:t>
      </w:r>
    </w:p>
    <w:p w14:paraId="185DF7BD" w14:textId="3211E373" w:rsidR="00212076" w:rsidRPr="004F5D44" w:rsidRDefault="004F5D44" w:rsidP="00212076">
      <w:pPr>
        <w:rPr>
          <w:rtl/>
        </w:rPr>
      </w:pPr>
      <w:r>
        <w:rPr>
          <w:rFonts w:hint="eastAsia"/>
          <w:rtl/>
        </w:rPr>
        <w:lastRenderedPageBreak/>
        <w:t>سؤال</w:t>
      </w:r>
      <w:r w:rsidR="00212076" w:rsidRPr="004F5D44">
        <w:rPr>
          <w:rtl/>
        </w:rPr>
        <w:t>: ق</w:t>
      </w:r>
      <w:r w:rsidR="00212076" w:rsidRPr="004F5D44">
        <w:rPr>
          <w:rFonts w:hint="cs"/>
          <w:rtl/>
        </w:rPr>
        <w:t>ی</w:t>
      </w:r>
      <w:r w:rsidR="00212076" w:rsidRPr="004F5D44">
        <w:rPr>
          <w:rFonts w:hint="eastAsia"/>
          <w:rtl/>
        </w:rPr>
        <w:t>د</w:t>
      </w:r>
      <w:r w:rsidR="00212076" w:rsidRPr="004F5D44">
        <w:rPr>
          <w:rtl/>
        </w:rPr>
        <w:t xml:space="preserve"> ما ملکت ا</w:t>
      </w:r>
      <w:r w:rsidR="00212076" w:rsidRPr="004F5D44">
        <w:rPr>
          <w:rFonts w:hint="cs"/>
          <w:rtl/>
        </w:rPr>
        <w:t>ی</w:t>
      </w:r>
      <w:r w:rsidR="00212076" w:rsidRPr="004F5D44">
        <w:rPr>
          <w:rFonts w:hint="eastAsia"/>
          <w:rtl/>
        </w:rPr>
        <w:t>مانهن</w:t>
      </w:r>
      <w:r w:rsidR="00212076" w:rsidRPr="004F5D44">
        <w:rPr>
          <w:rtl/>
        </w:rPr>
        <w:t xml:space="preserve"> را چرا ذکر کرد؟</w:t>
      </w:r>
    </w:p>
    <w:p w14:paraId="67F5D00B" w14:textId="3B89CF5E" w:rsidR="00212076" w:rsidRPr="004F5D44" w:rsidRDefault="00212076" w:rsidP="00212076">
      <w:pPr>
        <w:rPr>
          <w:rtl/>
        </w:rPr>
      </w:pPr>
      <w:r w:rsidRPr="004F5D44">
        <w:rPr>
          <w:rFonts w:hint="eastAsia"/>
          <w:rtl/>
        </w:rPr>
        <w:t>جواب</w:t>
      </w:r>
      <w:r w:rsidRPr="004F5D44">
        <w:rPr>
          <w:rtl/>
        </w:rPr>
        <w:t>: بحث می‌کنیم. آقا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جواب </w:t>
      </w:r>
      <w:r w:rsidR="004F5D44">
        <w:rPr>
          <w:rtl/>
        </w:rPr>
        <w:t>داده‌اند</w:t>
      </w:r>
      <w:r w:rsidRPr="004F5D44">
        <w:rPr>
          <w:rtl/>
        </w:rPr>
        <w:t xml:space="preserve"> که نساء را می‌گیریم مطلق است و ملکت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مانهم</w:t>
      </w:r>
      <w:r w:rsidRPr="004F5D44">
        <w:rPr>
          <w:rtl/>
        </w:rPr>
        <w:t xml:space="preserve"> را هم نمی‌گوییم اختصاص به زن‌ها دارد. هم عب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را می‌گیرد هم اماء. دو من وجه است و اجتماع دو من وجه در خطاب اشکال ندارد. شاهدش هم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که وقت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می‌گوید لا 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بد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ز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نتهن</w:t>
      </w:r>
      <w:r w:rsidRPr="004F5D44">
        <w:rPr>
          <w:rtl/>
        </w:rPr>
        <w:t xml:space="preserve"> الا لاخوانهن آن‌هم اختصاص به مسلمان ندارد. در کافر هم اخوانش بر آن حلال‌اند. آن وقت هن هم به مؤمنات برمی‌گردد و تشر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ف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است. و الا همه </w:t>
      </w:r>
      <w:r w:rsidR="004F5D44">
        <w:rPr>
          <w:rtl/>
        </w:rPr>
        <w:t>ظن‌های</w:t>
      </w:r>
      <w:r w:rsidRPr="004F5D44">
        <w:rPr>
          <w:rtl/>
        </w:rPr>
        <w:t xml:space="preserve"> کافر هم برادرانش آن‌هم بر آن‌ها حلال‌اند. گناه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نمی‌کند. بر کافر همه حرام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ستند</w:t>
      </w:r>
      <w:r w:rsidRPr="004F5D44">
        <w:rPr>
          <w:rtl/>
        </w:rPr>
        <w:t>. بع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قر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نه</w:t>
      </w:r>
      <w:r w:rsidRPr="004F5D44">
        <w:rPr>
          <w:rtl/>
        </w:rPr>
        <w:t xml:space="preserve"> است که هن ها به مرجع برمی‌گردد و مرجع مؤمنات است و تخص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ص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هم در آن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>.</w:t>
      </w:r>
    </w:p>
    <w:p w14:paraId="425D697C" w14:textId="7E2E3072" w:rsidR="00D81F19" w:rsidRPr="004F5D44" w:rsidRDefault="00212076" w:rsidP="00212076">
      <w:pPr>
        <w:rPr>
          <w:rtl/>
        </w:rPr>
      </w:pPr>
      <w:r w:rsidRPr="004F5D44">
        <w:rPr>
          <w:rtl/>
        </w:rPr>
        <w:t xml:space="preserve"> ما به آقا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زنجان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می‌گوییم اگر نگو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</w:t>
      </w:r>
      <w:r w:rsidR="00B63259">
        <w:rPr>
          <w:rtl/>
        </w:rPr>
        <w:t>حتماً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است احتمالش مانع می‌شود اطم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نان</w:t>
      </w:r>
      <w:r w:rsidRPr="004F5D44">
        <w:rPr>
          <w:rtl/>
        </w:rPr>
        <w:t xml:space="preserve"> به آن طرف پ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دا</w:t>
      </w:r>
      <w:r w:rsidRPr="004F5D44">
        <w:rPr>
          <w:rtl/>
        </w:rPr>
        <w:t xml:space="preserve">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>. شما با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اطم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نان</w:t>
      </w:r>
      <w:r w:rsidRPr="004F5D44">
        <w:rPr>
          <w:rtl/>
        </w:rPr>
        <w:t xml:space="preserve"> پ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دا</w:t>
      </w:r>
      <w:r w:rsidRPr="004F5D44">
        <w:rPr>
          <w:rtl/>
        </w:rPr>
        <w:t xml:space="preserve"> کن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که اضافه به هن که مرجعش مؤمنات است و بگو</w:t>
      </w:r>
      <w:r w:rsidRPr="004F5D44">
        <w:rPr>
          <w:rFonts w:hint="cs"/>
          <w:rtl/>
        </w:rPr>
        <w:t>یی</w:t>
      </w:r>
      <w:r w:rsidRPr="004F5D44">
        <w:rPr>
          <w:rFonts w:hint="eastAsia"/>
          <w:rtl/>
        </w:rPr>
        <w:t>د</w:t>
      </w:r>
      <w:r w:rsidRPr="004F5D44">
        <w:rPr>
          <w:rtl/>
        </w:rPr>
        <w:t xml:space="preserve"> مؤمنات هم در مرجع و ضم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ر</w:t>
      </w:r>
      <w:r w:rsidRPr="004F5D44">
        <w:rPr>
          <w:rtl/>
        </w:rPr>
        <w:t xml:space="preserve"> خصوص مؤمنات است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اطم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نان</w:t>
      </w:r>
      <w:r w:rsidRPr="004F5D44">
        <w:rPr>
          <w:rtl/>
        </w:rPr>
        <w:t xml:space="preserve"> به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مشکل است.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نکه</w:t>
      </w:r>
      <w:r w:rsidRPr="004F5D44">
        <w:rPr>
          <w:rtl/>
        </w:rPr>
        <w:t xml:space="preserve"> حکم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با </w:t>
      </w:r>
      <w:r w:rsidRPr="004F5D44">
        <w:rPr>
          <w:rFonts w:hint="eastAsia"/>
          <w:rtl/>
        </w:rPr>
        <w:t>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سخت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که خ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ل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مشهور ن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ست</w:t>
      </w:r>
      <w:r w:rsidRPr="004F5D44">
        <w:rPr>
          <w:rtl/>
        </w:rPr>
        <w:t xml:space="preserve"> و برخ</w:t>
      </w:r>
      <w:r w:rsidRPr="004F5D44">
        <w:rPr>
          <w:rFonts w:hint="cs"/>
          <w:rtl/>
        </w:rPr>
        <w:t>ی</w:t>
      </w:r>
      <w:r w:rsidRPr="004F5D44">
        <w:rPr>
          <w:rtl/>
        </w:rPr>
        <w:t xml:space="preserve"> اجزائش خلاف ارتکاز است داشته باش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م</w:t>
      </w:r>
      <w:r w:rsidRPr="004F5D44">
        <w:rPr>
          <w:rtl/>
        </w:rPr>
        <w:t xml:space="preserve"> ا</w:t>
      </w:r>
      <w:r w:rsidRPr="004F5D44">
        <w:rPr>
          <w:rFonts w:hint="cs"/>
          <w:rtl/>
        </w:rPr>
        <w:t>ی</w:t>
      </w:r>
      <w:r w:rsidRPr="004F5D44">
        <w:rPr>
          <w:rFonts w:hint="eastAsia"/>
          <w:rtl/>
        </w:rPr>
        <w:t>ن</w:t>
      </w:r>
      <w:r w:rsidRPr="004F5D44">
        <w:rPr>
          <w:rtl/>
        </w:rPr>
        <w:t xml:space="preserve"> حاشا </w:t>
      </w:r>
      <w:bookmarkStart w:id="14" w:name="_GoBack"/>
      <w:r w:rsidRPr="004F5D44">
        <w:rPr>
          <w:rtl/>
        </w:rPr>
        <w:t>و کلا</w:t>
      </w:r>
      <w:bookmarkEnd w:id="14"/>
      <w:r w:rsidRPr="004F5D44">
        <w:rPr>
          <w:rtl/>
        </w:rPr>
        <w:t>.</w:t>
      </w:r>
    </w:p>
    <w:sectPr w:rsidR="00D81F19" w:rsidRPr="004F5D44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8C25B" w14:textId="77777777" w:rsidR="00BC1E14" w:rsidRDefault="00BC1E14" w:rsidP="000D5800">
      <w:pPr>
        <w:spacing w:after="0"/>
      </w:pPr>
      <w:r>
        <w:separator/>
      </w:r>
    </w:p>
  </w:endnote>
  <w:endnote w:type="continuationSeparator" w:id="0">
    <w:p w14:paraId="223B2DF4" w14:textId="77777777" w:rsidR="00BC1E14" w:rsidRDefault="00BC1E1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1296" w14:textId="77777777" w:rsidR="00DB137F" w:rsidRDefault="00DB1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547EF8" w:rsidRDefault="00547EF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5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F534" w14:textId="77777777" w:rsidR="00DB137F" w:rsidRDefault="00DB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A46E" w14:textId="77777777" w:rsidR="00BC1E14" w:rsidRDefault="00BC1E14" w:rsidP="000D5800">
      <w:pPr>
        <w:spacing w:after="0"/>
      </w:pPr>
      <w:r>
        <w:separator/>
      </w:r>
    </w:p>
  </w:footnote>
  <w:footnote w:type="continuationSeparator" w:id="0">
    <w:p w14:paraId="1B3F7AC9" w14:textId="77777777" w:rsidR="00BC1E14" w:rsidRDefault="00BC1E1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27BD" w14:textId="77777777" w:rsidR="00DB137F" w:rsidRDefault="00DB1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2179E66A" w:rsidR="00547EF8" w:rsidRDefault="00547EF8" w:rsidP="005318B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</w:t>
    </w:r>
    <w:r w:rsidR="00AA2765">
      <w:rPr>
        <w:rFonts w:ascii="Adobe Arabic" w:hAnsi="Adobe Arabic" w:cs="Adobe Arabic" w:hint="cs"/>
        <w:b/>
        <w:bCs/>
        <w:sz w:val="24"/>
        <w:szCs w:val="24"/>
        <w:rtl/>
      </w:rPr>
      <w:t>ح</w:t>
    </w:r>
    <w:r w:rsidR="006F168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تاریخ جلسه: 11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8B3FBF">
      <w:rPr>
        <w:rFonts w:ascii="Adobe Arabic" w:hAnsi="Adobe Arabic" w:cs="Adobe Arabic" w:hint="cs"/>
        <w:b/>
        <w:bCs/>
        <w:sz w:val="24"/>
        <w:szCs w:val="24"/>
        <w:rtl/>
      </w:rPr>
      <w:t>02/1402</w:t>
    </w:r>
  </w:p>
  <w:p w14:paraId="020AD422" w14:textId="41D65C11" w:rsidR="00547EF8" w:rsidRDefault="00547EF8" w:rsidP="004F5D44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F5D44">
      <w:rPr>
        <w:rFonts w:ascii="Adobe Arabic" w:hAnsi="Adobe Arabic" w:cs="Adobe Arabic" w:hint="cs"/>
        <w:b/>
        <w:bCs/>
        <w:sz w:val="24"/>
        <w:szCs w:val="24"/>
        <w:rtl/>
      </w:rPr>
      <w:t>مبحث نگاه</w:t>
    </w:r>
    <w:r w:rsidR="004F5D44" w:rsidRPr="006C4798">
      <w:rPr>
        <w:rFonts w:ascii="Adobe Arabic" w:hAnsi="Adobe Arabic" w:cs="Adobe Arabic"/>
        <w:b/>
        <w:bCs/>
        <w:sz w:val="24"/>
        <w:szCs w:val="24"/>
        <w:rtl/>
      </w:rPr>
      <w:t>/حکم نظر با التذاذ و ريبه/جواز نظر به محارم/ادله</w:t>
    </w:r>
    <w:r w:rsidR="004F5D4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CE73D1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6F168D">
      <w:rPr>
        <w:rFonts w:ascii="Adobe Arabic" w:hAnsi="Adobe Arabic" w:cs="Adobe Arabic" w:hint="cs"/>
        <w:b/>
        <w:bCs/>
        <w:sz w:val="24"/>
        <w:szCs w:val="24"/>
        <w:rtl/>
      </w:rPr>
      <w:t>203</w:t>
    </w:r>
  </w:p>
  <w:p w14:paraId="7478DFA2" w14:textId="77777777" w:rsidR="00547EF8" w:rsidRPr="00873379" w:rsidRDefault="00547EF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8BC2" w14:textId="77777777" w:rsidR="00DB137F" w:rsidRDefault="00DB1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BA9"/>
    <w:rsid w:val="000228A2"/>
    <w:rsid w:val="00022FCC"/>
    <w:rsid w:val="00025682"/>
    <w:rsid w:val="000324F1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566B"/>
    <w:rsid w:val="00196082"/>
    <w:rsid w:val="00197946"/>
    <w:rsid w:val="00197BA7"/>
    <w:rsid w:val="00197CDD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76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3777"/>
    <w:rsid w:val="002374AE"/>
    <w:rsid w:val="002376A5"/>
    <w:rsid w:val="00237D3C"/>
    <w:rsid w:val="002417C9"/>
    <w:rsid w:val="00243EDD"/>
    <w:rsid w:val="00247005"/>
    <w:rsid w:val="0025101F"/>
    <w:rsid w:val="002529C5"/>
    <w:rsid w:val="00252E6A"/>
    <w:rsid w:val="002533E2"/>
    <w:rsid w:val="002536B0"/>
    <w:rsid w:val="00254426"/>
    <w:rsid w:val="00256DE2"/>
    <w:rsid w:val="00260194"/>
    <w:rsid w:val="00260A69"/>
    <w:rsid w:val="00262BAE"/>
    <w:rsid w:val="00264E88"/>
    <w:rsid w:val="00270294"/>
    <w:rsid w:val="0027094F"/>
    <w:rsid w:val="00271D2E"/>
    <w:rsid w:val="00272C69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3A57"/>
    <w:rsid w:val="002B5A2B"/>
    <w:rsid w:val="002B5B89"/>
    <w:rsid w:val="002B7AD5"/>
    <w:rsid w:val="002C49B2"/>
    <w:rsid w:val="002C4EC9"/>
    <w:rsid w:val="002C53DE"/>
    <w:rsid w:val="002C56FD"/>
    <w:rsid w:val="002D350E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6175"/>
    <w:rsid w:val="00351821"/>
    <w:rsid w:val="00351BD3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0E2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D08C2"/>
    <w:rsid w:val="003D09D1"/>
    <w:rsid w:val="003D1AAA"/>
    <w:rsid w:val="003D2F0A"/>
    <w:rsid w:val="003D4B88"/>
    <w:rsid w:val="003D563F"/>
    <w:rsid w:val="003D6B63"/>
    <w:rsid w:val="003E1E58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30886"/>
    <w:rsid w:val="00432046"/>
    <w:rsid w:val="00442A1E"/>
    <w:rsid w:val="00443975"/>
    <w:rsid w:val="00443EB7"/>
    <w:rsid w:val="00444E49"/>
    <w:rsid w:val="004455B6"/>
    <w:rsid w:val="0044591E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48DF"/>
    <w:rsid w:val="00494BD7"/>
    <w:rsid w:val="0049744D"/>
    <w:rsid w:val="004A1F4A"/>
    <w:rsid w:val="004A2A96"/>
    <w:rsid w:val="004A40AB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6E04"/>
    <w:rsid w:val="004C7796"/>
    <w:rsid w:val="004D2489"/>
    <w:rsid w:val="004D4901"/>
    <w:rsid w:val="004D69D6"/>
    <w:rsid w:val="004E735F"/>
    <w:rsid w:val="004F3596"/>
    <w:rsid w:val="004F56CD"/>
    <w:rsid w:val="004F5D44"/>
    <w:rsid w:val="004F7A87"/>
    <w:rsid w:val="00501802"/>
    <w:rsid w:val="00502E9A"/>
    <w:rsid w:val="0050399F"/>
    <w:rsid w:val="00506FA3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41DD"/>
    <w:rsid w:val="005A014D"/>
    <w:rsid w:val="005A029F"/>
    <w:rsid w:val="005A047D"/>
    <w:rsid w:val="005A06CF"/>
    <w:rsid w:val="005A0A16"/>
    <w:rsid w:val="005A1F69"/>
    <w:rsid w:val="005A3379"/>
    <w:rsid w:val="005A545E"/>
    <w:rsid w:val="005A5862"/>
    <w:rsid w:val="005B05D4"/>
    <w:rsid w:val="005B0852"/>
    <w:rsid w:val="005B16EB"/>
    <w:rsid w:val="005B4C95"/>
    <w:rsid w:val="005B6209"/>
    <w:rsid w:val="005B6421"/>
    <w:rsid w:val="005B7D55"/>
    <w:rsid w:val="005C06AE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637B"/>
    <w:rsid w:val="006367A4"/>
    <w:rsid w:val="00636EFA"/>
    <w:rsid w:val="006424F8"/>
    <w:rsid w:val="006426DA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D3A87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168D"/>
    <w:rsid w:val="006F5432"/>
    <w:rsid w:val="006F54E1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4DC4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0AC9"/>
    <w:rsid w:val="00761B93"/>
    <w:rsid w:val="0076665E"/>
    <w:rsid w:val="00766F65"/>
    <w:rsid w:val="00770832"/>
    <w:rsid w:val="00772185"/>
    <w:rsid w:val="007749BC"/>
    <w:rsid w:val="00776D01"/>
    <w:rsid w:val="007775E7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44E1"/>
    <w:rsid w:val="007D4561"/>
    <w:rsid w:val="007E03E9"/>
    <w:rsid w:val="007E04E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3FBF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2E2B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2558"/>
    <w:rsid w:val="009A42EF"/>
    <w:rsid w:val="009A5D4D"/>
    <w:rsid w:val="009B05D1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F366B"/>
    <w:rsid w:val="009F40E0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35DD"/>
    <w:rsid w:val="00AC484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28DE"/>
    <w:rsid w:val="00B4334E"/>
    <w:rsid w:val="00B43CD6"/>
    <w:rsid w:val="00B448C5"/>
    <w:rsid w:val="00B51CED"/>
    <w:rsid w:val="00B5271D"/>
    <w:rsid w:val="00B55D51"/>
    <w:rsid w:val="00B56A61"/>
    <w:rsid w:val="00B5705F"/>
    <w:rsid w:val="00B61CF9"/>
    <w:rsid w:val="00B629F0"/>
    <w:rsid w:val="00B63259"/>
    <w:rsid w:val="00B63F15"/>
    <w:rsid w:val="00B64175"/>
    <w:rsid w:val="00B66D47"/>
    <w:rsid w:val="00B707C0"/>
    <w:rsid w:val="00B76A94"/>
    <w:rsid w:val="00B82E53"/>
    <w:rsid w:val="00B86164"/>
    <w:rsid w:val="00B9119B"/>
    <w:rsid w:val="00B91E56"/>
    <w:rsid w:val="00B94678"/>
    <w:rsid w:val="00B953C5"/>
    <w:rsid w:val="00B96A3B"/>
    <w:rsid w:val="00B96FAE"/>
    <w:rsid w:val="00BA3E06"/>
    <w:rsid w:val="00BA51A8"/>
    <w:rsid w:val="00BB2DC5"/>
    <w:rsid w:val="00BB40AE"/>
    <w:rsid w:val="00BB422D"/>
    <w:rsid w:val="00BB5515"/>
    <w:rsid w:val="00BB5F7E"/>
    <w:rsid w:val="00BB62AE"/>
    <w:rsid w:val="00BC1317"/>
    <w:rsid w:val="00BC1E14"/>
    <w:rsid w:val="00BC26F6"/>
    <w:rsid w:val="00BC4833"/>
    <w:rsid w:val="00BC5048"/>
    <w:rsid w:val="00BC5851"/>
    <w:rsid w:val="00BD035F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11D6"/>
    <w:rsid w:val="00C0381F"/>
    <w:rsid w:val="00C03EAA"/>
    <w:rsid w:val="00C0482E"/>
    <w:rsid w:val="00C10108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F64"/>
    <w:rsid w:val="00CE1DF5"/>
    <w:rsid w:val="00CE31E6"/>
    <w:rsid w:val="00CE3B74"/>
    <w:rsid w:val="00CE73D1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508CC"/>
    <w:rsid w:val="00D50A89"/>
    <w:rsid w:val="00D50B17"/>
    <w:rsid w:val="00D50F4B"/>
    <w:rsid w:val="00D52398"/>
    <w:rsid w:val="00D5418D"/>
    <w:rsid w:val="00D60547"/>
    <w:rsid w:val="00D61E79"/>
    <w:rsid w:val="00D654F8"/>
    <w:rsid w:val="00D66444"/>
    <w:rsid w:val="00D66552"/>
    <w:rsid w:val="00D6755C"/>
    <w:rsid w:val="00D678A6"/>
    <w:rsid w:val="00D72D88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762"/>
    <w:rsid w:val="00DA0711"/>
    <w:rsid w:val="00DA6FD9"/>
    <w:rsid w:val="00DB137F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803"/>
    <w:rsid w:val="00E83A85"/>
    <w:rsid w:val="00E87B86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7031"/>
    <w:rsid w:val="00EC063E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4D1D"/>
    <w:rsid w:val="00F8527D"/>
    <w:rsid w:val="00F85929"/>
    <w:rsid w:val="00F8709F"/>
    <w:rsid w:val="00F91EDD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53AE"/>
    <w:rsid w:val="00FC6A02"/>
    <w:rsid w:val="00FC70FB"/>
    <w:rsid w:val="00FC79DE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DE8A-6EB6-4F34-B954-75A0B2BF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8305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128</cp:revision>
  <dcterms:created xsi:type="dcterms:W3CDTF">2019-11-22T14:37:00Z</dcterms:created>
  <dcterms:modified xsi:type="dcterms:W3CDTF">2023-05-02T06:39:00Z</dcterms:modified>
</cp:coreProperties>
</file>