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510438108"/>
        <w:docPartObj>
          <w:docPartGallery w:val="Table of Contents"/>
          <w:docPartUnique/>
        </w:docPartObj>
      </w:sdtPr>
      <w:sdtEndPr>
        <w:rPr>
          <w:b/>
          <w:noProof/>
        </w:rPr>
      </w:sdtEndPr>
      <w:sdtContent>
        <w:p w:rsidR="00780171" w:rsidRPr="00863F11" w:rsidRDefault="00780171" w:rsidP="00780171">
          <w:pPr>
            <w:pStyle w:val="TOCHeading"/>
            <w:spacing w:line="360" w:lineRule="auto"/>
            <w:jc w:val="center"/>
            <w:rPr>
              <w:rFonts w:cs="Traditional Arabic"/>
              <w:rtl/>
            </w:rPr>
          </w:pPr>
          <w:r w:rsidRPr="00863F11">
            <w:rPr>
              <w:rFonts w:cs="Traditional Arabic" w:hint="cs"/>
              <w:rtl/>
            </w:rPr>
            <w:t>فهرست مطالب</w:t>
          </w:r>
        </w:p>
        <w:p w:rsidR="00925D10" w:rsidRPr="00863F11" w:rsidRDefault="00780171" w:rsidP="00925D10">
          <w:pPr>
            <w:pStyle w:val="TOC1"/>
            <w:tabs>
              <w:tab w:val="right" w:leader="dot" w:pos="9350"/>
            </w:tabs>
            <w:rPr>
              <w:noProof/>
              <w:sz w:val="22"/>
              <w:szCs w:val="22"/>
            </w:rPr>
          </w:pPr>
          <w:r w:rsidRPr="00863F11">
            <w:fldChar w:fldCharType="begin"/>
          </w:r>
          <w:r w:rsidRPr="00863F11">
            <w:instrText xml:space="preserve"> TOC \o "1-6" \h \z \u </w:instrText>
          </w:r>
          <w:r w:rsidRPr="00863F11">
            <w:fldChar w:fldCharType="separate"/>
          </w:r>
          <w:hyperlink w:anchor="_Toc24989788" w:history="1">
            <w:r w:rsidR="00925D10" w:rsidRPr="00863F11">
              <w:rPr>
                <w:rStyle w:val="Hyperlink"/>
                <w:rFonts w:hint="eastAsia"/>
                <w:noProof/>
                <w:rtl/>
              </w:rPr>
              <w:t>موضوع</w:t>
            </w:r>
            <w:r w:rsidR="00925D10" w:rsidRPr="00863F11">
              <w:rPr>
                <w:rStyle w:val="Hyperlink"/>
                <w:noProof/>
                <w:rtl/>
              </w:rPr>
              <w:t xml:space="preserve">: </w:t>
            </w:r>
            <w:r w:rsidR="00925D10" w:rsidRPr="00863F11">
              <w:rPr>
                <w:rStyle w:val="Hyperlink"/>
                <w:rFonts w:hint="eastAsia"/>
                <w:noProof/>
                <w:rtl/>
              </w:rPr>
              <w:t>فقه</w:t>
            </w:r>
            <w:r w:rsidR="00925D10" w:rsidRPr="00863F11">
              <w:rPr>
                <w:rStyle w:val="Hyperlink"/>
                <w:noProof/>
                <w:rtl/>
              </w:rPr>
              <w:t xml:space="preserve"> / </w:t>
            </w:r>
            <w:r w:rsidR="00925D10" w:rsidRPr="00863F11">
              <w:rPr>
                <w:rStyle w:val="Hyperlink"/>
                <w:rFonts w:hint="eastAsia"/>
                <w:noProof/>
                <w:rtl/>
              </w:rPr>
              <w:t>نکاح</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_Toc24989788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2</w:t>
            </w:r>
            <w:r w:rsidR="00925D10" w:rsidRPr="00863F11">
              <w:rPr>
                <w:rStyle w:val="Hyperlink"/>
                <w:noProof/>
                <w:rtl/>
              </w:rPr>
              <w:fldChar w:fldCharType="end"/>
            </w:r>
          </w:hyperlink>
        </w:p>
        <w:p w:rsidR="00925D10" w:rsidRPr="00863F11" w:rsidRDefault="006B524F" w:rsidP="00925D10">
          <w:pPr>
            <w:pStyle w:val="TOC2"/>
            <w:tabs>
              <w:tab w:val="right" w:leader="dot" w:pos="9350"/>
            </w:tabs>
            <w:rPr>
              <w:noProof/>
              <w:sz w:val="22"/>
              <w:szCs w:val="22"/>
            </w:rPr>
          </w:pPr>
          <w:hyperlink w:anchor="_Toc24989789" w:history="1">
            <w:r w:rsidR="00925D10" w:rsidRPr="00863F11">
              <w:rPr>
                <w:rStyle w:val="Hyperlink"/>
                <w:rFonts w:hint="eastAsia"/>
                <w:noProof/>
                <w:rtl/>
              </w:rPr>
              <w:t>اشاره</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_Toc24989789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2</w:t>
            </w:r>
            <w:r w:rsidR="00925D10" w:rsidRPr="00863F11">
              <w:rPr>
                <w:rStyle w:val="Hyperlink"/>
                <w:noProof/>
                <w:rtl/>
              </w:rPr>
              <w:fldChar w:fldCharType="end"/>
            </w:r>
          </w:hyperlink>
        </w:p>
        <w:p w:rsidR="00925D10" w:rsidRPr="00863F11" w:rsidRDefault="006B524F" w:rsidP="00925D10">
          <w:pPr>
            <w:pStyle w:val="TOC2"/>
            <w:tabs>
              <w:tab w:val="right" w:leader="dot" w:pos="9350"/>
            </w:tabs>
            <w:rPr>
              <w:noProof/>
              <w:sz w:val="22"/>
              <w:szCs w:val="22"/>
            </w:rPr>
          </w:pPr>
          <w:hyperlink w:anchor="_Toc24989790" w:history="1">
            <w:r w:rsidR="00925D10" w:rsidRPr="00863F11">
              <w:rPr>
                <w:rStyle w:val="Hyperlink"/>
                <w:rFonts w:hint="eastAsia"/>
                <w:noProof/>
                <w:rtl/>
              </w:rPr>
              <w:t>بررس</w:t>
            </w:r>
            <w:r w:rsidR="00925D10" w:rsidRPr="00863F11">
              <w:rPr>
                <w:rStyle w:val="Hyperlink"/>
                <w:rFonts w:hint="cs"/>
                <w:noProof/>
                <w:rtl/>
              </w:rPr>
              <w:t>ی</w:t>
            </w:r>
            <w:r w:rsidR="00925D10" w:rsidRPr="00863F11">
              <w:rPr>
                <w:rStyle w:val="Hyperlink"/>
                <w:noProof/>
                <w:rtl/>
              </w:rPr>
              <w:t xml:space="preserve"> </w:t>
            </w:r>
            <w:r w:rsidR="00925D10" w:rsidRPr="00863F11">
              <w:rPr>
                <w:rStyle w:val="Hyperlink"/>
                <w:rFonts w:hint="eastAsia"/>
                <w:noProof/>
                <w:rtl/>
              </w:rPr>
              <w:t>احتمالات</w:t>
            </w:r>
            <w:r w:rsidR="00925D10" w:rsidRPr="00863F11">
              <w:rPr>
                <w:rStyle w:val="Hyperlink"/>
                <w:noProof/>
                <w:rtl/>
              </w:rPr>
              <w:t xml:space="preserve"> </w:t>
            </w:r>
            <w:r w:rsidR="00925D10" w:rsidRPr="00863F11">
              <w:rPr>
                <w:rStyle w:val="Hyperlink"/>
                <w:rFonts w:hint="eastAsia"/>
                <w:noProof/>
                <w:rtl/>
              </w:rPr>
              <w:t>در</w:t>
            </w:r>
            <w:r w:rsidR="00925D10" w:rsidRPr="00863F11">
              <w:rPr>
                <w:rStyle w:val="Hyperlink"/>
                <w:noProof/>
                <w:rtl/>
              </w:rPr>
              <w:t xml:space="preserve"> </w:t>
            </w:r>
            <w:r w:rsidR="00925D10" w:rsidRPr="00863F11">
              <w:rPr>
                <w:rStyle w:val="Hyperlink"/>
                <w:rFonts w:hint="eastAsia"/>
                <w:noProof/>
                <w:rtl/>
              </w:rPr>
              <w:t>متعلّق</w:t>
            </w:r>
            <w:r w:rsidR="00925D10" w:rsidRPr="00863F11">
              <w:rPr>
                <w:rStyle w:val="Hyperlink"/>
                <w:noProof/>
                <w:rtl/>
              </w:rPr>
              <w:t xml:space="preserve"> «</w:t>
            </w:r>
            <w:r w:rsidR="00925D10" w:rsidRPr="00863F11">
              <w:rPr>
                <w:rStyle w:val="Hyperlink"/>
                <w:rFonts w:hint="eastAsia"/>
                <w:noProof/>
                <w:rtl/>
              </w:rPr>
              <w:t>غضّ»</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_Toc24989790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4</w:t>
            </w:r>
            <w:r w:rsidR="00925D10" w:rsidRPr="00863F11">
              <w:rPr>
                <w:rStyle w:val="Hyperlink"/>
                <w:noProof/>
                <w:rtl/>
              </w:rPr>
              <w:fldChar w:fldCharType="end"/>
            </w:r>
          </w:hyperlink>
        </w:p>
        <w:p w:rsidR="00925D10" w:rsidRPr="00863F11" w:rsidRDefault="006B524F" w:rsidP="00925D10">
          <w:pPr>
            <w:pStyle w:val="TOC3"/>
            <w:rPr>
              <w:rFonts w:eastAsiaTheme="minorEastAsia"/>
              <w:noProof/>
              <w:sz w:val="22"/>
              <w:szCs w:val="22"/>
            </w:rPr>
          </w:pPr>
          <w:hyperlink w:anchor="_Toc24989791" w:history="1">
            <w:r w:rsidR="00925D10" w:rsidRPr="00863F11">
              <w:rPr>
                <w:rStyle w:val="Hyperlink"/>
                <w:rFonts w:hint="eastAsia"/>
                <w:noProof/>
                <w:rtl/>
              </w:rPr>
              <w:t>ب</w:t>
            </w:r>
            <w:r w:rsidR="00925D10" w:rsidRPr="00863F11">
              <w:rPr>
                <w:rStyle w:val="Hyperlink"/>
                <w:rFonts w:hint="cs"/>
                <w:noProof/>
                <w:rtl/>
              </w:rPr>
              <w:t>ی</w:t>
            </w:r>
            <w:r w:rsidR="00925D10" w:rsidRPr="00863F11">
              <w:rPr>
                <w:rStyle w:val="Hyperlink"/>
                <w:rFonts w:hint="eastAsia"/>
                <w:noProof/>
                <w:rtl/>
              </w:rPr>
              <w:t>ان</w:t>
            </w:r>
            <w:r w:rsidR="00925D10" w:rsidRPr="00863F11">
              <w:rPr>
                <w:rStyle w:val="Hyperlink"/>
                <w:noProof/>
                <w:rtl/>
              </w:rPr>
              <w:t xml:space="preserve"> </w:t>
            </w:r>
            <w:r w:rsidR="00925D10" w:rsidRPr="00863F11">
              <w:rPr>
                <w:rStyle w:val="Hyperlink"/>
                <w:rFonts w:hint="eastAsia"/>
                <w:noProof/>
                <w:rtl/>
              </w:rPr>
              <w:t>چند</w:t>
            </w:r>
            <w:r w:rsidR="00925D10" w:rsidRPr="00863F11">
              <w:rPr>
                <w:rStyle w:val="Hyperlink"/>
                <w:noProof/>
                <w:rtl/>
              </w:rPr>
              <w:t xml:space="preserve"> </w:t>
            </w:r>
            <w:r w:rsidR="00925D10" w:rsidRPr="00863F11">
              <w:rPr>
                <w:rStyle w:val="Hyperlink"/>
                <w:rFonts w:hint="eastAsia"/>
                <w:noProof/>
                <w:rtl/>
              </w:rPr>
              <w:t>مطلب</w:t>
            </w:r>
            <w:r w:rsidR="00925D10" w:rsidRPr="00863F11">
              <w:rPr>
                <w:rStyle w:val="Hyperlink"/>
                <w:noProof/>
                <w:rtl/>
              </w:rPr>
              <w:t xml:space="preserve"> </w:t>
            </w:r>
            <w:r w:rsidR="00925D10" w:rsidRPr="00863F11">
              <w:rPr>
                <w:rStyle w:val="Hyperlink"/>
                <w:rFonts w:hint="eastAsia"/>
                <w:noProof/>
                <w:rtl/>
              </w:rPr>
              <w:t>مقدمات</w:t>
            </w:r>
            <w:r w:rsidR="00925D10" w:rsidRPr="00863F11">
              <w:rPr>
                <w:rStyle w:val="Hyperlink"/>
                <w:rFonts w:hint="cs"/>
                <w:noProof/>
                <w:rtl/>
              </w:rPr>
              <w:t>ی</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_Toc24989791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4</w:t>
            </w:r>
            <w:r w:rsidR="00925D10" w:rsidRPr="00863F11">
              <w:rPr>
                <w:rStyle w:val="Hyperlink"/>
                <w:noProof/>
                <w:rtl/>
              </w:rPr>
              <w:fldChar w:fldCharType="end"/>
            </w:r>
          </w:hyperlink>
        </w:p>
        <w:p w:rsidR="00925D10" w:rsidRPr="00863F11" w:rsidRDefault="006B524F" w:rsidP="00925D10">
          <w:pPr>
            <w:pStyle w:val="TOC4"/>
            <w:tabs>
              <w:tab w:val="right" w:leader="dot" w:pos="9350"/>
            </w:tabs>
            <w:rPr>
              <w:rFonts w:eastAsiaTheme="minorEastAsia"/>
              <w:noProof/>
              <w:sz w:val="22"/>
              <w:szCs w:val="22"/>
            </w:rPr>
          </w:pPr>
          <w:hyperlink w:anchor="_Toc24989792" w:history="1">
            <w:r w:rsidR="00925D10" w:rsidRPr="00863F11">
              <w:rPr>
                <w:rStyle w:val="Hyperlink"/>
                <w:rFonts w:hint="eastAsia"/>
                <w:noProof/>
                <w:rtl/>
              </w:rPr>
              <w:t>مطلب</w:t>
            </w:r>
            <w:r w:rsidR="00925D10" w:rsidRPr="00863F11">
              <w:rPr>
                <w:rStyle w:val="Hyperlink"/>
                <w:noProof/>
                <w:rtl/>
              </w:rPr>
              <w:t xml:space="preserve"> </w:t>
            </w:r>
            <w:r w:rsidR="00925D10" w:rsidRPr="00863F11">
              <w:rPr>
                <w:rStyle w:val="Hyperlink"/>
                <w:rFonts w:hint="eastAsia"/>
                <w:noProof/>
                <w:rtl/>
              </w:rPr>
              <w:t>اوّل</w:t>
            </w:r>
            <w:r w:rsidR="00925D10" w:rsidRPr="00863F11">
              <w:rPr>
                <w:rStyle w:val="Hyperlink"/>
                <w:noProof/>
                <w:rtl/>
              </w:rPr>
              <w:t xml:space="preserve">: </w:t>
            </w:r>
            <w:r w:rsidR="00925D10" w:rsidRPr="00863F11">
              <w:rPr>
                <w:rStyle w:val="Hyperlink"/>
                <w:rFonts w:hint="eastAsia"/>
                <w:noProof/>
                <w:rtl/>
              </w:rPr>
              <w:t>قر</w:t>
            </w:r>
            <w:r w:rsidR="00925D10" w:rsidRPr="00863F11">
              <w:rPr>
                <w:rStyle w:val="Hyperlink"/>
                <w:rFonts w:hint="cs"/>
                <w:noProof/>
                <w:rtl/>
              </w:rPr>
              <w:t>ی</w:t>
            </w:r>
            <w:r w:rsidR="00925D10" w:rsidRPr="00863F11">
              <w:rPr>
                <w:rStyle w:val="Hyperlink"/>
                <w:rFonts w:hint="eastAsia"/>
                <w:noProof/>
                <w:rtl/>
              </w:rPr>
              <w:t>نه</w:t>
            </w:r>
            <w:r w:rsidR="00925D10" w:rsidRPr="00863F11">
              <w:rPr>
                <w:rStyle w:val="Hyperlink"/>
                <w:noProof/>
                <w:rtl/>
              </w:rPr>
              <w:t xml:space="preserve"> </w:t>
            </w:r>
            <w:r w:rsidR="00925D10" w:rsidRPr="00863F11">
              <w:rPr>
                <w:rStyle w:val="Hyperlink"/>
                <w:rFonts w:hint="eastAsia"/>
                <w:noProof/>
                <w:rtl/>
              </w:rPr>
              <w:t>مقابله</w:t>
            </w:r>
            <w:r w:rsidR="00925D10" w:rsidRPr="00863F11">
              <w:rPr>
                <w:rStyle w:val="Hyperlink"/>
                <w:noProof/>
                <w:rtl/>
              </w:rPr>
              <w:t xml:space="preserve"> </w:t>
            </w:r>
            <w:r w:rsidR="00925D10" w:rsidRPr="00863F11">
              <w:rPr>
                <w:rStyle w:val="Hyperlink"/>
                <w:rFonts w:hint="eastAsia"/>
                <w:noProof/>
                <w:rtl/>
              </w:rPr>
              <w:t>و</w:t>
            </w:r>
            <w:r w:rsidR="00925D10" w:rsidRPr="00863F11">
              <w:rPr>
                <w:rStyle w:val="Hyperlink"/>
                <w:noProof/>
                <w:rtl/>
              </w:rPr>
              <w:t xml:space="preserve"> </w:t>
            </w:r>
            <w:r w:rsidR="00925D10" w:rsidRPr="00863F11">
              <w:rPr>
                <w:rStyle w:val="Hyperlink"/>
                <w:rFonts w:hint="eastAsia"/>
                <w:noProof/>
                <w:rtl/>
              </w:rPr>
              <w:t>قدر</w:t>
            </w:r>
            <w:r w:rsidR="00925D10" w:rsidRPr="00863F11">
              <w:rPr>
                <w:rStyle w:val="Hyperlink"/>
                <w:noProof/>
                <w:rtl/>
              </w:rPr>
              <w:t xml:space="preserve"> </w:t>
            </w:r>
            <w:r w:rsidR="003E53D5">
              <w:rPr>
                <w:rStyle w:val="Hyperlink"/>
                <w:rFonts w:hint="eastAsia"/>
                <w:noProof/>
                <w:rtl/>
              </w:rPr>
              <w:t>متیقن</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_Toc24989792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4</w:t>
            </w:r>
            <w:r w:rsidR="00925D10" w:rsidRPr="00863F11">
              <w:rPr>
                <w:rStyle w:val="Hyperlink"/>
                <w:noProof/>
                <w:rtl/>
              </w:rPr>
              <w:fldChar w:fldCharType="end"/>
            </w:r>
          </w:hyperlink>
        </w:p>
        <w:p w:rsidR="00925D10" w:rsidRPr="00863F11" w:rsidRDefault="006B524F" w:rsidP="00925D10">
          <w:pPr>
            <w:pStyle w:val="TOC5"/>
            <w:tabs>
              <w:tab w:val="right" w:leader="dot" w:pos="9350"/>
            </w:tabs>
            <w:rPr>
              <w:rFonts w:eastAsiaTheme="minorEastAsia"/>
              <w:noProof/>
              <w:sz w:val="22"/>
              <w:szCs w:val="22"/>
            </w:rPr>
          </w:pPr>
          <w:hyperlink w:anchor="_Toc24989793" w:history="1">
            <w:r w:rsidR="00925D10" w:rsidRPr="00863F11">
              <w:rPr>
                <w:rStyle w:val="Hyperlink"/>
                <w:rFonts w:hint="eastAsia"/>
                <w:noProof/>
                <w:rtl/>
              </w:rPr>
              <w:t>شاهد</w:t>
            </w:r>
            <w:r w:rsidR="00925D10" w:rsidRPr="00863F11">
              <w:rPr>
                <w:rStyle w:val="Hyperlink"/>
                <w:noProof/>
                <w:rtl/>
              </w:rPr>
              <w:t xml:space="preserve"> </w:t>
            </w:r>
            <w:r w:rsidR="00925D10" w:rsidRPr="00863F11">
              <w:rPr>
                <w:rStyle w:val="Hyperlink"/>
                <w:rFonts w:hint="eastAsia"/>
                <w:noProof/>
                <w:rtl/>
              </w:rPr>
              <w:t>اول</w:t>
            </w:r>
            <w:r w:rsidR="00925D10" w:rsidRPr="00863F11">
              <w:rPr>
                <w:rStyle w:val="Hyperlink"/>
                <w:noProof/>
                <w:rtl/>
              </w:rPr>
              <w:t xml:space="preserve">: </w:t>
            </w:r>
            <w:r w:rsidR="00925D10" w:rsidRPr="00863F11">
              <w:rPr>
                <w:rStyle w:val="Hyperlink"/>
                <w:rFonts w:hint="eastAsia"/>
                <w:noProof/>
                <w:rtl/>
              </w:rPr>
              <w:t>قر</w:t>
            </w:r>
            <w:r w:rsidR="00925D10" w:rsidRPr="00863F11">
              <w:rPr>
                <w:rStyle w:val="Hyperlink"/>
                <w:rFonts w:hint="cs"/>
                <w:noProof/>
                <w:rtl/>
              </w:rPr>
              <w:t>ی</w:t>
            </w:r>
            <w:r w:rsidR="00925D10" w:rsidRPr="00863F11">
              <w:rPr>
                <w:rStyle w:val="Hyperlink"/>
                <w:rFonts w:hint="eastAsia"/>
                <w:noProof/>
                <w:rtl/>
              </w:rPr>
              <w:t>نه</w:t>
            </w:r>
            <w:r w:rsidR="00925D10" w:rsidRPr="00863F11">
              <w:rPr>
                <w:rStyle w:val="Hyperlink"/>
                <w:noProof/>
                <w:rtl/>
              </w:rPr>
              <w:t xml:space="preserve"> </w:t>
            </w:r>
            <w:r w:rsidR="00925D10" w:rsidRPr="00863F11">
              <w:rPr>
                <w:rStyle w:val="Hyperlink"/>
                <w:rFonts w:hint="eastAsia"/>
                <w:noProof/>
                <w:rtl/>
              </w:rPr>
              <w:t>مقابله</w:t>
            </w:r>
            <w:r w:rsidR="00925D10" w:rsidRPr="00863F11">
              <w:rPr>
                <w:rStyle w:val="Hyperlink"/>
                <w:noProof/>
                <w:rtl/>
              </w:rPr>
              <w:t xml:space="preserve"> </w:t>
            </w:r>
            <w:r w:rsidR="00925D10" w:rsidRPr="00863F11">
              <w:rPr>
                <w:rStyle w:val="Hyperlink"/>
                <w:rFonts w:hint="eastAsia"/>
                <w:noProof/>
                <w:rtl/>
              </w:rPr>
              <w:t>در</w:t>
            </w:r>
            <w:r w:rsidR="00925D10" w:rsidRPr="00863F11">
              <w:rPr>
                <w:rStyle w:val="Hyperlink"/>
                <w:noProof/>
                <w:rtl/>
              </w:rPr>
              <w:t xml:space="preserve"> </w:t>
            </w:r>
            <w:r w:rsidR="00925D10" w:rsidRPr="00863F11">
              <w:rPr>
                <w:rStyle w:val="Hyperlink"/>
                <w:rFonts w:hint="eastAsia"/>
                <w:noProof/>
                <w:rtl/>
              </w:rPr>
              <w:t>آ</w:t>
            </w:r>
            <w:r w:rsidR="00925D10" w:rsidRPr="00863F11">
              <w:rPr>
                <w:rStyle w:val="Hyperlink"/>
                <w:rFonts w:hint="cs"/>
                <w:noProof/>
                <w:rtl/>
              </w:rPr>
              <w:t>ی</w:t>
            </w:r>
            <w:r w:rsidR="00925D10" w:rsidRPr="00863F11">
              <w:rPr>
                <w:rStyle w:val="Hyperlink"/>
                <w:rFonts w:hint="eastAsia"/>
                <w:noProof/>
                <w:rtl/>
              </w:rPr>
              <w:t>ات</w:t>
            </w:r>
            <w:r w:rsidR="00925D10" w:rsidRPr="00863F11">
              <w:rPr>
                <w:rStyle w:val="Hyperlink"/>
                <w:noProof/>
                <w:rtl/>
              </w:rPr>
              <w:t xml:space="preserve"> 30 </w:t>
            </w:r>
            <w:r w:rsidR="00925D10" w:rsidRPr="00863F11">
              <w:rPr>
                <w:rStyle w:val="Hyperlink"/>
                <w:rFonts w:hint="eastAsia"/>
                <w:noProof/>
                <w:rtl/>
              </w:rPr>
              <w:t>و</w:t>
            </w:r>
            <w:r w:rsidR="00925D10" w:rsidRPr="00863F11">
              <w:rPr>
                <w:rStyle w:val="Hyperlink"/>
                <w:noProof/>
                <w:rtl/>
              </w:rPr>
              <w:t xml:space="preserve"> 31</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_Toc24989793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5</w:t>
            </w:r>
            <w:r w:rsidR="00925D10" w:rsidRPr="00863F11">
              <w:rPr>
                <w:rStyle w:val="Hyperlink"/>
                <w:noProof/>
                <w:rtl/>
              </w:rPr>
              <w:fldChar w:fldCharType="end"/>
            </w:r>
          </w:hyperlink>
        </w:p>
        <w:p w:rsidR="00925D10" w:rsidRPr="00863F11" w:rsidRDefault="006B524F" w:rsidP="00925D10">
          <w:pPr>
            <w:pStyle w:val="TOC5"/>
            <w:tabs>
              <w:tab w:val="right" w:leader="dot" w:pos="9350"/>
            </w:tabs>
            <w:rPr>
              <w:rFonts w:eastAsiaTheme="minorEastAsia"/>
              <w:noProof/>
              <w:sz w:val="22"/>
              <w:szCs w:val="22"/>
            </w:rPr>
          </w:pPr>
          <w:hyperlink w:anchor="_Toc24989794" w:history="1">
            <w:r w:rsidR="00925D10" w:rsidRPr="00863F11">
              <w:rPr>
                <w:rStyle w:val="Hyperlink"/>
                <w:rFonts w:hint="eastAsia"/>
                <w:noProof/>
                <w:rtl/>
              </w:rPr>
              <w:t>شاهد</w:t>
            </w:r>
            <w:r w:rsidR="00925D10" w:rsidRPr="00863F11">
              <w:rPr>
                <w:rStyle w:val="Hyperlink"/>
                <w:noProof/>
                <w:rtl/>
              </w:rPr>
              <w:t xml:space="preserve"> </w:t>
            </w:r>
            <w:r w:rsidR="00925D10" w:rsidRPr="00863F11">
              <w:rPr>
                <w:rStyle w:val="Hyperlink"/>
                <w:rFonts w:hint="eastAsia"/>
                <w:noProof/>
                <w:rtl/>
              </w:rPr>
              <w:t>دوم</w:t>
            </w:r>
            <w:r w:rsidR="00925D10" w:rsidRPr="00863F11">
              <w:rPr>
                <w:rStyle w:val="Hyperlink"/>
                <w:noProof/>
                <w:rtl/>
              </w:rPr>
              <w:t xml:space="preserve">: </w:t>
            </w:r>
            <w:r w:rsidR="00925D10" w:rsidRPr="00863F11">
              <w:rPr>
                <w:rStyle w:val="Hyperlink"/>
                <w:rFonts w:hint="eastAsia"/>
                <w:noProof/>
                <w:rtl/>
              </w:rPr>
              <w:t>قدر</w:t>
            </w:r>
            <w:r w:rsidR="00925D10" w:rsidRPr="00863F11">
              <w:rPr>
                <w:rStyle w:val="Hyperlink"/>
                <w:noProof/>
                <w:rtl/>
              </w:rPr>
              <w:t xml:space="preserve"> </w:t>
            </w:r>
            <w:r w:rsidR="003E53D5">
              <w:rPr>
                <w:rStyle w:val="Hyperlink"/>
                <w:rFonts w:hint="eastAsia"/>
                <w:noProof/>
                <w:rtl/>
              </w:rPr>
              <w:t>متیقن</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_Toc24989794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5</w:t>
            </w:r>
            <w:r w:rsidR="00925D10" w:rsidRPr="00863F11">
              <w:rPr>
                <w:rStyle w:val="Hyperlink"/>
                <w:noProof/>
                <w:rtl/>
              </w:rPr>
              <w:fldChar w:fldCharType="end"/>
            </w:r>
          </w:hyperlink>
        </w:p>
        <w:p w:rsidR="00925D10" w:rsidRPr="00863F11" w:rsidRDefault="006B524F" w:rsidP="00925D10">
          <w:pPr>
            <w:pStyle w:val="TOC4"/>
            <w:tabs>
              <w:tab w:val="right" w:leader="dot" w:pos="9350"/>
            </w:tabs>
            <w:rPr>
              <w:rFonts w:eastAsiaTheme="minorEastAsia"/>
              <w:noProof/>
              <w:sz w:val="22"/>
              <w:szCs w:val="22"/>
            </w:rPr>
          </w:pPr>
          <w:hyperlink w:anchor="_Toc24989795" w:history="1">
            <w:r w:rsidR="00925D10" w:rsidRPr="00863F11">
              <w:rPr>
                <w:rStyle w:val="Hyperlink"/>
                <w:rFonts w:hint="eastAsia"/>
                <w:noProof/>
                <w:rtl/>
              </w:rPr>
              <w:t>مطلب</w:t>
            </w:r>
            <w:r w:rsidR="00925D10" w:rsidRPr="00863F11">
              <w:rPr>
                <w:rStyle w:val="Hyperlink"/>
                <w:noProof/>
                <w:rtl/>
              </w:rPr>
              <w:t xml:space="preserve"> </w:t>
            </w:r>
            <w:r w:rsidR="00925D10" w:rsidRPr="00863F11">
              <w:rPr>
                <w:rStyle w:val="Hyperlink"/>
                <w:rFonts w:hint="eastAsia"/>
                <w:noProof/>
                <w:rtl/>
              </w:rPr>
              <w:t>دوم</w:t>
            </w:r>
            <w:r w:rsidR="00925D10" w:rsidRPr="00863F11">
              <w:rPr>
                <w:rStyle w:val="Hyperlink"/>
                <w:noProof/>
                <w:rtl/>
              </w:rPr>
              <w:t>:</w:t>
            </w:r>
            <w:r w:rsidR="00925D10" w:rsidRPr="00863F11">
              <w:rPr>
                <w:rStyle w:val="Hyperlink"/>
                <w:rFonts w:hint="eastAsia"/>
                <w:noProof/>
                <w:rtl/>
              </w:rPr>
              <w:t>روا</w:t>
            </w:r>
            <w:r w:rsidR="00925D10" w:rsidRPr="00863F11">
              <w:rPr>
                <w:rStyle w:val="Hyperlink"/>
                <w:rFonts w:hint="cs"/>
                <w:noProof/>
                <w:rtl/>
              </w:rPr>
              <w:t>ی</w:t>
            </w:r>
            <w:r w:rsidR="00925D10" w:rsidRPr="00863F11">
              <w:rPr>
                <w:rStyle w:val="Hyperlink"/>
                <w:rFonts w:hint="eastAsia"/>
                <w:noProof/>
                <w:rtl/>
              </w:rPr>
              <w:t>ت</w:t>
            </w:r>
            <w:r w:rsidR="00925D10" w:rsidRPr="00863F11">
              <w:rPr>
                <w:rStyle w:val="Hyperlink"/>
                <w:noProof/>
                <w:rtl/>
              </w:rPr>
              <w:t xml:space="preserve"> </w:t>
            </w:r>
            <w:r w:rsidR="00925D10" w:rsidRPr="00863F11">
              <w:rPr>
                <w:rStyle w:val="Hyperlink"/>
                <w:rFonts w:hint="eastAsia"/>
                <w:noProof/>
                <w:rtl/>
              </w:rPr>
              <w:t>سعد</w:t>
            </w:r>
            <w:r w:rsidR="00925D10" w:rsidRPr="00863F11">
              <w:rPr>
                <w:rStyle w:val="Hyperlink"/>
                <w:noProof/>
                <w:rtl/>
              </w:rPr>
              <w:t xml:space="preserve"> </w:t>
            </w:r>
            <w:r w:rsidR="00925D10" w:rsidRPr="00863F11">
              <w:rPr>
                <w:rStyle w:val="Hyperlink"/>
                <w:rFonts w:hint="eastAsia"/>
                <w:noProof/>
                <w:rtl/>
              </w:rPr>
              <w:t>اسکاف</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_Toc24989795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6</w:t>
            </w:r>
            <w:r w:rsidR="00925D10" w:rsidRPr="00863F11">
              <w:rPr>
                <w:rStyle w:val="Hyperlink"/>
                <w:noProof/>
                <w:rtl/>
              </w:rPr>
              <w:fldChar w:fldCharType="end"/>
            </w:r>
          </w:hyperlink>
        </w:p>
        <w:p w:rsidR="00925D10" w:rsidRPr="00863F11" w:rsidRDefault="006B524F" w:rsidP="00925D10">
          <w:pPr>
            <w:pStyle w:val="TOC5"/>
            <w:tabs>
              <w:tab w:val="right" w:leader="dot" w:pos="9350"/>
            </w:tabs>
            <w:rPr>
              <w:rFonts w:eastAsiaTheme="minorEastAsia"/>
              <w:noProof/>
              <w:sz w:val="22"/>
              <w:szCs w:val="22"/>
            </w:rPr>
          </w:pPr>
          <w:hyperlink w:anchor="_Toc24989796" w:history="1">
            <w:r w:rsidR="00925D10" w:rsidRPr="00863F11">
              <w:rPr>
                <w:rStyle w:val="Hyperlink"/>
                <w:rFonts w:hint="eastAsia"/>
                <w:noProof/>
                <w:rtl/>
              </w:rPr>
              <w:t>متن</w:t>
            </w:r>
            <w:r w:rsidR="00925D10" w:rsidRPr="00863F11">
              <w:rPr>
                <w:rStyle w:val="Hyperlink"/>
                <w:noProof/>
                <w:rtl/>
              </w:rPr>
              <w:t xml:space="preserve"> </w:t>
            </w:r>
            <w:r w:rsidR="00925D10" w:rsidRPr="00863F11">
              <w:rPr>
                <w:rStyle w:val="Hyperlink"/>
                <w:rFonts w:hint="eastAsia"/>
                <w:noProof/>
                <w:rtl/>
              </w:rPr>
              <w:t>روا</w:t>
            </w:r>
            <w:r w:rsidR="00925D10" w:rsidRPr="00863F11">
              <w:rPr>
                <w:rStyle w:val="Hyperlink"/>
                <w:rFonts w:hint="cs"/>
                <w:noProof/>
                <w:rtl/>
              </w:rPr>
              <w:t>ی</w:t>
            </w:r>
            <w:r w:rsidR="00925D10" w:rsidRPr="00863F11">
              <w:rPr>
                <w:rStyle w:val="Hyperlink"/>
                <w:rFonts w:hint="eastAsia"/>
                <w:noProof/>
                <w:rtl/>
              </w:rPr>
              <w:t>ت</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_Toc24989796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7</w:t>
            </w:r>
            <w:r w:rsidR="00925D10" w:rsidRPr="00863F11">
              <w:rPr>
                <w:rStyle w:val="Hyperlink"/>
                <w:noProof/>
                <w:rtl/>
              </w:rPr>
              <w:fldChar w:fldCharType="end"/>
            </w:r>
          </w:hyperlink>
        </w:p>
        <w:p w:rsidR="00925D10" w:rsidRPr="00863F11" w:rsidRDefault="006B524F" w:rsidP="00925D10">
          <w:pPr>
            <w:pStyle w:val="TOC4"/>
            <w:tabs>
              <w:tab w:val="right" w:leader="dot" w:pos="9350"/>
            </w:tabs>
            <w:rPr>
              <w:rFonts w:eastAsiaTheme="minorEastAsia"/>
              <w:noProof/>
              <w:sz w:val="22"/>
              <w:szCs w:val="22"/>
            </w:rPr>
          </w:pPr>
          <w:hyperlink w:anchor="_Toc24989797" w:history="1">
            <w:r w:rsidR="00925D10" w:rsidRPr="00863F11">
              <w:rPr>
                <w:rStyle w:val="Hyperlink"/>
                <w:rFonts w:hint="eastAsia"/>
                <w:noProof/>
                <w:rtl/>
              </w:rPr>
              <w:t>مطلب</w:t>
            </w:r>
            <w:r w:rsidR="00925D10" w:rsidRPr="00863F11">
              <w:rPr>
                <w:rStyle w:val="Hyperlink"/>
                <w:noProof/>
                <w:rtl/>
              </w:rPr>
              <w:t xml:space="preserve"> </w:t>
            </w:r>
            <w:r w:rsidR="00925D10" w:rsidRPr="00863F11">
              <w:rPr>
                <w:rStyle w:val="Hyperlink"/>
                <w:rFonts w:hint="eastAsia"/>
                <w:noProof/>
                <w:rtl/>
              </w:rPr>
              <w:t>سوم</w:t>
            </w:r>
            <w:r w:rsidR="00925D10" w:rsidRPr="00863F11">
              <w:rPr>
                <w:rStyle w:val="Hyperlink"/>
                <w:noProof/>
                <w:rtl/>
              </w:rPr>
              <w:t xml:space="preserve">: </w:t>
            </w:r>
            <w:r w:rsidR="00925D10" w:rsidRPr="00863F11">
              <w:rPr>
                <w:rStyle w:val="Hyperlink"/>
                <w:rFonts w:hint="eastAsia"/>
                <w:noProof/>
                <w:rtl/>
              </w:rPr>
              <w:t>حذف</w:t>
            </w:r>
            <w:r w:rsidR="00925D10" w:rsidRPr="00863F11">
              <w:rPr>
                <w:rStyle w:val="Hyperlink"/>
                <w:noProof/>
                <w:rtl/>
              </w:rPr>
              <w:t xml:space="preserve"> </w:t>
            </w:r>
            <w:r w:rsidR="00925D10" w:rsidRPr="00863F11">
              <w:rPr>
                <w:rStyle w:val="Hyperlink"/>
                <w:rFonts w:hint="eastAsia"/>
                <w:noProof/>
                <w:rtl/>
              </w:rPr>
              <w:t>احتمال</w:t>
            </w:r>
            <w:r w:rsidR="00925D10" w:rsidRPr="00863F11">
              <w:rPr>
                <w:rStyle w:val="Hyperlink"/>
                <w:noProof/>
                <w:rtl/>
              </w:rPr>
              <w:t xml:space="preserve"> </w:t>
            </w:r>
            <w:r w:rsidR="00925D10" w:rsidRPr="00863F11">
              <w:rPr>
                <w:rStyle w:val="Hyperlink"/>
                <w:rFonts w:hint="eastAsia"/>
                <w:noProof/>
                <w:rtl/>
              </w:rPr>
              <w:t>نگاه</w:t>
            </w:r>
            <w:r w:rsidR="00925D10" w:rsidRPr="00863F11">
              <w:rPr>
                <w:rStyle w:val="Hyperlink"/>
                <w:noProof/>
                <w:rtl/>
              </w:rPr>
              <w:t xml:space="preserve"> </w:t>
            </w:r>
            <w:r w:rsidR="00925D10" w:rsidRPr="00863F11">
              <w:rPr>
                <w:rStyle w:val="Hyperlink"/>
                <w:rFonts w:hint="eastAsia"/>
                <w:noProof/>
                <w:rtl/>
              </w:rPr>
              <w:t>به</w:t>
            </w:r>
            <w:r w:rsidR="00925D10" w:rsidRPr="00863F11">
              <w:rPr>
                <w:rStyle w:val="Hyperlink"/>
                <w:noProof/>
                <w:rtl/>
              </w:rPr>
              <w:t xml:space="preserve"> </w:t>
            </w:r>
            <w:r w:rsidR="00925D10" w:rsidRPr="00863F11">
              <w:rPr>
                <w:rStyle w:val="Hyperlink"/>
                <w:rFonts w:hint="eastAsia"/>
                <w:noProof/>
                <w:rtl/>
              </w:rPr>
              <w:t>جم</w:t>
            </w:r>
            <w:r w:rsidR="00925D10" w:rsidRPr="00863F11">
              <w:rPr>
                <w:rStyle w:val="Hyperlink"/>
                <w:rFonts w:hint="cs"/>
                <w:noProof/>
                <w:rtl/>
              </w:rPr>
              <w:t>ی</w:t>
            </w:r>
            <w:r w:rsidR="00925D10" w:rsidRPr="00863F11">
              <w:rPr>
                <w:rStyle w:val="Hyperlink"/>
                <w:rFonts w:hint="eastAsia"/>
                <w:noProof/>
                <w:rtl/>
              </w:rPr>
              <w:t>ع</w:t>
            </w:r>
            <w:r w:rsidR="00925D10" w:rsidRPr="00863F11">
              <w:rPr>
                <w:rStyle w:val="Hyperlink"/>
                <w:noProof/>
                <w:rtl/>
              </w:rPr>
              <w:t xml:space="preserve"> </w:t>
            </w:r>
            <w:r w:rsidR="00925D10" w:rsidRPr="00863F11">
              <w:rPr>
                <w:rStyle w:val="Hyperlink"/>
                <w:rFonts w:hint="eastAsia"/>
                <w:noProof/>
                <w:rtl/>
              </w:rPr>
              <w:t>اجزاء</w:t>
            </w:r>
            <w:r w:rsidR="00925D10" w:rsidRPr="00863F11">
              <w:rPr>
                <w:rStyle w:val="Hyperlink"/>
                <w:noProof/>
                <w:rtl/>
              </w:rPr>
              <w:t xml:space="preserve"> </w:t>
            </w:r>
            <w:r w:rsidR="00925D10" w:rsidRPr="00863F11">
              <w:rPr>
                <w:rStyle w:val="Hyperlink"/>
                <w:rFonts w:hint="eastAsia"/>
                <w:noProof/>
                <w:rtl/>
              </w:rPr>
              <w:t>جنس</w:t>
            </w:r>
            <w:r w:rsidR="00925D10" w:rsidRPr="00863F11">
              <w:rPr>
                <w:rStyle w:val="Hyperlink"/>
                <w:rFonts w:hint="cs"/>
                <w:noProof/>
                <w:rtl/>
              </w:rPr>
              <w:t>ی</w:t>
            </w:r>
            <w:r w:rsidR="00925D10" w:rsidRPr="00863F11">
              <w:rPr>
                <w:rStyle w:val="Hyperlink"/>
                <w:rFonts w:hint="eastAsia"/>
                <w:noProof/>
                <w:rtl/>
              </w:rPr>
              <w:t>ن</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_Toc24989797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8</w:t>
            </w:r>
            <w:r w:rsidR="00925D10" w:rsidRPr="00863F11">
              <w:rPr>
                <w:rStyle w:val="Hyperlink"/>
                <w:noProof/>
                <w:rtl/>
              </w:rPr>
              <w:fldChar w:fldCharType="end"/>
            </w:r>
          </w:hyperlink>
        </w:p>
        <w:p w:rsidR="00925D10" w:rsidRPr="00863F11" w:rsidRDefault="006B524F" w:rsidP="00925D10">
          <w:pPr>
            <w:pStyle w:val="TOC4"/>
            <w:tabs>
              <w:tab w:val="right" w:leader="dot" w:pos="9350"/>
            </w:tabs>
            <w:rPr>
              <w:rFonts w:eastAsiaTheme="minorEastAsia"/>
              <w:noProof/>
              <w:sz w:val="22"/>
              <w:szCs w:val="22"/>
            </w:rPr>
          </w:pPr>
          <w:hyperlink w:anchor="_Toc24989798" w:history="1">
            <w:r w:rsidR="00925D10" w:rsidRPr="00863F11">
              <w:rPr>
                <w:rStyle w:val="Hyperlink"/>
                <w:rFonts w:hint="eastAsia"/>
                <w:noProof/>
                <w:rtl/>
              </w:rPr>
              <w:t>مطلب</w:t>
            </w:r>
            <w:r w:rsidR="00925D10" w:rsidRPr="00863F11">
              <w:rPr>
                <w:rStyle w:val="Hyperlink"/>
                <w:noProof/>
                <w:rtl/>
              </w:rPr>
              <w:t xml:space="preserve"> </w:t>
            </w:r>
            <w:r w:rsidR="00925D10" w:rsidRPr="00863F11">
              <w:rPr>
                <w:rStyle w:val="Hyperlink"/>
                <w:rFonts w:hint="eastAsia"/>
                <w:noProof/>
                <w:rtl/>
              </w:rPr>
              <w:t>چهارم</w:t>
            </w:r>
            <w:r w:rsidR="00925D10" w:rsidRPr="00863F11">
              <w:rPr>
                <w:rStyle w:val="Hyperlink"/>
                <w:noProof/>
                <w:rtl/>
              </w:rPr>
              <w:t xml:space="preserve">: </w:t>
            </w:r>
            <w:r w:rsidR="00925D10" w:rsidRPr="00863F11">
              <w:rPr>
                <w:rStyle w:val="Hyperlink"/>
                <w:rFonts w:hint="eastAsia"/>
                <w:noProof/>
                <w:rtl/>
              </w:rPr>
              <w:t>حذف</w:t>
            </w:r>
            <w:r w:rsidR="00925D10" w:rsidRPr="00863F11">
              <w:rPr>
                <w:rStyle w:val="Hyperlink"/>
                <w:noProof/>
                <w:rtl/>
              </w:rPr>
              <w:t xml:space="preserve"> </w:t>
            </w:r>
            <w:r w:rsidR="00925D10" w:rsidRPr="00863F11">
              <w:rPr>
                <w:rStyle w:val="Hyperlink"/>
                <w:rFonts w:hint="eastAsia"/>
                <w:noProof/>
                <w:rtl/>
              </w:rPr>
              <w:t>احتمال</w:t>
            </w:r>
            <w:r w:rsidR="00925D10" w:rsidRPr="00863F11">
              <w:rPr>
                <w:rStyle w:val="Hyperlink"/>
                <w:noProof/>
                <w:rtl/>
              </w:rPr>
              <w:t xml:space="preserve"> </w:t>
            </w:r>
            <w:r w:rsidR="00925D10" w:rsidRPr="00863F11">
              <w:rPr>
                <w:rStyle w:val="Hyperlink"/>
                <w:rFonts w:hint="eastAsia"/>
                <w:noProof/>
                <w:rtl/>
              </w:rPr>
              <w:t>نگاه</w:t>
            </w:r>
            <w:r w:rsidR="00925D10" w:rsidRPr="00863F11">
              <w:rPr>
                <w:rStyle w:val="Hyperlink"/>
                <w:noProof/>
                <w:rtl/>
              </w:rPr>
              <w:t xml:space="preserve"> </w:t>
            </w:r>
            <w:r w:rsidR="00925D10" w:rsidRPr="00863F11">
              <w:rPr>
                <w:rStyle w:val="Hyperlink"/>
                <w:rFonts w:hint="eastAsia"/>
                <w:noProof/>
                <w:rtl/>
              </w:rPr>
              <w:t>به</w:t>
            </w:r>
            <w:r w:rsidR="00925D10" w:rsidRPr="00863F11">
              <w:rPr>
                <w:rStyle w:val="Hyperlink"/>
                <w:noProof/>
                <w:rtl/>
              </w:rPr>
              <w:t xml:space="preserve"> </w:t>
            </w:r>
            <w:r w:rsidR="00925D10" w:rsidRPr="00863F11">
              <w:rPr>
                <w:rStyle w:val="Hyperlink"/>
                <w:rFonts w:hint="eastAsia"/>
                <w:noProof/>
                <w:rtl/>
              </w:rPr>
              <w:t>جم</w:t>
            </w:r>
            <w:r w:rsidR="00925D10" w:rsidRPr="00863F11">
              <w:rPr>
                <w:rStyle w:val="Hyperlink"/>
                <w:rFonts w:hint="cs"/>
                <w:noProof/>
                <w:rtl/>
              </w:rPr>
              <w:t>ی</w:t>
            </w:r>
            <w:r w:rsidR="00925D10" w:rsidRPr="00863F11">
              <w:rPr>
                <w:rStyle w:val="Hyperlink"/>
                <w:rFonts w:hint="eastAsia"/>
                <w:noProof/>
                <w:rtl/>
              </w:rPr>
              <w:t>ع</w:t>
            </w:r>
            <w:r w:rsidR="00925D10" w:rsidRPr="00863F11">
              <w:rPr>
                <w:rStyle w:val="Hyperlink"/>
                <w:noProof/>
                <w:rtl/>
              </w:rPr>
              <w:t xml:space="preserve"> </w:t>
            </w:r>
            <w:r w:rsidR="00925D10" w:rsidRPr="00863F11">
              <w:rPr>
                <w:rStyle w:val="Hyperlink"/>
                <w:rFonts w:hint="eastAsia"/>
                <w:noProof/>
                <w:rtl/>
              </w:rPr>
              <w:t>اجزاء</w:t>
            </w:r>
            <w:r w:rsidR="00925D10" w:rsidRPr="00863F11">
              <w:rPr>
                <w:rStyle w:val="Hyperlink"/>
                <w:noProof/>
                <w:rtl/>
              </w:rPr>
              <w:t xml:space="preserve"> </w:t>
            </w:r>
            <w:r w:rsidR="00925D10" w:rsidRPr="00863F11">
              <w:rPr>
                <w:rStyle w:val="Hyperlink"/>
                <w:rFonts w:hint="eastAsia"/>
                <w:noProof/>
                <w:rtl/>
              </w:rPr>
              <w:t>جنس</w:t>
            </w:r>
            <w:r w:rsidR="00925D10" w:rsidRPr="00863F11">
              <w:rPr>
                <w:rStyle w:val="Hyperlink"/>
                <w:rFonts w:hint="cs"/>
                <w:noProof/>
                <w:rtl/>
              </w:rPr>
              <w:t>ی</w:t>
            </w:r>
            <w:r w:rsidR="00925D10" w:rsidRPr="00863F11">
              <w:rPr>
                <w:rStyle w:val="Hyperlink"/>
                <w:rFonts w:hint="eastAsia"/>
                <w:noProof/>
                <w:rtl/>
              </w:rPr>
              <w:t>ن</w:t>
            </w:r>
            <w:r w:rsidR="00925D10" w:rsidRPr="00863F11">
              <w:rPr>
                <w:rStyle w:val="Hyperlink"/>
                <w:noProof/>
                <w:rtl/>
              </w:rPr>
              <w:t xml:space="preserve"> </w:t>
            </w:r>
            <w:r w:rsidR="00925D10" w:rsidRPr="00863F11">
              <w:rPr>
                <w:rStyle w:val="Hyperlink"/>
                <w:rFonts w:hint="eastAsia"/>
                <w:noProof/>
                <w:rtl/>
              </w:rPr>
              <w:t>غ</w:t>
            </w:r>
            <w:r w:rsidR="00925D10" w:rsidRPr="00863F11">
              <w:rPr>
                <w:rStyle w:val="Hyperlink"/>
                <w:rFonts w:hint="cs"/>
                <w:noProof/>
                <w:rtl/>
              </w:rPr>
              <w:t>ی</w:t>
            </w:r>
            <w:r w:rsidR="00925D10" w:rsidRPr="00863F11">
              <w:rPr>
                <w:rStyle w:val="Hyperlink"/>
                <w:rFonts w:hint="eastAsia"/>
                <w:noProof/>
                <w:rtl/>
              </w:rPr>
              <w:t>ر</w:t>
            </w:r>
            <w:r w:rsidR="00925D10" w:rsidRPr="00863F11">
              <w:rPr>
                <w:rStyle w:val="Hyperlink"/>
                <w:noProof/>
                <w:rtl/>
              </w:rPr>
              <w:t xml:space="preserve"> </w:t>
            </w:r>
            <w:r w:rsidR="00925D10" w:rsidRPr="00863F11">
              <w:rPr>
                <w:rStyle w:val="Hyperlink"/>
                <w:rFonts w:hint="eastAsia"/>
                <w:noProof/>
                <w:rtl/>
              </w:rPr>
              <w:t>از</w:t>
            </w:r>
            <w:r w:rsidR="00925D10" w:rsidRPr="00863F11">
              <w:rPr>
                <w:rStyle w:val="Hyperlink"/>
                <w:noProof/>
                <w:rtl/>
              </w:rPr>
              <w:t xml:space="preserve"> </w:t>
            </w:r>
            <w:r w:rsidR="00925D10" w:rsidRPr="00863F11">
              <w:rPr>
                <w:rStyle w:val="Hyperlink"/>
                <w:rFonts w:hint="eastAsia"/>
                <w:noProof/>
                <w:rtl/>
              </w:rPr>
              <w:t>وجه</w:t>
            </w:r>
            <w:r w:rsidR="00925D10" w:rsidRPr="00863F11">
              <w:rPr>
                <w:rStyle w:val="Hyperlink"/>
                <w:noProof/>
                <w:rtl/>
              </w:rPr>
              <w:t xml:space="preserve"> </w:t>
            </w:r>
            <w:r w:rsidR="00925D10" w:rsidRPr="00863F11">
              <w:rPr>
                <w:rStyle w:val="Hyperlink"/>
                <w:rFonts w:hint="eastAsia"/>
                <w:noProof/>
                <w:rtl/>
              </w:rPr>
              <w:t>و</w:t>
            </w:r>
            <w:r w:rsidR="00925D10" w:rsidRPr="00863F11">
              <w:rPr>
                <w:rStyle w:val="Hyperlink"/>
                <w:noProof/>
                <w:rtl/>
              </w:rPr>
              <w:t xml:space="preserve"> </w:t>
            </w:r>
            <w:r w:rsidR="00925D10" w:rsidRPr="00863F11">
              <w:rPr>
                <w:rStyle w:val="Hyperlink"/>
                <w:rFonts w:hint="eastAsia"/>
                <w:noProof/>
                <w:rtl/>
              </w:rPr>
              <w:t>کفّ</w:t>
            </w:r>
            <w:r w:rsidR="00925D10" w:rsidRPr="00863F11">
              <w:rPr>
                <w:rStyle w:val="Hyperlink"/>
                <w:rFonts w:hint="cs"/>
                <w:noProof/>
                <w:rtl/>
              </w:rPr>
              <w:t>ی</w:t>
            </w:r>
            <w:r w:rsidR="00925D10" w:rsidRPr="00863F11">
              <w:rPr>
                <w:rStyle w:val="Hyperlink"/>
                <w:rFonts w:hint="eastAsia"/>
                <w:noProof/>
                <w:rtl/>
              </w:rPr>
              <w:t>ن</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_Toc24989798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8</w:t>
            </w:r>
            <w:r w:rsidR="00925D10" w:rsidRPr="00863F11">
              <w:rPr>
                <w:rStyle w:val="Hyperlink"/>
                <w:noProof/>
                <w:rtl/>
              </w:rPr>
              <w:fldChar w:fldCharType="end"/>
            </w:r>
          </w:hyperlink>
        </w:p>
        <w:p w:rsidR="00925D10" w:rsidRPr="00863F11" w:rsidRDefault="006B524F" w:rsidP="00925D10">
          <w:pPr>
            <w:pStyle w:val="TOC4"/>
            <w:tabs>
              <w:tab w:val="right" w:leader="dot" w:pos="9350"/>
            </w:tabs>
            <w:rPr>
              <w:rFonts w:eastAsiaTheme="minorEastAsia"/>
              <w:noProof/>
              <w:sz w:val="22"/>
              <w:szCs w:val="22"/>
            </w:rPr>
          </w:pPr>
          <w:hyperlink w:anchor="_Toc24989799" w:history="1">
            <w:r w:rsidR="00925D10" w:rsidRPr="00863F11">
              <w:rPr>
                <w:rStyle w:val="Hyperlink"/>
                <w:rFonts w:hint="eastAsia"/>
                <w:noProof/>
                <w:rtl/>
              </w:rPr>
              <w:t>مطلب</w:t>
            </w:r>
            <w:r w:rsidR="00925D10" w:rsidRPr="00863F11">
              <w:rPr>
                <w:rStyle w:val="Hyperlink"/>
                <w:noProof/>
                <w:rtl/>
              </w:rPr>
              <w:t xml:space="preserve"> </w:t>
            </w:r>
            <w:r w:rsidR="00925D10" w:rsidRPr="00863F11">
              <w:rPr>
                <w:rStyle w:val="Hyperlink"/>
                <w:rFonts w:hint="eastAsia"/>
                <w:noProof/>
                <w:rtl/>
              </w:rPr>
              <w:t>پنجم</w:t>
            </w:r>
            <w:r w:rsidR="00925D10" w:rsidRPr="00863F11">
              <w:rPr>
                <w:rStyle w:val="Hyperlink"/>
                <w:noProof/>
                <w:rtl/>
              </w:rPr>
              <w:t xml:space="preserve">: </w:t>
            </w:r>
            <w:r w:rsidR="00925D10" w:rsidRPr="00863F11">
              <w:rPr>
                <w:rStyle w:val="Hyperlink"/>
                <w:rFonts w:hint="eastAsia"/>
                <w:noProof/>
                <w:rtl/>
              </w:rPr>
              <w:t>بررس</w:t>
            </w:r>
            <w:r w:rsidR="00925D10" w:rsidRPr="00863F11">
              <w:rPr>
                <w:rStyle w:val="Hyperlink"/>
                <w:rFonts w:hint="cs"/>
                <w:noProof/>
                <w:rtl/>
              </w:rPr>
              <w:t>ی</w:t>
            </w:r>
            <w:r w:rsidR="00925D10" w:rsidRPr="00863F11">
              <w:rPr>
                <w:rStyle w:val="Hyperlink"/>
                <w:noProof/>
                <w:rtl/>
              </w:rPr>
              <w:t xml:space="preserve"> </w:t>
            </w:r>
            <w:r w:rsidR="00925D10" w:rsidRPr="00863F11">
              <w:rPr>
                <w:rStyle w:val="Hyperlink"/>
                <w:rFonts w:hint="eastAsia"/>
                <w:noProof/>
                <w:rtl/>
              </w:rPr>
              <w:t>احتمال</w:t>
            </w:r>
            <w:r w:rsidR="00925D10" w:rsidRPr="00863F11">
              <w:rPr>
                <w:rStyle w:val="Hyperlink"/>
                <w:noProof/>
                <w:rtl/>
              </w:rPr>
              <w:t xml:space="preserve"> </w:t>
            </w:r>
            <w:r w:rsidR="00925D10" w:rsidRPr="00863F11">
              <w:rPr>
                <w:rStyle w:val="Hyperlink"/>
                <w:rFonts w:hint="eastAsia"/>
                <w:noProof/>
                <w:rtl/>
              </w:rPr>
              <w:t>ما</w:t>
            </w:r>
            <w:r w:rsidR="00925D10" w:rsidRPr="00863F11">
              <w:rPr>
                <w:rStyle w:val="Hyperlink"/>
                <w:noProof/>
                <w:rtl/>
              </w:rPr>
              <w:t xml:space="preserve"> </w:t>
            </w:r>
            <w:r w:rsidR="00925D10" w:rsidRPr="00863F11">
              <w:rPr>
                <w:rStyle w:val="Hyperlink"/>
                <w:rFonts w:hint="eastAsia"/>
                <w:noProof/>
                <w:rtl/>
              </w:rPr>
              <w:t>حرّم</w:t>
            </w:r>
            <w:r w:rsidR="00925D10" w:rsidRPr="00863F11">
              <w:rPr>
                <w:rStyle w:val="Hyperlink"/>
                <w:noProof/>
                <w:rtl/>
              </w:rPr>
              <w:t xml:space="preserve"> </w:t>
            </w:r>
            <w:r w:rsidR="00925D10" w:rsidRPr="00863F11">
              <w:rPr>
                <w:rStyle w:val="Hyperlink"/>
                <w:rFonts w:hint="eastAsia"/>
                <w:noProof/>
                <w:rtl/>
              </w:rPr>
              <w:t>الله</w:t>
            </w:r>
            <w:r w:rsidR="00925D10" w:rsidRPr="00863F11">
              <w:rPr>
                <w:rStyle w:val="Hyperlink"/>
                <w:noProof/>
                <w:rtl/>
              </w:rPr>
              <w:t xml:space="preserve"> </w:t>
            </w:r>
            <w:r w:rsidR="00925D10" w:rsidRPr="00863F11">
              <w:rPr>
                <w:rStyle w:val="Hyperlink"/>
                <w:rFonts w:hint="eastAsia"/>
                <w:noProof/>
                <w:rtl/>
              </w:rPr>
              <w:t>نظر</w:t>
            </w:r>
            <w:r w:rsidR="00925D10" w:rsidRPr="00863F11">
              <w:rPr>
                <w:rStyle w:val="Hyperlink"/>
                <w:noProof/>
                <w:rtl/>
              </w:rPr>
              <w:t xml:space="preserve"> </w:t>
            </w:r>
            <w:r w:rsidR="00925D10" w:rsidRPr="00863F11">
              <w:rPr>
                <w:rStyle w:val="Hyperlink"/>
                <w:rFonts w:hint="eastAsia"/>
                <w:noProof/>
                <w:rtl/>
              </w:rPr>
              <w:t>ال</w:t>
            </w:r>
            <w:r w:rsidR="00925D10" w:rsidRPr="00863F11">
              <w:rPr>
                <w:rStyle w:val="Hyperlink"/>
                <w:rFonts w:hint="cs"/>
                <w:noProof/>
                <w:rtl/>
              </w:rPr>
              <w:t>ی</w:t>
            </w:r>
            <w:r w:rsidR="00925D10" w:rsidRPr="00863F11">
              <w:rPr>
                <w:rStyle w:val="Hyperlink"/>
                <w:rFonts w:hint="eastAsia"/>
                <w:noProof/>
                <w:rtl/>
              </w:rPr>
              <w:t>ه</w:t>
            </w:r>
            <w:r w:rsidR="00925D10" w:rsidRPr="00863F11">
              <w:rPr>
                <w:noProof/>
                <w:webHidden/>
              </w:rPr>
              <w:tab/>
            </w:r>
            <w:r w:rsidR="00925D10" w:rsidRPr="00863F11">
              <w:rPr>
                <w:rStyle w:val="Hyperlink"/>
                <w:noProof/>
                <w:rtl/>
              </w:rPr>
              <w:fldChar w:fldCharType="begin"/>
            </w:r>
            <w:r w:rsidR="00925D10" w:rsidRPr="00863F11">
              <w:rPr>
                <w:noProof/>
                <w:webHidden/>
              </w:rPr>
              <w:instrText xml:space="preserve"> PAGEREF _Toc24989799 \h </w:instrText>
            </w:r>
            <w:r w:rsidR="00925D10" w:rsidRPr="00863F11">
              <w:rPr>
                <w:rStyle w:val="Hyperlink"/>
                <w:noProof/>
                <w:rtl/>
              </w:rPr>
            </w:r>
            <w:r w:rsidR="00925D10" w:rsidRPr="00863F11">
              <w:rPr>
                <w:rStyle w:val="Hyperlink"/>
                <w:noProof/>
                <w:rtl/>
              </w:rPr>
              <w:fldChar w:fldCharType="separate"/>
            </w:r>
            <w:r w:rsidR="00925D10" w:rsidRPr="00863F11">
              <w:rPr>
                <w:noProof/>
                <w:webHidden/>
              </w:rPr>
              <w:t>9</w:t>
            </w:r>
            <w:r w:rsidR="00925D10" w:rsidRPr="00863F11">
              <w:rPr>
                <w:rStyle w:val="Hyperlink"/>
                <w:noProof/>
                <w:rtl/>
              </w:rPr>
              <w:fldChar w:fldCharType="end"/>
            </w:r>
          </w:hyperlink>
        </w:p>
        <w:p w:rsidR="00780171" w:rsidRPr="00863F11" w:rsidRDefault="00780171" w:rsidP="00780171">
          <w:pPr>
            <w:spacing w:line="360" w:lineRule="auto"/>
          </w:pPr>
          <w:r w:rsidRPr="00863F11">
            <w:rPr>
              <w:rFonts w:eastAsiaTheme="minorEastAsia"/>
            </w:rPr>
            <w:fldChar w:fldCharType="end"/>
          </w:r>
        </w:p>
      </w:sdtContent>
    </w:sdt>
    <w:p w:rsidR="00780171" w:rsidRPr="00863F11" w:rsidRDefault="00780171" w:rsidP="004D5B1F">
      <w:pPr>
        <w:jc w:val="center"/>
        <w:rPr>
          <w:rtl/>
        </w:rPr>
      </w:pPr>
    </w:p>
    <w:p w:rsidR="00780171" w:rsidRPr="00863F11" w:rsidRDefault="00780171">
      <w:pPr>
        <w:bidi w:val="0"/>
        <w:spacing w:after="0"/>
        <w:ind w:firstLine="0"/>
        <w:jc w:val="left"/>
        <w:rPr>
          <w:rtl/>
        </w:rPr>
      </w:pPr>
      <w:r w:rsidRPr="00863F11">
        <w:rPr>
          <w:rtl/>
        </w:rPr>
        <w:br w:type="page"/>
      </w:r>
    </w:p>
    <w:p w:rsidR="00863F11" w:rsidRPr="00776990" w:rsidRDefault="00863F11" w:rsidP="00863F11">
      <w:pPr>
        <w:jc w:val="center"/>
        <w:rPr>
          <w:rtl/>
        </w:rPr>
      </w:pPr>
      <w:bookmarkStart w:id="0" w:name="_Toc24405443"/>
      <w:r w:rsidRPr="00776990">
        <w:rPr>
          <w:rtl/>
        </w:rPr>
        <w:lastRenderedPageBreak/>
        <w:t>بسم الله الرحمن الرحیم</w:t>
      </w:r>
    </w:p>
    <w:p w:rsidR="00863F11" w:rsidRPr="00776990" w:rsidRDefault="00863F11" w:rsidP="00863F11">
      <w:pPr>
        <w:pStyle w:val="Heading1"/>
        <w:rPr>
          <w:rtl/>
        </w:rPr>
      </w:pPr>
      <w:bookmarkStart w:id="1" w:name="_Toc20125395"/>
      <w:bookmarkStart w:id="2" w:name="_Toc21254807"/>
      <w:bookmarkStart w:id="3" w:name="_Toc513477529"/>
      <w:r w:rsidRPr="00776990">
        <w:rPr>
          <w:rtl/>
        </w:rPr>
        <w:t xml:space="preserve">موضوع: </w:t>
      </w:r>
      <w:r w:rsidRPr="00776990">
        <w:rPr>
          <w:color w:val="auto"/>
          <w:rtl/>
        </w:rPr>
        <w:t>فقه / نکاح</w:t>
      </w:r>
      <w:bookmarkEnd w:id="1"/>
      <w:bookmarkEnd w:id="2"/>
      <w:r w:rsidRPr="00776990">
        <w:rPr>
          <w:color w:val="auto"/>
          <w:rtl/>
        </w:rPr>
        <w:t xml:space="preserve"> </w:t>
      </w:r>
      <w:bookmarkEnd w:id="3"/>
      <w:r w:rsidRPr="00776990">
        <w:rPr>
          <w:color w:val="auto"/>
          <w:rtl/>
        </w:rPr>
        <w:t>/</w:t>
      </w:r>
      <w:r w:rsidRPr="00776990">
        <w:rPr>
          <w:rtl/>
        </w:rPr>
        <w:t xml:space="preserve"> </w:t>
      </w:r>
      <w:r w:rsidRPr="00776990">
        <w:rPr>
          <w:color w:val="auto"/>
          <w:rtl/>
        </w:rPr>
        <w:t>نگاه</w:t>
      </w:r>
    </w:p>
    <w:p w:rsidR="00863F11" w:rsidRPr="00776990" w:rsidRDefault="00863F11" w:rsidP="00863F11">
      <w:pPr>
        <w:pStyle w:val="Heading2"/>
        <w:rPr>
          <w:rFonts w:ascii="Traditional Arabic" w:hAnsi="Traditional Arabic" w:hint="cs"/>
          <w:rtl/>
        </w:rPr>
      </w:pPr>
      <w:bookmarkStart w:id="4" w:name="_Toc21254808"/>
      <w:r w:rsidRPr="00776990">
        <w:rPr>
          <w:rFonts w:ascii="Traditional Arabic" w:hAnsi="Traditional Arabic"/>
          <w:rtl/>
        </w:rPr>
        <w:t>اشاره</w:t>
      </w:r>
      <w:bookmarkEnd w:id="4"/>
    </w:p>
    <w:bookmarkEnd w:id="0"/>
    <w:p w:rsidR="009E7BDF" w:rsidRPr="00863F11" w:rsidRDefault="009E7BDF" w:rsidP="009E7BDF">
      <w:pPr>
        <w:rPr>
          <w:rtl/>
        </w:rPr>
      </w:pPr>
      <w:r w:rsidRPr="00863F11">
        <w:rPr>
          <w:rFonts w:hint="cs"/>
          <w:rtl/>
        </w:rPr>
        <w:t xml:space="preserve">بحث در </w:t>
      </w:r>
      <w:r w:rsidR="00360E83">
        <w:rPr>
          <w:rFonts w:hint="cs"/>
          <w:rtl/>
        </w:rPr>
        <w:t>اولین</w:t>
      </w:r>
      <w:r w:rsidRPr="00863F11">
        <w:rPr>
          <w:rFonts w:hint="cs"/>
          <w:rtl/>
        </w:rPr>
        <w:t xml:space="preserve"> دلیل در مباحث نظر بود که عبارت بود از آیه شریفه </w:t>
      </w:r>
      <w:bookmarkStart w:id="5" w:name="_GoBack"/>
      <w:bookmarkEnd w:id="5"/>
      <w:r w:rsidRPr="00863F11">
        <w:rPr>
          <w:rFonts w:hint="cs"/>
          <w:rtl/>
        </w:rPr>
        <w:t>«غضّ»</w:t>
      </w:r>
      <w:r w:rsidR="0053120C" w:rsidRPr="00863F11">
        <w:rPr>
          <w:rStyle w:val="FootnoteReference"/>
          <w:rtl/>
        </w:rPr>
        <w:footnoteReference w:id="1"/>
      </w:r>
      <w:r w:rsidR="0053120C" w:rsidRPr="00863F11">
        <w:rPr>
          <w:rFonts w:hint="cs"/>
          <w:rtl/>
        </w:rPr>
        <w:t xml:space="preserve"> که در ذیل این آیه نکاتی مطرح شد که در جلسه گذشته نکته دهم مورد بحث قرار گرفته که از مباحث کلیدی و اساسی مرتبط با موضوع</w:t>
      </w:r>
      <w:r w:rsidR="00170B13" w:rsidRPr="00863F11">
        <w:rPr>
          <w:rFonts w:hint="cs"/>
          <w:rtl/>
        </w:rPr>
        <w:t xml:space="preserve"> می‌</w:t>
      </w:r>
      <w:r w:rsidR="0053120C" w:rsidRPr="00863F11">
        <w:rPr>
          <w:rFonts w:hint="cs"/>
          <w:rtl/>
        </w:rPr>
        <w:t>باشد.</w:t>
      </w:r>
    </w:p>
    <w:p w:rsidR="0053120C" w:rsidRPr="00863F11" w:rsidRDefault="0053120C" w:rsidP="009E7BDF">
      <w:pPr>
        <w:rPr>
          <w:rtl/>
        </w:rPr>
      </w:pPr>
      <w:r w:rsidRPr="00863F11">
        <w:rPr>
          <w:rFonts w:hint="cs"/>
          <w:rtl/>
        </w:rPr>
        <w:t>در دهمین نکته سؤال این بود که متعلّق غضّ البصر چیست؟</w:t>
      </w:r>
    </w:p>
    <w:p w:rsidR="0053120C" w:rsidRPr="00863F11" w:rsidRDefault="0053120C" w:rsidP="009E7BDF">
      <w:pPr>
        <w:rPr>
          <w:rtl/>
        </w:rPr>
      </w:pPr>
      <w:r w:rsidRPr="00863F11">
        <w:rPr>
          <w:rFonts w:hint="cs"/>
          <w:rtl/>
        </w:rPr>
        <w:t xml:space="preserve">توضیح مطلب اینکه، </w:t>
      </w:r>
      <w:r w:rsidR="00360E83">
        <w:rPr>
          <w:rFonts w:hint="cs"/>
          <w:rtl/>
        </w:rPr>
        <w:t>همان‌طور</w:t>
      </w:r>
      <w:r w:rsidRPr="00863F11">
        <w:rPr>
          <w:rFonts w:hint="cs"/>
          <w:rtl/>
        </w:rPr>
        <w:t xml:space="preserve"> که به خاطر دارید در آیه گفته</w:t>
      </w:r>
      <w:r w:rsidR="00170B13" w:rsidRPr="00863F11">
        <w:rPr>
          <w:rFonts w:hint="cs"/>
          <w:rtl/>
        </w:rPr>
        <w:t xml:space="preserve"> می‌</w:t>
      </w:r>
      <w:r w:rsidRPr="00863F11">
        <w:rPr>
          <w:rFonts w:hint="cs"/>
          <w:rtl/>
        </w:rPr>
        <w:t xml:space="preserve">شد «چشم خود را بپوشانید» اما متعلّق این </w:t>
      </w:r>
      <w:r w:rsidR="00360E83">
        <w:rPr>
          <w:rFonts w:hint="cs"/>
          <w:rtl/>
        </w:rPr>
        <w:t>چشم‌پوشی</w:t>
      </w:r>
      <w:r w:rsidRPr="00863F11">
        <w:rPr>
          <w:rFonts w:hint="cs"/>
          <w:rtl/>
        </w:rPr>
        <w:t xml:space="preserve">دن چیست؟ یعنی </w:t>
      </w:r>
      <w:r w:rsidR="00360E83">
        <w:rPr>
          <w:rFonts w:hint="cs"/>
          <w:rtl/>
        </w:rPr>
        <w:t>درواقع</w:t>
      </w:r>
      <w:r w:rsidRPr="00863F11">
        <w:rPr>
          <w:rFonts w:hint="cs"/>
          <w:rtl/>
        </w:rPr>
        <w:t xml:space="preserve"> از چه چیز باید چشم پوشاند؟</w:t>
      </w:r>
    </w:p>
    <w:p w:rsidR="002B382C" w:rsidRPr="00863F11" w:rsidRDefault="0053120C" w:rsidP="008A3665">
      <w:r w:rsidRPr="00863F11">
        <w:rPr>
          <w:rFonts w:hint="cs"/>
          <w:rtl/>
        </w:rPr>
        <w:t xml:space="preserve">در </w:t>
      </w:r>
      <w:r w:rsidR="00AF047D" w:rsidRPr="00863F11">
        <w:rPr>
          <w:rFonts w:hint="cs"/>
          <w:rtl/>
        </w:rPr>
        <w:t xml:space="preserve">ابتدا دو </w:t>
      </w:r>
      <w:r w:rsidR="00360E83">
        <w:rPr>
          <w:rFonts w:hint="cs"/>
          <w:rtl/>
        </w:rPr>
        <w:t>احتمال</w:t>
      </w:r>
      <w:r w:rsidR="00AF047D" w:rsidRPr="00863F11">
        <w:rPr>
          <w:rFonts w:hint="cs"/>
          <w:rtl/>
        </w:rPr>
        <w:t xml:space="preserve"> </w:t>
      </w:r>
      <w:r w:rsidR="00360E83">
        <w:rPr>
          <w:rFonts w:hint="cs"/>
          <w:rtl/>
        </w:rPr>
        <w:t>کلی</w:t>
      </w:r>
      <w:r w:rsidR="00AF047D" w:rsidRPr="00863F11">
        <w:rPr>
          <w:rFonts w:hint="cs"/>
          <w:rtl/>
        </w:rPr>
        <w:t xml:space="preserve"> عرض شد که </w:t>
      </w:r>
      <w:r w:rsidR="00360E83">
        <w:rPr>
          <w:rFonts w:hint="cs"/>
          <w:rtl/>
        </w:rPr>
        <w:t>مسلماً</w:t>
      </w:r>
      <w:r w:rsidR="00AF047D" w:rsidRPr="00863F11">
        <w:rPr>
          <w:rFonts w:hint="cs"/>
          <w:rtl/>
        </w:rPr>
        <w:t xml:space="preserve"> مقصود آیه </w:t>
      </w:r>
      <w:r w:rsidR="00360E83">
        <w:rPr>
          <w:rtl/>
        </w:rPr>
        <w:t>این‌ها</w:t>
      </w:r>
      <w:r w:rsidR="00AF047D" w:rsidRPr="00863F11">
        <w:rPr>
          <w:rFonts w:hint="cs"/>
          <w:rtl/>
        </w:rPr>
        <w:t xml:space="preserve"> نبود</w:t>
      </w:r>
      <w:r w:rsidR="008A3665" w:rsidRPr="00863F11">
        <w:rPr>
          <w:rFonts w:hint="cs"/>
          <w:rtl/>
        </w:rPr>
        <w:t xml:space="preserve"> و آن دو احتمال که هر دو ریشه در یک صورت داشت این بود که؛ </w:t>
      </w:r>
      <w:r w:rsidR="002B382C" w:rsidRPr="00863F11">
        <w:rPr>
          <w:rFonts w:hint="cs"/>
          <w:rtl/>
        </w:rPr>
        <w:t xml:space="preserve">مراد از «غضّ البصر» در آیه </w:t>
      </w:r>
      <w:r w:rsidR="00360E83">
        <w:rPr>
          <w:rFonts w:hint="cs"/>
          <w:rtl/>
        </w:rPr>
        <w:t>چشم‌پوشی</w:t>
      </w:r>
      <w:r w:rsidR="002B382C" w:rsidRPr="00863F11">
        <w:rPr>
          <w:rFonts w:hint="cs"/>
          <w:rtl/>
        </w:rPr>
        <w:t xml:space="preserve"> از تمام اشیاء و حتّی شخص ناظر باشد.</w:t>
      </w:r>
    </w:p>
    <w:p w:rsidR="005C675F" w:rsidRPr="00863F11" w:rsidRDefault="005C675F" w:rsidP="00D40E14">
      <w:pPr>
        <w:rPr>
          <w:rtl/>
        </w:rPr>
      </w:pPr>
      <w:r w:rsidRPr="00863F11">
        <w:rPr>
          <w:rFonts w:hint="cs"/>
          <w:rtl/>
        </w:rPr>
        <w:t>این احتمال که ابتدائاً ممکن است به ذهن کسی برسد کاملاً م</w:t>
      </w:r>
      <w:r w:rsidR="00D40E14" w:rsidRPr="00863F11">
        <w:rPr>
          <w:rFonts w:hint="cs"/>
          <w:rtl/>
        </w:rPr>
        <w:t>ط</w:t>
      </w:r>
      <w:r w:rsidRPr="00863F11">
        <w:rPr>
          <w:rFonts w:hint="cs"/>
          <w:rtl/>
        </w:rPr>
        <w:t>رود و مردود</w:t>
      </w:r>
      <w:r w:rsidR="00170B13" w:rsidRPr="00863F11">
        <w:rPr>
          <w:rFonts w:hint="cs"/>
          <w:rtl/>
        </w:rPr>
        <w:t xml:space="preserve"> می‌</w:t>
      </w:r>
      <w:r w:rsidRPr="00863F11">
        <w:rPr>
          <w:rFonts w:hint="cs"/>
          <w:rtl/>
        </w:rPr>
        <w:t xml:space="preserve">باشد و </w:t>
      </w:r>
      <w:r w:rsidR="00360E83">
        <w:rPr>
          <w:rFonts w:hint="cs"/>
          <w:rtl/>
        </w:rPr>
        <w:t>به‌هیچ‌وجه</w:t>
      </w:r>
      <w:r w:rsidRPr="00863F11">
        <w:rPr>
          <w:rFonts w:hint="cs"/>
          <w:rtl/>
        </w:rPr>
        <w:t xml:space="preserve"> </w:t>
      </w:r>
      <w:r w:rsidR="00360E83">
        <w:rPr>
          <w:rFonts w:hint="cs"/>
          <w:rtl/>
        </w:rPr>
        <w:t>قابل‌قبول</w:t>
      </w:r>
      <w:r w:rsidR="00170B13" w:rsidRPr="00863F11">
        <w:rPr>
          <w:rFonts w:hint="cs"/>
          <w:rtl/>
        </w:rPr>
        <w:t xml:space="preserve"> نمی‌</w:t>
      </w:r>
      <w:r w:rsidRPr="00863F11">
        <w:rPr>
          <w:rFonts w:hint="cs"/>
          <w:rtl/>
        </w:rPr>
        <w:t xml:space="preserve">باشد. </w:t>
      </w:r>
      <w:r w:rsidR="00360E83">
        <w:rPr>
          <w:rFonts w:hint="cs"/>
          <w:rtl/>
        </w:rPr>
        <w:t>درواقع</w:t>
      </w:r>
      <w:r w:rsidRPr="00863F11">
        <w:rPr>
          <w:rFonts w:hint="cs"/>
          <w:rtl/>
        </w:rPr>
        <w:t xml:space="preserve"> اینکه آیه بگوید از تمام اشیاء غضّ بصر کنید </w:t>
      </w:r>
      <w:r w:rsidR="00360E83">
        <w:rPr>
          <w:rFonts w:hint="cs"/>
          <w:rtl/>
        </w:rPr>
        <w:t>قابل‌قبول</w:t>
      </w:r>
      <w:r w:rsidR="007F47B1" w:rsidRPr="00863F11">
        <w:rPr>
          <w:rFonts w:hint="cs"/>
          <w:rtl/>
        </w:rPr>
        <w:t xml:space="preserve"> نبوده و یقین داریم که چنین چیزی مقصود نیست.</w:t>
      </w:r>
    </w:p>
    <w:p w:rsidR="007F47B1" w:rsidRPr="00863F11" w:rsidRDefault="007F47B1" w:rsidP="005C675F">
      <w:pPr>
        <w:rPr>
          <w:rtl/>
        </w:rPr>
      </w:pPr>
      <w:r w:rsidRPr="00863F11">
        <w:rPr>
          <w:rFonts w:hint="cs"/>
          <w:rtl/>
        </w:rPr>
        <w:t>بنابراین، این احتمال که چندین صورت نیز برای آن قابل تصور است بلافاصله توسط عقل و قرائن لبّیه مردود شده و کنار گذاشته</w:t>
      </w:r>
      <w:r w:rsidR="00170B13" w:rsidRPr="00863F11">
        <w:rPr>
          <w:rFonts w:hint="cs"/>
          <w:rtl/>
        </w:rPr>
        <w:t xml:space="preserve"> می‌</w:t>
      </w:r>
      <w:r w:rsidRPr="00863F11">
        <w:rPr>
          <w:rFonts w:hint="cs"/>
          <w:rtl/>
        </w:rPr>
        <w:t>شود.</w:t>
      </w:r>
    </w:p>
    <w:p w:rsidR="007F47B1" w:rsidRPr="00863F11" w:rsidRDefault="00C70649" w:rsidP="005C675F">
      <w:pPr>
        <w:rPr>
          <w:rtl/>
        </w:rPr>
      </w:pPr>
      <w:r w:rsidRPr="00863F11">
        <w:rPr>
          <w:rFonts w:hint="cs"/>
          <w:rtl/>
        </w:rPr>
        <w:t xml:space="preserve">سؤال: </w:t>
      </w:r>
    </w:p>
    <w:p w:rsidR="00C70649" w:rsidRPr="00863F11" w:rsidRDefault="00C70649" w:rsidP="005C675F">
      <w:pPr>
        <w:rPr>
          <w:rtl/>
        </w:rPr>
      </w:pPr>
      <w:r w:rsidRPr="00863F11">
        <w:rPr>
          <w:rFonts w:hint="cs"/>
          <w:rtl/>
        </w:rPr>
        <w:t>آیا</w:t>
      </w:r>
      <w:r w:rsidR="00170B13" w:rsidRPr="00863F11">
        <w:rPr>
          <w:rFonts w:hint="cs"/>
          <w:rtl/>
        </w:rPr>
        <w:t xml:space="preserve"> می‌</w:t>
      </w:r>
      <w:r w:rsidRPr="00863F11">
        <w:rPr>
          <w:rFonts w:hint="cs"/>
          <w:rtl/>
        </w:rPr>
        <w:t>تو</w:t>
      </w:r>
      <w:r w:rsidR="00D45645" w:rsidRPr="00863F11">
        <w:rPr>
          <w:rFonts w:hint="cs"/>
          <w:rtl/>
        </w:rPr>
        <w:t>ان گفت که این عبارت مطلق بوده که توسط عبارات دیگر در آیه تقیید</w:t>
      </w:r>
      <w:r w:rsidR="00170B13" w:rsidRPr="00863F11">
        <w:rPr>
          <w:rFonts w:hint="cs"/>
          <w:rtl/>
        </w:rPr>
        <w:t xml:space="preserve"> می‌</w:t>
      </w:r>
      <w:r w:rsidR="00D45645" w:rsidRPr="00863F11">
        <w:rPr>
          <w:rFonts w:hint="cs"/>
          <w:rtl/>
        </w:rPr>
        <w:t>خورد؟</w:t>
      </w:r>
    </w:p>
    <w:p w:rsidR="00D45645" w:rsidRPr="00863F11" w:rsidRDefault="00D45645" w:rsidP="005C675F">
      <w:pPr>
        <w:rPr>
          <w:rtl/>
        </w:rPr>
      </w:pPr>
      <w:r w:rsidRPr="00863F11">
        <w:rPr>
          <w:rFonts w:hint="cs"/>
          <w:rtl/>
        </w:rPr>
        <w:t>جواب:</w:t>
      </w:r>
    </w:p>
    <w:p w:rsidR="00D45645" w:rsidRPr="00863F11" w:rsidRDefault="00D45645" w:rsidP="005C675F">
      <w:pPr>
        <w:rPr>
          <w:rtl/>
        </w:rPr>
      </w:pPr>
      <w:r w:rsidRPr="00863F11">
        <w:rPr>
          <w:rFonts w:hint="cs"/>
          <w:rtl/>
        </w:rPr>
        <w:t>خیر در اینجا قرینه لبّیه</w:t>
      </w:r>
      <w:r w:rsidR="00170B13" w:rsidRPr="00863F11">
        <w:rPr>
          <w:rFonts w:hint="cs"/>
          <w:rtl/>
        </w:rPr>
        <w:t xml:space="preserve">‌ای </w:t>
      </w:r>
      <w:r w:rsidRPr="00863F11">
        <w:rPr>
          <w:rFonts w:hint="cs"/>
          <w:rtl/>
        </w:rPr>
        <w:t>وجود دارد که موجب</w:t>
      </w:r>
      <w:r w:rsidR="00170B13" w:rsidRPr="00863F11">
        <w:rPr>
          <w:rFonts w:hint="cs"/>
          <w:rtl/>
        </w:rPr>
        <w:t xml:space="preserve"> می‌</w:t>
      </w:r>
      <w:r w:rsidRPr="00863F11">
        <w:rPr>
          <w:rFonts w:hint="cs"/>
          <w:rtl/>
        </w:rPr>
        <w:t xml:space="preserve">شود تا </w:t>
      </w:r>
      <w:r w:rsidR="00360E83">
        <w:rPr>
          <w:rFonts w:hint="cs"/>
          <w:rtl/>
        </w:rPr>
        <w:t>به‌طور</w:t>
      </w:r>
      <w:r w:rsidRPr="00863F11">
        <w:rPr>
          <w:rFonts w:hint="cs"/>
          <w:rtl/>
        </w:rPr>
        <w:t xml:space="preserve"> کلّ اطلاقی منعقد نشود نه اینکه اطلاقی وجود داشته باشد و ادله</w:t>
      </w:r>
      <w:r w:rsidR="00170B13" w:rsidRPr="00863F11">
        <w:rPr>
          <w:rFonts w:hint="cs"/>
          <w:rtl/>
        </w:rPr>
        <w:t xml:space="preserve">‌ای </w:t>
      </w:r>
      <w:r w:rsidRPr="00863F11">
        <w:rPr>
          <w:rFonts w:hint="cs"/>
          <w:rtl/>
        </w:rPr>
        <w:t>وارد شود که برخی موارد را از آن عموم اشیاء خارج کند</w:t>
      </w:r>
      <w:r w:rsidR="00863F11">
        <w:rPr>
          <w:rtl/>
        </w:rPr>
        <w:t xml:space="preserve">؛ </w:t>
      </w:r>
      <w:r w:rsidR="00360E83">
        <w:rPr>
          <w:rFonts w:hint="cs"/>
          <w:rtl/>
        </w:rPr>
        <w:t>به‌عبارت‌دیگر</w:t>
      </w:r>
      <w:r w:rsidRPr="00863F11">
        <w:rPr>
          <w:rFonts w:hint="cs"/>
          <w:rtl/>
        </w:rPr>
        <w:t xml:space="preserve"> قرینه لبّیه</w:t>
      </w:r>
      <w:r w:rsidR="00170B13" w:rsidRPr="00863F11">
        <w:rPr>
          <w:rFonts w:hint="cs"/>
          <w:rtl/>
        </w:rPr>
        <w:t xml:space="preserve">‌ای </w:t>
      </w:r>
      <w:r w:rsidRPr="00863F11">
        <w:rPr>
          <w:rFonts w:hint="cs"/>
          <w:rtl/>
        </w:rPr>
        <w:t>در ذهن حاضر است که به محض اینکه با این عبارت برخورد کند فوراً حکم به انصراف آن</w:t>
      </w:r>
      <w:r w:rsidR="00170B13" w:rsidRPr="00863F11">
        <w:rPr>
          <w:rFonts w:hint="cs"/>
          <w:rtl/>
        </w:rPr>
        <w:t xml:space="preserve"> می‌</w:t>
      </w:r>
      <w:r w:rsidRPr="00863F11">
        <w:rPr>
          <w:rFonts w:hint="cs"/>
          <w:rtl/>
        </w:rPr>
        <w:t>کند و لذا باید گفت این از قبیل انصراف</w:t>
      </w:r>
      <w:r w:rsidR="00170B13" w:rsidRPr="00863F11">
        <w:rPr>
          <w:rFonts w:hint="cs"/>
          <w:rtl/>
        </w:rPr>
        <w:t xml:space="preserve"> می‌</w:t>
      </w:r>
      <w:r w:rsidRPr="00863F11">
        <w:rPr>
          <w:rFonts w:hint="cs"/>
          <w:rtl/>
        </w:rPr>
        <w:t xml:space="preserve">باشد و </w:t>
      </w:r>
      <w:r w:rsidR="00360E83">
        <w:rPr>
          <w:rFonts w:hint="cs"/>
          <w:rtl/>
        </w:rPr>
        <w:t>درواقع</w:t>
      </w:r>
      <w:r w:rsidRPr="00863F11">
        <w:rPr>
          <w:rFonts w:hint="cs"/>
          <w:rtl/>
        </w:rPr>
        <w:t xml:space="preserve"> از این قبیل است که از ابتدا اطلاق یا عمومی انعقاد پیدا</w:t>
      </w:r>
      <w:r w:rsidR="00170B13" w:rsidRPr="00863F11">
        <w:rPr>
          <w:rFonts w:hint="cs"/>
          <w:rtl/>
        </w:rPr>
        <w:t xml:space="preserve"> نمی‌</w:t>
      </w:r>
      <w:r w:rsidRPr="00863F11">
        <w:rPr>
          <w:rFonts w:hint="cs"/>
          <w:rtl/>
        </w:rPr>
        <w:t>کند تا گفته شود از همه چیز بایدی غضّ بصر شود.</w:t>
      </w:r>
    </w:p>
    <w:p w:rsidR="00D45645" w:rsidRPr="00863F11" w:rsidRDefault="00D45645" w:rsidP="005C675F">
      <w:pPr>
        <w:rPr>
          <w:rtl/>
        </w:rPr>
      </w:pPr>
      <w:r w:rsidRPr="00863F11">
        <w:rPr>
          <w:rFonts w:hint="cs"/>
          <w:rtl/>
        </w:rPr>
        <w:t xml:space="preserve">پس از </w:t>
      </w:r>
      <w:r w:rsidR="008A3665" w:rsidRPr="00863F11">
        <w:rPr>
          <w:rFonts w:hint="cs"/>
          <w:rtl/>
        </w:rPr>
        <w:t>این احتمال که مردود بود احتمالات دیگری عرض شد که به ترتیب زیر</w:t>
      </w:r>
      <w:r w:rsidR="00170B13" w:rsidRPr="00863F11">
        <w:rPr>
          <w:rFonts w:hint="cs"/>
          <w:rtl/>
        </w:rPr>
        <w:t xml:space="preserve"> می‌</w:t>
      </w:r>
      <w:r w:rsidR="008A3665" w:rsidRPr="00863F11">
        <w:rPr>
          <w:rFonts w:hint="cs"/>
          <w:rtl/>
        </w:rPr>
        <w:t>باشد:</w:t>
      </w:r>
    </w:p>
    <w:p w:rsidR="001B0DB1" w:rsidRPr="00863F11" w:rsidRDefault="001B0DB1" w:rsidP="001B0DB1">
      <w:pPr>
        <w:rPr>
          <w:rtl/>
        </w:rPr>
      </w:pPr>
      <w:r w:rsidRPr="00863F11">
        <w:rPr>
          <w:rFonts w:hint="cs"/>
          <w:rtl/>
        </w:rPr>
        <w:lastRenderedPageBreak/>
        <w:t xml:space="preserve">صورت </w:t>
      </w:r>
      <w:r w:rsidR="00360E83">
        <w:rPr>
          <w:rFonts w:hint="cs"/>
          <w:rtl/>
        </w:rPr>
        <w:t>کلی</w:t>
      </w:r>
      <w:r w:rsidRPr="00863F11">
        <w:rPr>
          <w:rFonts w:hint="cs"/>
          <w:rtl/>
        </w:rPr>
        <w:t xml:space="preserve"> اوّل در احتمالات این </w:t>
      </w:r>
      <w:r w:rsidR="00D10309" w:rsidRPr="00863F11">
        <w:rPr>
          <w:rFonts w:hint="cs"/>
          <w:rtl/>
        </w:rPr>
        <w:t>بود که گفته شود «غضّ البصر عن الجنسین» یعنی چه مذکّر باشد و چه مؤنث و چه جنس موافق باشد یا جنس مخالف باشد</w:t>
      </w:r>
      <w:r w:rsidR="00863F11">
        <w:rPr>
          <w:rtl/>
        </w:rPr>
        <w:t>؛ که</w:t>
      </w:r>
      <w:r w:rsidRPr="00863F11">
        <w:rPr>
          <w:rFonts w:hint="cs"/>
          <w:rtl/>
        </w:rPr>
        <w:t xml:space="preserve"> این صورت خود به سه احتمال تقسیم</w:t>
      </w:r>
      <w:r w:rsidR="00170B13" w:rsidRPr="00863F11">
        <w:rPr>
          <w:rFonts w:hint="cs"/>
          <w:rtl/>
        </w:rPr>
        <w:t xml:space="preserve"> می‌</w:t>
      </w:r>
      <w:r w:rsidRPr="00863F11">
        <w:rPr>
          <w:rFonts w:hint="cs"/>
          <w:rtl/>
        </w:rPr>
        <w:t>شد:</w:t>
      </w:r>
    </w:p>
    <w:p w:rsidR="001B0DB1" w:rsidRPr="00863F11" w:rsidRDefault="001B0DB1" w:rsidP="001B0DB1">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جمیع اجزاء در جنسین</w:t>
      </w:r>
    </w:p>
    <w:p w:rsidR="001B0DB1" w:rsidRPr="00863F11" w:rsidRDefault="001B0DB1" w:rsidP="001B0DB1">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جمیع اجزاء غیر از وجه و کفّین</w:t>
      </w:r>
    </w:p>
    <w:p w:rsidR="001B0DB1" w:rsidRPr="00863F11" w:rsidRDefault="001B0DB1" w:rsidP="001B0DB1">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فقط عورت</w:t>
      </w:r>
    </w:p>
    <w:p w:rsidR="001B0DB1" w:rsidRPr="00863F11" w:rsidRDefault="00360E83" w:rsidP="001B0DB1">
      <w:pPr>
        <w:rPr>
          <w:rtl/>
        </w:rPr>
      </w:pPr>
      <w:r>
        <w:rPr>
          <w:rFonts w:hint="cs"/>
          <w:rtl/>
        </w:rPr>
        <w:t>این‌ها</w:t>
      </w:r>
      <w:r w:rsidR="001B0DB1" w:rsidRPr="00863F11">
        <w:rPr>
          <w:rFonts w:hint="cs"/>
          <w:rtl/>
        </w:rPr>
        <w:t xml:space="preserve"> سه احتمال اول در </w:t>
      </w:r>
      <w:r w:rsidR="00AA5C9F" w:rsidRPr="00863F11">
        <w:rPr>
          <w:rFonts w:hint="cs"/>
          <w:rtl/>
        </w:rPr>
        <w:t xml:space="preserve">احتمالات معقول پیرامون متعلّق «غضّ» بود که زیرمجموعه صورت </w:t>
      </w:r>
      <w:r>
        <w:rPr>
          <w:rFonts w:hint="cs"/>
          <w:rtl/>
        </w:rPr>
        <w:t>کلی</w:t>
      </w:r>
      <w:r w:rsidR="00AA5C9F" w:rsidRPr="00863F11">
        <w:rPr>
          <w:rFonts w:hint="cs"/>
          <w:rtl/>
        </w:rPr>
        <w:t xml:space="preserve"> نگاه به جنسین قرار</w:t>
      </w:r>
      <w:r w:rsidR="00170B13" w:rsidRPr="00863F11">
        <w:rPr>
          <w:rFonts w:hint="cs"/>
          <w:rtl/>
        </w:rPr>
        <w:t xml:space="preserve"> می‌</w:t>
      </w:r>
      <w:r w:rsidR="00AA5C9F" w:rsidRPr="00863F11">
        <w:rPr>
          <w:rFonts w:hint="cs"/>
          <w:rtl/>
        </w:rPr>
        <w:t>گرفتند و در احتمال اوّل گفته</w:t>
      </w:r>
      <w:r w:rsidR="00170B13" w:rsidRPr="00863F11">
        <w:rPr>
          <w:rFonts w:hint="cs"/>
          <w:rtl/>
        </w:rPr>
        <w:t xml:space="preserve"> می‌</w:t>
      </w:r>
      <w:r w:rsidR="00AA5C9F" w:rsidRPr="00863F11">
        <w:rPr>
          <w:rFonts w:hint="cs"/>
          <w:rtl/>
        </w:rPr>
        <w:t xml:space="preserve">شد که نباید به </w:t>
      </w:r>
      <w:r>
        <w:rPr>
          <w:rFonts w:hint="cs"/>
          <w:rtl/>
        </w:rPr>
        <w:t>هیچ‌یک</w:t>
      </w:r>
      <w:r w:rsidR="00AA5C9F" w:rsidRPr="00863F11">
        <w:rPr>
          <w:rFonts w:hint="cs"/>
          <w:rtl/>
        </w:rPr>
        <w:t xml:space="preserve"> از اعضاء جنس موافق و مخالف نگاه کرد، احتمال دوم این بود که </w:t>
      </w:r>
      <w:r w:rsidR="00EB0193" w:rsidRPr="00863F11">
        <w:rPr>
          <w:rFonts w:hint="cs"/>
          <w:rtl/>
        </w:rPr>
        <w:t xml:space="preserve">به غیر از وجه و کفّین جنس موافق و مخالف نباید نگاه کرد و سوم اینکه به عورت به معنای </w:t>
      </w:r>
      <w:r>
        <w:rPr>
          <w:rFonts w:hint="cs"/>
          <w:rtl/>
        </w:rPr>
        <w:t>خاص</w:t>
      </w:r>
      <w:r w:rsidR="00EB0193" w:rsidRPr="00863F11">
        <w:rPr>
          <w:rFonts w:hint="cs"/>
          <w:rtl/>
        </w:rPr>
        <w:t xml:space="preserve"> جنس موافق و مخالف نباید نگاه کرد.</w:t>
      </w:r>
    </w:p>
    <w:p w:rsidR="00EB0193" w:rsidRPr="00863F11" w:rsidRDefault="00EB0193" w:rsidP="001B0DB1">
      <w:pPr>
        <w:rPr>
          <w:rtl/>
        </w:rPr>
      </w:pPr>
      <w:r w:rsidRPr="00863F11">
        <w:rPr>
          <w:rFonts w:hint="cs"/>
          <w:rtl/>
        </w:rPr>
        <w:t xml:space="preserve">سپس صورت </w:t>
      </w:r>
      <w:r w:rsidR="00360E83">
        <w:rPr>
          <w:rFonts w:hint="cs"/>
          <w:rtl/>
        </w:rPr>
        <w:t>کلی</w:t>
      </w:r>
      <w:r w:rsidRPr="00863F11">
        <w:rPr>
          <w:rFonts w:hint="cs"/>
          <w:rtl/>
        </w:rPr>
        <w:t xml:space="preserve"> دوم مطرح</w:t>
      </w:r>
      <w:r w:rsidR="00170B13" w:rsidRPr="00863F11">
        <w:rPr>
          <w:rFonts w:hint="cs"/>
          <w:rtl/>
        </w:rPr>
        <w:t xml:space="preserve"> می‌</w:t>
      </w:r>
      <w:r w:rsidRPr="00863F11">
        <w:rPr>
          <w:rFonts w:hint="cs"/>
          <w:rtl/>
        </w:rPr>
        <w:t>شود که در آن گفته</w:t>
      </w:r>
      <w:r w:rsidR="00170B13" w:rsidRPr="00863F11">
        <w:rPr>
          <w:rFonts w:hint="cs"/>
          <w:rtl/>
        </w:rPr>
        <w:t xml:space="preserve"> می‌</w:t>
      </w:r>
      <w:r w:rsidRPr="00863F11">
        <w:rPr>
          <w:rFonts w:hint="cs"/>
          <w:rtl/>
        </w:rPr>
        <w:t>شود ممکن است مقصود از آیه منع از نگاه به جنس موافق</w:t>
      </w:r>
      <w:r w:rsidR="00170B13" w:rsidRPr="00863F11">
        <w:rPr>
          <w:rFonts w:hint="cs"/>
          <w:rtl/>
        </w:rPr>
        <w:t xml:space="preserve"> می‌</w:t>
      </w:r>
      <w:r w:rsidRPr="00863F11">
        <w:rPr>
          <w:rFonts w:hint="cs"/>
          <w:rtl/>
        </w:rPr>
        <w:t>باشد که در این صورت نیز همین سه احتمال مطرح</w:t>
      </w:r>
      <w:r w:rsidR="00170B13" w:rsidRPr="00863F11">
        <w:rPr>
          <w:rFonts w:hint="cs"/>
          <w:rtl/>
        </w:rPr>
        <w:t xml:space="preserve"> می‌</w:t>
      </w:r>
      <w:r w:rsidRPr="00863F11">
        <w:rPr>
          <w:rFonts w:hint="cs"/>
          <w:rtl/>
        </w:rPr>
        <w:t>شود:</w:t>
      </w:r>
    </w:p>
    <w:p w:rsidR="00EB0193" w:rsidRPr="00863F11" w:rsidRDefault="00EB0193" w:rsidP="00EB0193">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نگاه به جمیع اعضاء جنس موافق</w:t>
      </w:r>
    </w:p>
    <w:p w:rsidR="00EB0193" w:rsidRPr="00863F11" w:rsidRDefault="00EB0193" w:rsidP="00EB0193">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من</w:t>
      </w:r>
      <w:r w:rsidR="00D978A6" w:rsidRPr="00863F11">
        <w:rPr>
          <w:rFonts w:ascii="Traditional Arabic" w:hAnsi="Traditional Arabic" w:cs="Traditional Arabic" w:hint="cs"/>
          <w:rtl/>
        </w:rPr>
        <w:t>ع</w:t>
      </w:r>
      <w:r w:rsidR="007867C8" w:rsidRPr="00863F11">
        <w:rPr>
          <w:rFonts w:ascii="Traditional Arabic" w:hAnsi="Traditional Arabic" w:cs="Traditional Arabic" w:hint="cs"/>
          <w:rtl/>
        </w:rPr>
        <w:t xml:space="preserve"> از نگاه به جمیع</w:t>
      </w:r>
      <w:r w:rsidR="00D978A6" w:rsidRPr="00863F11">
        <w:rPr>
          <w:rFonts w:ascii="Traditional Arabic" w:hAnsi="Traditional Arabic" w:cs="Traditional Arabic" w:hint="cs"/>
          <w:rtl/>
        </w:rPr>
        <w:t xml:space="preserve"> اعضاء </w:t>
      </w:r>
      <w:r w:rsidR="007867C8" w:rsidRPr="00863F11">
        <w:rPr>
          <w:rFonts w:ascii="Traditional Arabic" w:hAnsi="Traditional Arabic" w:cs="Traditional Arabic" w:hint="cs"/>
          <w:rtl/>
        </w:rPr>
        <w:t xml:space="preserve">جنس موافق </w:t>
      </w:r>
      <w:r w:rsidR="00D978A6" w:rsidRPr="00863F11">
        <w:rPr>
          <w:rFonts w:ascii="Traditional Arabic" w:hAnsi="Traditional Arabic" w:cs="Traditional Arabic" w:hint="cs"/>
          <w:rtl/>
        </w:rPr>
        <w:t>غیر از وجه و کفّین</w:t>
      </w:r>
    </w:p>
    <w:p w:rsidR="00D978A6" w:rsidRPr="00863F11" w:rsidRDefault="00D978A6" w:rsidP="00EB0193">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 xml:space="preserve">منع </w:t>
      </w:r>
      <w:r w:rsidR="007867C8" w:rsidRPr="00863F11">
        <w:rPr>
          <w:rFonts w:ascii="Traditional Arabic" w:hAnsi="Traditional Arabic" w:cs="Traditional Arabic" w:hint="cs"/>
          <w:rtl/>
        </w:rPr>
        <w:t>نگاه به عورت جنس موافق به معنای خاص</w:t>
      </w:r>
    </w:p>
    <w:p w:rsidR="00D978A6" w:rsidRPr="00863F11" w:rsidRDefault="00D978A6" w:rsidP="00D978A6">
      <w:pPr>
        <w:rPr>
          <w:rtl/>
        </w:rPr>
      </w:pPr>
      <w:r w:rsidRPr="00863F11">
        <w:rPr>
          <w:rFonts w:hint="cs"/>
          <w:rtl/>
        </w:rPr>
        <w:t xml:space="preserve">و بعد از این سه احتمال صورت </w:t>
      </w:r>
      <w:r w:rsidR="00360E83">
        <w:rPr>
          <w:rFonts w:hint="cs"/>
          <w:rtl/>
        </w:rPr>
        <w:t>کلی</w:t>
      </w:r>
      <w:r w:rsidRPr="00863F11">
        <w:rPr>
          <w:rFonts w:hint="cs"/>
          <w:rtl/>
        </w:rPr>
        <w:t xml:space="preserve"> سوم مطرح</w:t>
      </w:r>
      <w:r w:rsidR="00170B13" w:rsidRPr="00863F11">
        <w:rPr>
          <w:rFonts w:hint="cs"/>
          <w:rtl/>
        </w:rPr>
        <w:t xml:space="preserve"> می‌</w:t>
      </w:r>
      <w:r w:rsidRPr="00863F11">
        <w:rPr>
          <w:rFonts w:hint="cs"/>
          <w:rtl/>
        </w:rPr>
        <w:t>شود که منع از نگاه به جنس مخالف</w:t>
      </w:r>
      <w:r w:rsidR="00170B13" w:rsidRPr="00863F11">
        <w:rPr>
          <w:rFonts w:hint="cs"/>
          <w:rtl/>
        </w:rPr>
        <w:t xml:space="preserve"> می‌</w:t>
      </w:r>
      <w:r w:rsidRPr="00863F11">
        <w:rPr>
          <w:rFonts w:hint="cs"/>
          <w:rtl/>
        </w:rPr>
        <w:t xml:space="preserve">باشد </w:t>
      </w:r>
      <w:r w:rsidR="007867C8" w:rsidRPr="00863F11">
        <w:rPr>
          <w:rFonts w:hint="cs"/>
          <w:rtl/>
        </w:rPr>
        <w:t>که باز همین سه احتمال در این قسم نیز قرار</w:t>
      </w:r>
      <w:r w:rsidR="00170B13" w:rsidRPr="00863F11">
        <w:rPr>
          <w:rFonts w:hint="cs"/>
          <w:rtl/>
        </w:rPr>
        <w:t xml:space="preserve"> می‌</w:t>
      </w:r>
      <w:r w:rsidR="007867C8" w:rsidRPr="00863F11">
        <w:rPr>
          <w:rFonts w:hint="cs"/>
          <w:rtl/>
        </w:rPr>
        <w:t>گیرد:</w:t>
      </w:r>
    </w:p>
    <w:p w:rsidR="007867C8" w:rsidRPr="00863F11" w:rsidRDefault="007867C8" w:rsidP="007867C8">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منع از نگاه به جمیع اعضاء جنس مخالف</w:t>
      </w:r>
      <w:r w:rsidR="00561A64" w:rsidRPr="00863F11">
        <w:rPr>
          <w:rFonts w:ascii="Traditional Arabic" w:hAnsi="Traditional Arabic" w:cs="Traditional Arabic" w:hint="cs"/>
          <w:rtl/>
        </w:rPr>
        <w:t xml:space="preserve"> (که در این آیه از آنجا که خطاب به مردان است یعنی نگاه به زن)</w:t>
      </w:r>
    </w:p>
    <w:p w:rsidR="007867C8" w:rsidRPr="00863F11" w:rsidRDefault="007867C8" w:rsidP="007867C8">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 xml:space="preserve">منع از نگاه به جمیع اعضاء </w:t>
      </w:r>
      <w:r w:rsidR="00561A64" w:rsidRPr="00863F11">
        <w:rPr>
          <w:rFonts w:ascii="Traditional Arabic" w:hAnsi="Traditional Arabic" w:cs="Traditional Arabic" w:hint="cs"/>
          <w:rtl/>
        </w:rPr>
        <w:t>جنس مخالف</w:t>
      </w:r>
      <w:r w:rsidRPr="00863F11">
        <w:rPr>
          <w:rFonts w:ascii="Traditional Arabic" w:hAnsi="Traditional Arabic" w:cs="Traditional Arabic" w:hint="cs"/>
          <w:rtl/>
        </w:rPr>
        <w:t xml:space="preserve"> غیر از وجه و کفّین</w:t>
      </w:r>
    </w:p>
    <w:p w:rsidR="007867C8" w:rsidRPr="00863F11" w:rsidRDefault="007867C8" w:rsidP="007867C8">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 xml:space="preserve">منع از نگاه به عورت </w:t>
      </w:r>
      <w:r w:rsidR="00561A64" w:rsidRPr="00863F11">
        <w:rPr>
          <w:rFonts w:ascii="Traditional Arabic" w:hAnsi="Traditional Arabic" w:cs="Traditional Arabic" w:hint="cs"/>
          <w:rtl/>
        </w:rPr>
        <w:t>جنس مخالف فقط</w:t>
      </w:r>
    </w:p>
    <w:p w:rsidR="00561A64" w:rsidRPr="00863F11" w:rsidRDefault="00360E83" w:rsidP="00561A64">
      <w:pPr>
        <w:rPr>
          <w:rtl/>
        </w:rPr>
      </w:pPr>
      <w:r>
        <w:rPr>
          <w:rFonts w:hint="cs"/>
          <w:rtl/>
        </w:rPr>
        <w:t>این‌ها</w:t>
      </w:r>
      <w:r w:rsidR="00561A64" w:rsidRPr="00863F11">
        <w:rPr>
          <w:rFonts w:hint="cs"/>
          <w:rtl/>
        </w:rPr>
        <w:t xml:space="preserve"> نُه احتمال منطقی است که در اینجا وجود دارد و در ادامه احتمال دیگری نیز مطرح شد:</w:t>
      </w:r>
    </w:p>
    <w:p w:rsidR="00561A64" w:rsidRPr="00863F11" w:rsidRDefault="00561A64" w:rsidP="00561A64">
      <w:pPr>
        <w:pStyle w:val="ListParagraph"/>
        <w:numPr>
          <w:ilvl w:val="0"/>
          <w:numId w:val="13"/>
        </w:numPr>
        <w:rPr>
          <w:rFonts w:ascii="Traditional Arabic" w:hAnsi="Traditional Arabic" w:cs="Traditional Arabic"/>
        </w:rPr>
      </w:pPr>
      <w:r w:rsidRPr="00863F11">
        <w:rPr>
          <w:rFonts w:ascii="Traditional Arabic" w:hAnsi="Traditional Arabic" w:cs="Traditional Arabic" w:hint="cs"/>
          <w:rtl/>
        </w:rPr>
        <w:t>ما حرّم الله النّظر إلیه</w:t>
      </w:r>
    </w:p>
    <w:p w:rsidR="0055712A" w:rsidRPr="00863F11" w:rsidRDefault="0055712A" w:rsidP="0055712A">
      <w:pPr>
        <w:rPr>
          <w:rtl/>
        </w:rPr>
      </w:pPr>
      <w:r w:rsidRPr="00863F11">
        <w:rPr>
          <w:rFonts w:hint="cs"/>
          <w:rtl/>
        </w:rPr>
        <w:t>که در این احتمال دهم تعیین</w:t>
      </w:r>
      <w:r w:rsidR="00170B13" w:rsidRPr="00863F11">
        <w:rPr>
          <w:rFonts w:hint="cs"/>
          <w:rtl/>
        </w:rPr>
        <w:t xml:space="preserve"> نمی‌</w:t>
      </w:r>
      <w:r w:rsidRPr="00863F11">
        <w:rPr>
          <w:rFonts w:hint="cs"/>
          <w:rtl/>
        </w:rPr>
        <w:t>شود که کدام جنس مقصود باشد بلکه متعلّق محذوف در این آیه عبارت است از «ما حرّم الله النّظر إلیه» که این هم احتمال دهم</w:t>
      </w:r>
      <w:r w:rsidR="00170B13" w:rsidRPr="00863F11">
        <w:rPr>
          <w:rFonts w:hint="cs"/>
          <w:rtl/>
        </w:rPr>
        <w:t xml:space="preserve"> می‌</w:t>
      </w:r>
      <w:r w:rsidRPr="00863F11">
        <w:rPr>
          <w:rFonts w:hint="cs"/>
          <w:rtl/>
        </w:rPr>
        <w:t>باشد.</w:t>
      </w:r>
    </w:p>
    <w:p w:rsidR="00073577" w:rsidRPr="00863F11" w:rsidRDefault="0055712A" w:rsidP="00073577">
      <w:pPr>
        <w:rPr>
          <w:rtl/>
        </w:rPr>
      </w:pPr>
      <w:r w:rsidRPr="00863F11">
        <w:rPr>
          <w:rFonts w:hint="cs"/>
          <w:rtl/>
        </w:rPr>
        <w:t xml:space="preserve">پس از اینکه احتمال </w:t>
      </w:r>
      <w:r w:rsidR="00073577" w:rsidRPr="00863F11">
        <w:rPr>
          <w:rFonts w:hint="cs"/>
          <w:rtl/>
        </w:rPr>
        <w:t xml:space="preserve">مطلق (احتمال اوّل) و همچنین احتمال مرحوم </w:t>
      </w:r>
      <w:r w:rsidR="00360E83">
        <w:rPr>
          <w:rFonts w:hint="cs"/>
          <w:rtl/>
        </w:rPr>
        <w:t>خویی</w:t>
      </w:r>
      <w:r w:rsidR="00073577" w:rsidRPr="00863F11">
        <w:rPr>
          <w:rFonts w:hint="cs"/>
          <w:rtl/>
        </w:rPr>
        <w:t xml:space="preserve"> کنار گذاشته شد </w:t>
      </w:r>
      <w:r w:rsidR="00267037" w:rsidRPr="00863F11">
        <w:rPr>
          <w:rFonts w:hint="cs"/>
          <w:rtl/>
        </w:rPr>
        <w:t>این ده احتمال باقی</w:t>
      </w:r>
      <w:r w:rsidR="00170B13" w:rsidRPr="00863F11">
        <w:rPr>
          <w:rFonts w:hint="cs"/>
          <w:rtl/>
        </w:rPr>
        <w:t xml:space="preserve"> می‌</w:t>
      </w:r>
      <w:r w:rsidR="00267037" w:rsidRPr="00863F11">
        <w:rPr>
          <w:rFonts w:hint="cs"/>
          <w:rtl/>
        </w:rPr>
        <w:t>ماند.</w:t>
      </w:r>
    </w:p>
    <w:p w:rsidR="00D51D16" w:rsidRPr="00863F11" w:rsidRDefault="00267037" w:rsidP="00D51D16">
      <w:pPr>
        <w:rPr>
          <w:rtl/>
        </w:rPr>
      </w:pPr>
      <w:r w:rsidRPr="00863F11">
        <w:rPr>
          <w:rFonts w:hint="cs"/>
          <w:rtl/>
        </w:rPr>
        <w:t>همچنین عرض شد که این ده احتمال هم همه بر دو تقسیم</w:t>
      </w:r>
      <w:r w:rsidR="00170B13" w:rsidRPr="00863F11">
        <w:rPr>
          <w:rFonts w:hint="cs"/>
          <w:rtl/>
        </w:rPr>
        <w:t xml:space="preserve"> می‌</w:t>
      </w:r>
      <w:r w:rsidRPr="00863F11">
        <w:rPr>
          <w:rFonts w:hint="cs"/>
          <w:rtl/>
        </w:rPr>
        <w:t xml:space="preserve">شود به این </w:t>
      </w:r>
      <w:r w:rsidR="00D51D16" w:rsidRPr="00863F11">
        <w:rPr>
          <w:rFonts w:hint="cs"/>
          <w:rtl/>
        </w:rPr>
        <w:t>بیان:</w:t>
      </w:r>
    </w:p>
    <w:p w:rsidR="00267037" w:rsidRPr="00863F11" w:rsidRDefault="00267037" w:rsidP="00D51D16">
      <w:pPr>
        <w:pStyle w:val="ListParagraph"/>
        <w:numPr>
          <w:ilvl w:val="0"/>
          <w:numId w:val="14"/>
        </w:numPr>
        <w:rPr>
          <w:rFonts w:ascii="Traditional Arabic" w:hAnsi="Traditional Arabic" w:cs="Traditional Arabic"/>
        </w:rPr>
      </w:pPr>
      <w:r w:rsidRPr="00863F11">
        <w:rPr>
          <w:rFonts w:ascii="Traditional Arabic" w:hAnsi="Traditional Arabic" w:cs="Traditional Arabic" w:hint="cs"/>
          <w:rtl/>
        </w:rPr>
        <w:lastRenderedPageBreak/>
        <w:t xml:space="preserve"> گاهی گفته</w:t>
      </w:r>
      <w:r w:rsidR="00170B13" w:rsidRPr="00863F11">
        <w:rPr>
          <w:rFonts w:ascii="Traditional Arabic" w:hAnsi="Traditional Arabic" w:cs="Traditional Arabic" w:hint="cs"/>
          <w:rtl/>
        </w:rPr>
        <w:t xml:space="preserve"> می‌</w:t>
      </w:r>
      <w:r w:rsidR="00D51D16" w:rsidRPr="00863F11">
        <w:rPr>
          <w:rFonts w:ascii="Traditional Arabic" w:hAnsi="Traditional Arabic" w:cs="Traditional Arabic" w:hint="cs"/>
          <w:rtl/>
        </w:rPr>
        <w:t>شود نظر صحیح نیست چه با لذّت باشد و چه بدون لذّت جنسی.</w:t>
      </w:r>
    </w:p>
    <w:p w:rsidR="00D51D16" w:rsidRPr="00863F11" w:rsidRDefault="00D51D16" w:rsidP="00D51D16">
      <w:pPr>
        <w:pStyle w:val="ListParagraph"/>
        <w:numPr>
          <w:ilvl w:val="0"/>
          <w:numId w:val="14"/>
        </w:numPr>
        <w:rPr>
          <w:rFonts w:ascii="Traditional Arabic" w:hAnsi="Traditional Arabic" w:cs="Traditional Arabic"/>
        </w:rPr>
      </w:pPr>
      <w:r w:rsidRPr="00863F11">
        <w:rPr>
          <w:rFonts w:ascii="Traditional Arabic" w:hAnsi="Traditional Arabic" w:cs="Traditional Arabic" w:hint="cs"/>
          <w:rtl/>
        </w:rPr>
        <w:t>تمام این احتمالات مقیّد به التذاذ و قصد ریبه باشند.</w:t>
      </w:r>
    </w:p>
    <w:p w:rsidR="00D51D16" w:rsidRPr="00863F11" w:rsidRDefault="00D51D16" w:rsidP="00D51D16">
      <w:pPr>
        <w:rPr>
          <w:rtl/>
        </w:rPr>
      </w:pPr>
      <w:r w:rsidRPr="00863F11">
        <w:rPr>
          <w:rFonts w:hint="cs"/>
          <w:rtl/>
        </w:rPr>
        <w:t>و لذا این ده احتمال در نهایت 20 صورت پیدا</w:t>
      </w:r>
      <w:r w:rsidR="00170B13" w:rsidRPr="00863F11">
        <w:rPr>
          <w:rFonts w:hint="cs"/>
          <w:rtl/>
        </w:rPr>
        <w:t xml:space="preserve"> می‌</w:t>
      </w:r>
      <w:r w:rsidRPr="00863F11">
        <w:rPr>
          <w:rFonts w:hint="cs"/>
          <w:rtl/>
        </w:rPr>
        <w:t xml:space="preserve">کنند که این </w:t>
      </w:r>
      <w:r w:rsidR="00360E83">
        <w:rPr>
          <w:rFonts w:hint="cs"/>
          <w:rtl/>
        </w:rPr>
        <w:t>حداقل</w:t>
      </w:r>
      <w:r w:rsidRPr="00863F11">
        <w:rPr>
          <w:rFonts w:hint="cs"/>
          <w:rtl/>
        </w:rPr>
        <w:t xml:space="preserve"> محتملاتی است که در اینجا وجود دارد </w:t>
      </w:r>
      <w:r w:rsidRPr="00863F11">
        <w:rPr>
          <w:rtl/>
        </w:rPr>
        <w:t>–</w:t>
      </w:r>
      <w:r w:rsidRPr="00863F11">
        <w:rPr>
          <w:rFonts w:hint="cs"/>
          <w:rtl/>
        </w:rPr>
        <w:t>البته بدون در نظر گرفتن ا</w:t>
      </w:r>
      <w:r w:rsidR="0088012E" w:rsidRPr="00863F11">
        <w:rPr>
          <w:rFonts w:hint="cs"/>
          <w:rtl/>
        </w:rPr>
        <w:t xml:space="preserve">حتمالات قطعی البطلان- و البته احتمالات تلفیقی نیز در اینجا وجود دارد اما اینکه این موارد طرح نشد به این جهت است که اصلاً ارزش طرح برای </w:t>
      </w:r>
      <w:r w:rsidR="00360E83">
        <w:rPr>
          <w:rFonts w:hint="cs"/>
          <w:rtl/>
        </w:rPr>
        <w:t>آن‌ها</w:t>
      </w:r>
      <w:r w:rsidR="0088012E" w:rsidRPr="00863F11">
        <w:rPr>
          <w:rFonts w:hint="cs"/>
          <w:rtl/>
        </w:rPr>
        <w:t xml:space="preserve"> نیست. </w:t>
      </w:r>
      <w:r w:rsidR="00360E83">
        <w:rPr>
          <w:rFonts w:hint="cs"/>
          <w:rtl/>
        </w:rPr>
        <w:t>به‌عنوان‌مثال</w:t>
      </w:r>
      <w:r w:rsidR="0088012E" w:rsidRPr="00863F11">
        <w:rPr>
          <w:rFonts w:hint="cs"/>
          <w:rtl/>
        </w:rPr>
        <w:t xml:space="preserve"> اینکه گفته شود مقصود آیه این است که باید غضّ بصر شود در جنس مخالف از تمام اجزاء و در جنس موافق فقط از عورت</w:t>
      </w:r>
      <w:r w:rsidR="00C13653" w:rsidRPr="00863F11">
        <w:rPr>
          <w:rFonts w:hint="cs"/>
          <w:rtl/>
        </w:rPr>
        <w:t>، این صورت نیز</w:t>
      </w:r>
      <w:r w:rsidR="00170B13" w:rsidRPr="00863F11">
        <w:rPr>
          <w:rFonts w:hint="cs"/>
          <w:rtl/>
        </w:rPr>
        <w:t xml:space="preserve"> می‌</w:t>
      </w:r>
      <w:r w:rsidR="00C13653" w:rsidRPr="00863F11">
        <w:rPr>
          <w:rFonts w:hint="cs"/>
          <w:rtl/>
        </w:rPr>
        <w:t>تواند در احتمالات باشد اما معقول نیست مگر اینکه قائل به «ما حرّم الله» شویم و الا</w:t>
      </w:r>
      <w:r w:rsidR="00170B13" w:rsidRPr="00863F11">
        <w:rPr>
          <w:rFonts w:hint="cs"/>
          <w:rtl/>
        </w:rPr>
        <w:t xml:space="preserve"> نمی‌</w:t>
      </w:r>
      <w:r w:rsidR="00C13653" w:rsidRPr="00863F11">
        <w:rPr>
          <w:rFonts w:hint="cs"/>
          <w:rtl/>
        </w:rPr>
        <w:t>توان احتمال جداگانه</w:t>
      </w:r>
      <w:r w:rsidR="00170B13" w:rsidRPr="00863F11">
        <w:rPr>
          <w:rFonts w:hint="cs"/>
          <w:rtl/>
        </w:rPr>
        <w:t xml:space="preserve">‌ای </w:t>
      </w:r>
      <w:r w:rsidR="00C13653" w:rsidRPr="00863F11">
        <w:rPr>
          <w:rFonts w:hint="cs"/>
          <w:rtl/>
        </w:rPr>
        <w:t xml:space="preserve">برای آن در نظر گرفت. </w:t>
      </w:r>
    </w:p>
    <w:p w:rsidR="00C13653" w:rsidRPr="00863F11" w:rsidRDefault="00C13653" w:rsidP="00D51D16">
      <w:pPr>
        <w:rPr>
          <w:rtl/>
        </w:rPr>
      </w:pPr>
      <w:r w:rsidRPr="00863F11">
        <w:rPr>
          <w:rFonts w:hint="cs"/>
          <w:rtl/>
        </w:rPr>
        <w:t xml:space="preserve">از این قبیل احتمالات به لحاظ عقلی و تصویری متصوّر است اما </w:t>
      </w:r>
      <w:r w:rsidR="00360E83">
        <w:rPr>
          <w:rFonts w:hint="cs"/>
          <w:rtl/>
        </w:rPr>
        <w:t>اهم</w:t>
      </w:r>
      <w:r w:rsidRPr="00863F11">
        <w:rPr>
          <w:rFonts w:hint="cs"/>
          <w:rtl/>
        </w:rPr>
        <w:t xml:space="preserve"> احتمالات همان ترتیب منطقی بود که اشاره شد.</w:t>
      </w:r>
    </w:p>
    <w:p w:rsidR="00B96CD4" w:rsidRPr="00863F11" w:rsidRDefault="00B96CD4" w:rsidP="00B96CD4">
      <w:pPr>
        <w:pStyle w:val="Heading2"/>
        <w:rPr>
          <w:rFonts w:ascii="Traditional Arabic" w:hAnsi="Traditional Arabic" w:cs="Traditional Arabic"/>
          <w:rtl/>
        </w:rPr>
      </w:pPr>
      <w:bookmarkStart w:id="6" w:name="_Toc24989790"/>
      <w:r w:rsidRPr="00863F11">
        <w:rPr>
          <w:rFonts w:ascii="Traditional Arabic" w:hAnsi="Traditional Arabic" w:cs="Traditional Arabic" w:hint="cs"/>
          <w:rtl/>
        </w:rPr>
        <w:t>بررسی احتمالات در متعلّق «غضّ»</w:t>
      </w:r>
      <w:bookmarkEnd w:id="6"/>
    </w:p>
    <w:p w:rsidR="00FB2B65" w:rsidRPr="00863F11" w:rsidRDefault="00FB2B65" w:rsidP="00FB2B65">
      <w:pPr>
        <w:rPr>
          <w:rtl/>
        </w:rPr>
      </w:pPr>
      <w:r w:rsidRPr="00863F11">
        <w:rPr>
          <w:rFonts w:hint="cs"/>
          <w:rtl/>
        </w:rPr>
        <w:t>آنچه گفته شد خلاصه</w:t>
      </w:r>
      <w:r w:rsidR="00170B13" w:rsidRPr="00863F11">
        <w:rPr>
          <w:rFonts w:hint="cs"/>
          <w:rtl/>
        </w:rPr>
        <w:t xml:space="preserve">‌ای </w:t>
      </w:r>
      <w:r w:rsidRPr="00863F11">
        <w:rPr>
          <w:rFonts w:hint="cs"/>
          <w:rtl/>
        </w:rPr>
        <w:t>از بحث جلسه گذشته بود و سؤالی که در اینجا مطرح</w:t>
      </w:r>
      <w:r w:rsidR="00170B13" w:rsidRPr="00863F11">
        <w:rPr>
          <w:rFonts w:hint="cs"/>
          <w:rtl/>
        </w:rPr>
        <w:t xml:space="preserve"> می‌</w:t>
      </w:r>
      <w:r w:rsidRPr="00863F11">
        <w:rPr>
          <w:rFonts w:hint="cs"/>
          <w:rtl/>
        </w:rPr>
        <w:t>شود این است که آیه به کدام یک از این احتمالات اشاره دارد؟</w:t>
      </w:r>
    </w:p>
    <w:p w:rsidR="00FB2B65" w:rsidRPr="00863F11" w:rsidRDefault="00FB2B65" w:rsidP="00FB2B65">
      <w:pPr>
        <w:rPr>
          <w:rtl/>
        </w:rPr>
      </w:pPr>
      <w:r w:rsidRPr="00863F11">
        <w:rPr>
          <w:rFonts w:hint="cs"/>
          <w:rtl/>
        </w:rPr>
        <w:t xml:space="preserve">حال در اینجا این احتمالات را </w:t>
      </w:r>
      <w:r w:rsidR="00360E83">
        <w:rPr>
          <w:rFonts w:hint="cs"/>
          <w:rtl/>
        </w:rPr>
        <w:t>یکی‌یکی</w:t>
      </w:r>
      <w:r w:rsidRPr="00863F11">
        <w:rPr>
          <w:rFonts w:hint="cs"/>
          <w:rtl/>
        </w:rPr>
        <w:t xml:space="preserve"> بررسی کرده و کنار</w:t>
      </w:r>
      <w:r w:rsidR="00170B13" w:rsidRPr="00863F11">
        <w:rPr>
          <w:rFonts w:hint="cs"/>
          <w:rtl/>
        </w:rPr>
        <w:t xml:space="preserve"> می‌</w:t>
      </w:r>
      <w:r w:rsidRPr="00863F11">
        <w:rPr>
          <w:rFonts w:hint="cs"/>
          <w:rtl/>
        </w:rPr>
        <w:t>گذاریم تا در نهایت ببینیم آیا</w:t>
      </w:r>
      <w:r w:rsidR="00170B13" w:rsidRPr="00863F11">
        <w:rPr>
          <w:rFonts w:hint="cs"/>
          <w:rtl/>
        </w:rPr>
        <w:t xml:space="preserve"> می‌</w:t>
      </w:r>
      <w:r w:rsidRPr="00863F11">
        <w:rPr>
          <w:rFonts w:hint="cs"/>
          <w:rtl/>
        </w:rPr>
        <w:t>توان به یک احتمال واحد رسید یا خیر.</w:t>
      </w:r>
    </w:p>
    <w:p w:rsidR="00FB2B65" w:rsidRPr="00863F11" w:rsidRDefault="00DA7F7A" w:rsidP="00FB2B65">
      <w:pPr>
        <w:rPr>
          <w:rtl/>
        </w:rPr>
      </w:pPr>
      <w:r w:rsidRPr="00863F11">
        <w:rPr>
          <w:rFonts w:hint="cs"/>
          <w:rtl/>
        </w:rPr>
        <w:t>سؤال:</w:t>
      </w:r>
    </w:p>
    <w:p w:rsidR="00DA7F7A" w:rsidRPr="00863F11" w:rsidRDefault="00DA7F7A" w:rsidP="00FB2B65">
      <w:pPr>
        <w:rPr>
          <w:rtl/>
        </w:rPr>
      </w:pPr>
      <w:r w:rsidRPr="00863F11">
        <w:rPr>
          <w:rFonts w:hint="cs"/>
          <w:rtl/>
        </w:rPr>
        <w:t xml:space="preserve">آیا بحث محارم و غیر محارم نیز در این احتمالات </w:t>
      </w:r>
      <w:r w:rsidR="003E53D5">
        <w:rPr>
          <w:rFonts w:hint="cs"/>
          <w:rtl/>
        </w:rPr>
        <w:t>موثّر</w:t>
      </w:r>
      <w:r w:rsidRPr="00863F11">
        <w:rPr>
          <w:rFonts w:hint="cs"/>
          <w:rtl/>
        </w:rPr>
        <w:t xml:space="preserve"> است؟</w:t>
      </w:r>
    </w:p>
    <w:p w:rsidR="00DA7F7A" w:rsidRPr="00863F11" w:rsidRDefault="00DA7F7A" w:rsidP="00FB2B65">
      <w:pPr>
        <w:rPr>
          <w:rtl/>
        </w:rPr>
      </w:pPr>
      <w:r w:rsidRPr="00863F11">
        <w:rPr>
          <w:rFonts w:hint="cs"/>
          <w:rtl/>
        </w:rPr>
        <w:t xml:space="preserve">جواب: </w:t>
      </w:r>
    </w:p>
    <w:p w:rsidR="00DA7F7A" w:rsidRPr="00863F11" w:rsidRDefault="00DA7F7A" w:rsidP="00FB2B65">
      <w:pPr>
        <w:rPr>
          <w:rtl/>
        </w:rPr>
      </w:pPr>
      <w:r w:rsidRPr="00863F11">
        <w:rPr>
          <w:rFonts w:hint="cs"/>
          <w:rtl/>
        </w:rPr>
        <w:t>این آیه دارای شمول بوده و آن موارد با استثناء خارج</w:t>
      </w:r>
      <w:r w:rsidR="00170B13" w:rsidRPr="00863F11">
        <w:rPr>
          <w:rFonts w:hint="cs"/>
          <w:rtl/>
        </w:rPr>
        <w:t xml:space="preserve"> می‌</w:t>
      </w:r>
      <w:r w:rsidRPr="00863F11">
        <w:rPr>
          <w:rFonts w:hint="cs"/>
          <w:rtl/>
        </w:rPr>
        <w:t xml:space="preserve">شود </w:t>
      </w:r>
      <w:r w:rsidR="009D0324" w:rsidRPr="00863F11">
        <w:rPr>
          <w:rFonts w:hint="cs"/>
          <w:rtl/>
        </w:rPr>
        <w:t xml:space="preserve">و </w:t>
      </w:r>
      <w:r w:rsidR="003E53D5">
        <w:rPr>
          <w:rFonts w:hint="cs"/>
          <w:rtl/>
        </w:rPr>
        <w:t>علی‌الظاهر</w:t>
      </w:r>
      <w:r w:rsidR="009D0324" w:rsidRPr="00863F11">
        <w:rPr>
          <w:rFonts w:hint="cs"/>
          <w:rtl/>
        </w:rPr>
        <w:t xml:space="preserve"> نقش چندانی در این بحث ندارد</w:t>
      </w:r>
      <w:r w:rsidR="00463572" w:rsidRPr="00863F11">
        <w:rPr>
          <w:rFonts w:hint="cs"/>
          <w:rtl/>
        </w:rPr>
        <w:t>.</w:t>
      </w:r>
    </w:p>
    <w:p w:rsidR="00463572" w:rsidRPr="00863F11" w:rsidRDefault="00463572" w:rsidP="00463572">
      <w:pPr>
        <w:pStyle w:val="Heading3"/>
        <w:rPr>
          <w:rtl/>
        </w:rPr>
      </w:pPr>
      <w:bookmarkStart w:id="7" w:name="_Toc24989791"/>
      <w:r w:rsidRPr="00863F11">
        <w:rPr>
          <w:rFonts w:hint="cs"/>
          <w:rtl/>
        </w:rPr>
        <w:t xml:space="preserve">بیان </w:t>
      </w:r>
      <w:r w:rsidR="00B93211" w:rsidRPr="00863F11">
        <w:rPr>
          <w:rFonts w:hint="cs"/>
          <w:rtl/>
        </w:rPr>
        <w:t>چند مطلب</w:t>
      </w:r>
      <w:r w:rsidRPr="00863F11">
        <w:rPr>
          <w:rFonts w:hint="cs"/>
          <w:rtl/>
        </w:rPr>
        <w:t xml:space="preserve"> مقدماتی</w:t>
      </w:r>
      <w:bookmarkEnd w:id="7"/>
    </w:p>
    <w:p w:rsidR="00463572" w:rsidRPr="00863F11" w:rsidRDefault="00463572" w:rsidP="00463572">
      <w:pPr>
        <w:rPr>
          <w:rtl/>
        </w:rPr>
      </w:pPr>
      <w:r w:rsidRPr="00863F11">
        <w:rPr>
          <w:rFonts w:hint="cs"/>
          <w:rtl/>
        </w:rPr>
        <w:t>برای بررسی این موارد و همچنین محاسب</w:t>
      </w:r>
      <w:r w:rsidR="00B93211" w:rsidRPr="00863F11">
        <w:rPr>
          <w:rFonts w:hint="cs"/>
          <w:rtl/>
        </w:rPr>
        <w:t>ه این احتمالات بیان چند مطلب</w:t>
      </w:r>
      <w:r w:rsidRPr="00863F11">
        <w:rPr>
          <w:rFonts w:hint="cs"/>
          <w:rtl/>
        </w:rPr>
        <w:t xml:space="preserve"> لازم است:</w:t>
      </w:r>
    </w:p>
    <w:p w:rsidR="00B2767D" w:rsidRPr="00863F11" w:rsidRDefault="00B2767D" w:rsidP="00B2767D">
      <w:pPr>
        <w:pStyle w:val="Heading4"/>
        <w:rPr>
          <w:rtl/>
        </w:rPr>
      </w:pPr>
      <w:bookmarkStart w:id="8" w:name="_Toc24989792"/>
      <w:r w:rsidRPr="00863F11">
        <w:rPr>
          <w:rFonts w:hint="cs"/>
          <w:rtl/>
        </w:rPr>
        <w:t xml:space="preserve">مطلب اوّل: قرینه مقابله و قدر </w:t>
      </w:r>
      <w:r w:rsidR="003E53D5">
        <w:rPr>
          <w:rFonts w:hint="cs"/>
          <w:rtl/>
        </w:rPr>
        <w:t>متیقن</w:t>
      </w:r>
      <w:bookmarkEnd w:id="8"/>
    </w:p>
    <w:p w:rsidR="00B2767D" w:rsidRPr="00863F11" w:rsidRDefault="00B2767D" w:rsidP="00B2767D">
      <w:pPr>
        <w:rPr>
          <w:rtl/>
        </w:rPr>
      </w:pPr>
      <w:r w:rsidRPr="00863F11">
        <w:rPr>
          <w:rFonts w:hint="cs"/>
          <w:rtl/>
        </w:rPr>
        <w:t>اولین مطلبی که در اینجا مورد بررسی قرار</w:t>
      </w:r>
      <w:r w:rsidR="00170B13" w:rsidRPr="00863F11">
        <w:rPr>
          <w:rFonts w:hint="cs"/>
          <w:rtl/>
        </w:rPr>
        <w:t xml:space="preserve"> می‌</w:t>
      </w:r>
      <w:r w:rsidRPr="00863F11">
        <w:rPr>
          <w:rFonts w:hint="cs"/>
          <w:rtl/>
        </w:rPr>
        <w:t xml:space="preserve">گیرد قرینه </w:t>
      </w:r>
      <w:r w:rsidR="00BE57F4" w:rsidRPr="00863F11">
        <w:rPr>
          <w:rFonts w:hint="cs"/>
          <w:rtl/>
        </w:rPr>
        <w:t xml:space="preserve">مقابله و یک قدر </w:t>
      </w:r>
      <w:r w:rsidR="003E53D5">
        <w:rPr>
          <w:rFonts w:hint="cs"/>
          <w:rtl/>
        </w:rPr>
        <w:t>متیقن</w:t>
      </w:r>
      <w:r w:rsidR="00170B13" w:rsidRPr="00863F11">
        <w:rPr>
          <w:rFonts w:hint="cs"/>
          <w:rtl/>
        </w:rPr>
        <w:t xml:space="preserve"> می‌</w:t>
      </w:r>
      <w:r w:rsidR="00BE57F4" w:rsidRPr="00863F11">
        <w:rPr>
          <w:rFonts w:hint="cs"/>
          <w:rtl/>
        </w:rPr>
        <w:t>باشد که در ابتدا سه احتمال کنار</w:t>
      </w:r>
      <w:r w:rsidR="00170B13" w:rsidRPr="00863F11">
        <w:rPr>
          <w:rFonts w:hint="cs"/>
          <w:rtl/>
        </w:rPr>
        <w:t xml:space="preserve"> می‌</w:t>
      </w:r>
      <w:r w:rsidR="00BE57F4" w:rsidRPr="00863F11">
        <w:rPr>
          <w:rFonts w:hint="cs"/>
          <w:rtl/>
        </w:rPr>
        <w:t xml:space="preserve">رود و آن سه احتمال نیز همان صورت </w:t>
      </w:r>
      <w:r w:rsidR="00360E83">
        <w:rPr>
          <w:rFonts w:hint="cs"/>
          <w:rtl/>
        </w:rPr>
        <w:t>کلی</w:t>
      </w:r>
      <w:r w:rsidR="00BE57F4" w:rsidRPr="00863F11">
        <w:rPr>
          <w:rFonts w:hint="cs"/>
          <w:rtl/>
        </w:rPr>
        <w:t xml:space="preserve"> اول</w:t>
      </w:r>
      <w:r w:rsidR="00170B13" w:rsidRPr="00863F11">
        <w:rPr>
          <w:rFonts w:hint="cs"/>
          <w:rtl/>
        </w:rPr>
        <w:t xml:space="preserve"> می‌</w:t>
      </w:r>
      <w:r w:rsidR="00BE57F4" w:rsidRPr="00863F11">
        <w:rPr>
          <w:rFonts w:hint="cs"/>
          <w:rtl/>
        </w:rPr>
        <w:t>باشد که مقصود از آیه را فقط جنس موافق</w:t>
      </w:r>
      <w:r w:rsidR="00170B13" w:rsidRPr="00863F11">
        <w:rPr>
          <w:rFonts w:hint="cs"/>
          <w:rtl/>
        </w:rPr>
        <w:t xml:space="preserve"> می‌</w:t>
      </w:r>
      <w:r w:rsidR="00BE57F4" w:rsidRPr="00863F11">
        <w:rPr>
          <w:rFonts w:hint="cs"/>
          <w:rtl/>
        </w:rPr>
        <w:t xml:space="preserve">دانست به این معنا که معتقد شویم </w:t>
      </w:r>
      <w:r w:rsidR="00B93B21" w:rsidRPr="00863F11">
        <w:rPr>
          <w:rFonts w:hint="cs"/>
          <w:rtl/>
        </w:rPr>
        <w:t xml:space="preserve">مراد آیه فقط نگاه مرد به مرد باشد. </w:t>
      </w:r>
    </w:p>
    <w:p w:rsidR="00B93B21" w:rsidRPr="00863F11" w:rsidRDefault="00B93B21" w:rsidP="00B2767D">
      <w:pPr>
        <w:rPr>
          <w:rtl/>
        </w:rPr>
      </w:pPr>
      <w:r w:rsidRPr="00863F11">
        <w:rPr>
          <w:rFonts w:hint="cs"/>
          <w:rtl/>
        </w:rPr>
        <w:t xml:space="preserve">این سه احتمال با دو شاهد </w:t>
      </w:r>
      <w:r w:rsidR="00360E83">
        <w:rPr>
          <w:rFonts w:hint="cs"/>
          <w:rtl/>
        </w:rPr>
        <w:t>به‌طور</w:t>
      </w:r>
      <w:r w:rsidR="003E53D5">
        <w:rPr>
          <w:rFonts w:hint="cs"/>
          <w:rtl/>
        </w:rPr>
        <w:t xml:space="preserve"> کل از دایره احتمالات خارج می‌</w:t>
      </w:r>
      <w:r w:rsidRPr="00863F11">
        <w:rPr>
          <w:rFonts w:hint="cs"/>
          <w:rtl/>
        </w:rPr>
        <w:t xml:space="preserve">شود و آن دو شاهد </w:t>
      </w:r>
      <w:r w:rsidR="003E53D5">
        <w:rPr>
          <w:rFonts w:hint="cs"/>
          <w:rtl/>
        </w:rPr>
        <w:t>عبارت‌اند</w:t>
      </w:r>
      <w:r w:rsidRPr="00863F11">
        <w:rPr>
          <w:rFonts w:hint="cs"/>
          <w:rtl/>
        </w:rPr>
        <w:t xml:space="preserve"> از:</w:t>
      </w:r>
    </w:p>
    <w:p w:rsidR="00AF6818" w:rsidRPr="00863F11" w:rsidRDefault="00AF6818" w:rsidP="00AF6818">
      <w:pPr>
        <w:pStyle w:val="Heading5"/>
        <w:rPr>
          <w:rtl/>
        </w:rPr>
      </w:pPr>
      <w:bookmarkStart w:id="9" w:name="_Toc24989793"/>
      <w:r w:rsidRPr="00863F11">
        <w:rPr>
          <w:rFonts w:hint="cs"/>
          <w:rtl/>
        </w:rPr>
        <w:lastRenderedPageBreak/>
        <w:t xml:space="preserve">شاهد اول: </w:t>
      </w:r>
      <w:r w:rsidR="00EB5C7A" w:rsidRPr="00863F11">
        <w:rPr>
          <w:rFonts w:hint="cs"/>
          <w:rtl/>
        </w:rPr>
        <w:t>قرینه مقابله در آیات 30 و 31</w:t>
      </w:r>
      <w:bookmarkEnd w:id="9"/>
    </w:p>
    <w:p w:rsidR="00EB5C7A" w:rsidRPr="00863F11" w:rsidRDefault="00B93B21" w:rsidP="003E53D5">
      <w:pPr>
        <w:rPr>
          <w:rtl/>
        </w:rPr>
      </w:pPr>
      <w:r w:rsidRPr="00863F11">
        <w:rPr>
          <w:rFonts w:hint="cs"/>
          <w:rtl/>
        </w:rPr>
        <w:t>استعمالات مؤمنین</w:t>
      </w:r>
      <w:r w:rsidR="00863F11">
        <w:rPr>
          <w:rFonts w:hint="cs"/>
          <w:rtl/>
        </w:rPr>
        <w:t xml:space="preserve"> در قرآن </w:t>
      </w:r>
      <w:r w:rsidR="00863F11">
        <w:rPr>
          <w:b/>
          <w:bCs/>
          <w:color w:val="007200"/>
          <w:rtl/>
        </w:rPr>
        <w:t xml:space="preserve">﴿يا أَيُّهَا الَّذينَ آمَنُوا﴾ </w:t>
      </w:r>
      <w:r w:rsidRPr="00863F11">
        <w:rPr>
          <w:rFonts w:hint="cs"/>
          <w:rtl/>
        </w:rPr>
        <w:t>غالباً استعمالات مشترک و به معنای عام</w:t>
      </w:r>
      <w:r w:rsidR="00170B13" w:rsidRPr="00863F11">
        <w:rPr>
          <w:rFonts w:hint="cs"/>
          <w:rtl/>
        </w:rPr>
        <w:t xml:space="preserve"> می‌</w:t>
      </w:r>
      <w:r w:rsidRPr="00863F11">
        <w:rPr>
          <w:rFonts w:hint="cs"/>
          <w:rtl/>
        </w:rPr>
        <w:t>باشند که شامل م</w:t>
      </w:r>
      <w:r w:rsidR="00511D92" w:rsidRPr="00863F11">
        <w:rPr>
          <w:rFonts w:hint="cs"/>
          <w:rtl/>
        </w:rPr>
        <w:t>ذکّر و مؤنث</w:t>
      </w:r>
      <w:r w:rsidR="00170B13" w:rsidRPr="00863F11">
        <w:rPr>
          <w:rFonts w:hint="cs"/>
          <w:rtl/>
        </w:rPr>
        <w:t xml:space="preserve"> می‌</w:t>
      </w:r>
      <w:r w:rsidR="00511D92" w:rsidRPr="00863F11">
        <w:rPr>
          <w:rFonts w:hint="cs"/>
          <w:rtl/>
        </w:rPr>
        <w:t xml:space="preserve">شود و در این آیه نیز عبارت «مؤمنین» آمده است که </w:t>
      </w:r>
      <w:r w:rsidR="00E740AB" w:rsidRPr="00863F11">
        <w:rPr>
          <w:rFonts w:hint="cs"/>
          <w:rtl/>
        </w:rPr>
        <w:t>باید گفته شود عام</w:t>
      </w:r>
      <w:r w:rsidR="00170B13" w:rsidRPr="00863F11">
        <w:rPr>
          <w:rFonts w:hint="cs"/>
          <w:rtl/>
        </w:rPr>
        <w:t xml:space="preserve"> می‌</w:t>
      </w:r>
      <w:r w:rsidR="00E740AB" w:rsidRPr="00863F11">
        <w:rPr>
          <w:rFonts w:hint="cs"/>
          <w:rtl/>
        </w:rPr>
        <w:t>باشد پس متعلّق بعدی آن نیز عام</w:t>
      </w:r>
      <w:r w:rsidR="00170B13" w:rsidRPr="00863F11">
        <w:rPr>
          <w:rFonts w:hint="cs"/>
          <w:rtl/>
        </w:rPr>
        <w:t xml:space="preserve"> می‌</w:t>
      </w:r>
      <w:r w:rsidR="00532911" w:rsidRPr="00863F11">
        <w:rPr>
          <w:rFonts w:hint="cs"/>
          <w:rtl/>
        </w:rPr>
        <w:t xml:space="preserve">باشد و بنابراین </w:t>
      </w:r>
      <w:r w:rsidR="003E53D5">
        <w:rPr>
          <w:b/>
          <w:bCs/>
          <w:color w:val="007200"/>
          <w:rtl/>
        </w:rPr>
        <w:t xml:space="preserve">﴿يَغُضُّوا مِنْ أَبْصارِهِمْ﴾ </w:t>
      </w:r>
      <w:r w:rsidR="00532911" w:rsidRPr="00863F11">
        <w:rPr>
          <w:rFonts w:hint="cs"/>
          <w:rtl/>
        </w:rPr>
        <w:t xml:space="preserve">یعنی </w:t>
      </w:r>
      <w:r w:rsidR="00360E83">
        <w:rPr>
          <w:rFonts w:hint="cs"/>
          <w:rtl/>
        </w:rPr>
        <w:t>چشم‌پوشی</w:t>
      </w:r>
      <w:r w:rsidR="00532911" w:rsidRPr="00863F11">
        <w:rPr>
          <w:rFonts w:hint="cs"/>
          <w:rtl/>
        </w:rPr>
        <w:t xml:space="preserve"> از تمام مؤمنین </w:t>
      </w:r>
      <w:r w:rsidR="00DB17B9" w:rsidRPr="00863F11">
        <w:rPr>
          <w:rFonts w:hint="cs"/>
          <w:rtl/>
        </w:rPr>
        <w:t>غیر از خود. لکن در اینجا یک قرینه مقابله</w:t>
      </w:r>
      <w:r w:rsidR="00170B13" w:rsidRPr="00863F11">
        <w:rPr>
          <w:rFonts w:hint="cs"/>
          <w:rtl/>
        </w:rPr>
        <w:t xml:space="preserve">‌ای </w:t>
      </w:r>
      <w:r w:rsidR="00DB17B9" w:rsidRPr="00863F11">
        <w:rPr>
          <w:rFonts w:hint="cs"/>
          <w:rtl/>
        </w:rPr>
        <w:t>وجود دارد که آیه را محدود</w:t>
      </w:r>
      <w:r w:rsidR="00170B13" w:rsidRPr="00863F11">
        <w:rPr>
          <w:rFonts w:hint="cs"/>
          <w:rtl/>
        </w:rPr>
        <w:t xml:space="preserve"> می‌</w:t>
      </w:r>
      <w:r w:rsidR="00DB17B9" w:rsidRPr="00863F11">
        <w:rPr>
          <w:rFonts w:hint="cs"/>
          <w:rtl/>
        </w:rPr>
        <w:t>کند و آن قرینه این است که در آیه 30</w:t>
      </w:r>
      <w:r w:rsidR="00170B13" w:rsidRPr="00863F11">
        <w:rPr>
          <w:rFonts w:hint="cs"/>
          <w:rtl/>
        </w:rPr>
        <w:t xml:space="preserve"> می‌</w:t>
      </w:r>
      <w:r w:rsidR="00863F11">
        <w:rPr>
          <w:rFonts w:hint="cs"/>
          <w:rtl/>
        </w:rPr>
        <w:t xml:space="preserve">فرماید </w:t>
      </w:r>
      <w:r w:rsidR="00863F11">
        <w:rPr>
          <w:b/>
          <w:bCs/>
          <w:color w:val="007200"/>
          <w:rtl/>
        </w:rPr>
        <w:t xml:space="preserve">﴿قُلْ لِلْمُؤْمِنينَ يَغُضُّوا مِنْ أَبْصارِهِمْ وَ يَحْفَظُوا فُرُوجَهُمْ﴾ </w:t>
      </w:r>
      <w:r w:rsidR="00DB17B9" w:rsidRPr="00863F11">
        <w:rPr>
          <w:rFonts w:hint="cs"/>
          <w:rtl/>
        </w:rPr>
        <w:t>و در آیه بعد</w:t>
      </w:r>
      <w:r w:rsidR="00170B13" w:rsidRPr="00863F11">
        <w:rPr>
          <w:rFonts w:hint="cs"/>
          <w:rtl/>
        </w:rPr>
        <w:t xml:space="preserve"> می‌</w:t>
      </w:r>
      <w:r w:rsidR="00863F11">
        <w:rPr>
          <w:rFonts w:hint="cs"/>
          <w:rtl/>
        </w:rPr>
        <w:t xml:space="preserve">فرماید </w:t>
      </w:r>
      <w:r w:rsidR="00863F11">
        <w:rPr>
          <w:b/>
          <w:bCs/>
          <w:color w:val="007200"/>
          <w:rtl/>
        </w:rPr>
        <w:t>﴿قُلْ لِلْمُؤْمِناتِ يَغْضُضْنَ مِنْ أَبْصارِهِنَّ وَ يَحْفَظْنَ فُرُوجَهُن﴾</w:t>
      </w:r>
      <w:r w:rsidR="00863F11" w:rsidRPr="00863F11">
        <w:rPr>
          <w:rtl/>
        </w:rPr>
        <w:t>‏</w:t>
      </w:r>
      <w:r w:rsidR="00DB17B9" w:rsidRPr="00863F11">
        <w:rPr>
          <w:rFonts w:hint="cs"/>
          <w:rtl/>
        </w:rPr>
        <w:t xml:space="preserve"> که این تقابل مذکّر و مؤنث در دو آیه </w:t>
      </w:r>
      <w:r w:rsidR="003E53D5">
        <w:rPr>
          <w:rFonts w:hint="cs"/>
          <w:rtl/>
        </w:rPr>
        <w:t>این‌چنین</w:t>
      </w:r>
      <w:r w:rsidR="00EB5C7A" w:rsidRPr="00863F11">
        <w:rPr>
          <w:rFonts w:hint="cs"/>
          <w:rtl/>
        </w:rPr>
        <w:t xml:space="preserve"> ظهور دارد که هر جنسی با جنس مقابل خود مورد بحث قرار گرفته است. البته باید توجه داشت که این دلیل نیست بلکه صرفاً </w:t>
      </w:r>
      <w:r w:rsidR="00360E83">
        <w:rPr>
          <w:rFonts w:hint="cs"/>
          <w:rtl/>
        </w:rPr>
        <w:t>به‌عنوان</w:t>
      </w:r>
      <w:r w:rsidR="00EB5C7A" w:rsidRPr="00863F11">
        <w:rPr>
          <w:rFonts w:hint="cs"/>
          <w:rtl/>
        </w:rPr>
        <w:t xml:space="preserve"> یک شاهد بیان</w:t>
      </w:r>
      <w:r w:rsidR="00170B13" w:rsidRPr="00863F11">
        <w:rPr>
          <w:rFonts w:hint="cs"/>
          <w:rtl/>
        </w:rPr>
        <w:t xml:space="preserve"> می‌</w:t>
      </w:r>
      <w:r w:rsidR="00EB5C7A" w:rsidRPr="00863F11">
        <w:rPr>
          <w:rFonts w:hint="cs"/>
          <w:rtl/>
        </w:rPr>
        <w:t>شود.</w:t>
      </w:r>
    </w:p>
    <w:p w:rsidR="00EB5C7A" w:rsidRPr="00863F11" w:rsidRDefault="00EB5C7A" w:rsidP="00863F11">
      <w:pPr>
        <w:rPr>
          <w:rtl/>
        </w:rPr>
      </w:pPr>
      <w:r w:rsidRPr="00863F11">
        <w:rPr>
          <w:rFonts w:hint="cs"/>
          <w:rtl/>
        </w:rPr>
        <w:t>پس وقتی گفته</w:t>
      </w:r>
      <w:r w:rsidR="00170B13" w:rsidRPr="00863F11">
        <w:rPr>
          <w:rFonts w:hint="cs"/>
          <w:rtl/>
        </w:rPr>
        <w:t xml:space="preserve"> می‌</w:t>
      </w:r>
      <w:r w:rsidRPr="00863F11">
        <w:rPr>
          <w:rFonts w:hint="cs"/>
          <w:rtl/>
        </w:rPr>
        <w:t xml:space="preserve">شود </w:t>
      </w:r>
      <w:r w:rsidR="00863F11">
        <w:rPr>
          <w:b/>
          <w:bCs/>
          <w:color w:val="007200"/>
          <w:rtl/>
        </w:rPr>
        <w:t>﴿قُلْ لِلْمُؤْمِن</w:t>
      </w:r>
      <w:r w:rsidR="00863F11">
        <w:rPr>
          <w:b/>
          <w:bCs/>
          <w:color w:val="007200"/>
          <w:rtl/>
        </w:rPr>
        <w:t>ينَ يَغُضُّوا مِنْ أَبْصارِهِمْ</w:t>
      </w:r>
      <w:r w:rsidR="00863F11">
        <w:rPr>
          <w:b/>
          <w:bCs/>
          <w:color w:val="007200"/>
          <w:rtl/>
        </w:rPr>
        <w:t xml:space="preserve">﴾ </w:t>
      </w:r>
      <w:r w:rsidR="00405F03" w:rsidRPr="00863F11">
        <w:rPr>
          <w:rFonts w:hint="cs"/>
          <w:rtl/>
        </w:rPr>
        <w:t xml:space="preserve">اگر در ادامه </w:t>
      </w:r>
      <w:r w:rsidR="003E53D5">
        <w:rPr>
          <w:rFonts w:hint="cs"/>
          <w:rtl/>
        </w:rPr>
        <w:t>هیچ‌چیز</w:t>
      </w:r>
      <w:r w:rsidR="00405F03" w:rsidRPr="00863F11">
        <w:rPr>
          <w:rFonts w:hint="cs"/>
          <w:rtl/>
        </w:rPr>
        <w:t xml:space="preserve"> دیگری وجود نداشت، گفته</w:t>
      </w:r>
      <w:r w:rsidR="00170B13" w:rsidRPr="00863F11">
        <w:rPr>
          <w:rFonts w:hint="cs"/>
          <w:rtl/>
        </w:rPr>
        <w:t xml:space="preserve"> می‌</w:t>
      </w:r>
      <w:r w:rsidR="00405F03" w:rsidRPr="00863F11">
        <w:rPr>
          <w:rFonts w:hint="cs"/>
          <w:rtl/>
        </w:rPr>
        <w:t>شد که عبارت «مؤمنین» همه را شامل</w:t>
      </w:r>
      <w:r w:rsidR="00170B13" w:rsidRPr="00863F11">
        <w:rPr>
          <w:rFonts w:hint="cs"/>
          <w:rtl/>
        </w:rPr>
        <w:t xml:space="preserve"> می‌</w:t>
      </w:r>
      <w:r w:rsidR="00405F03" w:rsidRPr="00863F11">
        <w:rPr>
          <w:rFonts w:hint="cs"/>
          <w:rtl/>
        </w:rPr>
        <w:t>شود چه زن و چه مرد و در ادامه نیز «من أبصارهم» نیز همه را شامل</w:t>
      </w:r>
      <w:r w:rsidR="00170B13" w:rsidRPr="00863F11">
        <w:rPr>
          <w:rFonts w:hint="cs"/>
          <w:rtl/>
        </w:rPr>
        <w:t xml:space="preserve"> می‌</w:t>
      </w:r>
      <w:r w:rsidR="00405F03" w:rsidRPr="00863F11">
        <w:rPr>
          <w:rFonts w:hint="cs"/>
          <w:rtl/>
        </w:rPr>
        <w:t>شود، لکن وقتی بلافاصله در آیه بعد مشاهده</w:t>
      </w:r>
      <w:r w:rsidR="00170B13" w:rsidRPr="00863F11">
        <w:rPr>
          <w:rFonts w:hint="cs"/>
          <w:rtl/>
        </w:rPr>
        <w:t xml:space="preserve"> می‌</w:t>
      </w:r>
      <w:r w:rsidR="00405F03" w:rsidRPr="00863F11">
        <w:rPr>
          <w:rFonts w:hint="cs"/>
          <w:rtl/>
        </w:rPr>
        <w:t>شود که خداوند</w:t>
      </w:r>
      <w:r w:rsidR="00170B13" w:rsidRPr="00863F11">
        <w:rPr>
          <w:rFonts w:hint="cs"/>
          <w:rtl/>
        </w:rPr>
        <w:t xml:space="preserve"> می‌</w:t>
      </w:r>
      <w:r w:rsidR="00405F03" w:rsidRPr="00863F11">
        <w:rPr>
          <w:rFonts w:hint="cs"/>
          <w:rtl/>
        </w:rPr>
        <w:t xml:space="preserve">فرماید </w:t>
      </w:r>
      <w:r w:rsidR="00863F11">
        <w:rPr>
          <w:b/>
          <w:bCs/>
          <w:color w:val="007200"/>
          <w:rtl/>
        </w:rPr>
        <w:t>﴿قُلْ لِلْمُؤْمِناتِ ي</w:t>
      </w:r>
      <w:r w:rsidR="00863F11">
        <w:rPr>
          <w:b/>
          <w:bCs/>
          <w:color w:val="007200"/>
          <w:rtl/>
        </w:rPr>
        <w:t>َغْضُضْنَ مِنْ أَبْصارِهِنَّ</w:t>
      </w:r>
      <w:r w:rsidR="00863F11">
        <w:rPr>
          <w:b/>
          <w:bCs/>
          <w:color w:val="007200"/>
          <w:rtl/>
        </w:rPr>
        <w:t>﴾</w:t>
      </w:r>
      <w:r w:rsidR="00863F11" w:rsidRPr="00863F11">
        <w:rPr>
          <w:rtl/>
        </w:rPr>
        <w:t>‏</w:t>
      </w:r>
      <w:r w:rsidR="00863F11" w:rsidRPr="00863F11">
        <w:rPr>
          <w:rFonts w:hint="cs"/>
          <w:rtl/>
        </w:rPr>
        <w:t xml:space="preserve"> </w:t>
      </w:r>
      <w:r w:rsidR="001C4138" w:rsidRPr="00863F11">
        <w:rPr>
          <w:rFonts w:hint="cs"/>
          <w:rtl/>
        </w:rPr>
        <w:t>این نتیجه حاصل</w:t>
      </w:r>
      <w:r w:rsidR="00170B13" w:rsidRPr="00863F11">
        <w:rPr>
          <w:rFonts w:hint="cs"/>
          <w:rtl/>
        </w:rPr>
        <w:t xml:space="preserve"> می‌</w:t>
      </w:r>
      <w:r w:rsidR="001C4138" w:rsidRPr="00863F11">
        <w:rPr>
          <w:rFonts w:hint="cs"/>
          <w:rtl/>
        </w:rPr>
        <w:t>شود که در اینجا بحث هر یک از جنس</w:t>
      </w:r>
      <w:r w:rsidR="00170B13" w:rsidRPr="00863F11">
        <w:rPr>
          <w:rFonts w:hint="cs"/>
          <w:rtl/>
        </w:rPr>
        <w:t xml:space="preserve">‌ها </w:t>
      </w:r>
      <w:r w:rsidR="001C4138" w:rsidRPr="00863F11">
        <w:rPr>
          <w:rFonts w:hint="cs"/>
          <w:rtl/>
        </w:rPr>
        <w:t>با جنس مخالف خود است و</w:t>
      </w:r>
      <w:r w:rsidR="00170B13" w:rsidRPr="00863F11">
        <w:rPr>
          <w:rFonts w:hint="cs"/>
          <w:rtl/>
        </w:rPr>
        <w:t xml:space="preserve"> نمی‌</w:t>
      </w:r>
      <w:r w:rsidR="001C4138" w:rsidRPr="00863F11">
        <w:rPr>
          <w:rFonts w:hint="cs"/>
          <w:rtl/>
        </w:rPr>
        <w:t>توان از آیه برداشت عام کرد.</w:t>
      </w:r>
    </w:p>
    <w:p w:rsidR="001C4138" w:rsidRPr="00863F11" w:rsidRDefault="001C4138" w:rsidP="001C4138">
      <w:pPr>
        <w:rPr>
          <w:rtl/>
        </w:rPr>
      </w:pPr>
      <w:r w:rsidRPr="00863F11">
        <w:rPr>
          <w:rFonts w:hint="cs"/>
          <w:rtl/>
        </w:rPr>
        <w:t>فلذا باید گفت از این تقابل «</w:t>
      </w:r>
      <w:r w:rsidR="00AA3F28" w:rsidRPr="00863F11">
        <w:rPr>
          <w:rFonts w:hint="cs"/>
          <w:rtl/>
        </w:rPr>
        <w:t>قل للمؤمنین» با «قل للمؤم</w:t>
      </w:r>
      <w:r w:rsidRPr="00863F11">
        <w:rPr>
          <w:rFonts w:hint="cs"/>
          <w:rtl/>
        </w:rPr>
        <w:t>نات» در آیات نوعی استظهار استشهادی به دست</w:t>
      </w:r>
      <w:r w:rsidR="00170B13" w:rsidRPr="00863F11">
        <w:rPr>
          <w:rFonts w:hint="cs"/>
          <w:rtl/>
        </w:rPr>
        <w:t xml:space="preserve"> می‌</w:t>
      </w:r>
      <w:r w:rsidRPr="00863F11">
        <w:rPr>
          <w:rFonts w:hint="cs"/>
          <w:rtl/>
        </w:rPr>
        <w:t>آید مبنی بر اینکه در هر دو آیه نگاه به جنس مخالف مقصود است که در آیه اول نگاه به جنس مؤنث مقصود است و آیه دوم نگاه به جنس مذکّر.</w:t>
      </w:r>
    </w:p>
    <w:p w:rsidR="00047F07" w:rsidRPr="00863F11" w:rsidRDefault="00047F07" w:rsidP="00047F07">
      <w:pPr>
        <w:pStyle w:val="Heading5"/>
        <w:rPr>
          <w:rtl/>
        </w:rPr>
      </w:pPr>
      <w:bookmarkStart w:id="10" w:name="_Toc24989794"/>
      <w:r w:rsidRPr="00863F11">
        <w:rPr>
          <w:rFonts w:hint="cs"/>
          <w:rtl/>
        </w:rPr>
        <w:t xml:space="preserve">شاهد دوم: قدر </w:t>
      </w:r>
      <w:r w:rsidR="003E53D5">
        <w:rPr>
          <w:rFonts w:hint="cs"/>
          <w:rtl/>
        </w:rPr>
        <w:t>متیقن</w:t>
      </w:r>
      <w:bookmarkEnd w:id="10"/>
    </w:p>
    <w:p w:rsidR="000A47D7" w:rsidRPr="00863F11" w:rsidRDefault="001C4138" w:rsidP="00AA6390">
      <w:pPr>
        <w:rPr>
          <w:rtl/>
        </w:rPr>
      </w:pPr>
      <w:r w:rsidRPr="00863F11">
        <w:rPr>
          <w:rFonts w:hint="cs"/>
          <w:rtl/>
        </w:rPr>
        <w:t xml:space="preserve">و اما نکته </w:t>
      </w:r>
      <w:r w:rsidR="003E53D5">
        <w:rPr>
          <w:rFonts w:hint="cs"/>
          <w:rtl/>
        </w:rPr>
        <w:t>مهم‌تر</w:t>
      </w:r>
      <w:r w:rsidRPr="00863F11">
        <w:rPr>
          <w:rFonts w:hint="cs"/>
          <w:rtl/>
        </w:rPr>
        <w:t xml:space="preserve"> در اینجا این است که سه احتمال اوّل که فقط دل</w:t>
      </w:r>
      <w:r w:rsidR="00047F07" w:rsidRPr="00863F11">
        <w:rPr>
          <w:rFonts w:hint="cs"/>
          <w:rtl/>
        </w:rPr>
        <w:t>الت بر جنس موافق</w:t>
      </w:r>
      <w:r w:rsidR="00170B13" w:rsidRPr="00863F11">
        <w:rPr>
          <w:rFonts w:hint="cs"/>
          <w:rtl/>
        </w:rPr>
        <w:t xml:space="preserve"> می‌</w:t>
      </w:r>
      <w:r w:rsidR="00047F07" w:rsidRPr="00863F11">
        <w:rPr>
          <w:rFonts w:hint="cs"/>
          <w:rtl/>
        </w:rPr>
        <w:t xml:space="preserve">کرد یقیناً صحیح نیست چراکه قدر </w:t>
      </w:r>
      <w:r w:rsidR="003E53D5">
        <w:rPr>
          <w:rFonts w:hint="cs"/>
          <w:rtl/>
        </w:rPr>
        <w:t>متیقن</w:t>
      </w:r>
      <w:r w:rsidR="00047F07" w:rsidRPr="00863F11">
        <w:rPr>
          <w:rFonts w:hint="cs"/>
          <w:rtl/>
        </w:rPr>
        <w:t xml:space="preserve"> آیه جنس مخالف</w:t>
      </w:r>
      <w:r w:rsidR="00170B13" w:rsidRPr="00863F11">
        <w:rPr>
          <w:rFonts w:hint="cs"/>
          <w:rtl/>
        </w:rPr>
        <w:t xml:space="preserve"> می‌</w:t>
      </w:r>
      <w:r w:rsidR="00047F07" w:rsidRPr="00863F11">
        <w:rPr>
          <w:rFonts w:hint="cs"/>
          <w:rtl/>
        </w:rPr>
        <w:t>باشد. پس اینکه گفته شود</w:t>
      </w:r>
      <w:r w:rsidR="00AA6390" w:rsidRPr="00863F11">
        <w:rPr>
          <w:rFonts w:hint="cs"/>
          <w:rtl/>
        </w:rPr>
        <w:t xml:space="preserve"> آیه فقط جنس موافق را</w:t>
      </w:r>
      <w:r w:rsidR="00170B13" w:rsidRPr="00863F11">
        <w:rPr>
          <w:rFonts w:hint="cs"/>
          <w:rtl/>
        </w:rPr>
        <w:t xml:space="preserve"> می‌</w:t>
      </w:r>
      <w:r w:rsidR="00B60CB8" w:rsidRPr="00863F11">
        <w:rPr>
          <w:rFonts w:hint="cs"/>
          <w:rtl/>
        </w:rPr>
        <w:t xml:space="preserve">گوید یقیناً درست نیست چون قدر </w:t>
      </w:r>
      <w:r w:rsidR="003E53D5">
        <w:rPr>
          <w:rFonts w:hint="cs"/>
          <w:rtl/>
        </w:rPr>
        <w:t>متیقن</w:t>
      </w:r>
      <w:r w:rsidR="00B60CB8" w:rsidRPr="00863F11">
        <w:rPr>
          <w:rFonts w:hint="cs"/>
          <w:rtl/>
        </w:rPr>
        <w:t xml:space="preserve"> از آن محدودیت با توجه به ارتکازاتی که چه در آن زمان و چه در این زمان وجود دارد این است که محدودیت نگاه به جنس مخالف بیشتر مطرح</w:t>
      </w:r>
      <w:r w:rsidR="00170B13" w:rsidRPr="00863F11">
        <w:rPr>
          <w:rFonts w:hint="cs"/>
          <w:rtl/>
        </w:rPr>
        <w:t xml:space="preserve"> می‌</w:t>
      </w:r>
      <w:r w:rsidR="00B60CB8" w:rsidRPr="00863F11">
        <w:rPr>
          <w:rFonts w:hint="cs"/>
          <w:rtl/>
        </w:rPr>
        <w:t xml:space="preserve">باشد، اما اینکه ادعا شود که آیه </w:t>
      </w:r>
      <w:r w:rsidR="00360E83">
        <w:rPr>
          <w:rFonts w:hint="cs"/>
          <w:rtl/>
        </w:rPr>
        <w:t>به‌هیچ‌وجه</w:t>
      </w:r>
      <w:r w:rsidR="00B60CB8" w:rsidRPr="00863F11">
        <w:rPr>
          <w:rFonts w:hint="cs"/>
          <w:rtl/>
        </w:rPr>
        <w:t xml:space="preserve"> ارتباطی به جنس مخالف ندارد نه با شأن نزول سازگار است و </w:t>
      </w:r>
      <w:r w:rsidR="000A47D7" w:rsidRPr="00863F11">
        <w:rPr>
          <w:rFonts w:hint="cs"/>
          <w:rtl/>
        </w:rPr>
        <w:t>با ارتکازات موافقت دارد چراکه قطعاً</w:t>
      </w:r>
      <w:r w:rsidR="00170B13" w:rsidRPr="00863F11">
        <w:rPr>
          <w:rFonts w:hint="cs"/>
          <w:rtl/>
        </w:rPr>
        <w:t xml:space="preserve"> می‌</w:t>
      </w:r>
      <w:r w:rsidR="000A47D7" w:rsidRPr="00863F11">
        <w:rPr>
          <w:rFonts w:hint="cs"/>
          <w:rtl/>
        </w:rPr>
        <w:t xml:space="preserve">دانیم که قدر </w:t>
      </w:r>
      <w:r w:rsidR="003E53D5">
        <w:rPr>
          <w:rFonts w:hint="cs"/>
          <w:rtl/>
        </w:rPr>
        <w:t>متیقن</w:t>
      </w:r>
      <w:r w:rsidR="000A47D7" w:rsidRPr="00863F11">
        <w:rPr>
          <w:rFonts w:hint="cs"/>
          <w:rtl/>
        </w:rPr>
        <w:t xml:space="preserve"> آیه جنس مخالف</w:t>
      </w:r>
      <w:r w:rsidR="00170B13" w:rsidRPr="00863F11">
        <w:rPr>
          <w:rFonts w:hint="cs"/>
          <w:rtl/>
        </w:rPr>
        <w:t xml:space="preserve"> می‌</w:t>
      </w:r>
      <w:r w:rsidR="000A47D7" w:rsidRPr="00863F11">
        <w:rPr>
          <w:rFonts w:hint="cs"/>
          <w:rtl/>
        </w:rPr>
        <w:t>باشد.</w:t>
      </w:r>
    </w:p>
    <w:p w:rsidR="001C4138" w:rsidRPr="00863F11" w:rsidRDefault="000A47D7" w:rsidP="00AA6390">
      <w:pPr>
        <w:rPr>
          <w:rtl/>
        </w:rPr>
      </w:pPr>
      <w:r w:rsidRPr="00863F11">
        <w:rPr>
          <w:rFonts w:hint="cs"/>
          <w:rtl/>
        </w:rPr>
        <w:t xml:space="preserve">پس </w:t>
      </w:r>
      <w:r w:rsidR="00360E83">
        <w:rPr>
          <w:rFonts w:hint="cs"/>
          <w:rtl/>
        </w:rPr>
        <w:t>همان‌طور</w:t>
      </w:r>
      <w:r w:rsidRPr="00863F11">
        <w:rPr>
          <w:rFonts w:hint="cs"/>
          <w:rtl/>
        </w:rPr>
        <w:t xml:space="preserve"> که ملاحظه فرمودید با توجه به این دو شاهد که یکی تقابل و دیگری قدر </w:t>
      </w:r>
      <w:r w:rsidR="003E53D5">
        <w:rPr>
          <w:rFonts w:hint="cs"/>
          <w:rtl/>
        </w:rPr>
        <w:t>متیقن</w:t>
      </w:r>
      <w:r w:rsidRPr="00863F11">
        <w:rPr>
          <w:rFonts w:hint="cs"/>
          <w:rtl/>
        </w:rPr>
        <w:t xml:space="preserve"> در آیه بود این به دست</w:t>
      </w:r>
      <w:r w:rsidR="00170B13" w:rsidRPr="00863F11">
        <w:rPr>
          <w:rFonts w:hint="cs"/>
          <w:rtl/>
        </w:rPr>
        <w:t xml:space="preserve"> می‌</w:t>
      </w:r>
      <w:r w:rsidRPr="00863F11">
        <w:rPr>
          <w:rFonts w:hint="cs"/>
          <w:rtl/>
        </w:rPr>
        <w:t xml:space="preserve">آید که </w:t>
      </w:r>
      <w:r w:rsidR="003E53D5">
        <w:rPr>
          <w:rFonts w:hint="cs"/>
          <w:rtl/>
        </w:rPr>
        <w:t>یقیناً</w:t>
      </w:r>
      <w:r w:rsidRPr="00863F11">
        <w:rPr>
          <w:rFonts w:hint="cs"/>
          <w:rtl/>
        </w:rPr>
        <w:t xml:space="preserve"> احتمال منع نگاه از جنس موافق </w:t>
      </w:r>
      <w:r w:rsidR="001E6405" w:rsidRPr="00863F11">
        <w:rPr>
          <w:rFonts w:hint="cs"/>
          <w:rtl/>
        </w:rPr>
        <w:t xml:space="preserve">صحیح نیست و بنابراین از آن سه صورت </w:t>
      </w:r>
      <w:r w:rsidR="00360E83">
        <w:rPr>
          <w:rFonts w:hint="cs"/>
          <w:rtl/>
        </w:rPr>
        <w:t>کلی</w:t>
      </w:r>
      <w:r w:rsidR="001E6405" w:rsidRPr="00863F11">
        <w:rPr>
          <w:rFonts w:hint="cs"/>
          <w:rtl/>
        </w:rPr>
        <w:t xml:space="preserve"> در احتمالات که یکی نگاه به جنسین بود، دوم نگاه به جنس موافق و سوم نگاه به جنس مخالف، صورت دوم که نگاه به جنس موافق </w:t>
      </w:r>
      <w:r w:rsidR="001E6405" w:rsidRPr="00863F11">
        <w:rPr>
          <w:rtl/>
        </w:rPr>
        <w:t>–</w:t>
      </w:r>
      <w:r w:rsidR="001E6405" w:rsidRPr="00863F11">
        <w:rPr>
          <w:rFonts w:hint="cs"/>
          <w:rtl/>
        </w:rPr>
        <w:t>فقط- بود کنار</w:t>
      </w:r>
      <w:r w:rsidR="00170B13" w:rsidRPr="00863F11">
        <w:rPr>
          <w:rFonts w:hint="cs"/>
          <w:rtl/>
        </w:rPr>
        <w:t xml:space="preserve"> می‌</w:t>
      </w:r>
      <w:r w:rsidR="001E6405" w:rsidRPr="00863F11">
        <w:rPr>
          <w:rFonts w:hint="cs"/>
          <w:rtl/>
        </w:rPr>
        <w:t>رود که در این صورت سه احتمال مفروض بود: 1- نگاه به جمیع اعضاء، 2-نگاه به غیر از وجه و کفّین، 3- نگاه به عورت</w:t>
      </w:r>
      <w:r w:rsidR="00565305" w:rsidRPr="00863F11">
        <w:rPr>
          <w:rFonts w:hint="cs"/>
          <w:rtl/>
        </w:rPr>
        <w:t xml:space="preserve">. این سه احتمال قطعاً </w:t>
      </w:r>
      <w:r w:rsidR="00360E83">
        <w:rPr>
          <w:rFonts w:hint="cs"/>
          <w:rtl/>
        </w:rPr>
        <w:t>به‌عنوان</w:t>
      </w:r>
      <w:r w:rsidR="00565305" w:rsidRPr="00863F11">
        <w:rPr>
          <w:rFonts w:hint="cs"/>
          <w:rtl/>
        </w:rPr>
        <w:t xml:space="preserve"> حصر و فقط صحیح</w:t>
      </w:r>
      <w:r w:rsidR="00170B13" w:rsidRPr="00863F11">
        <w:rPr>
          <w:rFonts w:hint="cs"/>
          <w:rtl/>
        </w:rPr>
        <w:t xml:space="preserve"> نمی‌</w:t>
      </w:r>
      <w:r w:rsidR="00565305" w:rsidRPr="00863F11">
        <w:rPr>
          <w:rFonts w:hint="cs"/>
          <w:rtl/>
        </w:rPr>
        <w:t xml:space="preserve">باشد چرا که قدر </w:t>
      </w:r>
      <w:r w:rsidR="003E53D5">
        <w:rPr>
          <w:rFonts w:hint="cs"/>
          <w:rtl/>
        </w:rPr>
        <w:t>متیقن</w:t>
      </w:r>
      <w:r w:rsidR="00565305" w:rsidRPr="00863F11">
        <w:rPr>
          <w:rFonts w:hint="cs"/>
          <w:rtl/>
        </w:rPr>
        <w:t xml:space="preserve"> نگاه به جنس مخالف است که قرار است برای آن محدودیت ایجاد کند.</w:t>
      </w:r>
    </w:p>
    <w:p w:rsidR="00565305" w:rsidRPr="00863F11" w:rsidRDefault="00565305" w:rsidP="00AA6390">
      <w:pPr>
        <w:rPr>
          <w:rtl/>
        </w:rPr>
      </w:pPr>
      <w:r w:rsidRPr="00863F11">
        <w:rPr>
          <w:rFonts w:hint="cs"/>
          <w:rtl/>
        </w:rPr>
        <w:lastRenderedPageBreak/>
        <w:t>پس با یک نشانه سه احتمال از نه احتمال کنار</w:t>
      </w:r>
      <w:r w:rsidR="00170B13" w:rsidRPr="00863F11">
        <w:rPr>
          <w:rFonts w:hint="cs"/>
          <w:rtl/>
        </w:rPr>
        <w:t xml:space="preserve"> می‌</w:t>
      </w:r>
      <w:r w:rsidRPr="00863F11">
        <w:rPr>
          <w:rFonts w:hint="cs"/>
          <w:rtl/>
        </w:rPr>
        <w:t>روند.</w:t>
      </w:r>
    </w:p>
    <w:p w:rsidR="00565305" w:rsidRPr="00863F11" w:rsidRDefault="00F21370" w:rsidP="00AA6390">
      <w:pPr>
        <w:rPr>
          <w:rtl/>
        </w:rPr>
      </w:pPr>
      <w:r w:rsidRPr="00863F11">
        <w:rPr>
          <w:rFonts w:hint="cs"/>
          <w:rtl/>
        </w:rPr>
        <w:t>سؤال:</w:t>
      </w:r>
    </w:p>
    <w:p w:rsidR="00F21370" w:rsidRPr="00863F11" w:rsidRDefault="00F21370" w:rsidP="00AA6390">
      <w:pPr>
        <w:rPr>
          <w:rtl/>
        </w:rPr>
      </w:pPr>
      <w:r w:rsidRPr="00863F11">
        <w:rPr>
          <w:rFonts w:hint="cs"/>
          <w:rtl/>
        </w:rPr>
        <w:t>آیا مقصود شما این است که آیه اول شامل هر دو صورت جنس مذکّر و مؤنث</w:t>
      </w:r>
      <w:r w:rsidR="00170B13" w:rsidRPr="00863F11">
        <w:rPr>
          <w:rFonts w:hint="cs"/>
          <w:rtl/>
        </w:rPr>
        <w:t xml:space="preserve"> می‌</w:t>
      </w:r>
      <w:r w:rsidRPr="00863F11">
        <w:rPr>
          <w:rFonts w:hint="cs"/>
          <w:rtl/>
        </w:rPr>
        <w:t>شود و آیه دوم فقط جنس مذکّر را</w:t>
      </w:r>
      <w:r w:rsidR="00170B13" w:rsidRPr="00863F11">
        <w:rPr>
          <w:rFonts w:hint="cs"/>
          <w:rtl/>
        </w:rPr>
        <w:t xml:space="preserve"> می‌</w:t>
      </w:r>
      <w:r w:rsidRPr="00863F11">
        <w:rPr>
          <w:rFonts w:hint="cs"/>
          <w:rtl/>
        </w:rPr>
        <w:t>گوید که در نتیجه تأکید</w:t>
      </w:r>
      <w:r w:rsidR="00170B13" w:rsidRPr="00863F11">
        <w:rPr>
          <w:rFonts w:hint="cs"/>
          <w:rtl/>
        </w:rPr>
        <w:t xml:space="preserve"> می‌</w:t>
      </w:r>
      <w:r w:rsidRPr="00863F11">
        <w:rPr>
          <w:rFonts w:hint="cs"/>
          <w:rtl/>
        </w:rPr>
        <w:t xml:space="preserve">باشد؟ </w:t>
      </w:r>
    </w:p>
    <w:p w:rsidR="006B702C" w:rsidRPr="00863F11" w:rsidRDefault="006B702C" w:rsidP="00AA6390">
      <w:pPr>
        <w:rPr>
          <w:rtl/>
        </w:rPr>
      </w:pPr>
      <w:r w:rsidRPr="00863F11">
        <w:rPr>
          <w:rFonts w:hint="cs"/>
          <w:rtl/>
        </w:rPr>
        <w:t>جواب:</w:t>
      </w:r>
    </w:p>
    <w:p w:rsidR="006B702C" w:rsidRPr="00863F11" w:rsidRDefault="006B702C" w:rsidP="00AA6390">
      <w:pPr>
        <w:rPr>
          <w:rtl/>
        </w:rPr>
      </w:pPr>
      <w:r w:rsidRPr="00863F11">
        <w:rPr>
          <w:rFonts w:hint="cs"/>
          <w:rtl/>
        </w:rPr>
        <w:t>این صورت در بررسی احتمالات جنسین بررسی</w:t>
      </w:r>
      <w:r w:rsidR="00170B13" w:rsidRPr="00863F11">
        <w:rPr>
          <w:rFonts w:hint="cs"/>
          <w:rtl/>
        </w:rPr>
        <w:t xml:space="preserve"> می‌</w:t>
      </w:r>
      <w:r w:rsidRPr="00863F11">
        <w:rPr>
          <w:rFonts w:hint="cs"/>
          <w:rtl/>
        </w:rPr>
        <w:t>شود اما در اینجا بحث فقط از صورت نگاه به جنس موافق</w:t>
      </w:r>
      <w:r w:rsidR="00170B13" w:rsidRPr="00863F11">
        <w:rPr>
          <w:rFonts w:hint="cs"/>
          <w:rtl/>
        </w:rPr>
        <w:t xml:space="preserve"> می‌</w:t>
      </w:r>
      <w:r w:rsidRPr="00863F11">
        <w:rPr>
          <w:rFonts w:hint="cs"/>
          <w:rtl/>
        </w:rPr>
        <w:t xml:space="preserve">باشد که </w:t>
      </w:r>
      <w:r w:rsidR="00360E83">
        <w:rPr>
          <w:rFonts w:hint="cs"/>
          <w:rtl/>
        </w:rPr>
        <w:t>درواقع</w:t>
      </w:r>
      <w:r w:rsidR="00170B13" w:rsidRPr="00863F11">
        <w:rPr>
          <w:rFonts w:hint="cs"/>
          <w:rtl/>
        </w:rPr>
        <w:t xml:space="preserve"> می‌</w:t>
      </w:r>
      <w:r w:rsidRPr="00863F11">
        <w:rPr>
          <w:rFonts w:hint="cs"/>
          <w:rtl/>
        </w:rPr>
        <w:t>گوییم</w:t>
      </w:r>
      <w:r w:rsidR="00170B13" w:rsidRPr="00863F11">
        <w:rPr>
          <w:rFonts w:hint="cs"/>
          <w:rtl/>
        </w:rPr>
        <w:t xml:space="preserve"> نمی‌</w:t>
      </w:r>
      <w:r w:rsidRPr="00863F11">
        <w:rPr>
          <w:rFonts w:hint="cs"/>
          <w:rtl/>
        </w:rPr>
        <w:t>توان پذیرفت آیه اوّل فقط نگاه مرد</w:t>
      </w:r>
      <w:r w:rsidR="008224E8" w:rsidRPr="00863F11">
        <w:rPr>
          <w:rFonts w:hint="cs"/>
          <w:rtl/>
        </w:rPr>
        <w:t xml:space="preserve"> به مرد را</w:t>
      </w:r>
      <w:r w:rsidR="00170B13" w:rsidRPr="00863F11">
        <w:rPr>
          <w:rFonts w:hint="cs"/>
          <w:rtl/>
        </w:rPr>
        <w:t xml:space="preserve"> می‌</w:t>
      </w:r>
      <w:r w:rsidR="008224E8" w:rsidRPr="00863F11">
        <w:rPr>
          <w:rFonts w:hint="cs"/>
          <w:rtl/>
        </w:rPr>
        <w:t>گوید و آیه دوم</w:t>
      </w:r>
      <w:r w:rsidRPr="00863F11">
        <w:rPr>
          <w:rFonts w:hint="cs"/>
          <w:rtl/>
        </w:rPr>
        <w:t xml:space="preserve"> نگاه زن به زن را</w:t>
      </w:r>
      <w:r w:rsidR="008224E8" w:rsidRPr="00863F11">
        <w:rPr>
          <w:rFonts w:hint="cs"/>
          <w:rtl/>
        </w:rPr>
        <w:t>، این نظر قطعاً درست نیست.</w:t>
      </w:r>
    </w:p>
    <w:p w:rsidR="008224E8" w:rsidRPr="00863F11" w:rsidRDefault="008224E8" w:rsidP="00AA6390">
      <w:pPr>
        <w:rPr>
          <w:rtl/>
        </w:rPr>
      </w:pPr>
      <w:r w:rsidRPr="00863F11">
        <w:rPr>
          <w:rFonts w:hint="cs"/>
          <w:rtl/>
        </w:rPr>
        <w:t>پس در مطلب اوّل با بیان دو نکته سه احتمال از آیه خارج شد.</w:t>
      </w:r>
    </w:p>
    <w:p w:rsidR="00724644" w:rsidRPr="00863F11" w:rsidRDefault="00724644" w:rsidP="00724644">
      <w:pPr>
        <w:pStyle w:val="Heading4"/>
        <w:rPr>
          <w:rtl/>
        </w:rPr>
      </w:pPr>
      <w:bookmarkStart w:id="11" w:name="_Toc24989795"/>
      <w:r w:rsidRPr="00863F11">
        <w:rPr>
          <w:rFonts w:hint="cs"/>
          <w:rtl/>
        </w:rPr>
        <w:t>مطلب دوم:روایت سعد اسکاف</w:t>
      </w:r>
      <w:bookmarkEnd w:id="11"/>
    </w:p>
    <w:p w:rsidR="00724644" w:rsidRPr="00863F11" w:rsidRDefault="00724644" w:rsidP="00863F11">
      <w:pPr>
        <w:rPr>
          <w:rtl/>
        </w:rPr>
      </w:pPr>
      <w:r w:rsidRPr="00863F11">
        <w:rPr>
          <w:rFonts w:hint="cs"/>
          <w:rtl/>
        </w:rPr>
        <w:t>و اما مطلب دوم این است که شاهدی وجود دارد که احتمال اختصاص آیه را به نگاه عورت به معنای خاص را نفی</w:t>
      </w:r>
      <w:r w:rsidR="00170B13" w:rsidRPr="00863F11">
        <w:rPr>
          <w:rFonts w:hint="cs"/>
          <w:rtl/>
        </w:rPr>
        <w:t xml:space="preserve"> می‌</w:t>
      </w:r>
      <w:r w:rsidRPr="00863F11">
        <w:rPr>
          <w:rFonts w:hint="cs"/>
          <w:rtl/>
        </w:rPr>
        <w:t>کند و آن شاهد معتبره سعد اسکاف</w:t>
      </w:r>
      <w:r w:rsidR="00170B13" w:rsidRPr="00863F11">
        <w:rPr>
          <w:rFonts w:hint="cs"/>
          <w:rtl/>
        </w:rPr>
        <w:t xml:space="preserve"> می‌</w:t>
      </w:r>
      <w:r w:rsidRPr="00863F11">
        <w:rPr>
          <w:rFonts w:hint="cs"/>
          <w:rtl/>
        </w:rPr>
        <w:t>باشد.</w:t>
      </w:r>
      <w:r w:rsidR="00863F11" w:rsidRPr="00863F11">
        <w:rPr>
          <w:b/>
          <w:bCs/>
          <w:color w:val="007200"/>
          <w:rtl/>
        </w:rPr>
        <w:t xml:space="preserve"> </w:t>
      </w:r>
    </w:p>
    <w:p w:rsidR="00DE2341" w:rsidRPr="00863F11" w:rsidRDefault="00724644" w:rsidP="00863F11">
      <w:pPr>
        <w:rPr>
          <w:rtl/>
        </w:rPr>
      </w:pPr>
      <w:r w:rsidRPr="00863F11">
        <w:rPr>
          <w:rFonts w:hint="cs"/>
          <w:rtl/>
        </w:rPr>
        <w:t xml:space="preserve">اگر فقط ما بودیم و آیه و هیچ دلیل و شاهد خلافی وجود نداشت </w:t>
      </w:r>
      <w:r w:rsidR="00360E83">
        <w:rPr>
          <w:rFonts w:hint="cs"/>
          <w:rtl/>
        </w:rPr>
        <w:t>همان‌طور</w:t>
      </w:r>
      <w:r w:rsidRPr="00863F11">
        <w:rPr>
          <w:rFonts w:hint="cs"/>
          <w:rtl/>
        </w:rPr>
        <w:t xml:space="preserve"> که </w:t>
      </w:r>
      <w:r w:rsidR="003E53D5">
        <w:rPr>
          <w:rFonts w:hint="cs"/>
          <w:rtl/>
        </w:rPr>
        <w:t>علی‌الظاهر</w:t>
      </w:r>
      <w:r w:rsidR="00DE2341" w:rsidRPr="00863F11">
        <w:rPr>
          <w:rFonts w:hint="cs"/>
          <w:rtl/>
        </w:rPr>
        <w:t xml:space="preserve"> </w:t>
      </w:r>
      <w:r w:rsidRPr="00863F11">
        <w:rPr>
          <w:rFonts w:hint="cs"/>
          <w:rtl/>
        </w:rPr>
        <w:t>مرحوم علامه در تفسیر المیزان</w:t>
      </w:r>
      <w:r w:rsidR="00170B13" w:rsidRPr="00863F11">
        <w:rPr>
          <w:rFonts w:hint="cs"/>
          <w:rtl/>
        </w:rPr>
        <w:t xml:space="preserve"> می‌</w:t>
      </w:r>
      <w:r w:rsidRPr="00863F11">
        <w:rPr>
          <w:rFonts w:hint="cs"/>
          <w:rtl/>
        </w:rPr>
        <w:t xml:space="preserve">فرمایند، </w:t>
      </w:r>
      <w:r w:rsidR="00863F11">
        <w:rPr>
          <w:b/>
          <w:bCs/>
          <w:color w:val="007200"/>
          <w:rtl/>
        </w:rPr>
        <w:t xml:space="preserve">﴿يَغُضُّوا مِنْ أَبْصارِهِمْ﴾ </w:t>
      </w:r>
      <w:r w:rsidR="003E53D5">
        <w:rPr>
          <w:rFonts w:hint="cs"/>
          <w:rtl/>
        </w:rPr>
        <w:t>این‌چنین</w:t>
      </w:r>
      <w:r w:rsidRPr="00863F11">
        <w:rPr>
          <w:rFonts w:hint="cs"/>
          <w:rtl/>
        </w:rPr>
        <w:t xml:space="preserve"> معنا</w:t>
      </w:r>
      <w:r w:rsidR="00170B13" w:rsidRPr="00863F11">
        <w:rPr>
          <w:rFonts w:hint="cs"/>
          <w:rtl/>
        </w:rPr>
        <w:t xml:space="preserve"> می‌</w:t>
      </w:r>
      <w:r w:rsidRPr="00863F11">
        <w:rPr>
          <w:rFonts w:hint="cs"/>
          <w:rtl/>
        </w:rPr>
        <w:t xml:space="preserve">شود که </w:t>
      </w:r>
      <w:r w:rsidR="00DE2341" w:rsidRPr="00863F11">
        <w:rPr>
          <w:rFonts w:hint="cs"/>
          <w:rtl/>
        </w:rPr>
        <w:t xml:space="preserve">«یغضّوا از نگاه به عورات نساء» که چند نفر از جمله مرحومه علامه این احتمال را مطرح </w:t>
      </w:r>
      <w:r w:rsidR="003E53D5">
        <w:rPr>
          <w:rFonts w:hint="cs"/>
          <w:rtl/>
        </w:rPr>
        <w:t>فرموده‌اند</w:t>
      </w:r>
      <w:r w:rsidR="00DE2341" w:rsidRPr="00863F11">
        <w:rPr>
          <w:rFonts w:hint="cs"/>
          <w:rtl/>
        </w:rPr>
        <w:t>.</w:t>
      </w:r>
      <w:r w:rsidR="00263730" w:rsidRPr="00863F11">
        <w:rPr>
          <w:rFonts w:hint="cs"/>
          <w:rtl/>
        </w:rPr>
        <w:t xml:space="preserve"> </w:t>
      </w:r>
    </w:p>
    <w:p w:rsidR="00263730" w:rsidRPr="00863F11" w:rsidRDefault="00263730" w:rsidP="00863F11">
      <w:pPr>
        <w:rPr>
          <w:rtl/>
        </w:rPr>
      </w:pPr>
      <w:r w:rsidRPr="00863F11">
        <w:rPr>
          <w:rFonts w:hint="cs"/>
          <w:rtl/>
        </w:rPr>
        <w:t xml:space="preserve">این افراد با قرینه </w:t>
      </w:r>
      <w:r w:rsidR="00863F11">
        <w:rPr>
          <w:b/>
          <w:bCs/>
          <w:color w:val="007200"/>
          <w:rtl/>
        </w:rPr>
        <w:t xml:space="preserve">﴿وَ يَحْفَظُوا فُرُوجَهُمْ﴾ </w:t>
      </w:r>
      <w:r w:rsidRPr="00863F11">
        <w:rPr>
          <w:rFonts w:hint="cs"/>
          <w:rtl/>
        </w:rPr>
        <w:t xml:space="preserve">معتقدند که مقصود از عبارت </w:t>
      </w:r>
      <w:r w:rsidR="00863F11">
        <w:rPr>
          <w:b/>
          <w:bCs/>
          <w:color w:val="007200"/>
          <w:rtl/>
        </w:rPr>
        <w:t xml:space="preserve">﴿يَغُضُّوا مِنْ أَبْصارِهِمْ﴾ </w:t>
      </w:r>
      <w:r w:rsidRPr="00863F11">
        <w:rPr>
          <w:rFonts w:hint="cs"/>
          <w:rtl/>
        </w:rPr>
        <w:t>نگاه به عورات</w:t>
      </w:r>
      <w:r w:rsidR="00170B13" w:rsidRPr="00863F11">
        <w:rPr>
          <w:rFonts w:hint="cs"/>
          <w:rtl/>
        </w:rPr>
        <w:t xml:space="preserve"> می‌</w:t>
      </w:r>
      <w:r w:rsidRPr="00863F11">
        <w:rPr>
          <w:rFonts w:hint="cs"/>
          <w:rtl/>
        </w:rPr>
        <w:t xml:space="preserve">باشد و مفهوم آیه </w:t>
      </w:r>
      <w:r w:rsidR="00360E83">
        <w:rPr>
          <w:rFonts w:hint="cs"/>
          <w:rtl/>
        </w:rPr>
        <w:t>به‌طور</w:t>
      </w:r>
      <w:r w:rsidRPr="00863F11">
        <w:rPr>
          <w:rFonts w:hint="cs"/>
          <w:rtl/>
        </w:rPr>
        <w:t xml:space="preserve"> کل </w:t>
      </w:r>
      <w:r w:rsidR="003E53D5">
        <w:rPr>
          <w:rFonts w:hint="cs"/>
          <w:rtl/>
        </w:rPr>
        <w:t>این‌چنین</w:t>
      </w:r>
      <w:r w:rsidR="00170B13" w:rsidRPr="00863F11">
        <w:rPr>
          <w:rFonts w:hint="cs"/>
          <w:rtl/>
        </w:rPr>
        <w:t xml:space="preserve"> می‌</w:t>
      </w:r>
      <w:r w:rsidRPr="00863F11">
        <w:rPr>
          <w:rFonts w:hint="cs"/>
          <w:rtl/>
        </w:rPr>
        <w:t xml:space="preserve">شود که «چشم به عورات </w:t>
      </w:r>
      <w:r w:rsidR="00360E83">
        <w:rPr>
          <w:rFonts w:hint="cs"/>
          <w:rtl/>
        </w:rPr>
        <w:t>آن‌ها</w:t>
      </w:r>
      <w:r w:rsidRPr="00863F11">
        <w:rPr>
          <w:rFonts w:hint="cs"/>
          <w:rtl/>
        </w:rPr>
        <w:t xml:space="preserve"> </w:t>
      </w:r>
      <w:r w:rsidR="003E53D5">
        <w:rPr>
          <w:rFonts w:hint="cs"/>
          <w:rtl/>
        </w:rPr>
        <w:t>نیفکنید</w:t>
      </w:r>
      <w:r w:rsidRPr="00863F11">
        <w:rPr>
          <w:rFonts w:hint="cs"/>
          <w:rtl/>
        </w:rPr>
        <w:t xml:space="preserve"> و </w:t>
      </w:r>
      <w:r w:rsidRPr="00863F11">
        <w:rPr>
          <w:rtl/>
        </w:rPr>
        <w:t>–</w:t>
      </w:r>
      <w:r w:rsidRPr="00863F11">
        <w:rPr>
          <w:rFonts w:hint="cs"/>
          <w:rtl/>
        </w:rPr>
        <w:t>در ادامه</w:t>
      </w:r>
      <w:r w:rsidR="00170B13" w:rsidRPr="00863F11">
        <w:rPr>
          <w:rFonts w:hint="cs"/>
          <w:rtl/>
        </w:rPr>
        <w:t xml:space="preserve"> می‌</w:t>
      </w:r>
      <w:r w:rsidR="001118D9" w:rsidRPr="00863F11">
        <w:rPr>
          <w:rFonts w:hint="cs"/>
          <w:rtl/>
        </w:rPr>
        <w:t xml:space="preserve">فرماید- عورات خود را حفظ کنند». </w:t>
      </w:r>
    </w:p>
    <w:p w:rsidR="001118D9" w:rsidRPr="00863F11" w:rsidRDefault="001118D9" w:rsidP="00263730">
      <w:pPr>
        <w:rPr>
          <w:rtl/>
        </w:rPr>
      </w:pPr>
      <w:r w:rsidRPr="00863F11">
        <w:rPr>
          <w:rFonts w:hint="cs"/>
          <w:rtl/>
        </w:rPr>
        <w:t>این یک احتمال است که در این آیه داده شده است که قائلین به این احتمال</w:t>
      </w:r>
      <w:r w:rsidR="00170B13" w:rsidRPr="00863F11">
        <w:rPr>
          <w:rFonts w:hint="cs"/>
          <w:rtl/>
        </w:rPr>
        <w:t xml:space="preserve"> می‌</w:t>
      </w:r>
      <w:r w:rsidRPr="00863F11">
        <w:rPr>
          <w:rFonts w:hint="cs"/>
          <w:rtl/>
        </w:rPr>
        <w:t xml:space="preserve">گویند غضّ بصر اختصاص به عورات به معنای خاص خود دارد که در هر سه صورت </w:t>
      </w:r>
      <w:r w:rsidR="00360E83">
        <w:rPr>
          <w:rFonts w:hint="cs"/>
          <w:rtl/>
        </w:rPr>
        <w:t>کلی</w:t>
      </w:r>
      <w:r w:rsidRPr="00863F11">
        <w:rPr>
          <w:rFonts w:hint="cs"/>
          <w:rtl/>
        </w:rPr>
        <w:t xml:space="preserve"> این احتمال وجود داشت و </w:t>
      </w:r>
      <w:r w:rsidR="00CD77FA" w:rsidRPr="00863F11">
        <w:rPr>
          <w:rFonts w:hint="cs"/>
          <w:rtl/>
        </w:rPr>
        <w:t>نگاه را محدود به عورات</w:t>
      </w:r>
      <w:r w:rsidR="00170B13" w:rsidRPr="00863F11">
        <w:rPr>
          <w:rFonts w:hint="cs"/>
          <w:rtl/>
        </w:rPr>
        <w:t xml:space="preserve"> می‌</w:t>
      </w:r>
      <w:r w:rsidR="00CD77FA" w:rsidRPr="00863F11">
        <w:rPr>
          <w:rFonts w:hint="cs"/>
          <w:rtl/>
        </w:rPr>
        <w:t>کرد.</w:t>
      </w:r>
    </w:p>
    <w:p w:rsidR="00CD77FA" w:rsidRPr="00863F11" w:rsidRDefault="00CD77FA" w:rsidP="00263730">
      <w:pPr>
        <w:rPr>
          <w:rtl/>
        </w:rPr>
      </w:pPr>
      <w:r w:rsidRPr="00863F11">
        <w:rPr>
          <w:rFonts w:hint="cs"/>
          <w:rtl/>
        </w:rPr>
        <w:t xml:space="preserve">در اینجا باید عرض کرد که اگرچه این امکان وجود دارد که در ظاهر آیه </w:t>
      </w:r>
      <w:r w:rsidR="003E53D5">
        <w:rPr>
          <w:rFonts w:hint="cs"/>
          <w:rtl/>
        </w:rPr>
        <w:t>این‌چنین</w:t>
      </w:r>
      <w:r w:rsidRPr="00863F11">
        <w:rPr>
          <w:rFonts w:hint="cs"/>
          <w:rtl/>
        </w:rPr>
        <w:t xml:space="preserve"> معنایی را برساند </w:t>
      </w:r>
      <w:r w:rsidRPr="00863F11">
        <w:rPr>
          <w:rtl/>
        </w:rPr>
        <w:t>–</w:t>
      </w:r>
      <w:r w:rsidR="003E53D5">
        <w:rPr>
          <w:rFonts w:hint="cs"/>
          <w:rtl/>
        </w:rPr>
        <w:t>علی‌الخصوص</w:t>
      </w:r>
      <w:r w:rsidRPr="00863F11">
        <w:rPr>
          <w:rFonts w:hint="cs"/>
          <w:rtl/>
        </w:rPr>
        <w:t xml:space="preserve"> با وجود عبارت «یحفظوا فروجهم»- اما </w:t>
      </w:r>
      <w:r w:rsidR="00051B41" w:rsidRPr="00863F11">
        <w:rPr>
          <w:rFonts w:hint="cs"/>
          <w:rtl/>
        </w:rPr>
        <w:t>با یک روایت معتبر این سه احتمال که عبارت باشند از: 1- نگاه به عورت جنسین، 2- نگاه به عورت موافق، 3- نگاه به عورت مخالف، رد</w:t>
      </w:r>
      <w:r w:rsidR="00170B13" w:rsidRPr="00863F11">
        <w:rPr>
          <w:rFonts w:hint="cs"/>
          <w:rtl/>
        </w:rPr>
        <w:t xml:space="preserve"> می‌</w:t>
      </w:r>
      <w:r w:rsidR="00051B41" w:rsidRPr="00863F11">
        <w:rPr>
          <w:rFonts w:hint="cs"/>
          <w:rtl/>
        </w:rPr>
        <w:t>شوند و آن روایت سعد اسکاف</w:t>
      </w:r>
      <w:r w:rsidR="00170B13" w:rsidRPr="00863F11">
        <w:rPr>
          <w:rFonts w:hint="cs"/>
          <w:rtl/>
        </w:rPr>
        <w:t xml:space="preserve"> می‌</w:t>
      </w:r>
      <w:r w:rsidR="00051B41" w:rsidRPr="00863F11">
        <w:rPr>
          <w:rFonts w:hint="cs"/>
          <w:rtl/>
        </w:rPr>
        <w:t>باشد که در کافی</w:t>
      </w:r>
      <w:r w:rsidR="00170B13" w:rsidRPr="00863F11">
        <w:rPr>
          <w:rFonts w:hint="cs"/>
          <w:rtl/>
        </w:rPr>
        <w:t xml:space="preserve"> می‌</w:t>
      </w:r>
      <w:r w:rsidR="00051B41" w:rsidRPr="00863F11">
        <w:rPr>
          <w:rFonts w:hint="cs"/>
          <w:rtl/>
        </w:rPr>
        <w:t>باشد و در اینجا از تفسیر شریف نور الثّقلین ذیل همین آیه نقل</w:t>
      </w:r>
      <w:r w:rsidR="00170B13" w:rsidRPr="00863F11">
        <w:rPr>
          <w:rFonts w:hint="cs"/>
          <w:rtl/>
        </w:rPr>
        <w:t xml:space="preserve"> می‌</w:t>
      </w:r>
      <w:r w:rsidR="00051B41" w:rsidRPr="00863F11">
        <w:rPr>
          <w:rFonts w:hint="cs"/>
          <w:rtl/>
        </w:rPr>
        <w:t>شود که در این منبع روایت نود و سوم</w:t>
      </w:r>
      <w:r w:rsidR="00170B13" w:rsidRPr="00863F11">
        <w:rPr>
          <w:rFonts w:hint="cs"/>
          <w:rtl/>
        </w:rPr>
        <w:t xml:space="preserve"> می‌</w:t>
      </w:r>
      <w:r w:rsidR="00051B41" w:rsidRPr="00863F11">
        <w:rPr>
          <w:rFonts w:hint="cs"/>
          <w:rtl/>
        </w:rPr>
        <w:t xml:space="preserve">باشد. </w:t>
      </w:r>
    </w:p>
    <w:p w:rsidR="00116A47" w:rsidRPr="00863F11" w:rsidRDefault="00116A47" w:rsidP="00116A47">
      <w:pPr>
        <w:pStyle w:val="Heading5"/>
        <w:rPr>
          <w:rtl/>
        </w:rPr>
      </w:pPr>
      <w:bookmarkStart w:id="12" w:name="_Toc24989796"/>
      <w:r w:rsidRPr="00863F11">
        <w:rPr>
          <w:rFonts w:hint="cs"/>
          <w:rtl/>
        </w:rPr>
        <w:t>متن روایت</w:t>
      </w:r>
      <w:bookmarkEnd w:id="12"/>
    </w:p>
    <w:p w:rsidR="00116A47" w:rsidRPr="00863F11" w:rsidRDefault="00116A47" w:rsidP="00116A47">
      <w:pPr>
        <w:rPr>
          <w:rtl/>
        </w:rPr>
      </w:pPr>
      <w:r w:rsidRPr="00863F11">
        <w:rPr>
          <w:rFonts w:hint="cs"/>
          <w:rtl/>
        </w:rPr>
        <w:t>این روایت معتبره</w:t>
      </w:r>
      <w:r w:rsidR="00170B13" w:rsidRPr="00863F11">
        <w:rPr>
          <w:rFonts w:hint="cs"/>
          <w:rtl/>
        </w:rPr>
        <w:t xml:space="preserve"> می‌</w:t>
      </w:r>
      <w:r w:rsidRPr="00863F11">
        <w:rPr>
          <w:rFonts w:hint="cs"/>
          <w:rtl/>
        </w:rPr>
        <w:t>باشد به این شرح است:</w:t>
      </w:r>
    </w:p>
    <w:p w:rsidR="00116A47" w:rsidRPr="00863F11" w:rsidRDefault="00116A47" w:rsidP="00863F11">
      <w:pPr>
        <w:rPr>
          <w:rtl/>
        </w:rPr>
      </w:pPr>
      <w:r w:rsidRPr="00863F11">
        <w:rPr>
          <w:rFonts w:hint="cs"/>
          <w:rtl/>
        </w:rPr>
        <w:t xml:space="preserve">«فی الکافی </w:t>
      </w:r>
      <w:r w:rsidR="00863F11" w:rsidRPr="00863F11">
        <w:rPr>
          <w:rtl/>
        </w:rPr>
        <w:t>مُحَمَّدُ بْنُ يَحْيَى عَنْ أَحْمَدَ بْنِ مُحَمَّدٍ عَنْ عَلِيِّ بْنِ الْحَكَمِ عَنْ سَيْفِ بْنِ عَمِيرَةَ عَنْ سَعْدٍ الْإِسْكَافِ عَنْ أَبِي جَعْفَرٍ ع قَال‏</w:t>
      </w:r>
      <w:r w:rsidR="00863F11">
        <w:rPr>
          <w:rFonts w:hint="cs"/>
          <w:rtl/>
        </w:rPr>
        <w:t>»</w:t>
      </w:r>
    </w:p>
    <w:p w:rsidR="00116A47" w:rsidRPr="00863F11" w:rsidRDefault="00360E83" w:rsidP="00116A47">
      <w:pPr>
        <w:rPr>
          <w:rtl/>
        </w:rPr>
      </w:pPr>
      <w:r>
        <w:rPr>
          <w:rFonts w:hint="cs"/>
          <w:rtl/>
        </w:rPr>
        <w:lastRenderedPageBreak/>
        <w:t>همان‌طور</w:t>
      </w:r>
      <w:r w:rsidR="00116A47" w:rsidRPr="00863F11">
        <w:rPr>
          <w:rFonts w:hint="cs"/>
          <w:rtl/>
        </w:rPr>
        <w:t xml:space="preserve"> که عرض شد این روایت قابل تصحیح بوده و از نگاه بسیاری معتبره</w:t>
      </w:r>
      <w:r w:rsidR="00170B13" w:rsidRPr="00863F11">
        <w:rPr>
          <w:rFonts w:hint="cs"/>
          <w:rtl/>
        </w:rPr>
        <w:t xml:space="preserve"> می‌</w:t>
      </w:r>
      <w:r w:rsidR="00116A47" w:rsidRPr="00863F11">
        <w:rPr>
          <w:rFonts w:hint="cs"/>
          <w:rtl/>
        </w:rPr>
        <w:t>باشد از جمله ما</w:t>
      </w:r>
      <w:r w:rsidR="00863F11">
        <w:rPr>
          <w:rtl/>
        </w:rPr>
        <w:t xml:space="preserve"> </w:t>
      </w:r>
      <w:r w:rsidR="00EB154E" w:rsidRPr="00863F11">
        <w:rPr>
          <w:rFonts w:hint="cs"/>
          <w:rtl/>
        </w:rPr>
        <w:t xml:space="preserve">و این روایت از امام باقر </w:t>
      </w:r>
      <w:r w:rsidR="003E53D5">
        <w:rPr>
          <w:rFonts w:hint="cs"/>
          <w:rtl/>
        </w:rPr>
        <w:t>علیه‌السلام</w:t>
      </w:r>
      <w:r w:rsidR="00EB154E" w:rsidRPr="00863F11">
        <w:rPr>
          <w:rFonts w:hint="cs"/>
          <w:rtl/>
        </w:rPr>
        <w:t xml:space="preserve"> نقل</w:t>
      </w:r>
      <w:r w:rsidR="00170B13" w:rsidRPr="00863F11">
        <w:rPr>
          <w:rFonts w:hint="cs"/>
          <w:rtl/>
        </w:rPr>
        <w:t xml:space="preserve"> می‌</w:t>
      </w:r>
      <w:r w:rsidR="00EB154E" w:rsidRPr="00863F11">
        <w:rPr>
          <w:rFonts w:hint="cs"/>
          <w:rtl/>
        </w:rPr>
        <w:t>شود:</w:t>
      </w:r>
    </w:p>
    <w:p w:rsidR="00EB154E" w:rsidRPr="00863F11" w:rsidRDefault="00863F11" w:rsidP="00863F11">
      <w:pPr>
        <w:ind w:firstLine="0"/>
        <w:rPr>
          <w:color w:val="008000"/>
          <w:rtl/>
        </w:rPr>
      </w:pPr>
      <w:r w:rsidRPr="00863F11">
        <w:rPr>
          <w:rFonts w:hint="cs"/>
          <w:color w:val="008000"/>
          <w:rtl/>
        </w:rPr>
        <w:t>«</w:t>
      </w:r>
      <w:r w:rsidRPr="00863F11">
        <w:rPr>
          <w:color w:val="008000"/>
          <w:rtl/>
        </w:rPr>
        <w:t xml:space="preserve">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أَوْ زُجَاجَةٌ فَشَقَّ وَجْهَهُ فَلَمَّا مَضَتِ الْمَرْأَةُ نَظَرَ فَإِذَا الدِّمَاءُ تَسِيلُ عَلَى صَدْرِهِ وَ ثَوْبِهِ فَقَالَ وَ اللَّهِ لآَتِيَنَّ رَسُولَ اللَّهِ ص وَ لَأُخْبِرَنَّهُ قَالَ فَأَتَاهُ فَلَمَّا رَآهُ رَسُولُ اللَّهِ ص قَالَ لَهُ مَا هَذَا فَأَخْبَرَهُ فَهَبَطَ جَبْرَئِيلُ ع بِهَذِهِ الْآيَةِ- </w:t>
      </w:r>
      <w:r>
        <w:rPr>
          <w:b/>
          <w:bCs/>
          <w:color w:val="007200"/>
          <w:rtl/>
        </w:rPr>
        <w:t>﴿قُلْ لِلْمُؤْمِنِينَ يَغُضُّوا مِنْ أَبْصارِهِم</w:t>
      </w:r>
      <w:r>
        <w:rPr>
          <w:rFonts w:hint="cs"/>
          <w:b/>
          <w:bCs/>
          <w:color w:val="007200"/>
          <w:rtl/>
        </w:rPr>
        <w:t>...</w:t>
      </w:r>
      <w:r>
        <w:rPr>
          <w:b/>
          <w:bCs/>
          <w:color w:val="007200"/>
          <w:rtl/>
        </w:rPr>
        <w:t>﴾</w:t>
      </w:r>
      <w:r w:rsidRPr="00863F11">
        <w:rPr>
          <w:color w:val="008000"/>
          <w:rtl/>
        </w:rPr>
        <w:t>‏</w:t>
      </w:r>
      <w:r w:rsidR="00BC07FB" w:rsidRPr="00863F11">
        <w:rPr>
          <w:rFonts w:hint="cs"/>
          <w:color w:val="008000"/>
          <w:rtl/>
        </w:rPr>
        <w:t>»</w:t>
      </w:r>
    </w:p>
    <w:p w:rsidR="00EB154E" w:rsidRPr="00863F11" w:rsidRDefault="00EB154E" w:rsidP="007A538D">
      <w:pPr>
        <w:rPr>
          <w:rtl/>
        </w:rPr>
      </w:pPr>
      <w:r w:rsidRPr="00863F11">
        <w:rPr>
          <w:rFonts w:hint="cs"/>
          <w:rtl/>
        </w:rPr>
        <w:t xml:space="preserve">جوانی در مدینه با زنی مواجه شد </w:t>
      </w:r>
      <w:r w:rsidR="00D122CD" w:rsidRPr="00863F11">
        <w:rPr>
          <w:rFonts w:hint="cs"/>
          <w:rtl/>
        </w:rPr>
        <w:t xml:space="preserve">که روسری خود را پشت گوش انداخته بود </w:t>
      </w:r>
      <w:r w:rsidR="00D122CD" w:rsidRPr="00863F11">
        <w:rPr>
          <w:rtl/>
        </w:rPr>
        <w:t>–</w:t>
      </w:r>
      <w:r w:rsidR="00D122CD" w:rsidRPr="00863F11">
        <w:rPr>
          <w:rFonts w:hint="cs"/>
          <w:rtl/>
        </w:rPr>
        <w:t>که امروزه هم دیده</w:t>
      </w:r>
      <w:r w:rsidR="00170B13" w:rsidRPr="00863F11">
        <w:rPr>
          <w:rFonts w:hint="cs"/>
          <w:rtl/>
        </w:rPr>
        <w:t xml:space="preserve"> می‌</w:t>
      </w:r>
      <w:r w:rsidR="00D122CD" w:rsidRPr="00863F11">
        <w:rPr>
          <w:rFonts w:hint="cs"/>
          <w:rtl/>
        </w:rPr>
        <w:t xml:space="preserve">شود بعضاً برخی از زنان </w:t>
      </w:r>
      <w:r w:rsidR="003E53D5">
        <w:rPr>
          <w:rFonts w:hint="cs"/>
          <w:rtl/>
        </w:rPr>
        <w:t>این‌چنین</w:t>
      </w:r>
      <w:r w:rsidR="00D122CD" w:rsidRPr="00863F11">
        <w:rPr>
          <w:rFonts w:hint="cs"/>
          <w:rtl/>
        </w:rPr>
        <w:t xml:space="preserve"> کاری را انجام</w:t>
      </w:r>
      <w:r w:rsidR="00170B13" w:rsidRPr="00863F11">
        <w:rPr>
          <w:rFonts w:hint="cs"/>
          <w:rtl/>
        </w:rPr>
        <w:t xml:space="preserve"> می‌</w:t>
      </w:r>
      <w:r w:rsidR="00D122CD" w:rsidRPr="00863F11">
        <w:rPr>
          <w:rFonts w:hint="cs"/>
          <w:rtl/>
        </w:rPr>
        <w:t xml:space="preserve">دهند که </w:t>
      </w:r>
      <w:r w:rsidR="00360E83">
        <w:rPr>
          <w:rFonts w:hint="cs"/>
          <w:rtl/>
        </w:rPr>
        <w:t>درواقع</w:t>
      </w:r>
      <w:r w:rsidR="00D122CD" w:rsidRPr="00863F11">
        <w:rPr>
          <w:rFonts w:hint="cs"/>
          <w:rtl/>
        </w:rPr>
        <w:t xml:space="preserve"> گوش</w:t>
      </w:r>
      <w:r w:rsidR="00170B13" w:rsidRPr="00863F11">
        <w:rPr>
          <w:rFonts w:hint="cs"/>
          <w:rtl/>
        </w:rPr>
        <w:t>‌های</w:t>
      </w:r>
      <w:r w:rsidR="00D122CD" w:rsidRPr="00863F11">
        <w:rPr>
          <w:rFonts w:hint="cs"/>
          <w:rtl/>
        </w:rPr>
        <w:t xml:space="preserve">شان پیدا است- و </w:t>
      </w:r>
      <w:r w:rsidR="003E53D5">
        <w:rPr>
          <w:rFonts w:hint="cs"/>
          <w:rtl/>
        </w:rPr>
        <w:t>درحالی‌که</w:t>
      </w:r>
      <w:r w:rsidR="00170B13" w:rsidRPr="00863F11">
        <w:rPr>
          <w:rFonts w:hint="cs"/>
          <w:rtl/>
        </w:rPr>
        <w:t xml:space="preserve"> می‌</w:t>
      </w:r>
      <w:r w:rsidR="00D122CD" w:rsidRPr="00863F11">
        <w:rPr>
          <w:rFonts w:hint="cs"/>
          <w:rtl/>
        </w:rPr>
        <w:t>آمد به چهره او نگاه کرد، بعد از اینکه آن خانم عبور کرد</w:t>
      </w:r>
      <w:r w:rsidR="00065E7E" w:rsidRPr="00863F11">
        <w:rPr>
          <w:rFonts w:hint="cs"/>
          <w:rtl/>
        </w:rPr>
        <w:t xml:space="preserve"> </w:t>
      </w:r>
      <w:r w:rsidR="00D705A2" w:rsidRPr="00863F11">
        <w:rPr>
          <w:rFonts w:hint="cs"/>
          <w:rtl/>
        </w:rPr>
        <w:t xml:space="preserve">همچنان به نگاه کردن ادامه داد تا اینکه </w:t>
      </w:r>
      <w:r w:rsidR="00065E7E" w:rsidRPr="00863F11">
        <w:rPr>
          <w:rFonts w:hint="cs"/>
          <w:rtl/>
        </w:rPr>
        <w:t>وارد کوچه</w:t>
      </w:r>
      <w:r w:rsidR="00170B13" w:rsidRPr="00863F11">
        <w:rPr>
          <w:rFonts w:hint="cs"/>
          <w:rtl/>
        </w:rPr>
        <w:t xml:space="preserve">‌ای </w:t>
      </w:r>
      <w:r w:rsidR="00065E7E" w:rsidRPr="00863F11">
        <w:rPr>
          <w:rFonts w:hint="cs"/>
          <w:rtl/>
        </w:rPr>
        <w:t>شده و از پشت به او نگاه</w:t>
      </w:r>
      <w:r w:rsidR="00170B13" w:rsidRPr="00863F11">
        <w:rPr>
          <w:rFonts w:hint="cs"/>
          <w:rtl/>
        </w:rPr>
        <w:t xml:space="preserve"> می‌</w:t>
      </w:r>
      <w:r w:rsidR="00065E7E" w:rsidRPr="00863F11">
        <w:rPr>
          <w:rFonts w:hint="cs"/>
          <w:rtl/>
        </w:rPr>
        <w:t>کرد</w:t>
      </w:r>
      <w:r w:rsidR="00D705A2" w:rsidRPr="00863F11">
        <w:rPr>
          <w:rFonts w:hint="cs"/>
          <w:rtl/>
        </w:rPr>
        <w:t xml:space="preserve"> (که قاعدتاً از پشت با لباس هم بوده است)</w:t>
      </w:r>
      <w:r w:rsidR="007A538D" w:rsidRPr="00863F11">
        <w:rPr>
          <w:rFonts w:hint="cs"/>
          <w:rtl/>
        </w:rPr>
        <w:t xml:space="preserve"> که ناگهان شیشه یا استخوانی که در حائط وجود داشت به صورت او اصابت کرد و همچنان در فکر و نگاه به آن زن بود و پس از مدّتی </w:t>
      </w:r>
      <w:r w:rsidR="00BC07FB" w:rsidRPr="00863F11">
        <w:rPr>
          <w:rFonts w:hint="cs"/>
          <w:rtl/>
        </w:rPr>
        <w:t xml:space="preserve">متوجه شد که صورت او </w:t>
      </w:r>
      <w:r w:rsidR="003E53D5">
        <w:rPr>
          <w:rFonts w:hint="cs"/>
          <w:rtl/>
        </w:rPr>
        <w:t>خون‌آلود</w:t>
      </w:r>
      <w:r w:rsidR="00BC07FB" w:rsidRPr="00863F11">
        <w:rPr>
          <w:rFonts w:hint="cs"/>
          <w:rtl/>
        </w:rPr>
        <w:t xml:space="preserve"> شده است و اصلاً نفهمیده است و ل</w:t>
      </w:r>
      <w:r w:rsidR="00DD2FF5" w:rsidRPr="00863F11">
        <w:rPr>
          <w:rFonts w:hint="cs"/>
          <w:rtl/>
        </w:rPr>
        <w:t>باس</w:t>
      </w:r>
      <w:r w:rsidR="00170B13" w:rsidRPr="00863F11">
        <w:rPr>
          <w:rFonts w:hint="cs"/>
          <w:rtl/>
        </w:rPr>
        <w:t>‌های</w:t>
      </w:r>
      <w:r w:rsidR="00DD2FF5" w:rsidRPr="00863F11">
        <w:rPr>
          <w:rFonts w:hint="cs"/>
          <w:rtl/>
        </w:rPr>
        <w:t xml:space="preserve"> او نیز </w:t>
      </w:r>
      <w:r w:rsidR="003E53D5">
        <w:rPr>
          <w:rFonts w:hint="cs"/>
          <w:rtl/>
        </w:rPr>
        <w:t>خون‌آلود</w:t>
      </w:r>
      <w:r w:rsidR="00DD2FF5" w:rsidRPr="00863F11">
        <w:rPr>
          <w:rFonts w:hint="cs"/>
          <w:rtl/>
        </w:rPr>
        <w:t xml:space="preserve"> شده است و از آنجایی که جوان درستکاری بود بدون اینکه خود را بشوید خدمت پیغمبر رسید و داستان را برای ایشان تعریف کرد</w:t>
      </w:r>
      <w:r w:rsidR="00687CE7" w:rsidRPr="00863F11">
        <w:rPr>
          <w:rFonts w:hint="cs"/>
          <w:rtl/>
        </w:rPr>
        <w:t xml:space="preserve"> و سپس جبرئیل</w:t>
      </w:r>
      <w:r w:rsidR="008817CB" w:rsidRPr="00863F11">
        <w:rPr>
          <w:rFonts w:hint="cs"/>
          <w:rtl/>
        </w:rPr>
        <w:t xml:space="preserve"> وارد شد و این آیه نازل شد.</w:t>
      </w:r>
    </w:p>
    <w:p w:rsidR="008817CB" w:rsidRPr="00863F11" w:rsidRDefault="008817CB" w:rsidP="007A538D">
      <w:pPr>
        <w:rPr>
          <w:rtl/>
        </w:rPr>
      </w:pPr>
      <w:r w:rsidRPr="00863F11">
        <w:rPr>
          <w:rFonts w:hint="cs"/>
          <w:rtl/>
        </w:rPr>
        <w:t>این روایتی است که سعد اسکاف از امام باقر نقل</w:t>
      </w:r>
      <w:r w:rsidR="00170B13" w:rsidRPr="00863F11">
        <w:rPr>
          <w:rFonts w:hint="cs"/>
          <w:rtl/>
        </w:rPr>
        <w:t xml:space="preserve"> می‌</w:t>
      </w:r>
      <w:r w:rsidRPr="00863F11">
        <w:rPr>
          <w:rFonts w:hint="cs"/>
          <w:rtl/>
        </w:rPr>
        <w:t>کند و در کافی وارد شده است.</w:t>
      </w:r>
    </w:p>
    <w:p w:rsidR="008817CB" w:rsidRPr="00863F11" w:rsidRDefault="008817CB" w:rsidP="007A538D">
      <w:pPr>
        <w:rPr>
          <w:rtl/>
        </w:rPr>
      </w:pPr>
      <w:r w:rsidRPr="00863F11">
        <w:rPr>
          <w:rFonts w:hint="cs"/>
          <w:rtl/>
        </w:rPr>
        <w:t xml:space="preserve">این روایت </w:t>
      </w:r>
      <w:r w:rsidR="003E53D5">
        <w:rPr>
          <w:rFonts w:hint="cs"/>
          <w:rtl/>
        </w:rPr>
        <w:t>این‌چنین</w:t>
      </w:r>
      <w:r w:rsidRPr="00863F11">
        <w:rPr>
          <w:rFonts w:hint="cs"/>
          <w:rtl/>
        </w:rPr>
        <w:t xml:space="preserve"> دلالت</w:t>
      </w:r>
      <w:r w:rsidR="00170B13" w:rsidRPr="00863F11">
        <w:rPr>
          <w:rFonts w:hint="cs"/>
          <w:rtl/>
        </w:rPr>
        <w:t xml:space="preserve"> می‌</w:t>
      </w:r>
      <w:r w:rsidRPr="00863F11">
        <w:rPr>
          <w:rFonts w:hint="cs"/>
          <w:rtl/>
        </w:rPr>
        <w:t xml:space="preserve">کند که شأن نزول روایت نگاه به چهره و خلف بوده است، </w:t>
      </w:r>
      <w:r w:rsidR="0049518F" w:rsidRPr="00863F11">
        <w:rPr>
          <w:rFonts w:hint="cs"/>
          <w:rtl/>
        </w:rPr>
        <w:t>پس اینکه گفته شود آیه اختصاص به نگاه به عورات به معنای خاص دارد با شأن نزول سازگار نیست. اگرچه</w:t>
      </w:r>
      <w:r w:rsidR="00170B13" w:rsidRPr="00863F11">
        <w:rPr>
          <w:rFonts w:hint="cs"/>
          <w:rtl/>
        </w:rPr>
        <w:t xml:space="preserve"> می‌</w:t>
      </w:r>
      <w:r w:rsidR="0049518F" w:rsidRPr="00863F11">
        <w:rPr>
          <w:rFonts w:hint="cs"/>
          <w:rtl/>
        </w:rPr>
        <w:t xml:space="preserve">شود آیه با شأن نزول اطلاق و شمول داشته باشد </w:t>
      </w:r>
      <w:r w:rsidR="003E53D5">
        <w:rPr>
          <w:rFonts w:hint="cs"/>
          <w:rtl/>
        </w:rPr>
        <w:t>به‌گونه‌ای</w:t>
      </w:r>
      <w:r w:rsidR="00170B13" w:rsidRPr="00863F11">
        <w:rPr>
          <w:rFonts w:hint="cs"/>
          <w:rtl/>
        </w:rPr>
        <w:t xml:space="preserve"> </w:t>
      </w:r>
      <w:r w:rsidR="0049518F" w:rsidRPr="00863F11">
        <w:rPr>
          <w:rFonts w:hint="cs"/>
          <w:rtl/>
        </w:rPr>
        <w:t xml:space="preserve">که غیر شأن نزول را در </w:t>
      </w:r>
      <w:r w:rsidR="003E53D5">
        <w:rPr>
          <w:rFonts w:hint="cs"/>
          <w:rtl/>
        </w:rPr>
        <w:t>برگیرد</w:t>
      </w:r>
      <w:r w:rsidR="0049518F" w:rsidRPr="00863F11">
        <w:rPr>
          <w:rFonts w:hint="cs"/>
          <w:rtl/>
        </w:rPr>
        <w:t xml:space="preserve"> </w:t>
      </w:r>
      <w:r w:rsidR="0049518F" w:rsidRPr="00863F11">
        <w:rPr>
          <w:rtl/>
        </w:rPr>
        <w:t>–</w:t>
      </w:r>
      <w:r w:rsidR="0049518F" w:rsidRPr="00863F11">
        <w:rPr>
          <w:rFonts w:hint="cs"/>
          <w:rtl/>
        </w:rPr>
        <w:t xml:space="preserve">که غالب آیات نیز </w:t>
      </w:r>
      <w:r w:rsidR="003E53D5">
        <w:rPr>
          <w:rFonts w:hint="cs"/>
          <w:rtl/>
        </w:rPr>
        <w:t>این‌چنین</w:t>
      </w:r>
      <w:r w:rsidR="0049518F" w:rsidRPr="00863F11">
        <w:rPr>
          <w:rFonts w:hint="cs"/>
          <w:rtl/>
        </w:rPr>
        <w:t xml:space="preserve"> است- چرا که شأن نزول مقیّد و مخصّص نیست، اما این ممکن نیست که مورد و شأن نزول آیه از عموم و اطلاق آن خارج باشد</w:t>
      </w:r>
      <w:r w:rsidR="00863F11">
        <w:rPr>
          <w:rtl/>
        </w:rPr>
        <w:t>؛ و</w:t>
      </w:r>
      <w:r w:rsidR="0049518F" w:rsidRPr="00863F11">
        <w:rPr>
          <w:rFonts w:hint="cs"/>
          <w:rtl/>
        </w:rPr>
        <w:t xml:space="preserve"> لذا شمول آیه نسبت به غیر شأن نزول درست است اما خروج شأن نزول از آیه قطعاً غلط بوده و این روایت معتبره و روایات دیگری از این قبیل دلالت بر این مطلب</w:t>
      </w:r>
      <w:r w:rsidR="00170B13" w:rsidRPr="00863F11">
        <w:rPr>
          <w:rFonts w:hint="cs"/>
          <w:rtl/>
        </w:rPr>
        <w:t xml:space="preserve"> می‌</w:t>
      </w:r>
      <w:r w:rsidR="0049518F" w:rsidRPr="00863F11">
        <w:rPr>
          <w:rFonts w:hint="cs"/>
          <w:rtl/>
        </w:rPr>
        <w:t xml:space="preserve">کنند که </w:t>
      </w:r>
      <w:r w:rsidR="00744E37" w:rsidRPr="00863F11">
        <w:rPr>
          <w:rFonts w:hint="cs"/>
          <w:rtl/>
        </w:rPr>
        <w:t xml:space="preserve">شأن نزول آیه این </w:t>
      </w:r>
      <w:r w:rsidR="0076570A" w:rsidRPr="00863F11">
        <w:rPr>
          <w:rFonts w:hint="cs"/>
          <w:rtl/>
        </w:rPr>
        <w:t>داستان را روایت</w:t>
      </w:r>
      <w:r w:rsidR="00170B13" w:rsidRPr="00863F11">
        <w:rPr>
          <w:rFonts w:hint="cs"/>
          <w:rtl/>
        </w:rPr>
        <w:t xml:space="preserve"> می‌</w:t>
      </w:r>
      <w:r w:rsidR="0076570A" w:rsidRPr="00863F11">
        <w:rPr>
          <w:rFonts w:hint="cs"/>
          <w:rtl/>
        </w:rPr>
        <w:t xml:space="preserve">کند که جوانی در مدینه به «چهره» زنی نگاه کرد و بعد این مسائل اتّفاق افتاد. حال اینکه ادعا شود که این آیه اختصاص به عورت جنسین یا جنس مخالف دارد </w:t>
      </w:r>
      <w:r w:rsidR="00360E83">
        <w:rPr>
          <w:rFonts w:hint="cs"/>
          <w:rtl/>
        </w:rPr>
        <w:t>قابل‌قبول</w:t>
      </w:r>
      <w:r w:rsidR="00170B13" w:rsidRPr="00863F11">
        <w:rPr>
          <w:rFonts w:hint="cs"/>
          <w:rtl/>
        </w:rPr>
        <w:t xml:space="preserve"> نمی‌</w:t>
      </w:r>
      <w:r w:rsidR="0076570A" w:rsidRPr="00863F11">
        <w:rPr>
          <w:rFonts w:hint="cs"/>
          <w:rtl/>
        </w:rPr>
        <w:t>باشد.</w:t>
      </w:r>
    </w:p>
    <w:p w:rsidR="00FB2B65" w:rsidRPr="00863F11" w:rsidRDefault="0076570A" w:rsidP="00E00932">
      <w:pPr>
        <w:rPr>
          <w:rtl/>
        </w:rPr>
      </w:pPr>
      <w:r w:rsidRPr="00863F11">
        <w:rPr>
          <w:rFonts w:hint="cs"/>
          <w:rtl/>
        </w:rPr>
        <w:t>با این شأن نزول که در روایت معتبر وارد شده است سه احتمال حذف</w:t>
      </w:r>
      <w:r w:rsidR="00170B13" w:rsidRPr="00863F11">
        <w:rPr>
          <w:rFonts w:hint="cs"/>
          <w:rtl/>
        </w:rPr>
        <w:t xml:space="preserve"> می‌</w:t>
      </w:r>
      <w:r w:rsidRPr="00863F11">
        <w:rPr>
          <w:rFonts w:hint="cs"/>
          <w:rtl/>
        </w:rPr>
        <w:t xml:space="preserve">شوند که البته یکی از </w:t>
      </w:r>
      <w:r w:rsidR="00360E83">
        <w:rPr>
          <w:rFonts w:hint="cs"/>
          <w:rtl/>
        </w:rPr>
        <w:t>آن‌ها</w:t>
      </w:r>
      <w:r w:rsidRPr="00863F11">
        <w:rPr>
          <w:rFonts w:hint="cs"/>
          <w:rtl/>
        </w:rPr>
        <w:t xml:space="preserve"> در سه احتمال محذوف اول بود و دو احتمال از </w:t>
      </w:r>
      <w:r w:rsidR="00063984" w:rsidRPr="00863F11">
        <w:rPr>
          <w:rFonts w:hint="cs"/>
          <w:rtl/>
        </w:rPr>
        <w:t>هفت</w:t>
      </w:r>
      <w:r w:rsidRPr="00863F11">
        <w:rPr>
          <w:rFonts w:hint="cs"/>
          <w:rtl/>
        </w:rPr>
        <w:t xml:space="preserve"> احتمال باقی مانده نیز حذف</w:t>
      </w:r>
      <w:r w:rsidR="00170B13" w:rsidRPr="00863F11">
        <w:rPr>
          <w:rFonts w:hint="cs"/>
          <w:rtl/>
        </w:rPr>
        <w:t xml:space="preserve"> می‌</w:t>
      </w:r>
      <w:r w:rsidRPr="00863F11">
        <w:rPr>
          <w:rFonts w:hint="cs"/>
          <w:rtl/>
        </w:rPr>
        <w:t>شود و آن سه ا</w:t>
      </w:r>
      <w:r w:rsidR="00A337DC" w:rsidRPr="00863F11">
        <w:rPr>
          <w:rFonts w:hint="cs"/>
          <w:rtl/>
        </w:rPr>
        <w:t>حتمال که با این روایت کنار</w:t>
      </w:r>
      <w:r w:rsidR="00170B13" w:rsidRPr="00863F11">
        <w:rPr>
          <w:rFonts w:hint="cs"/>
          <w:rtl/>
        </w:rPr>
        <w:t xml:space="preserve"> می‌</w:t>
      </w:r>
      <w:r w:rsidR="00A337DC" w:rsidRPr="00863F11">
        <w:rPr>
          <w:rFonts w:hint="cs"/>
          <w:rtl/>
        </w:rPr>
        <w:t xml:space="preserve">روند </w:t>
      </w:r>
      <w:r w:rsidR="003E53D5">
        <w:rPr>
          <w:rFonts w:hint="cs"/>
          <w:rtl/>
        </w:rPr>
        <w:t>عبارت‌اند</w:t>
      </w:r>
      <w:r w:rsidR="00A337DC" w:rsidRPr="00863F11">
        <w:rPr>
          <w:rFonts w:hint="cs"/>
          <w:rtl/>
        </w:rPr>
        <w:t xml:space="preserve"> است: 1- نگاه به عورت جنسین، 2- نگاه به عورت جنس مخالف، 3- نگاه به عورت جنس موافق</w:t>
      </w:r>
      <w:r w:rsidR="00863F11">
        <w:rPr>
          <w:rtl/>
        </w:rPr>
        <w:t xml:space="preserve"> </w:t>
      </w:r>
      <w:r w:rsidR="00A337DC" w:rsidRPr="00863F11">
        <w:rPr>
          <w:rFonts w:hint="cs"/>
          <w:rtl/>
        </w:rPr>
        <w:t xml:space="preserve">که این احتمال سوم قبلاً حذف شده بود </w:t>
      </w:r>
      <w:r w:rsidR="006F346B" w:rsidRPr="00863F11">
        <w:rPr>
          <w:rFonts w:hint="cs"/>
          <w:rtl/>
        </w:rPr>
        <w:t xml:space="preserve">و در نتیجه </w:t>
      </w:r>
      <w:r w:rsidR="003E53D5">
        <w:rPr>
          <w:rFonts w:hint="cs"/>
          <w:rtl/>
        </w:rPr>
        <w:t>تاکنون</w:t>
      </w:r>
      <w:r w:rsidR="006F346B" w:rsidRPr="00863F11">
        <w:rPr>
          <w:rFonts w:hint="cs"/>
          <w:rtl/>
        </w:rPr>
        <w:t xml:space="preserve"> پنج احتمال کنار </w:t>
      </w:r>
      <w:r w:rsidR="003E53D5">
        <w:rPr>
          <w:rFonts w:hint="cs"/>
          <w:rtl/>
        </w:rPr>
        <w:t>رفته‌اند</w:t>
      </w:r>
      <w:r w:rsidR="006F346B" w:rsidRPr="00863F11">
        <w:rPr>
          <w:rFonts w:hint="cs"/>
          <w:rtl/>
        </w:rPr>
        <w:t>.</w:t>
      </w:r>
    </w:p>
    <w:p w:rsidR="00E00932" w:rsidRPr="00863F11" w:rsidRDefault="00360E83" w:rsidP="00E00932">
      <w:pPr>
        <w:rPr>
          <w:rtl/>
        </w:rPr>
      </w:pPr>
      <w:r>
        <w:rPr>
          <w:rFonts w:hint="cs"/>
          <w:rtl/>
        </w:rPr>
        <w:t>به‌طور</w:t>
      </w:r>
      <w:r w:rsidR="00E00932" w:rsidRPr="00863F11">
        <w:rPr>
          <w:rFonts w:hint="cs"/>
          <w:rtl/>
        </w:rPr>
        <w:t xml:space="preserve"> خلاصه باید گفت: با مطلب اوّل سه احتمال مربوط به نگاه به جنس موافق کنار رفتند و با مطلب دوم که شأن نزول در آیه بود سه احتمال اختصاص به </w:t>
      </w:r>
      <w:r w:rsidR="00063984" w:rsidRPr="00863F11">
        <w:rPr>
          <w:rFonts w:hint="cs"/>
          <w:rtl/>
        </w:rPr>
        <w:t>عورت کنار</w:t>
      </w:r>
      <w:r w:rsidR="00170B13" w:rsidRPr="00863F11">
        <w:rPr>
          <w:rFonts w:hint="cs"/>
          <w:rtl/>
        </w:rPr>
        <w:t xml:space="preserve"> می‌</w:t>
      </w:r>
      <w:r w:rsidR="00063984" w:rsidRPr="00863F11">
        <w:rPr>
          <w:rFonts w:hint="cs"/>
          <w:rtl/>
        </w:rPr>
        <w:t xml:space="preserve">رود که چون یک احتمال در هر دو مشترک است نتیجتاً پنج احتمال حذف </w:t>
      </w:r>
      <w:r w:rsidR="003E53D5">
        <w:rPr>
          <w:rFonts w:hint="cs"/>
          <w:rtl/>
        </w:rPr>
        <w:t>شده‌اند</w:t>
      </w:r>
      <w:r w:rsidR="00F550E3" w:rsidRPr="00863F11">
        <w:rPr>
          <w:rFonts w:hint="cs"/>
          <w:rtl/>
        </w:rPr>
        <w:t>.</w:t>
      </w:r>
    </w:p>
    <w:p w:rsidR="00F550E3" w:rsidRPr="00863F11" w:rsidRDefault="00F550E3" w:rsidP="00F550E3">
      <w:pPr>
        <w:pStyle w:val="Heading4"/>
        <w:rPr>
          <w:rtl/>
        </w:rPr>
      </w:pPr>
      <w:bookmarkStart w:id="13" w:name="_Toc24989797"/>
      <w:r w:rsidRPr="00863F11">
        <w:rPr>
          <w:rFonts w:hint="cs"/>
          <w:rtl/>
        </w:rPr>
        <w:lastRenderedPageBreak/>
        <w:t>مطلب سوم</w:t>
      </w:r>
      <w:r w:rsidR="00CA4C7D" w:rsidRPr="00863F11">
        <w:rPr>
          <w:rFonts w:hint="cs"/>
          <w:rtl/>
        </w:rPr>
        <w:t>: حذف احتمال نگاه به جمیع اجزاء جنسین</w:t>
      </w:r>
      <w:bookmarkEnd w:id="13"/>
    </w:p>
    <w:p w:rsidR="00980EC1" w:rsidRPr="00863F11" w:rsidRDefault="00B038F8" w:rsidP="00F550E3">
      <w:pPr>
        <w:rPr>
          <w:rtl/>
        </w:rPr>
      </w:pPr>
      <w:r w:rsidRPr="00863F11">
        <w:rPr>
          <w:rFonts w:hint="cs"/>
          <w:rtl/>
        </w:rPr>
        <w:t xml:space="preserve">مطلب بعدی که </w:t>
      </w:r>
      <w:r w:rsidR="00137C16" w:rsidRPr="00863F11">
        <w:rPr>
          <w:rFonts w:hint="cs"/>
          <w:rtl/>
        </w:rPr>
        <w:t>در ادامه عرض</w:t>
      </w:r>
      <w:r w:rsidR="00170B13" w:rsidRPr="00863F11">
        <w:rPr>
          <w:rFonts w:hint="cs"/>
          <w:rtl/>
        </w:rPr>
        <w:t xml:space="preserve"> می‌</w:t>
      </w:r>
      <w:r w:rsidR="00137C16" w:rsidRPr="00863F11">
        <w:rPr>
          <w:rFonts w:hint="cs"/>
          <w:rtl/>
        </w:rPr>
        <w:t>شود این است که کسی ادعا کند باید غضّ بصر شود ا</w:t>
      </w:r>
      <w:r w:rsidR="009243A5" w:rsidRPr="00863F11">
        <w:rPr>
          <w:rFonts w:hint="cs"/>
          <w:rtl/>
        </w:rPr>
        <w:t>ز جمیع اجزاء، حتی در جنس موافق که این هم یکی از احتمالات</w:t>
      </w:r>
      <w:r w:rsidR="00980EC1" w:rsidRPr="00863F11">
        <w:rPr>
          <w:rFonts w:hint="cs"/>
          <w:rtl/>
        </w:rPr>
        <w:t>ی</w:t>
      </w:r>
      <w:r w:rsidR="009243A5" w:rsidRPr="00863F11">
        <w:rPr>
          <w:rFonts w:hint="cs"/>
          <w:rtl/>
        </w:rPr>
        <w:t xml:space="preserve"> بود که د</w:t>
      </w:r>
      <w:r w:rsidR="00CA4C7D" w:rsidRPr="00863F11">
        <w:rPr>
          <w:rFonts w:hint="cs"/>
          <w:rtl/>
        </w:rPr>
        <w:t>ر صورت نگاه به جنسین مطرح</w:t>
      </w:r>
      <w:r w:rsidR="00170B13" w:rsidRPr="00863F11">
        <w:rPr>
          <w:rFonts w:hint="cs"/>
          <w:rtl/>
        </w:rPr>
        <w:t xml:space="preserve"> می‌</w:t>
      </w:r>
      <w:r w:rsidR="00CA4C7D" w:rsidRPr="00863F11">
        <w:rPr>
          <w:rFonts w:hint="cs"/>
          <w:rtl/>
        </w:rPr>
        <w:t>شد که این احتمال نیز از پنج احتمال باقی مانده کنار</w:t>
      </w:r>
      <w:r w:rsidR="00170B13" w:rsidRPr="00863F11">
        <w:rPr>
          <w:rFonts w:hint="cs"/>
          <w:rtl/>
        </w:rPr>
        <w:t xml:space="preserve"> می‌</w:t>
      </w:r>
      <w:r w:rsidR="00CA4C7D" w:rsidRPr="00863F11">
        <w:rPr>
          <w:rFonts w:hint="cs"/>
          <w:rtl/>
        </w:rPr>
        <w:t>رود</w:t>
      </w:r>
      <w:r w:rsidR="00980EC1" w:rsidRPr="00863F11">
        <w:rPr>
          <w:rFonts w:hint="cs"/>
          <w:rtl/>
        </w:rPr>
        <w:t>.</w:t>
      </w:r>
    </w:p>
    <w:p w:rsidR="00F550E3" w:rsidRPr="00863F11" w:rsidRDefault="00980EC1" w:rsidP="00175206">
      <w:pPr>
        <w:rPr>
          <w:rtl/>
        </w:rPr>
      </w:pPr>
      <w:r w:rsidRPr="00863F11">
        <w:rPr>
          <w:rFonts w:hint="cs"/>
          <w:rtl/>
        </w:rPr>
        <w:t xml:space="preserve">دلیل این حذف این است که در این احتمال نگاه به جنس موافق نیز وجود دارد و از آنجا که احتمالات نگاه به جنس موافق </w:t>
      </w:r>
      <w:r w:rsidR="00360E83">
        <w:rPr>
          <w:rFonts w:hint="cs"/>
          <w:rtl/>
        </w:rPr>
        <w:t>به‌طور</w:t>
      </w:r>
      <w:r w:rsidRPr="00863F11">
        <w:rPr>
          <w:rFonts w:hint="cs"/>
          <w:rtl/>
        </w:rPr>
        <w:t xml:space="preserve"> کل مردود بود این صورت نیز رد</w:t>
      </w:r>
      <w:r w:rsidR="00170B13" w:rsidRPr="00863F11">
        <w:rPr>
          <w:rFonts w:hint="cs"/>
          <w:rtl/>
        </w:rPr>
        <w:t xml:space="preserve"> می‌</w:t>
      </w:r>
      <w:r w:rsidRPr="00863F11">
        <w:rPr>
          <w:rFonts w:hint="cs"/>
          <w:rtl/>
        </w:rPr>
        <w:t>شود</w:t>
      </w:r>
      <w:r w:rsidR="00CA4C7D" w:rsidRPr="00863F11">
        <w:rPr>
          <w:rFonts w:hint="cs"/>
          <w:rtl/>
        </w:rPr>
        <w:t xml:space="preserve">. </w:t>
      </w:r>
      <w:r w:rsidR="00360E83">
        <w:rPr>
          <w:rFonts w:hint="cs"/>
          <w:rtl/>
        </w:rPr>
        <w:t>درواقع</w:t>
      </w:r>
      <w:r w:rsidR="00CA4C7D" w:rsidRPr="00863F11">
        <w:rPr>
          <w:rFonts w:hint="cs"/>
          <w:rtl/>
        </w:rPr>
        <w:t xml:space="preserve"> </w:t>
      </w:r>
      <w:r w:rsidR="00360E83">
        <w:rPr>
          <w:rFonts w:hint="cs"/>
          <w:rtl/>
        </w:rPr>
        <w:t>همان‌طور</w:t>
      </w:r>
      <w:r w:rsidR="00CA4C7D" w:rsidRPr="00863F11">
        <w:rPr>
          <w:rFonts w:hint="cs"/>
          <w:rtl/>
        </w:rPr>
        <w:t xml:space="preserve"> که متوجه شدید در این مطلب احتمالی که نگاه به جمیع اجزاء در جنسین را مطرح</w:t>
      </w:r>
      <w:r w:rsidR="00170B13" w:rsidRPr="00863F11">
        <w:rPr>
          <w:rFonts w:hint="cs"/>
          <w:rtl/>
        </w:rPr>
        <w:t xml:space="preserve"> می‌</w:t>
      </w:r>
      <w:r w:rsidR="00CA4C7D" w:rsidRPr="00863F11">
        <w:rPr>
          <w:rFonts w:hint="cs"/>
          <w:rtl/>
        </w:rPr>
        <w:t xml:space="preserve">کرد </w:t>
      </w:r>
      <w:r w:rsidR="00175206" w:rsidRPr="00863F11">
        <w:rPr>
          <w:rFonts w:hint="cs"/>
          <w:rtl/>
        </w:rPr>
        <w:t>به این دلیل که نگاه به جنس موافق در آن وجود دارد</w:t>
      </w:r>
      <w:r w:rsidR="00CA4C7D" w:rsidRPr="00863F11">
        <w:rPr>
          <w:rFonts w:hint="cs"/>
          <w:rtl/>
        </w:rPr>
        <w:t xml:space="preserve"> حذف</w:t>
      </w:r>
      <w:r w:rsidR="00170B13" w:rsidRPr="00863F11">
        <w:rPr>
          <w:rFonts w:hint="cs"/>
          <w:rtl/>
        </w:rPr>
        <w:t xml:space="preserve"> می‌</w:t>
      </w:r>
      <w:r w:rsidR="00CA4C7D" w:rsidRPr="00863F11">
        <w:rPr>
          <w:rFonts w:hint="cs"/>
          <w:rtl/>
        </w:rPr>
        <w:t>شود و در نتیجه چهار احتمال باقی</w:t>
      </w:r>
      <w:r w:rsidR="00170B13" w:rsidRPr="00863F11">
        <w:rPr>
          <w:rFonts w:hint="cs"/>
          <w:rtl/>
        </w:rPr>
        <w:t xml:space="preserve"> می‌</w:t>
      </w:r>
      <w:r w:rsidR="00CA4C7D" w:rsidRPr="00863F11">
        <w:rPr>
          <w:rFonts w:hint="cs"/>
          <w:rtl/>
        </w:rPr>
        <w:t>ماند.</w:t>
      </w:r>
    </w:p>
    <w:p w:rsidR="00CA4C7D" w:rsidRPr="00863F11" w:rsidRDefault="00CA4C7D" w:rsidP="00CA4C7D">
      <w:pPr>
        <w:pStyle w:val="Heading4"/>
        <w:rPr>
          <w:rtl/>
        </w:rPr>
      </w:pPr>
      <w:bookmarkStart w:id="14" w:name="_Toc24989798"/>
      <w:r w:rsidRPr="00863F11">
        <w:rPr>
          <w:rFonts w:hint="cs"/>
          <w:rtl/>
        </w:rPr>
        <w:t>مطلب چهارم:</w:t>
      </w:r>
      <w:r w:rsidR="00DF5E14" w:rsidRPr="00863F11">
        <w:rPr>
          <w:rFonts w:hint="cs"/>
          <w:rtl/>
        </w:rPr>
        <w:t xml:space="preserve"> حذف احتمال نگاه به جمیع اجزاء جنسین غیر از وجه و کفّین</w:t>
      </w:r>
      <w:bookmarkEnd w:id="14"/>
    </w:p>
    <w:p w:rsidR="00CA4C7D" w:rsidRPr="00863F11" w:rsidRDefault="008D7D78" w:rsidP="00DF5E14">
      <w:pPr>
        <w:rPr>
          <w:rtl/>
        </w:rPr>
      </w:pPr>
      <w:r w:rsidRPr="00863F11">
        <w:rPr>
          <w:rFonts w:hint="cs"/>
          <w:rtl/>
        </w:rPr>
        <w:t>مطلب دیگر در رابطه با احتمالی است که نگاه به جنسین غیر از وجه و کفّین را مطرح</w:t>
      </w:r>
      <w:r w:rsidR="00170B13" w:rsidRPr="00863F11">
        <w:rPr>
          <w:rFonts w:hint="cs"/>
          <w:rtl/>
        </w:rPr>
        <w:t xml:space="preserve"> می‌</w:t>
      </w:r>
      <w:r w:rsidRPr="00863F11">
        <w:rPr>
          <w:rFonts w:hint="cs"/>
          <w:rtl/>
        </w:rPr>
        <w:t xml:space="preserve">کرد، یعنی اینکه گفته شود نباید به جنسین نگاه کرد به جز نگاه به وجه و کفّین </w:t>
      </w:r>
      <w:r w:rsidR="00360E83">
        <w:rPr>
          <w:rFonts w:hint="cs"/>
          <w:rtl/>
        </w:rPr>
        <w:t>آن‌ها</w:t>
      </w:r>
      <w:r w:rsidRPr="00863F11">
        <w:rPr>
          <w:rFonts w:hint="cs"/>
          <w:rtl/>
        </w:rPr>
        <w:t>.</w:t>
      </w:r>
    </w:p>
    <w:p w:rsidR="00DF5E14" w:rsidRPr="00863F11" w:rsidRDefault="00DF5E14" w:rsidP="005B276A">
      <w:pPr>
        <w:rPr>
          <w:rtl/>
        </w:rPr>
      </w:pPr>
      <w:r w:rsidRPr="00863F11">
        <w:rPr>
          <w:rFonts w:hint="cs"/>
          <w:rtl/>
        </w:rPr>
        <w:t>این احتمال نیز به همان دلیل قبلی یعنی وجود جنس موافق در این احتمال کنار</w:t>
      </w:r>
      <w:r w:rsidR="00170B13" w:rsidRPr="00863F11">
        <w:rPr>
          <w:rFonts w:hint="cs"/>
          <w:rtl/>
        </w:rPr>
        <w:t xml:space="preserve"> می‌</w:t>
      </w:r>
      <w:r w:rsidRPr="00863F11">
        <w:rPr>
          <w:rFonts w:hint="cs"/>
          <w:rtl/>
        </w:rPr>
        <w:t>رود</w:t>
      </w:r>
      <w:r w:rsidR="00A51C25" w:rsidRPr="00863F11">
        <w:rPr>
          <w:rFonts w:hint="cs"/>
          <w:rtl/>
        </w:rPr>
        <w:t xml:space="preserve"> چرا که این خلاف ارتکاز</w:t>
      </w:r>
      <w:r w:rsidR="005B276A" w:rsidRPr="00863F11">
        <w:rPr>
          <w:rFonts w:hint="cs"/>
          <w:rtl/>
        </w:rPr>
        <w:t>ات</w:t>
      </w:r>
      <w:r w:rsidR="00170B13" w:rsidRPr="00863F11">
        <w:rPr>
          <w:rFonts w:hint="cs"/>
          <w:rtl/>
        </w:rPr>
        <w:t xml:space="preserve"> می‌</w:t>
      </w:r>
      <w:r w:rsidR="00A51C25" w:rsidRPr="00863F11">
        <w:rPr>
          <w:rFonts w:hint="cs"/>
          <w:rtl/>
        </w:rPr>
        <w:t xml:space="preserve">باشد زیرا </w:t>
      </w:r>
      <w:r w:rsidR="005B276A" w:rsidRPr="00863F11">
        <w:rPr>
          <w:rFonts w:hint="cs"/>
          <w:rtl/>
        </w:rPr>
        <w:t>یقیناً در</w:t>
      </w:r>
      <w:r w:rsidR="00A51C25" w:rsidRPr="00863F11">
        <w:rPr>
          <w:rFonts w:hint="cs"/>
          <w:rtl/>
        </w:rPr>
        <w:t xml:space="preserve"> جنس موافق </w:t>
      </w:r>
      <w:r w:rsidR="005B276A" w:rsidRPr="00863F11">
        <w:rPr>
          <w:rFonts w:hint="cs"/>
          <w:rtl/>
        </w:rPr>
        <w:t>علاوه بر وجه و کفّین</w:t>
      </w:r>
      <w:r w:rsidR="00170B13" w:rsidRPr="00863F11">
        <w:rPr>
          <w:rFonts w:hint="cs"/>
          <w:rtl/>
        </w:rPr>
        <w:t xml:space="preserve"> می‌</w:t>
      </w:r>
      <w:r w:rsidR="005B276A" w:rsidRPr="00863F11">
        <w:rPr>
          <w:rFonts w:hint="cs"/>
          <w:rtl/>
        </w:rPr>
        <w:t xml:space="preserve">توان به اجزاء و اعضای دیگر بدن هم نگاه کرد و </w:t>
      </w:r>
      <w:r w:rsidR="003E53D5">
        <w:rPr>
          <w:rFonts w:hint="cs"/>
          <w:rtl/>
        </w:rPr>
        <w:t>به‌این‌ترتیب</w:t>
      </w:r>
      <w:r w:rsidR="005B276A" w:rsidRPr="00863F11">
        <w:rPr>
          <w:rFonts w:hint="cs"/>
          <w:rtl/>
        </w:rPr>
        <w:t xml:space="preserve"> احتمال دیگری نیز حذف شده و در نتیجه سه احتمال باقی</w:t>
      </w:r>
      <w:r w:rsidR="00170B13" w:rsidRPr="00863F11">
        <w:rPr>
          <w:rFonts w:hint="cs"/>
          <w:rtl/>
        </w:rPr>
        <w:t xml:space="preserve"> می‌</w:t>
      </w:r>
      <w:r w:rsidR="005B276A" w:rsidRPr="00863F11">
        <w:rPr>
          <w:rFonts w:hint="cs"/>
          <w:rtl/>
        </w:rPr>
        <w:t>ماند.</w:t>
      </w:r>
    </w:p>
    <w:p w:rsidR="005B276A" w:rsidRPr="00863F11" w:rsidRDefault="00360E83" w:rsidP="005B276A">
      <w:pPr>
        <w:rPr>
          <w:rtl/>
        </w:rPr>
      </w:pPr>
      <w:r>
        <w:rPr>
          <w:rFonts w:hint="cs"/>
          <w:rtl/>
        </w:rPr>
        <w:t>همان‌طور</w:t>
      </w:r>
      <w:r w:rsidR="00EA7F4C" w:rsidRPr="00863F11">
        <w:rPr>
          <w:rFonts w:hint="cs"/>
          <w:rtl/>
        </w:rPr>
        <w:t xml:space="preserve"> که ملاحظه نمودید با چهار مطلب هفت احتمال کنار</w:t>
      </w:r>
      <w:r w:rsidR="00170B13" w:rsidRPr="00863F11">
        <w:rPr>
          <w:rFonts w:hint="cs"/>
          <w:rtl/>
        </w:rPr>
        <w:t xml:space="preserve"> می‌</w:t>
      </w:r>
      <w:r w:rsidR="00EA7F4C" w:rsidRPr="00863F11">
        <w:rPr>
          <w:rFonts w:hint="cs"/>
          <w:rtl/>
        </w:rPr>
        <w:t xml:space="preserve">رود و </w:t>
      </w:r>
      <w:r>
        <w:rPr>
          <w:rFonts w:hint="cs"/>
          <w:rtl/>
        </w:rPr>
        <w:t>درواقع</w:t>
      </w:r>
      <w:r w:rsidR="00EA7F4C" w:rsidRPr="00863F11">
        <w:rPr>
          <w:rFonts w:hint="cs"/>
          <w:rtl/>
        </w:rPr>
        <w:t xml:space="preserve"> از نه احتمال اولیه که در سه دسته </w:t>
      </w:r>
      <w:r>
        <w:rPr>
          <w:rFonts w:hint="cs"/>
          <w:rtl/>
        </w:rPr>
        <w:t>کلی</w:t>
      </w:r>
      <w:r w:rsidR="00EA7F4C" w:rsidRPr="00863F11">
        <w:rPr>
          <w:rFonts w:hint="cs"/>
          <w:rtl/>
        </w:rPr>
        <w:t xml:space="preserve"> تقسیم شده بودند دو احتمال باقی</w:t>
      </w:r>
      <w:r w:rsidR="00170B13" w:rsidRPr="00863F11">
        <w:rPr>
          <w:rFonts w:hint="cs"/>
          <w:rtl/>
        </w:rPr>
        <w:t xml:space="preserve"> می‌</w:t>
      </w:r>
      <w:r w:rsidR="00EA7F4C" w:rsidRPr="00863F11">
        <w:rPr>
          <w:rFonts w:hint="cs"/>
          <w:rtl/>
        </w:rPr>
        <w:t>ماند</w:t>
      </w:r>
      <w:r w:rsidR="00681DD2" w:rsidRPr="00863F11">
        <w:rPr>
          <w:rFonts w:hint="cs"/>
          <w:rtl/>
        </w:rPr>
        <w:t xml:space="preserve">. </w:t>
      </w:r>
      <w:r>
        <w:rPr>
          <w:rFonts w:hint="cs"/>
          <w:rtl/>
        </w:rPr>
        <w:t>درواقع</w:t>
      </w:r>
      <w:r w:rsidR="00681DD2" w:rsidRPr="00863F11">
        <w:rPr>
          <w:rFonts w:hint="cs"/>
          <w:rtl/>
        </w:rPr>
        <w:t xml:space="preserve"> سه احتمال نگاه به موافق و سه احتمال نگاه به جنسین و یک احتمال نگاه به عورت در جنس مخالف کنار رفتند و آنچه که باقی</w:t>
      </w:r>
      <w:r w:rsidR="00170B13" w:rsidRPr="00863F11">
        <w:rPr>
          <w:rFonts w:hint="cs"/>
          <w:rtl/>
        </w:rPr>
        <w:t xml:space="preserve"> می‌</w:t>
      </w:r>
      <w:r w:rsidR="00681DD2" w:rsidRPr="00863F11">
        <w:rPr>
          <w:rFonts w:hint="cs"/>
          <w:rtl/>
        </w:rPr>
        <w:t xml:space="preserve">ماند </w:t>
      </w:r>
      <w:r w:rsidR="003010B6" w:rsidRPr="00863F11">
        <w:rPr>
          <w:rFonts w:hint="cs"/>
          <w:rtl/>
        </w:rPr>
        <w:t>دو احتمال در نگاه به جنس مخالف</w:t>
      </w:r>
      <w:r w:rsidR="00170B13" w:rsidRPr="00863F11">
        <w:rPr>
          <w:rFonts w:hint="cs"/>
          <w:rtl/>
        </w:rPr>
        <w:t xml:space="preserve"> می‌</w:t>
      </w:r>
      <w:r w:rsidR="003010B6" w:rsidRPr="00863F11">
        <w:rPr>
          <w:rFonts w:hint="cs"/>
          <w:rtl/>
        </w:rPr>
        <w:t>باشد:</w:t>
      </w:r>
    </w:p>
    <w:p w:rsidR="003010B6" w:rsidRPr="00863F11" w:rsidRDefault="003010B6" w:rsidP="003010B6">
      <w:pPr>
        <w:pStyle w:val="ListParagraph"/>
        <w:numPr>
          <w:ilvl w:val="0"/>
          <w:numId w:val="16"/>
        </w:numPr>
        <w:rPr>
          <w:rFonts w:ascii="Traditional Arabic" w:hAnsi="Traditional Arabic" w:cs="Traditional Arabic"/>
        </w:rPr>
      </w:pPr>
      <w:r w:rsidRPr="00863F11">
        <w:rPr>
          <w:rFonts w:ascii="Traditional Arabic" w:hAnsi="Traditional Arabic" w:cs="Traditional Arabic" w:hint="cs"/>
          <w:rtl/>
        </w:rPr>
        <w:t>نگاه به جمیع اجزاء جنس مخالف</w:t>
      </w:r>
    </w:p>
    <w:p w:rsidR="003010B6" w:rsidRPr="00863F11" w:rsidRDefault="003010B6" w:rsidP="003010B6">
      <w:pPr>
        <w:pStyle w:val="ListParagraph"/>
        <w:numPr>
          <w:ilvl w:val="0"/>
          <w:numId w:val="16"/>
        </w:numPr>
        <w:rPr>
          <w:rFonts w:ascii="Traditional Arabic" w:hAnsi="Traditional Arabic" w:cs="Traditional Arabic"/>
        </w:rPr>
      </w:pPr>
      <w:r w:rsidRPr="00863F11">
        <w:rPr>
          <w:rFonts w:ascii="Traditional Arabic" w:hAnsi="Traditional Arabic" w:cs="Traditional Arabic" w:hint="cs"/>
          <w:rtl/>
        </w:rPr>
        <w:t>نگاه به غیر از وجه و کفّین</w:t>
      </w:r>
    </w:p>
    <w:p w:rsidR="003010B6" w:rsidRPr="00863F11" w:rsidRDefault="00921C01" w:rsidP="003010B6">
      <w:pPr>
        <w:rPr>
          <w:rtl/>
        </w:rPr>
      </w:pPr>
      <w:r w:rsidRPr="00863F11">
        <w:rPr>
          <w:rFonts w:hint="cs"/>
          <w:rtl/>
        </w:rPr>
        <w:t>پس آنچه که باقی مانده است منع از نگاه به جنس مخالف است حال یا منع از نگاه به جمیع</w:t>
      </w:r>
      <w:r w:rsidR="002303A1" w:rsidRPr="00863F11">
        <w:rPr>
          <w:rFonts w:hint="cs"/>
          <w:rtl/>
        </w:rPr>
        <w:t xml:space="preserve"> اجزاء و یا نگاه به غیر از وجه و کفّین.</w:t>
      </w:r>
    </w:p>
    <w:p w:rsidR="002303A1" w:rsidRPr="00863F11" w:rsidRDefault="002303A1" w:rsidP="003010B6">
      <w:pPr>
        <w:rPr>
          <w:rtl/>
        </w:rPr>
      </w:pPr>
      <w:r w:rsidRPr="00863F11">
        <w:rPr>
          <w:rFonts w:hint="cs"/>
          <w:rtl/>
        </w:rPr>
        <w:t xml:space="preserve">توجه داشته باشید که نگاه به جمیع اجزاء فقط در جنسین و جنس موافق رد شد اما در جنس مخالف این احتمال همچنان به قوّت خود باقی است و حتی در فتاوای برخی از فقها نیز از </w:t>
      </w:r>
      <w:r w:rsidR="003E53D5">
        <w:rPr>
          <w:rFonts w:hint="cs"/>
          <w:rtl/>
        </w:rPr>
        <w:t>این‌چنین</w:t>
      </w:r>
      <w:r w:rsidRPr="00863F11">
        <w:rPr>
          <w:rFonts w:hint="cs"/>
          <w:rtl/>
        </w:rPr>
        <w:t xml:space="preserve"> نگاهی منع شده است.</w:t>
      </w:r>
    </w:p>
    <w:p w:rsidR="002303A1" w:rsidRPr="00863F11" w:rsidRDefault="002303A1" w:rsidP="003010B6">
      <w:pPr>
        <w:rPr>
          <w:rtl/>
        </w:rPr>
      </w:pPr>
      <w:r w:rsidRPr="00863F11">
        <w:rPr>
          <w:rFonts w:hint="cs"/>
          <w:rtl/>
        </w:rPr>
        <w:t xml:space="preserve">این همان اختلافی است که </w:t>
      </w:r>
      <w:r w:rsidR="000A03A8" w:rsidRPr="00863F11">
        <w:rPr>
          <w:rFonts w:hint="cs"/>
          <w:rtl/>
        </w:rPr>
        <w:t>بسیار جاافتاده و مشهور</w:t>
      </w:r>
      <w:r w:rsidR="00170B13" w:rsidRPr="00863F11">
        <w:rPr>
          <w:rFonts w:hint="cs"/>
          <w:rtl/>
        </w:rPr>
        <w:t xml:space="preserve"> می‌</w:t>
      </w:r>
      <w:r w:rsidR="000A03A8" w:rsidRPr="00863F11">
        <w:rPr>
          <w:rFonts w:hint="cs"/>
          <w:rtl/>
        </w:rPr>
        <w:t xml:space="preserve">باشد و </w:t>
      </w:r>
      <w:r w:rsidR="00360E83">
        <w:rPr>
          <w:rFonts w:hint="cs"/>
          <w:rtl/>
        </w:rPr>
        <w:t>درواقع</w:t>
      </w:r>
      <w:r w:rsidR="000A03A8" w:rsidRPr="00863F11">
        <w:rPr>
          <w:rFonts w:hint="cs"/>
          <w:rtl/>
        </w:rPr>
        <w:t xml:space="preserve"> پس از تفسیر و بررسی </w:t>
      </w:r>
      <w:r w:rsidR="003E53D5">
        <w:rPr>
          <w:rFonts w:hint="cs"/>
          <w:rtl/>
        </w:rPr>
        <w:t>فنی</w:t>
      </w:r>
      <w:r w:rsidR="000A03A8" w:rsidRPr="00863F11">
        <w:rPr>
          <w:rFonts w:hint="cs"/>
          <w:rtl/>
        </w:rPr>
        <w:t xml:space="preserve"> احتمالات هفت مورد از 9 احتمال با چهار مطلب کنار</w:t>
      </w:r>
      <w:r w:rsidR="00170B13" w:rsidRPr="00863F11">
        <w:rPr>
          <w:rFonts w:hint="cs"/>
          <w:rtl/>
        </w:rPr>
        <w:t xml:space="preserve"> می‌</w:t>
      </w:r>
      <w:r w:rsidR="000A03A8" w:rsidRPr="00863F11">
        <w:rPr>
          <w:rFonts w:hint="cs"/>
          <w:rtl/>
        </w:rPr>
        <w:t xml:space="preserve">روند که البته برخی از مطالب حالت متداخل داشته و </w:t>
      </w:r>
      <w:r w:rsidR="00360E83">
        <w:rPr>
          <w:rFonts w:hint="cs"/>
          <w:rtl/>
        </w:rPr>
        <w:t>درواقع</w:t>
      </w:r>
      <w:r w:rsidR="000A03A8" w:rsidRPr="00863F11">
        <w:rPr>
          <w:rFonts w:hint="cs"/>
          <w:rtl/>
        </w:rPr>
        <w:t xml:space="preserve"> برخی از احتمالات با چند دلیل حذف</w:t>
      </w:r>
      <w:r w:rsidR="00170B13" w:rsidRPr="00863F11">
        <w:rPr>
          <w:rFonts w:hint="cs"/>
          <w:rtl/>
        </w:rPr>
        <w:t xml:space="preserve"> می‌</w:t>
      </w:r>
      <w:r w:rsidR="000A03A8" w:rsidRPr="00863F11">
        <w:rPr>
          <w:rFonts w:hint="cs"/>
          <w:rtl/>
        </w:rPr>
        <w:t>شوند</w:t>
      </w:r>
      <w:r w:rsidR="00A91DAD" w:rsidRPr="00863F11">
        <w:rPr>
          <w:rFonts w:hint="cs"/>
          <w:rtl/>
        </w:rPr>
        <w:t xml:space="preserve"> و برخی دیگر نیز با یک دلیل کنار</w:t>
      </w:r>
      <w:r w:rsidR="00170B13" w:rsidRPr="00863F11">
        <w:rPr>
          <w:rFonts w:hint="cs"/>
          <w:rtl/>
        </w:rPr>
        <w:t xml:space="preserve"> می‌</w:t>
      </w:r>
      <w:r w:rsidR="00A91DAD" w:rsidRPr="00863F11">
        <w:rPr>
          <w:rFonts w:hint="cs"/>
          <w:rtl/>
        </w:rPr>
        <w:t>روند.</w:t>
      </w:r>
    </w:p>
    <w:p w:rsidR="00A91DAD" w:rsidRPr="00863F11" w:rsidRDefault="00A91DAD" w:rsidP="003010B6">
      <w:pPr>
        <w:rPr>
          <w:rtl/>
        </w:rPr>
      </w:pPr>
      <w:r w:rsidRPr="00863F11">
        <w:rPr>
          <w:rFonts w:hint="cs"/>
          <w:rtl/>
        </w:rPr>
        <w:lastRenderedPageBreak/>
        <w:t>حال از ده احتمال کلی که در ابتدا عرض شد با کنار رفتن این هفت احتمال سه احتمال باقی</w:t>
      </w:r>
      <w:r w:rsidR="00170B13" w:rsidRPr="00863F11">
        <w:rPr>
          <w:rFonts w:hint="cs"/>
          <w:rtl/>
        </w:rPr>
        <w:t xml:space="preserve"> می‌</w:t>
      </w:r>
      <w:r w:rsidRPr="00863F11">
        <w:rPr>
          <w:rFonts w:hint="cs"/>
          <w:rtl/>
        </w:rPr>
        <w:t>ماند:</w:t>
      </w:r>
    </w:p>
    <w:p w:rsidR="00A91DAD" w:rsidRPr="00863F11" w:rsidRDefault="00A91DAD" w:rsidP="00A91DAD">
      <w:pPr>
        <w:pStyle w:val="ListParagraph"/>
        <w:numPr>
          <w:ilvl w:val="0"/>
          <w:numId w:val="17"/>
        </w:numPr>
        <w:rPr>
          <w:rFonts w:ascii="Traditional Arabic" w:hAnsi="Traditional Arabic" w:cs="Traditional Arabic"/>
        </w:rPr>
      </w:pPr>
      <w:r w:rsidRPr="00863F11">
        <w:rPr>
          <w:rFonts w:ascii="Traditional Arabic" w:hAnsi="Traditional Arabic" w:cs="Traditional Arabic" w:hint="cs"/>
          <w:rtl/>
        </w:rPr>
        <w:t>منع نگاه به جنس مخالف (مرد به زن) به تمام اجزاء</w:t>
      </w:r>
    </w:p>
    <w:p w:rsidR="00A91DAD" w:rsidRPr="00863F11" w:rsidRDefault="00A91DAD" w:rsidP="00A91DAD">
      <w:pPr>
        <w:pStyle w:val="ListParagraph"/>
        <w:numPr>
          <w:ilvl w:val="0"/>
          <w:numId w:val="17"/>
        </w:numPr>
        <w:rPr>
          <w:rFonts w:ascii="Traditional Arabic" w:hAnsi="Traditional Arabic" w:cs="Traditional Arabic"/>
        </w:rPr>
      </w:pPr>
      <w:r w:rsidRPr="00863F11">
        <w:rPr>
          <w:rFonts w:ascii="Traditional Arabic" w:hAnsi="Traditional Arabic" w:cs="Traditional Arabic" w:hint="cs"/>
          <w:rtl/>
        </w:rPr>
        <w:t>منع از نگاه به غیر از وجه و کفّین جنس مخالف</w:t>
      </w:r>
    </w:p>
    <w:p w:rsidR="00A91DAD" w:rsidRPr="00863F11" w:rsidRDefault="00A91DAD" w:rsidP="00A91DAD">
      <w:pPr>
        <w:pStyle w:val="ListParagraph"/>
        <w:numPr>
          <w:ilvl w:val="0"/>
          <w:numId w:val="17"/>
        </w:numPr>
        <w:rPr>
          <w:rFonts w:ascii="Traditional Arabic" w:hAnsi="Traditional Arabic" w:cs="Traditional Arabic"/>
        </w:rPr>
      </w:pPr>
      <w:r w:rsidRPr="00863F11">
        <w:rPr>
          <w:rFonts w:ascii="Traditional Arabic" w:hAnsi="Traditional Arabic" w:cs="Traditional Arabic" w:hint="cs"/>
          <w:rtl/>
        </w:rPr>
        <w:t>منع نگاه از ما حرّم الله نظر إلیه</w:t>
      </w:r>
    </w:p>
    <w:p w:rsidR="00EC4134" w:rsidRPr="00863F11" w:rsidRDefault="000D6B86" w:rsidP="000D6B86">
      <w:pPr>
        <w:pStyle w:val="Heading4"/>
        <w:rPr>
          <w:rtl/>
        </w:rPr>
      </w:pPr>
      <w:bookmarkStart w:id="15" w:name="_Toc24989799"/>
      <w:r w:rsidRPr="00863F11">
        <w:rPr>
          <w:rFonts w:hint="cs"/>
          <w:rtl/>
        </w:rPr>
        <w:t>مطلب پنجم: بررسی احتمال ما حرّم الله نظر الیه</w:t>
      </w:r>
      <w:bookmarkEnd w:id="15"/>
    </w:p>
    <w:p w:rsidR="00A91DAD" w:rsidRPr="00863F11" w:rsidRDefault="00EC4134" w:rsidP="00360E83">
      <w:pPr>
        <w:rPr>
          <w:rtl/>
        </w:rPr>
      </w:pPr>
      <w:r w:rsidRPr="00863F11">
        <w:rPr>
          <w:rFonts w:hint="cs"/>
          <w:rtl/>
        </w:rPr>
        <w:t>در اینجا ابتدا به بررسی احتمال سوم که همان «ما حرّم الله نظر إلیه» باشد</w:t>
      </w:r>
      <w:r w:rsidR="00170B13" w:rsidRPr="00863F11">
        <w:rPr>
          <w:rFonts w:hint="cs"/>
          <w:rtl/>
        </w:rPr>
        <w:t xml:space="preserve"> می‌</w:t>
      </w:r>
      <w:r w:rsidRPr="00863F11">
        <w:rPr>
          <w:rFonts w:hint="cs"/>
          <w:rtl/>
        </w:rPr>
        <w:t>پردازیم و سپس اختلاف اصلی را مورد بررسی قرار</w:t>
      </w:r>
      <w:r w:rsidR="00170B13" w:rsidRPr="00863F11">
        <w:rPr>
          <w:rFonts w:hint="cs"/>
          <w:rtl/>
        </w:rPr>
        <w:t xml:space="preserve"> می‌</w:t>
      </w:r>
      <w:r w:rsidRPr="00863F11">
        <w:rPr>
          <w:rFonts w:hint="cs"/>
          <w:rtl/>
        </w:rPr>
        <w:t>دهیم</w:t>
      </w:r>
      <w:r w:rsidR="000D6B86" w:rsidRPr="00863F11">
        <w:rPr>
          <w:rFonts w:hint="cs"/>
          <w:rtl/>
        </w:rPr>
        <w:t>.</w:t>
      </w:r>
      <w:r w:rsidR="00863F11" w:rsidRPr="00863F11">
        <w:rPr>
          <w:b/>
          <w:bCs/>
          <w:color w:val="007200"/>
          <w:rtl/>
        </w:rPr>
        <w:t xml:space="preserve"> </w:t>
      </w:r>
    </w:p>
    <w:p w:rsidR="000D6B86" w:rsidRPr="00863F11" w:rsidRDefault="00360E83" w:rsidP="00360E83">
      <w:pPr>
        <w:rPr>
          <w:rtl/>
        </w:rPr>
      </w:pPr>
      <w:r>
        <w:rPr>
          <w:rFonts w:hint="cs"/>
          <w:rtl/>
        </w:rPr>
        <w:t>همان‌طور</w:t>
      </w:r>
      <w:r w:rsidR="000D6B86" w:rsidRPr="00863F11">
        <w:rPr>
          <w:rFonts w:hint="cs"/>
          <w:rtl/>
        </w:rPr>
        <w:t xml:space="preserve"> که قبلاً اشاره شد یک تفسیر در کلمات </w:t>
      </w:r>
      <w:r w:rsidR="003E53D5">
        <w:rPr>
          <w:rFonts w:hint="cs"/>
          <w:rtl/>
        </w:rPr>
        <w:t>مفسرین</w:t>
      </w:r>
      <w:r w:rsidR="000D6B86" w:rsidRPr="00863F11">
        <w:rPr>
          <w:rFonts w:hint="cs"/>
          <w:rtl/>
        </w:rPr>
        <w:t xml:space="preserve"> این است که </w:t>
      </w:r>
      <w:r>
        <w:rPr>
          <w:b/>
          <w:bCs/>
          <w:color w:val="007200"/>
          <w:rtl/>
        </w:rPr>
        <w:t xml:space="preserve">﴿يَغُضُّوا مِنْ أَبْصارِهِمْ﴾ </w:t>
      </w:r>
      <w:r w:rsidR="000D6B86" w:rsidRPr="00863F11">
        <w:rPr>
          <w:rFonts w:hint="cs"/>
          <w:rtl/>
        </w:rPr>
        <w:t>یعنی «یغضّوا عمّا حرّم ا</w:t>
      </w:r>
      <w:r w:rsidR="00345B7C" w:rsidRPr="00863F11">
        <w:rPr>
          <w:rFonts w:hint="cs"/>
          <w:rtl/>
        </w:rPr>
        <w:t xml:space="preserve">لله نظر إلیه» که </w:t>
      </w:r>
      <w:r>
        <w:rPr>
          <w:rFonts w:hint="cs"/>
          <w:rtl/>
        </w:rPr>
        <w:t>درواقع</w:t>
      </w:r>
      <w:r w:rsidR="00345B7C" w:rsidRPr="00863F11">
        <w:rPr>
          <w:rFonts w:hint="cs"/>
          <w:rtl/>
        </w:rPr>
        <w:t xml:space="preserve"> </w:t>
      </w:r>
      <w:r>
        <w:rPr>
          <w:rFonts w:hint="cs"/>
          <w:rtl/>
        </w:rPr>
        <w:t>به‌طور</w:t>
      </w:r>
      <w:r w:rsidR="00345B7C" w:rsidRPr="00863F11">
        <w:rPr>
          <w:rFonts w:hint="cs"/>
          <w:rtl/>
        </w:rPr>
        <w:t xml:space="preserve"> واضح این متعلّق غضّ مشخص نیست و بایستی از آنچه که خدا حرام کرده است چشم بپوشانند و اینکه چه چیزی تحریم شده است به آیات و روایات دیگر حواله داده</w:t>
      </w:r>
      <w:r w:rsidR="00170B13" w:rsidRPr="00863F11">
        <w:rPr>
          <w:rFonts w:hint="cs"/>
          <w:rtl/>
        </w:rPr>
        <w:t xml:space="preserve"> می‌</w:t>
      </w:r>
      <w:r w:rsidR="00345B7C" w:rsidRPr="00863F11">
        <w:rPr>
          <w:rFonts w:hint="cs"/>
          <w:rtl/>
        </w:rPr>
        <w:t>شود و از این قبیل موارد در آیات و روای</w:t>
      </w:r>
      <w:r w:rsidR="00A92BEB" w:rsidRPr="00863F11">
        <w:rPr>
          <w:rFonts w:hint="cs"/>
          <w:rtl/>
        </w:rPr>
        <w:t xml:space="preserve">ات زیاد است و </w:t>
      </w:r>
      <w:r>
        <w:rPr>
          <w:rFonts w:hint="cs"/>
          <w:rtl/>
        </w:rPr>
        <w:t>به‌عنوان‌مثال</w:t>
      </w:r>
      <w:r w:rsidR="00A92BEB" w:rsidRPr="00863F11">
        <w:rPr>
          <w:rFonts w:hint="cs"/>
          <w:rtl/>
        </w:rPr>
        <w:t xml:space="preserve"> در آیاتی که مربوط به تجرّی بوده </w:t>
      </w:r>
      <w:r w:rsidR="00A92BEB" w:rsidRPr="00863F11">
        <w:rPr>
          <w:rtl/>
        </w:rPr>
        <w:t>–</w:t>
      </w:r>
      <w:r w:rsidR="00A92BEB" w:rsidRPr="00863F11">
        <w:rPr>
          <w:rFonts w:hint="cs"/>
          <w:rtl/>
        </w:rPr>
        <w:t>و در مباحث اصول ما مورد بررسی قرار گرفته است- گفته</w:t>
      </w:r>
      <w:r w:rsidR="00170B13" w:rsidRPr="00863F11">
        <w:rPr>
          <w:rFonts w:hint="cs"/>
          <w:rtl/>
        </w:rPr>
        <w:t xml:space="preserve"> می‌</w:t>
      </w:r>
      <w:r>
        <w:rPr>
          <w:rFonts w:hint="cs"/>
          <w:rtl/>
        </w:rPr>
        <w:t xml:space="preserve">شود </w:t>
      </w:r>
      <w:r w:rsidRPr="00360E83">
        <w:rPr>
          <w:b/>
          <w:bCs/>
          <w:color w:val="007200"/>
          <w:rtl/>
        </w:rPr>
        <w:t>﴿إِنْ تُبْدُوا ما في‏ أَنْفُسِكُمْ أَوْ تُخْفُوهُ يُحاسِبْكُمْ بِهِ اللَّه‏﴾</w:t>
      </w:r>
      <w:r w:rsidRPr="00360E83">
        <w:rPr>
          <w:rStyle w:val="FootnoteReference"/>
          <w:rtl/>
        </w:rPr>
        <w:footnoteReference w:id="2"/>
      </w:r>
      <w:r w:rsidR="00A92BEB" w:rsidRPr="00863F11">
        <w:rPr>
          <w:rFonts w:hint="cs"/>
          <w:rtl/>
        </w:rPr>
        <w:t xml:space="preserve"> </w:t>
      </w:r>
      <w:r w:rsidR="00183DB0" w:rsidRPr="00863F11">
        <w:rPr>
          <w:rFonts w:hint="cs"/>
          <w:rtl/>
        </w:rPr>
        <w:t>یعنی خداوند چیزی را مؤاخذه</w:t>
      </w:r>
      <w:r w:rsidR="00170B13" w:rsidRPr="00863F11">
        <w:rPr>
          <w:rFonts w:hint="cs"/>
          <w:rtl/>
        </w:rPr>
        <w:t xml:space="preserve"> می‌</w:t>
      </w:r>
      <w:r w:rsidR="00183DB0" w:rsidRPr="00863F11">
        <w:rPr>
          <w:rFonts w:hint="cs"/>
          <w:rtl/>
        </w:rPr>
        <w:t>کند که قبیح است که این مطلب از جاهای دیگر فهمیده</w:t>
      </w:r>
      <w:r w:rsidR="00170B13" w:rsidRPr="00863F11">
        <w:rPr>
          <w:rFonts w:hint="cs"/>
          <w:rtl/>
        </w:rPr>
        <w:t xml:space="preserve"> می‌</w:t>
      </w:r>
      <w:r w:rsidR="00183DB0" w:rsidRPr="00863F11">
        <w:rPr>
          <w:rFonts w:hint="cs"/>
          <w:rtl/>
        </w:rPr>
        <w:t>شود، در ما نحن فیه نیز گفته</w:t>
      </w:r>
      <w:r w:rsidR="00170B13" w:rsidRPr="00863F11">
        <w:rPr>
          <w:rFonts w:hint="cs"/>
          <w:rtl/>
        </w:rPr>
        <w:t xml:space="preserve"> می‌</w:t>
      </w:r>
      <w:r w:rsidR="00183DB0" w:rsidRPr="00863F11">
        <w:rPr>
          <w:rFonts w:hint="cs"/>
          <w:rtl/>
        </w:rPr>
        <w:t xml:space="preserve">شود «یغضّوا من أبصارهم عمّا حرّم الله علیه» حال اینکه این ما حرّم الله آیا </w:t>
      </w:r>
      <w:r w:rsidR="000D3503" w:rsidRPr="00863F11">
        <w:rPr>
          <w:rFonts w:hint="cs"/>
          <w:rtl/>
        </w:rPr>
        <w:t>تمام اجزاء است یا غیر وجه و کفّین، با التذاذ یا بدون التذاذ، یا فقط عورت را شامل</w:t>
      </w:r>
      <w:r w:rsidR="00170B13" w:rsidRPr="00863F11">
        <w:rPr>
          <w:rFonts w:hint="cs"/>
          <w:rtl/>
        </w:rPr>
        <w:t xml:space="preserve"> می‌</w:t>
      </w:r>
      <w:r w:rsidR="000D3503" w:rsidRPr="00863F11">
        <w:rPr>
          <w:rFonts w:hint="cs"/>
          <w:rtl/>
        </w:rPr>
        <w:t xml:space="preserve">شود و ... </w:t>
      </w:r>
      <w:r>
        <w:rPr>
          <w:rFonts w:hint="cs"/>
          <w:rtl/>
        </w:rPr>
        <w:t>این‌ها</w:t>
      </w:r>
      <w:r w:rsidR="000D3503" w:rsidRPr="00863F11">
        <w:rPr>
          <w:rFonts w:hint="cs"/>
          <w:rtl/>
        </w:rPr>
        <w:t xml:space="preserve"> مواردی است که آیه به </w:t>
      </w:r>
      <w:r>
        <w:rPr>
          <w:rFonts w:hint="cs"/>
          <w:rtl/>
        </w:rPr>
        <w:t>آن‌ها</w:t>
      </w:r>
      <w:r w:rsidR="000D3503" w:rsidRPr="00863F11">
        <w:rPr>
          <w:rFonts w:hint="cs"/>
          <w:rtl/>
        </w:rPr>
        <w:t xml:space="preserve"> اشاره</w:t>
      </w:r>
      <w:r w:rsidR="00170B13" w:rsidRPr="00863F11">
        <w:rPr>
          <w:rFonts w:hint="cs"/>
          <w:rtl/>
        </w:rPr>
        <w:t xml:space="preserve">‌ای </w:t>
      </w:r>
      <w:r w:rsidR="000D3503" w:rsidRPr="00863F11">
        <w:rPr>
          <w:rFonts w:hint="cs"/>
          <w:rtl/>
        </w:rPr>
        <w:t>نداشته و باید از آیات و روایات دیگر به دست آید.</w:t>
      </w:r>
    </w:p>
    <w:p w:rsidR="000D3503" w:rsidRPr="00863F11" w:rsidRDefault="000D3503" w:rsidP="00A91DAD">
      <w:pPr>
        <w:rPr>
          <w:rtl/>
        </w:rPr>
      </w:pPr>
      <w:r w:rsidRPr="00863F11">
        <w:rPr>
          <w:rFonts w:hint="cs"/>
          <w:rtl/>
        </w:rPr>
        <w:t xml:space="preserve">این نیز احتمال دیگری است که برخی از </w:t>
      </w:r>
      <w:r w:rsidR="003E53D5">
        <w:rPr>
          <w:rFonts w:hint="cs"/>
          <w:rtl/>
        </w:rPr>
        <w:t>مفسرین</w:t>
      </w:r>
      <w:r w:rsidRPr="00863F11">
        <w:rPr>
          <w:rFonts w:hint="cs"/>
          <w:rtl/>
        </w:rPr>
        <w:t xml:space="preserve"> برای آیه مطرح </w:t>
      </w:r>
      <w:r w:rsidR="003E53D5">
        <w:rPr>
          <w:rFonts w:hint="cs"/>
          <w:rtl/>
        </w:rPr>
        <w:t>نموده‌اند</w:t>
      </w:r>
      <w:r w:rsidRPr="00863F11">
        <w:rPr>
          <w:rFonts w:hint="cs"/>
          <w:rtl/>
        </w:rPr>
        <w:t xml:space="preserve"> که البته این احتمال </w:t>
      </w:r>
      <w:r w:rsidR="003E53D5">
        <w:rPr>
          <w:rFonts w:hint="cs"/>
          <w:rtl/>
        </w:rPr>
        <w:t>علی‌القاعده</w:t>
      </w:r>
      <w:r w:rsidRPr="00863F11">
        <w:rPr>
          <w:rFonts w:hint="cs"/>
          <w:rtl/>
        </w:rPr>
        <w:t xml:space="preserve"> درست نیست </w:t>
      </w:r>
      <w:r w:rsidR="00200329" w:rsidRPr="00863F11">
        <w:rPr>
          <w:rFonts w:hint="cs"/>
          <w:rtl/>
        </w:rPr>
        <w:t>بنا بر قاعده اصولی که عبارت است از اینکه اصل در جملات و امر و نهی</w:t>
      </w:r>
      <w:r w:rsidR="00170B13" w:rsidRPr="00863F11">
        <w:rPr>
          <w:rFonts w:hint="cs"/>
          <w:rtl/>
        </w:rPr>
        <w:t>‌های</w:t>
      </w:r>
      <w:r w:rsidR="00200329" w:rsidRPr="00863F11">
        <w:rPr>
          <w:rFonts w:hint="cs"/>
          <w:rtl/>
        </w:rPr>
        <w:t xml:space="preserve"> شارع مولوی و تأسیسی بودن </w:t>
      </w:r>
      <w:r w:rsidR="00360E83">
        <w:rPr>
          <w:rFonts w:hint="cs"/>
          <w:rtl/>
        </w:rPr>
        <w:t>آن‌ها</w:t>
      </w:r>
      <w:r w:rsidR="00200329" w:rsidRPr="00863F11">
        <w:rPr>
          <w:rFonts w:hint="cs"/>
          <w:rtl/>
        </w:rPr>
        <w:t xml:space="preserve"> است نه ارشاد و تأکید بر چیز دیگری.</w:t>
      </w:r>
    </w:p>
    <w:p w:rsidR="00B23C1A" w:rsidRPr="00863F11" w:rsidRDefault="00360E83" w:rsidP="00360E83">
      <w:pPr>
        <w:rPr>
          <w:rtl/>
        </w:rPr>
      </w:pPr>
      <w:r>
        <w:rPr>
          <w:rFonts w:hint="cs"/>
          <w:rtl/>
        </w:rPr>
        <w:t>درواقع</w:t>
      </w:r>
      <w:r w:rsidR="00200329" w:rsidRPr="00863F11">
        <w:rPr>
          <w:rFonts w:hint="cs"/>
          <w:rtl/>
        </w:rPr>
        <w:t xml:space="preserve"> اصل این است که هنگامی که فرمانی از مولی صادر شد از موضع مولویّت صادر</w:t>
      </w:r>
      <w:r w:rsidR="00170B13" w:rsidRPr="00863F11">
        <w:rPr>
          <w:rFonts w:hint="cs"/>
          <w:rtl/>
        </w:rPr>
        <w:t xml:space="preserve"> می‌</w:t>
      </w:r>
      <w:r w:rsidR="00200329" w:rsidRPr="00863F11">
        <w:rPr>
          <w:rFonts w:hint="cs"/>
          <w:rtl/>
        </w:rPr>
        <w:t xml:space="preserve">شود و ارشاد به چیز دیگر نیست، یا </w:t>
      </w:r>
      <w:r>
        <w:rPr>
          <w:rFonts w:hint="cs"/>
          <w:rtl/>
        </w:rPr>
        <w:t>به‌عبارت‌دیگر</w:t>
      </w:r>
      <w:r w:rsidR="00200329" w:rsidRPr="00863F11">
        <w:rPr>
          <w:rFonts w:hint="cs"/>
          <w:rtl/>
        </w:rPr>
        <w:t xml:space="preserve"> اصل این است که جمله</w:t>
      </w:r>
      <w:r w:rsidR="00170B13" w:rsidRPr="00863F11">
        <w:rPr>
          <w:rFonts w:hint="cs"/>
          <w:rtl/>
        </w:rPr>
        <w:t xml:space="preserve">‌ای </w:t>
      </w:r>
      <w:r w:rsidR="00200329" w:rsidRPr="00863F11">
        <w:rPr>
          <w:rFonts w:hint="cs"/>
          <w:rtl/>
        </w:rPr>
        <w:t>که</w:t>
      </w:r>
      <w:r w:rsidR="00170B13" w:rsidRPr="00863F11">
        <w:rPr>
          <w:rFonts w:hint="cs"/>
          <w:rtl/>
        </w:rPr>
        <w:t xml:space="preserve"> می‌</w:t>
      </w:r>
      <w:r w:rsidR="00200329" w:rsidRPr="00863F11">
        <w:rPr>
          <w:rFonts w:hint="cs"/>
          <w:rtl/>
        </w:rPr>
        <w:t xml:space="preserve">آید باید بیان نو </w:t>
      </w:r>
      <w:r w:rsidR="009C1322" w:rsidRPr="00863F11">
        <w:rPr>
          <w:rFonts w:hint="cs"/>
          <w:rtl/>
        </w:rPr>
        <w:t xml:space="preserve">و </w:t>
      </w:r>
      <w:r w:rsidR="00200329" w:rsidRPr="00863F11">
        <w:rPr>
          <w:rFonts w:hint="cs"/>
          <w:rtl/>
        </w:rPr>
        <w:t xml:space="preserve">جدیدی را افاده کند نه اینکه تأکید بر </w:t>
      </w:r>
      <w:r>
        <w:rPr>
          <w:rFonts w:hint="cs"/>
          <w:rtl/>
        </w:rPr>
        <w:t xml:space="preserve">چیزهای دیگری باشد و لذا در آیه </w:t>
      </w:r>
      <w:r>
        <w:rPr>
          <w:b/>
          <w:bCs/>
          <w:color w:val="007200"/>
          <w:rtl/>
        </w:rPr>
        <w:t>﴿أَطيعُوا اللَّهَ وَ أَطيعُوا الرَّسُول﴾</w:t>
      </w:r>
      <w:r w:rsidRPr="00360E83">
        <w:rPr>
          <w:rStyle w:val="FootnoteReference"/>
          <w:rtl/>
        </w:rPr>
        <w:footnoteReference w:id="3"/>
      </w:r>
      <w:r w:rsidRPr="00360E83">
        <w:rPr>
          <w:rtl/>
        </w:rPr>
        <w:t>‏</w:t>
      </w:r>
      <w:r w:rsidR="00200329" w:rsidRPr="00863F11">
        <w:rPr>
          <w:rFonts w:hint="cs"/>
          <w:rtl/>
        </w:rPr>
        <w:t xml:space="preserve"> گفته</w:t>
      </w:r>
      <w:r w:rsidR="00170B13" w:rsidRPr="00863F11">
        <w:rPr>
          <w:rFonts w:hint="cs"/>
          <w:rtl/>
        </w:rPr>
        <w:t xml:space="preserve"> می‌</w:t>
      </w:r>
      <w:r w:rsidR="00200329" w:rsidRPr="00863F11">
        <w:rPr>
          <w:rFonts w:hint="cs"/>
          <w:rtl/>
        </w:rPr>
        <w:t xml:space="preserve">شود که اصل در تمام اقسام آیه این است که مولوی باشد و </w:t>
      </w:r>
      <w:r w:rsidR="00B23C1A" w:rsidRPr="00863F11">
        <w:rPr>
          <w:rFonts w:hint="cs"/>
          <w:rtl/>
        </w:rPr>
        <w:t>بخواهد حکم جدیدی بیاورد، لکن وقتی قرینه قطعیه و دلیل و شاهدی وارد شد در مواردی دست از اصل برداشته و حکم به ارشاد و تأکید</w:t>
      </w:r>
      <w:r w:rsidR="00170B13" w:rsidRPr="00863F11">
        <w:rPr>
          <w:rFonts w:hint="cs"/>
          <w:rtl/>
        </w:rPr>
        <w:t xml:space="preserve"> می‌</w:t>
      </w:r>
      <w:r w:rsidR="00B23C1A" w:rsidRPr="00863F11">
        <w:rPr>
          <w:rFonts w:hint="cs"/>
          <w:rtl/>
        </w:rPr>
        <w:t xml:space="preserve">شود. </w:t>
      </w:r>
    </w:p>
    <w:p w:rsidR="00200329" w:rsidRPr="00863F11" w:rsidRDefault="00B23C1A" w:rsidP="00A91DAD">
      <w:pPr>
        <w:rPr>
          <w:rtl/>
        </w:rPr>
      </w:pPr>
      <w:r w:rsidRPr="00863F11">
        <w:rPr>
          <w:rFonts w:hint="cs"/>
          <w:rtl/>
        </w:rPr>
        <w:lastRenderedPageBreak/>
        <w:t>یعنی اصل این است که هر کلمه و هر جمله</w:t>
      </w:r>
      <w:r w:rsidR="00170B13" w:rsidRPr="00863F11">
        <w:rPr>
          <w:rFonts w:hint="cs"/>
          <w:rtl/>
        </w:rPr>
        <w:t xml:space="preserve">‌ای </w:t>
      </w:r>
      <w:r w:rsidRPr="00863F11">
        <w:rPr>
          <w:rFonts w:hint="cs"/>
          <w:rtl/>
        </w:rPr>
        <w:t>مؤسّس مطلب جدیدی است نه مؤکّد مطلب دیگر و اگر کسی این اصل را بپذیرد نتیجتاً این احتمال که احتمال دهم در ترتیب منطقی بود کنار</w:t>
      </w:r>
      <w:r w:rsidR="00170B13" w:rsidRPr="00863F11">
        <w:rPr>
          <w:rFonts w:hint="cs"/>
          <w:rtl/>
        </w:rPr>
        <w:t xml:space="preserve"> می‌</w:t>
      </w:r>
      <w:r w:rsidRPr="00863F11">
        <w:rPr>
          <w:rFonts w:hint="cs"/>
          <w:rtl/>
        </w:rPr>
        <w:t>رود و احتمالات منحصر در همان دو احتمال نگاه به جنس مخالف</w:t>
      </w:r>
      <w:r w:rsidR="00170B13" w:rsidRPr="00863F11">
        <w:rPr>
          <w:rFonts w:hint="cs"/>
          <w:rtl/>
        </w:rPr>
        <w:t xml:space="preserve"> می‌</w:t>
      </w:r>
      <w:r w:rsidRPr="00863F11">
        <w:rPr>
          <w:rFonts w:hint="cs"/>
          <w:rtl/>
        </w:rPr>
        <w:t>شود.</w:t>
      </w:r>
      <w:r w:rsidR="004D0763" w:rsidRPr="00863F11">
        <w:rPr>
          <w:rFonts w:hint="cs"/>
          <w:rtl/>
        </w:rPr>
        <w:t xml:space="preserve"> </w:t>
      </w:r>
    </w:p>
    <w:p w:rsidR="004D0763" w:rsidRPr="00863F11" w:rsidRDefault="004D0763" w:rsidP="00A91DAD">
      <w:pPr>
        <w:rPr>
          <w:rtl/>
        </w:rPr>
      </w:pPr>
      <w:r w:rsidRPr="00863F11">
        <w:rPr>
          <w:rFonts w:hint="cs"/>
          <w:rtl/>
        </w:rPr>
        <w:t>برای توضیح بیشتر رد احتمال دهم</w:t>
      </w:r>
      <w:r w:rsidR="00170B13" w:rsidRPr="00863F11">
        <w:rPr>
          <w:rFonts w:hint="cs"/>
          <w:rtl/>
        </w:rPr>
        <w:t xml:space="preserve"> می‌</w:t>
      </w:r>
      <w:r w:rsidRPr="00863F11">
        <w:rPr>
          <w:rFonts w:hint="cs"/>
          <w:rtl/>
        </w:rPr>
        <w:t xml:space="preserve">توان </w:t>
      </w:r>
      <w:r w:rsidR="003E53D5">
        <w:rPr>
          <w:rFonts w:hint="cs"/>
          <w:rtl/>
        </w:rPr>
        <w:t>این‌چنین</w:t>
      </w:r>
      <w:r w:rsidRPr="00863F11">
        <w:rPr>
          <w:rFonts w:hint="cs"/>
          <w:rtl/>
        </w:rPr>
        <w:t xml:space="preserve"> گفت که اگر احتمال </w:t>
      </w:r>
      <w:r w:rsidR="003E53D5">
        <w:rPr>
          <w:rFonts w:hint="cs"/>
          <w:rtl/>
        </w:rPr>
        <w:t>این‌چنین</w:t>
      </w:r>
      <w:r w:rsidRPr="00863F11">
        <w:rPr>
          <w:rFonts w:hint="cs"/>
          <w:rtl/>
        </w:rPr>
        <w:t xml:space="preserve"> باشد که گفته</w:t>
      </w:r>
      <w:r w:rsidR="00170B13" w:rsidRPr="00863F11">
        <w:rPr>
          <w:rFonts w:hint="cs"/>
          <w:rtl/>
        </w:rPr>
        <w:t xml:space="preserve"> می‌</w:t>
      </w:r>
      <w:r w:rsidRPr="00863F11">
        <w:rPr>
          <w:rFonts w:hint="cs"/>
          <w:rtl/>
        </w:rPr>
        <w:t>شود «یغضّوا من أبصارهم</w:t>
      </w:r>
      <w:r w:rsidR="00CC749C" w:rsidRPr="00863F11">
        <w:rPr>
          <w:rFonts w:hint="cs"/>
          <w:rtl/>
        </w:rPr>
        <w:t xml:space="preserve"> عمّا حرّم الله علیم</w:t>
      </w:r>
      <w:r w:rsidR="008D0D51" w:rsidRPr="00863F11">
        <w:rPr>
          <w:rFonts w:hint="cs"/>
          <w:rtl/>
        </w:rPr>
        <w:t>» در اینجا کلام جدیدی نیامده است بلکه تأکید</w:t>
      </w:r>
      <w:r w:rsidR="00170B13" w:rsidRPr="00863F11">
        <w:rPr>
          <w:rFonts w:hint="cs"/>
          <w:rtl/>
        </w:rPr>
        <w:t xml:space="preserve"> می‌</w:t>
      </w:r>
      <w:r w:rsidR="008D0D51" w:rsidRPr="00863F11">
        <w:rPr>
          <w:rFonts w:hint="cs"/>
          <w:rtl/>
        </w:rPr>
        <w:t>کند که آنچه خداوند حرام کرده است باید رعایت کنید، این معنا شبیه به «إتّقوا الله»</w:t>
      </w:r>
      <w:r w:rsidR="00170B13" w:rsidRPr="00863F11">
        <w:rPr>
          <w:rFonts w:hint="cs"/>
          <w:rtl/>
        </w:rPr>
        <w:t xml:space="preserve"> می‌</w:t>
      </w:r>
      <w:r w:rsidR="008D0D51" w:rsidRPr="00863F11">
        <w:rPr>
          <w:rFonts w:hint="cs"/>
          <w:rtl/>
        </w:rPr>
        <w:t>باشد که در آن امر و کلام جدیدی نیست بلکه ارشاد و تأکیدی به سایر اوامر و نواهی مولی است</w:t>
      </w:r>
      <w:r w:rsidR="00CC749C" w:rsidRPr="00863F11">
        <w:rPr>
          <w:rFonts w:hint="cs"/>
          <w:rtl/>
        </w:rPr>
        <w:t xml:space="preserve"> و </w:t>
      </w:r>
      <w:r w:rsidR="00360E83">
        <w:rPr>
          <w:rFonts w:hint="cs"/>
          <w:rtl/>
        </w:rPr>
        <w:t>درواقع</w:t>
      </w:r>
      <w:r w:rsidR="00CC749C" w:rsidRPr="00863F11">
        <w:rPr>
          <w:rFonts w:hint="cs"/>
          <w:rtl/>
        </w:rPr>
        <w:t xml:space="preserve"> وقتی گفته</w:t>
      </w:r>
      <w:r w:rsidR="00170B13" w:rsidRPr="00863F11">
        <w:rPr>
          <w:rFonts w:hint="cs"/>
          <w:rtl/>
        </w:rPr>
        <w:t xml:space="preserve"> می‌</w:t>
      </w:r>
      <w:r w:rsidR="00CC749C" w:rsidRPr="00863F11">
        <w:rPr>
          <w:rFonts w:hint="cs"/>
          <w:rtl/>
        </w:rPr>
        <w:t>شود از خدا بترسید یعنی خداوند امر و نهی دارد و باید آن را رعایت کنید. در اینجا نیز گفته</w:t>
      </w:r>
      <w:r w:rsidR="00170B13" w:rsidRPr="00863F11">
        <w:rPr>
          <w:rFonts w:hint="cs"/>
          <w:rtl/>
        </w:rPr>
        <w:t xml:space="preserve"> می‌</w:t>
      </w:r>
      <w:r w:rsidR="00CC749C" w:rsidRPr="00863F11">
        <w:rPr>
          <w:rFonts w:hint="cs"/>
          <w:rtl/>
        </w:rPr>
        <w:t>شود «یغضّوا عمّا حرّم الله علیهم»</w:t>
      </w:r>
      <w:r w:rsidR="004F440E" w:rsidRPr="00863F11">
        <w:rPr>
          <w:rFonts w:hint="cs"/>
          <w:rtl/>
        </w:rPr>
        <w:t xml:space="preserve"> که ما حرّم الله علیهم آن چیزهایی است که خطاب</w:t>
      </w:r>
      <w:r w:rsidR="00170B13" w:rsidRPr="00863F11">
        <w:rPr>
          <w:rFonts w:hint="cs"/>
          <w:rtl/>
        </w:rPr>
        <w:t>‌های</w:t>
      </w:r>
      <w:r w:rsidR="004F440E" w:rsidRPr="00863F11">
        <w:rPr>
          <w:rFonts w:hint="cs"/>
          <w:rtl/>
        </w:rPr>
        <w:t xml:space="preserve"> دیگری برای آن آمده و این آیه تأکید و ارشاد به </w:t>
      </w:r>
      <w:r w:rsidR="00360E83">
        <w:rPr>
          <w:rFonts w:hint="cs"/>
          <w:rtl/>
        </w:rPr>
        <w:t>آن‌ها</w:t>
      </w:r>
      <w:r w:rsidR="00170B13" w:rsidRPr="00863F11">
        <w:rPr>
          <w:rFonts w:hint="cs"/>
          <w:rtl/>
        </w:rPr>
        <w:t xml:space="preserve"> می‌</w:t>
      </w:r>
      <w:r w:rsidR="004F440E" w:rsidRPr="00863F11">
        <w:rPr>
          <w:rFonts w:hint="cs"/>
          <w:rtl/>
        </w:rPr>
        <w:t>باشد.</w:t>
      </w:r>
    </w:p>
    <w:p w:rsidR="004F440E" w:rsidRPr="00863F11" w:rsidRDefault="004F440E" w:rsidP="006545EB">
      <w:pPr>
        <w:rPr>
          <w:rtl/>
        </w:rPr>
      </w:pPr>
      <w:r w:rsidRPr="00863F11">
        <w:rPr>
          <w:rFonts w:hint="cs"/>
          <w:rtl/>
        </w:rPr>
        <w:t>این معنا خلاف ظاهر</w:t>
      </w:r>
      <w:r w:rsidR="00170B13" w:rsidRPr="00863F11">
        <w:rPr>
          <w:rFonts w:hint="cs"/>
          <w:rtl/>
        </w:rPr>
        <w:t xml:space="preserve"> می‌</w:t>
      </w:r>
      <w:r w:rsidRPr="00863F11">
        <w:rPr>
          <w:rFonts w:hint="cs"/>
          <w:rtl/>
        </w:rPr>
        <w:t xml:space="preserve">باشد و اصل بر این است که دلیل </w:t>
      </w:r>
      <w:r w:rsidR="003E53D5">
        <w:rPr>
          <w:rFonts w:hint="cs"/>
          <w:rtl/>
        </w:rPr>
        <w:t>درصدد</w:t>
      </w:r>
      <w:r w:rsidRPr="00863F11">
        <w:rPr>
          <w:rFonts w:hint="cs"/>
          <w:rtl/>
        </w:rPr>
        <w:t xml:space="preserve"> بیان کلام جدیدی است و خطاب</w:t>
      </w:r>
      <w:r w:rsidR="00170B13" w:rsidRPr="00863F11">
        <w:rPr>
          <w:rFonts w:hint="cs"/>
          <w:rtl/>
        </w:rPr>
        <w:t xml:space="preserve"> می‌</w:t>
      </w:r>
      <w:r w:rsidRPr="00863F11">
        <w:rPr>
          <w:rFonts w:hint="cs"/>
          <w:rtl/>
        </w:rPr>
        <w:t>خواهد فرمان اوّلیه</w:t>
      </w:r>
      <w:r w:rsidR="00170B13" w:rsidRPr="00863F11">
        <w:rPr>
          <w:rFonts w:hint="cs"/>
          <w:rtl/>
        </w:rPr>
        <w:t xml:space="preserve">‌ای </w:t>
      </w:r>
      <w:r w:rsidRPr="00863F11">
        <w:rPr>
          <w:rFonts w:hint="cs"/>
          <w:rtl/>
        </w:rPr>
        <w:t xml:space="preserve">صادر کند نه اینکه بر </w:t>
      </w:r>
      <w:r w:rsidR="006545EB" w:rsidRPr="00863F11">
        <w:rPr>
          <w:rFonts w:hint="cs"/>
          <w:rtl/>
        </w:rPr>
        <w:t>فرمان</w:t>
      </w:r>
      <w:r w:rsidR="00170B13" w:rsidRPr="00863F11">
        <w:rPr>
          <w:rFonts w:hint="cs"/>
          <w:rtl/>
        </w:rPr>
        <w:t>‌های</w:t>
      </w:r>
      <w:r w:rsidR="006545EB" w:rsidRPr="00863F11">
        <w:rPr>
          <w:rFonts w:hint="cs"/>
          <w:rtl/>
        </w:rPr>
        <w:t xml:space="preserve"> دیگر تأکید کند.</w:t>
      </w:r>
    </w:p>
    <w:p w:rsidR="006545EB" w:rsidRPr="00863F11" w:rsidRDefault="006545EB" w:rsidP="00360E83">
      <w:pPr>
        <w:rPr>
          <w:rtl/>
        </w:rPr>
      </w:pPr>
      <w:r w:rsidRPr="00863F11">
        <w:rPr>
          <w:rFonts w:hint="cs"/>
          <w:rtl/>
        </w:rPr>
        <w:t xml:space="preserve">از جهت دیگر نیز روایات سعد اسکاف </w:t>
      </w:r>
      <w:r w:rsidR="00360E83">
        <w:rPr>
          <w:rFonts w:hint="cs"/>
          <w:rtl/>
        </w:rPr>
        <w:t>به‌عنوان</w:t>
      </w:r>
      <w:r w:rsidRPr="00863F11">
        <w:rPr>
          <w:rFonts w:hint="cs"/>
          <w:rtl/>
        </w:rPr>
        <w:t xml:space="preserve"> یک شاهد</w:t>
      </w:r>
      <w:r w:rsidR="00170B13" w:rsidRPr="00863F11">
        <w:rPr>
          <w:rFonts w:hint="cs"/>
          <w:rtl/>
        </w:rPr>
        <w:t xml:space="preserve"> می‌</w:t>
      </w:r>
      <w:r w:rsidRPr="00863F11">
        <w:rPr>
          <w:rFonts w:hint="cs"/>
          <w:rtl/>
        </w:rPr>
        <w:t xml:space="preserve">تواند این احتمال را کنار بگذارد چرا که داستانی که در آن روایت مطرح شد به این صورت </w:t>
      </w:r>
      <w:r w:rsidR="00FD522A" w:rsidRPr="00863F11">
        <w:rPr>
          <w:rFonts w:hint="cs"/>
          <w:rtl/>
        </w:rPr>
        <w:t xml:space="preserve">بود که وقتی آن جوان خدمت رسول خدا صلوات الله و سلامه علیه رفت از این حکم </w:t>
      </w:r>
      <w:r w:rsidR="003E53D5">
        <w:rPr>
          <w:rFonts w:hint="cs"/>
          <w:rtl/>
        </w:rPr>
        <w:t>بی‌خبر</w:t>
      </w:r>
      <w:r w:rsidR="00FD522A" w:rsidRPr="00863F11">
        <w:rPr>
          <w:rFonts w:hint="cs"/>
          <w:rtl/>
        </w:rPr>
        <w:t xml:space="preserve"> بود و ظاهر روایت این است که</w:t>
      </w:r>
      <w:r w:rsidR="00170B13" w:rsidRPr="00863F11">
        <w:rPr>
          <w:rFonts w:hint="cs"/>
          <w:rtl/>
        </w:rPr>
        <w:t xml:space="preserve"> می‌</w:t>
      </w:r>
      <w:r w:rsidR="00FD522A" w:rsidRPr="00863F11">
        <w:rPr>
          <w:rFonts w:hint="cs"/>
          <w:rtl/>
        </w:rPr>
        <w:t xml:space="preserve">فرماید </w:t>
      </w:r>
      <w:r w:rsidR="00FD522A" w:rsidRPr="00360E83">
        <w:rPr>
          <w:rFonts w:hint="cs"/>
          <w:color w:val="008000"/>
          <w:rtl/>
        </w:rPr>
        <w:t>«</w:t>
      </w:r>
      <w:r w:rsidR="00360E83" w:rsidRPr="00360E83">
        <w:rPr>
          <w:color w:val="008000"/>
          <w:rtl/>
        </w:rPr>
        <w:t>لآَتِيَنَّ رَسُولَ اللَّهِ ص وَ لَأُخْبِرَنَّه‏</w:t>
      </w:r>
      <w:r w:rsidR="00FD522A" w:rsidRPr="00360E83">
        <w:rPr>
          <w:rFonts w:hint="cs"/>
          <w:color w:val="008000"/>
          <w:rtl/>
        </w:rPr>
        <w:t>»</w:t>
      </w:r>
      <w:r w:rsidR="00360E83" w:rsidRPr="00360E83">
        <w:rPr>
          <w:rStyle w:val="FootnoteReference"/>
          <w:rtl/>
        </w:rPr>
        <w:footnoteReference w:id="4"/>
      </w:r>
      <w:r w:rsidR="00FD522A" w:rsidRPr="00360E83">
        <w:rPr>
          <w:rFonts w:hint="cs"/>
          <w:rtl/>
        </w:rPr>
        <w:t xml:space="preserve"> </w:t>
      </w:r>
      <w:r w:rsidR="00FD522A" w:rsidRPr="00863F11">
        <w:rPr>
          <w:rFonts w:hint="cs"/>
          <w:rtl/>
        </w:rPr>
        <w:t>یعنی خدمت ایشان</w:t>
      </w:r>
      <w:r w:rsidR="00170B13" w:rsidRPr="00863F11">
        <w:rPr>
          <w:rFonts w:hint="cs"/>
          <w:rtl/>
        </w:rPr>
        <w:t xml:space="preserve"> می‌</w:t>
      </w:r>
      <w:r w:rsidR="00FD522A" w:rsidRPr="00863F11">
        <w:rPr>
          <w:rFonts w:hint="cs"/>
          <w:rtl/>
        </w:rPr>
        <w:t>روم و داستان را تعریف</w:t>
      </w:r>
      <w:r w:rsidR="00170B13" w:rsidRPr="00863F11">
        <w:rPr>
          <w:rFonts w:hint="cs"/>
          <w:rtl/>
        </w:rPr>
        <w:t xml:space="preserve"> می‌</w:t>
      </w:r>
      <w:r w:rsidR="00FD522A" w:rsidRPr="00863F11">
        <w:rPr>
          <w:rFonts w:hint="cs"/>
          <w:rtl/>
        </w:rPr>
        <w:t xml:space="preserve">کنم تا تکلیف را بدانم که در نتیجه این آیه نازل شد و ظاهر </w:t>
      </w:r>
      <w:r w:rsidR="00400DDA" w:rsidRPr="00863F11">
        <w:rPr>
          <w:rFonts w:hint="cs"/>
          <w:rtl/>
        </w:rPr>
        <w:t>آیه همان تشریع و بیان حکم جدید است که جوان از آن حکم با خبر نبود و آیه برای بیان آن حکم نازل</w:t>
      </w:r>
      <w:r w:rsidR="00170B13" w:rsidRPr="00863F11">
        <w:rPr>
          <w:rFonts w:hint="cs"/>
          <w:rtl/>
        </w:rPr>
        <w:t xml:space="preserve"> می‌</w:t>
      </w:r>
      <w:r w:rsidR="00400DDA" w:rsidRPr="00863F11">
        <w:rPr>
          <w:rFonts w:hint="cs"/>
          <w:rtl/>
        </w:rPr>
        <w:t>شود.</w:t>
      </w:r>
    </w:p>
    <w:p w:rsidR="00400DDA" w:rsidRPr="00863F11" w:rsidRDefault="00400DDA" w:rsidP="00A91DAD">
      <w:pPr>
        <w:rPr>
          <w:rtl/>
        </w:rPr>
      </w:pPr>
      <w:r w:rsidRPr="00863F11">
        <w:rPr>
          <w:rFonts w:hint="cs"/>
          <w:rtl/>
        </w:rPr>
        <w:t>البته ممکن است برای این شاهد نیز جواب</w:t>
      </w:r>
      <w:r w:rsidR="00170B13" w:rsidRPr="00863F11">
        <w:rPr>
          <w:rFonts w:hint="cs"/>
          <w:rtl/>
        </w:rPr>
        <w:t>‌های</w:t>
      </w:r>
      <w:r w:rsidRPr="00863F11">
        <w:rPr>
          <w:rFonts w:hint="cs"/>
          <w:rtl/>
        </w:rPr>
        <w:t xml:space="preserve">ی داده شود از این قبیل که قبلاً خطاباتی وجود داشته و جوان از آن </w:t>
      </w:r>
      <w:r w:rsidR="003E53D5">
        <w:rPr>
          <w:rFonts w:hint="cs"/>
          <w:rtl/>
        </w:rPr>
        <w:t>بی‌خبر</w:t>
      </w:r>
      <w:r w:rsidRPr="00863F11">
        <w:rPr>
          <w:rFonts w:hint="cs"/>
          <w:rtl/>
        </w:rPr>
        <w:t xml:space="preserve"> بوده و این آیه برای تأکید همان احکام وارد شده است، فلذا</w:t>
      </w:r>
      <w:r w:rsidR="00170B13" w:rsidRPr="00863F11">
        <w:rPr>
          <w:rFonts w:hint="cs"/>
          <w:rtl/>
        </w:rPr>
        <w:t xml:space="preserve"> نمی‌</w:t>
      </w:r>
      <w:r w:rsidRPr="00863F11">
        <w:rPr>
          <w:rFonts w:hint="cs"/>
          <w:rtl/>
        </w:rPr>
        <w:t xml:space="preserve">توان جهت دوم را </w:t>
      </w:r>
      <w:r w:rsidR="00360E83">
        <w:rPr>
          <w:rFonts w:hint="cs"/>
          <w:rtl/>
        </w:rPr>
        <w:t>به‌عنوان</w:t>
      </w:r>
      <w:r w:rsidRPr="00863F11">
        <w:rPr>
          <w:rFonts w:hint="cs"/>
          <w:rtl/>
        </w:rPr>
        <w:t xml:space="preserve"> دلیل اتّخاذ کرد اگرچه بدون اشعار هم نیست</w:t>
      </w:r>
      <w:r w:rsidR="00863F11">
        <w:rPr>
          <w:rtl/>
        </w:rPr>
        <w:t xml:space="preserve">؛ </w:t>
      </w:r>
      <w:r w:rsidRPr="00863F11">
        <w:rPr>
          <w:rFonts w:hint="cs"/>
          <w:rtl/>
        </w:rPr>
        <w:t xml:space="preserve">اما مهم در اینجا همان اصل اوّلیه عقلائی است که عرض شد اصل در اوامر و نواهی تأسیس و مولویت است نه تأکید و ارشاد. </w:t>
      </w:r>
      <w:r w:rsidR="003E53D5">
        <w:rPr>
          <w:rFonts w:hint="cs"/>
          <w:rtl/>
        </w:rPr>
        <w:t>درعین‌حال</w:t>
      </w:r>
      <w:r w:rsidRPr="00863F11">
        <w:rPr>
          <w:rFonts w:hint="cs"/>
          <w:rtl/>
        </w:rPr>
        <w:t xml:space="preserve"> روایت سعد اسکاف هم</w:t>
      </w:r>
      <w:r w:rsidR="00170B13" w:rsidRPr="00863F11">
        <w:rPr>
          <w:rFonts w:hint="cs"/>
          <w:rtl/>
        </w:rPr>
        <w:t xml:space="preserve"> می‌</w:t>
      </w:r>
      <w:r w:rsidRPr="00863F11">
        <w:rPr>
          <w:rFonts w:hint="cs"/>
          <w:rtl/>
        </w:rPr>
        <w:t>تواند شاهدی باشد.</w:t>
      </w:r>
    </w:p>
    <w:p w:rsidR="00400DDA" w:rsidRPr="00863F11" w:rsidRDefault="00B23AFF" w:rsidP="00A91DAD">
      <w:pPr>
        <w:rPr>
          <w:rtl/>
        </w:rPr>
      </w:pPr>
      <w:r w:rsidRPr="00863F11">
        <w:rPr>
          <w:rFonts w:hint="cs"/>
          <w:rtl/>
        </w:rPr>
        <w:t>سؤال:</w:t>
      </w:r>
    </w:p>
    <w:p w:rsidR="00B23AFF" w:rsidRPr="00863F11" w:rsidRDefault="00B23AFF" w:rsidP="00A91DAD">
      <w:pPr>
        <w:rPr>
          <w:rtl/>
        </w:rPr>
      </w:pPr>
      <w:r w:rsidRPr="00863F11">
        <w:rPr>
          <w:rFonts w:hint="cs"/>
          <w:rtl/>
        </w:rPr>
        <w:t>آیا در مورد نگاه کردن آیه دیگری وجود دارد که این آیه تأکید بر آن باشد</w:t>
      </w:r>
      <w:r w:rsidR="00863F11">
        <w:rPr>
          <w:rtl/>
        </w:rPr>
        <w:t xml:space="preserve"> </w:t>
      </w:r>
      <w:r w:rsidRPr="00863F11">
        <w:rPr>
          <w:rFonts w:hint="cs"/>
          <w:rtl/>
        </w:rPr>
        <w:t>و اینکه</w:t>
      </w:r>
      <w:r w:rsidR="00170B13" w:rsidRPr="00863F11">
        <w:rPr>
          <w:rFonts w:hint="cs"/>
          <w:rtl/>
        </w:rPr>
        <w:t xml:space="preserve"> می‌</w:t>
      </w:r>
      <w:r w:rsidRPr="00863F11">
        <w:rPr>
          <w:rFonts w:hint="cs"/>
          <w:rtl/>
        </w:rPr>
        <w:t>فرمایید ممکن است آیه تأکیدی باشد تأکید بر چه مطلبی است؟</w:t>
      </w:r>
    </w:p>
    <w:p w:rsidR="00324A21" w:rsidRPr="00863F11" w:rsidRDefault="00B23AFF" w:rsidP="00A91DAD">
      <w:pPr>
        <w:rPr>
          <w:rtl/>
        </w:rPr>
      </w:pPr>
      <w:r w:rsidRPr="00863F11">
        <w:rPr>
          <w:rFonts w:hint="cs"/>
          <w:rtl/>
        </w:rPr>
        <w:t xml:space="preserve">جواب: </w:t>
      </w:r>
    </w:p>
    <w:p w:rsidR="00B23AFF" w:rsidRPr="00863F11" w:rsidRDefault="00B23AFF" w:rsidP="00A91DAD">
      <w:pPr>
        <w:rPr>
          <w:rtl/>
        </w:rPr>
      </w:pPr>
      <w:r w:rsidRPr="00863F11">
        <w:rPr>
          <w:rFonts w:hint="cs"/>
          <w:rtl/>
        </w:rPr>
        <w:lastRenderedPageBreak/>
        <w:t xml:space="preserve">خیر، اما </w:t>
      </w:r>
      <w:r w:rsidR="003E53D5">
        <w:rPr>
          <w:rFonts w:hint="cs"/>
          <w:rtl/>
        </w:rPr>
        <w:t>چه‌بسا</w:t>
      </w:r>
      <w:r w:rsidRPr="00863F11">
        <w:rPr>
          <w:rFonts w:hint="cs"/>
          <w:rtl/>
        </w:rPr>
        <w:t xml:space="preserve"> پیغمبر اکرم قبلاً به </w:t>
      </w:r>
      <w:r w:rsidR="00360E83">
        <w:rPr>
          <w:rFonts w:hint="cs"/>
          <w:rtl/>
        </w:rPr>
        <w:t>آن‌ها</w:t>
      </w:r>
      <w:r w:rsidRPr="00863F11">
        <w:rPr>
          <w:rFonts w:hint="cs"/>
          <w:rtl/>
        </w:rPr>
        <w:t xml:space="preserve"> فرموده باشند</w:t>
      </w:r>
      <w:r w:rsidR="00974361" w:rsidRPr="00863F11">
        <w:rPr>
          <w:rFonts w:hint="cs"/>
          <w:rtl/>
        </w:rPr>
        <w:t xml:space="preserve"> و این آیه تأکید بر روایتی باشد که پیغمبر اکرم قبلاً </w:t>
      </w:r>
      <w:r w:rsidR="003E53D5">
        <w:rPr>
          <w:rFonts w:hint="cs"/>
          <w:rtl/>
        </w:rPr>
        <w:t>فرموده‌اند</w:t>
      </w:r>
      <w:r w:rsidR="00974361" w:rsidRPr="00863F11">
        <w:rPr>
          <w:rFonts w:hint="cs"/>
          <w:rtl/>
        </w:rPr>
        <w:t>، چرا که گاهی قرآن به آنچه که سنت بوده است تأکید</w:t>
      </w:r>
      <w:r w:rsidR="00170B13" w:rsidRPr="00863F11">
        <w:rPr>
          <w:rFonts w:hint="cs"/>
          <w:rtl/>
        </w:rPr>
        <w:t xml:space="preserve"> می‌</w:t>
      </w:r>
      <w:r w:rsidR="00974361" w:rsidRPr="00863F11">
        <w:rPr>
          <w:rFonts w:hint="cs"/>
          <w:rtl/>
        </w:rPr>
        <w:t xml:space="preserve">کند و لازم نیست حتماً تأکید به آیات باشد </w:t>
      </w:r>
      <w:r w:rsidR="00974361" w:rsidRPr="00863F11">
        <w:rPr>
          <w:rtl/>
        </w:rPr>
        <w:t>–</w:t>
      </w:r>
      <w:r w:rsidR="00974361" w:rsidRPr="00863F11">
        <w:rPr>
          <w:rFonts w:hint="cs"/>
          <w:rtl/>
        </w:rPr>
        <w:t xml:space="preserve">البته از آنجا که هنوز تمام آیات را بررسی </w:t>
      </w:r>
      <w:r w:rsidR="003E53D5">
        <w:rPr>
          <w:rFonts w:hint="cs"/>
          <w:rtl/>
        </w:rPr>
        <w:t>نکرده‌ایم</w:t>
      </w:r>
      <w:r w:rsidR="00170B13" w:rsidRPr="00863F11">
        <w:rPr>
          <w:rFonts w:hint="cs"/>
          <w:rtl/>
        </w:rPr>
        <w:t xml:space="preserve"> نمی‌</w:t>
      </w:r>
      <w:r w:rsidR="00974361" w:rsidRPr="00863F11">
        <w:rPr>
          <w:rFonts w:hint="cs"/>
          <w:rtl/>
        </w:rPr>
        <w:t xml:space="preserve">توان </w:t>
      </w:r>
      <w:r w:rsidR="003E53D5">
        <w:rPr>
          <w:rFonts w:hint="cs"/>
          <w:rtl/>
        </w:rPr>
        <w:t>به‌طورقطع</w:t>
      </w:r>
      <w:r w:rsidR="00974361" w:rsidRPr="00863F11">
        <w:rPr>
          <w:rFonts w:hint="cs"/>
          <w:rtl/>
        </w:rPr>
        <w:t xml:space="preserve"> گفت آیه</w:t>
      </w:r>
      <w:r w:rsidR="00170B13" w:rsidRPr="00863F11">
        <w:rPr>
          <w:rFonts w:hint="cs"/>
          <w:rtl/>
        </w:rPr>
        <w:t xml:space="preserve">‌ای </w:t>
      </w:r>
      <w:r w:rsidR="00974361" w:rsidRPr="00863F11">
        <w:rPr>
          <w:rFonts w:hint="cs"/>
          <w:rtl/>
        </w:rPr>
        <w:t>در این خصوص وجود نداشته است-</w:t>
      </w:r>
    </w:p>
    <w:p w:rsidR="00324A21" w:rsidRPr="00863F11" w:rsidRDefault="00324A21" w:rsidP="00A91DAD">
      <w:pPr>
        <w:rPr>
          <w:rtl/>
        </w:rPr>
      </w:pPr>
      <w:r w:rsidRPr="00863F11">
        <w:rPr>
          <w:rFonts w:hint="cs"/>
          <w:rtl/>
        </w:rPr>
        <w:t>در اینجا شاهد سوّمی نیز بر همین مطلب</w:t>
      </w:r>
      <w:r w:rsidR="00170B13" w:rsidRPr="00863F11">
        <w:rPr>
          <w:rFonts w:hint="cs"/>
          <w:rtl/>
        </w:rPr>
        <w:t xml:space="preserve"> می‌</w:t>
      </w:r>
      <w:r w:rsidRPr="00863F11">
        <w:rPr>
          <w:rFonts w:hint="cs"/>
          <w:rtl/>
        </w:rPr>
        <w:t xml:space="preserve">توان ارائه کرد و آن اینکه </w:t>
      </w:r>
      <w:r w:rsidR="000E224A" w:rsidRPr="00863F11">
        <w:rPr>
          <w:rFonts w:hint="cs"/>
          <w:rtl/>
        </w:rPr>
        <w:t xml:space="preserve">بعید است که آیه قرآن از ابتدا برای تأکید بر مطلب دیگری آمده باشد بعید است و قاعده این است که آیه </w:t>
      </w:r>
      <w:r w:rsidR="003E53D5">
        <w:rPr>
          <w:rFonts w:hint="cs"/>
          <w:rtl/>
        </w:rPr>
        <w:t>درصدد</w:t>
      </w:r>
      <w:r w:rsidR="000E224A" w:rsidRPr="00863F11">
        <w:rPr>
          <w:rFonts w:hint="cs"/>
          <w:rtl/>
        </w:rPr>
        <w:t xml:space="preserve"> بیان اصل و قانون عامّی است که تشریع جدیدی است</w:t>
      </w:r>
      <w:r w:rsidR="00324B58" w:rsidRPr="00863F11">
        <w:rPr>
          <w:rFonts w:hint="cs"/>
          <w:rtl/>
        </w:rPr>
        <w:t>.</w:t>
      </w:r>
    </w:p>
    <w:p w:rsidR="00324B58" w:rsidRPr="00863F11" w:rsidRDefault="00324B58" w:rsidP="00360E83">
      <w:pPr>
        <w:rPr>
          <w:rtl/>
        </w:rPr>
      </w:pPr>
      <w:r w:rsidRPr="00863F11">
        <w:rPr>
          <w:rFonts w:hint="cs"/>
          <w:rtl/>
        </w:rPr>
        <w:t>از این مطالبی که عرض شد این نتیجه به دست</w:t>
      </w:r>
      <w:r w:rsidR="00170B13" w:rsidRPr="00863F11">
        <w:rPr>
          <w:rFonts w:hint="cs"/>
          <w:rtl/>
        </w:rPr>
        <w:t xml:space="preserve"> می‌</w:t>
      </w:r>
      <w:r w:rsidRPr="00863F11">
        <w:rPr>
          <w:rFonts w:hint="cs"/>
          <w:rtl/>
        </w:rPr>
        <w:t>آید که</w:t>
      </w:r>
      <w:r w:rsidR="00FC6985" w:rsidRPr="00863F11">
        <w:rPr>
          <w:rFonts w:hint="cs"/>
          <w:rtl/>
        </w:rPr>
        <w:t xml:space="preserve"> معنای</w:t>
      </w:r>
      <w:r w:rsidRPr="00863F11">
        <w:rPr>
          <w:rFonts w:hint="cs"/>
          <w:rtl/>
        </w:rPr>
        <w:t xml:space="preserve"> «عمّا حرّم اللّه» </w:t>
      </w:r>
      <w:r w:rsidR="00FC6985" w:rsidRPr="00863F11">
        <w:rPr>
          <w:rFonts w:hint="cs"/>
          <w:rtl/>
        </w:rPr>
        <w:t xml:space="preserve">برای آیه </w:t>
      </w:r>
      <w:r w:rsidRPr="00863F11">
        <w:rPr>
          <w:rFonts w:hint="cs"/>
          <w:rtl/>
        </w:rPr>
        <w:t>بعید است</w:t>
      </w:r>
      <w:r w:rsidR="00FC6985" w:rsidRPr="00863F11">
        <w:rPr>
          <w:rFonts w:hint="cs"/>
          <w:rtl/>
        </w:rPr>
        <w:t xml:space="preserve"> و </w:t>
      </w:r>
      <w:r w:rsidR="00360E83">
        <w:rPr>
          <w:rFonts w:hint="cs"/>
          <w:rtl/>
        </w:rPr>
        <w:t>درواقع</w:t>
      </w:r>
      <w:r w:rsidR="00FC6985" w:rsidRPr="00863F11">
        <w:rPr>
          <w:rFonts w:hint="cs"/>
          <w:rtl/>
        </w:rPr>
        <w:t xml:space="preserve"> این شواهد این مطلب را</w:t>
      </w:r>
      <w:r w:rsidR="00170B13" w:rsidRPr="00863F11">
        <w:rPr>
          <w:rFonts w:hint="cs"/>
          <w:rtl/>
        </w:rPr>
        <w:t xml:space="preserve"> می‌</w:t>
      </w:r>
      <w:r w:rsidR="00FC6985" w:rsidRPr="00863F11">
        <w:rPr>
          <w:rFonts w:hint="cs"/>
          <w:rtl/>
        </w:rPr>
        <w:t xml:space="preserve">رسانند که آیه </w:t>
      </w:r>
      <w:r w:rsidR="003E53D5">
        <w:rPr>
          <w:rFonts w:hint="cs"/>
          <w:rtl/>
        </w:rPr>
        <w:t>درصدد</w:t>
      </w:r>
      <w:r w:rsidR="00FC6985" w:rsidRPr="00863F11">
        <w:rPr>
          <w:rFonts w:hint="cs"/>
          <w:rtl/>
        </w:rPr>
        <w:t xml:space="preserve"> تشریع جدید است نه اینکه عطف بما سبق باشد و اشاره</w:t>
      </w:r>
      <w:r w:rsidR="00170B13" w:rsidRPr="00863F11">
        <w:rPr>
          <w:rFonts w:hint="cs"/>
          <w:rtl/>
        </w:rPr>
        <w:t xml:space="preserve">‌ای </w:t>
      </w:r>
      <w:r w:rsidR="00FC6985" w:rsidRPr="00863F11">
        <w:rPr>
          <w:rFonts w:hint="cs"/>
          <w:rtl/>
        </w:rPr>
        <w:t>به گذشته ندارد بلکه قانونی را تبیین</w:t>
      </w:r>
      <w:r w:rsidR="00170B13" w:rsidRPr="00863F11">
        <w:rPr>
          <w:rFonts w:hint="cs"/>
          <w:rtl/>
        </w:rPr>
        <w:t xml:space="preserve"> می‌</w:t>
      </w:r>
      <w:r w:rsidR="00FC6985" w:rsidRPr="00863F11">
        <w:rPr>
          <w:rFonts w:hint="cs"/>
          <w:rtl/>
        </w:rPr>
        <w:t>کند و موارد دیگر نیز در قرآن از همین قبیل است همچون «أحلّ الله البیع» «أقم الص</w:t>
      </w:r>
      <w:r w:rsidR="00360E83">
        <w:rPr>
          <w:rFonts w:hint="cs"/>
          <w:rtl/>
        </w:rPr>
        <w:t>ّلاة</w:t>
      </w:r>
      <w:r w:rsidR="002C233F" w:rsidRPr="00863F11">
        <w:rPr>
          <w:rFonts w:hint="cs"/>
          <w:rtl/>
        </w:rPr>
        <w:t>» و ... پس اینکه متعلّق در آیه را «عمّا حرّم الله</w:t>
      </w:r>
      <w:r w:rsidR="00360E83" w:rsidRPr="00863F11">
        <w:rPr>
          <w:rFonts w:hint="cs"/>
          <w:rtl/>
        </w:rPr>
        <w:t>»</w:t>
      </w:r>
      <w:r w:rsidR="002C233F" w:rsidRPr="00863F11">
        <w:rPr>
          <w:rFonts w:hint="cs"/>
          <w:rtl/>
        </w:rPr>
        <w:t xml:space="preserve"> بدانیم بعید است.</w:t>
      </w:r>
    </w:p>
    <w:p w:rsidR="002C233F" w:rsidRPr="00863F11" w:rsidRDefault="002C233F" w:rsidP="003E53D5">
      <w:pPr>
        <w:rPr>
          <w:rtl/>
        </w:rPr>
      </w:pPr>
      <w:r w:rsidRPr="00863F11">
        <w:rPr>
          <w:rFonts w:hint="cs"/>
          <w:rtl/>
        </w:rPr>
        <w:t>البته در مقابل این شواهدی که برای نفی احتمال دهم ذکر شد روایت دیگری از اصول کافی در تفسیر نور الثّقلین نقل شده است که روایت نود و یکم ذیل همین آیه</w:t>
      </w:r>
      <w:r w:rsidR="00170B13" w:rsidRPr="00863F11">
        <w:rPr>
          <w:rFonts w:hint="cs"/>
          <w:rtl/>
        </w:rPr>
        <w:t xml:space="preserve"> می‌</w:t>
      </w:r>
      <w:r w:rsidRPr="00863F11">
        <w:rPr>
          <w:rFonts w:hint="cs"/>
          <w:rtl/>
        </w:rPr>
        <w:t xml:space="preserve">باشد </w:t>
      </w:r>
      <w:r w:rsidR="00F02711" w:rsidRPr="00863F11">
        <w:rPr>
          <w:rFonts w:hint="cs"/>
          <w:rtl/>
        </w:rPr>
        <w:t>که روایت أبو عمرو زبیری از امام صادق</w:t>
      </w:r>
      <w:r w:rsidR="00170B13" w:rsidRPr="00863F11">
        <w:rPr>
          <w:rFonts w:hint="cs"/>
          <w:rtl/>
        </w:rPr>
        <w:t xml:space="preserve"> می‌</w:t>
      </w:r>
      <w:r w:rsidR="00F02711" w:rsidRPr="00863F11">
        <w:rPr>
          <w:rFonts w:hint="cs"/>
          <w:rtl/>
        </w:rPr>
        <w:t>باشد -که البته از ن</w:t>
      </w:r>
      <w:r w:rsidR="00F673F7" w:rsidRPr="00863F11">
        <w:rPr>
          <w:rFonts w:hint="cs"/>
          <w:rtl/>
        </w:rPr>
        <w:t>ظر سند دارای اشکال است و در آین</w:t>
      </w:r>
      <w:r w:rsidR="00F02711" w:rsidRPr="00863F11">
        <w:rPr>
          <w:rFonts w:hint="cs"/>
          <w:rtl/>
        </w:rPr>
        <w:t>ده بحث خواهد شد- در این روایت از امام صادق نقل شده است که</w:t>
      </w:r>
      <w:r w:rsidR="00170B13" w:rsidRPr="00863F11">
        <w:rPr>
          <w:rFonts w:hint="cs"/>
          <w:rtl/>
        </w:rPr>
        <w:t xml:space="preserve"> می‌</w:t>
      </w:r>
      <w:r w:rsidR="00F02711" w:rsidRPr="00863F11">
        <w:rPr>
          <w:rFonts w:hint="cs"/>
          <w:rtl/>
        </w:rPr>
        <w:t xml:space="preserve">فرمایند </w:t>
      </w:r>
      <w:r w:rsidR="00F02711" w:rsidRPr="003E53D5">
        <w:rPr>
          <w:rFonts w:hint="cs"/>
          <w:color w:val="008000"/>
          <w:rtl/>
        </w:rPr>
        <w:t>«</w:t>
      </w:r>
      <w:r w:rsidR="003E53D5" w:rsidRPr="003E53D5">
        <w:rPr>
          <w:color w:val="008000"/>
          <w:rtl/>
        </w:rPr>
        <w:t>إِنَّ اللَّهَ فَرَضَ الْإِيمَانَ عَلَى جَوَارِحِ ابْنِ آدَمَ وَ قَسَمَهُ عَلَيْهَا وَ</w:t>
      </w:r>
      <w:r w:rsidR="00F02711" w:rsidRPr="003E53D5">
        <w:rPr>
          <w:rFonts w:hint="cs"/>
          <w:color w:val="008000"/>
          <w:rtl/>
        </w:rPr>
        <w:t xml:space="preserve"> ...»</w:t>
      </w:r>
      <w:r w:rsidR="003E53D5" w:rsidRPr="003E53D5">
        <w:rPr>
          <w:rStyle w:val="FootnoteReference"/>
          <w:color w:val="008000"/>
          <w:rtl/>
        </w:rPr>
        <w:t xml:space="preserve"> </w:t>
      </w:r>
      <w:r w:rsidR="003E53D5">
        <w:rPr>
          <w:rStyle w:val="FootnoteReference"/>
          <w:color w:val="008000"/>
          <w:rtl/>
        </w:rPr>
        <w:footnoteReference w:id="5"/>
      </w:r>
      <w:r w:rsidR="00F02711" w:rsidRPr="00863F11">
        <w:rPr>
          <w:rFonts w:hint="cs"/>
          <w:rtl/>
        </w:rPr>
        <w:t xml:space="preserve"> یعنی خداوند ایمان را بر اعضاء و جوارح انسان</w:t>
      </w:r>
      <w:r w:rsidR="00170B13" w:rsidRPr="00863F11">
        <w:rPr>
          <w:rFonts w:hint="cs"/>
          <w:rtl/>
        </w:rPr>
        <w:t xml:space="preserve">‌ها </w:t>
      </w:r>
      <w:r w:rsidR="00F02711" w:rsidRPr="00863F11">
        <w:rPr>
          <w:rFonts w:hint="cs"/>
          <w:rtl/>
        </w:rPr>
        <w:t>توزیع کرد و در ادامه یک به یک اعضاء را</w:t>
      </w:r>
      <w:r w:rsidR="00170B13" w:rsidRPr="00863F11">
        <w:rPr>
          <w:rFonts w:hint="cs"/>
          <w:rtl/>
        </w:rPr>
        <w:t xml:space="preserve"> می‌</w:t>
      </w:r>
      <w:r w:rsidR="00F02711" w:rsidRPr="00863F11">
        <w:rPr>
          <w:rFonts w:hint="cs"/>
          <w:rtl/>
        </w:rPr>
        <w:t xml:space="preserve">شمارد که یک به یک لازمه ایمان در هر عضو </w:t>
      </w:r>
      <w:r w:rsidR="00F02711" w:rsidRPr="00360E83">
        <w:rPr>
          <w:rFonts w:hint="cs"/>
          <w:rtl/>
        </w:rPr>
        <w:t>را توضیح</w:t>
      </w:r>
      <w:r w:rsidR="00170B13" w:rsidRPr="00360E83">
        <w:rPr>
          <w:rFonts w:hint="cs"/>
          <w:rtl/>
        </w:rPr>
        <w:t xml:space="preserve"> می‌</w:t>
      </w:r>
      <w:r w:rsidR="00F02711" w:rsidRPr="00360E83">
        <w:rPr>
          <w:rFonts w:hint="cs"/>
          <w:rtl/>
        </w:rPr>
        <w:t>دهد تا اینکه به چشم</w:t>
      </w:r>
      <w:r w:rsidR="00170B13" w:rsidRPr="00360E83">
        <w:rPr>
          <w:rFonts w:hint="cs"/>
          <w:rtl/>
        </w:rPr>
        <w:t xml:space="preserve"> می‌</w:t>
      </w:r>
      <w:r w:rsidR="00F02711" w:rsidRPr="00360E83">
        <w:rPr>
          <w:rFonts w:hint="cs"/>
          <w:rtl/>
        </w:rPr>
        <w:t>رسد و</w:t>
      </w:r>
      <w:r w:rsidR="00170B13" w:rsidRPr="00360E83">
        <w:rPr>
          <w:rFonts w:hint="cs"/>
          <w:rtl/>
        </w:rPr>
        <w:t xml:space="preserve"> می‌</w:t>
      </w:r>
      <w:r w:rsidR="00F02711" w:rsidRPr="00360E83">
        <w:rPr>
          <w:rFonts w:hint="cs"/>
          <w:rtl/>
        </w:rPr>
        <w:t xml:space="preserve">فرماید: </w:t>
      </w:r>
      <w:r w:rsidR="00F02711" w:rsidRPr="00360E83">
        <w:rPr>
          <w:rFonts w:hint="cs"/>
          <w:color w:val="008000"/>
          <w:rtl/>
        </w:rPr>
        <w:t>«</w:t>
      </w:r>
      <w:r w:rsidR="00360E83" w:rsidRPr="00360E83">
        <w:rPr>
          <w:color w:val="008000"/>
          <w:rtl/>
        </w:rPr>
        <w:t>فَرَضَ عَلَى الْبَصَرِ أَنْ لَا يَنْظُرَ إِلَى مَا حَرَّمَ اللَّهُ عَلَيْهِ</w:t>
      </w:r>
      <w:r w:rsidR="00863F11" w:rsidRPr="00360E83">
        <w:rPr>
          <w:color w:val="008000"/>
          <w:rtl/>
        </w:rPr>
        <w:t>...</w:t>
      </w:r>
      <w:r w:rsidR="00B17914" w:rsidRPr="00360E83">
        <w:rPr>
          <w:rFonts w:hint="cs"/>
          <w:color w:val="008000"/>
          <w:rtl/>
        </w:rPr>
        <w:t xml:space="preserve">» </w:t>
      </w:r>
      <w:r w:rsidR="00B17914" w:rsidRPr="00360E83">
        <w:rPr>
          <w:rFonts w:hint="cs"/>
          <w:rtl/>
        </w:rPr>
        <w:t>که در توضیح</w:t>
      </w:r>
      <w:r w:rsidR="00B17914" w:rsidRPr="00863F11">
        <w:rPr>
          <w:rFonts w:hint="cs"/>
          <w:rtl/>
        </w:rPr>
        <w:t xml:space="preserve"> ما حرّم الله</w:t>
      </w:r>
      <w:r w:rsidR="00170B13" w:rsidRPr="00863F11">
        <w:rPr>
          <w:rFonts w:hint="cs"/>
          <w:rtl/>
        </w:rPr>
        <w:t xml:space="preserve"> می‌</w:t>
      </w:r>
      <w:r w:rsidR="00B17914" w:rsidRPr="00863F11">
        <w:rPr>
          <w:rFonts w:hint="cs"/>
          <w:rtl/>
        </w:rPr>
        <w:t xml:space="preserve">فرماید </w:t>
      </w:r>
      <w:r w:rsidR="00B17914" w:rsidRPr="00360E83">
        <w:rPr>
          <w:rFonts w:hint="cs"/>
          <w:color w:val="008000"/>
          <w:rtl/>
        </w:rPr>
        <w:t>«</w:t>
      </w:r>
      <w:r w:rsidR="00360E83" w:rsidRPr="00360E83">
        <w:rPr>
          <w:color w:val="008000"/>
          <w:rtl/>
        </w:rPr>
        <w:t xml:space="preserve">فَقَالَ تَبَارَكَ وَ تَعَالَى </w:t>
      </w:r>
      <w:r w:rsidR="00360E83">
        <w:rPr>
          <w:b/>
          <w:bCs/>
          <w:color w:val="007200"/>
          <w:rtl/>
        </w:rPr>
        <w:t>﴿قُلْ لِلْمُؤْمِنِينَ يَغُضُّوا مِنْ أَبْصارِهِمْ وَ يَحْفَظُوا فُرُوجَهُم﴾</w:t>
      </w:r>
      <w:r w:rsidR="00360E83" w:rsidRPr="00360E83">
        <w:rPr>
          <w:color w:val="008000"/>
          <w:rtl/>
        </w:rPr>
        <w:t>‏</w:t>
      </w:r>
      <w:r w:rsidR="00B17914" w:rsidRPr="00360E83">
        <w:rPr>
          <w:rFonts w:hint="cs"/>
          <w:color w:val="008000"/>
          <w:rtl/>
        </w:rPr>
        <w:t>»</w:t>
      </w:r>
      <w:r w:rsidR="00B17914" w:rsidRPr="00863F11">
        <w:rPr>
          <w:rFonts w:hint="cs"/>
          <w:rtl/>
        </w:rPr>
        <w:t>. با توجه به این روایت ممکن است کسانی قائل شوند به اینکه این روایت شاهد بر آن است که متعلّق غضّ در آیه همین ما حرّم الله باشد چرا که در روایت هم گفته</w:t>
      </w:r>
      <w:r w:rsidR="00170B13" w:rsidRPr="00863F11">
        <w:rPr>
          <w:rFonts w:hint="cs"/>
          <w:rtl/>
        </w:rPr>
        <w:t xml:space="preserve"> می‌</w:t>
      </w:r>
      <w:r w:rsidR="00B17914" w:rsidRPr="00863F11">
        <w:rPr>
          <w:rFonts w:hint="cs"/>
          <w:rtl/>
        </w:rPr>
        <w:t xml:space="preserve">شود </w:t>
      </w:r>
      <w:r w:rsidR="00AA712A" w:rsidRPr="00863F11">
        <w:rPr>
          <w:rFonts w:hint="cs"/>
          <w:rtl/>
        </w:rPr>
        <w:t>«عمّا حرّم الله علیهم» و سپس</w:t>
      </w:r>
      <w:r w:rsidR="00170B13" w:rsidRPr="00863F11">
        <w:rPr>
          <w:rFonts w:hint="cs"/>
          <w:rtl/>
        </w:rPr>
        <w:t xml:space="preserve"> می‌</w:t>
      </w:r>
      <w:r w:rsidR="00AA712A" w:rsidRPr="00863F11">
        <w:rPr>
          <w:rFonts w:hint="cs"/>
          <w:rtl/>
        </w:rPr>
        <w:t xml:space="preserve">گوید آیه در </w:t>
      </w:r>
      <w:r w:rsidR="003E53D5">
        <w:rPr>
          <w:rFonts w:hint="cs"/>
          <w:rtl/>
        </w:rPr>
        <w:t>همین‌جا</w:t>
      </w:r>
      <w:r w:rsidR="00AA712A" w:rsidRPr="00863F11">
        <w:rPr>
          <w:rFonts w:hint="cs"/>
          <w:rtl/>
        </w:rPr>
        <w:t xml:space="preserve"> نازل شده است.</w:t>
      </w:r>
    </w:p>
    <w:p w:rsidR="00AA712A" w:rsidRPr="00863F11" w:rsidRDefault="00AA712A" w:rsidP="00A91DAD">
      <w:pPr>
        <w:rPr>
          <w:rtl/>
        </w:rPr>
      </w:pPr>
      <w:r w:rsidRPr="00863F11">
        <w:rPr>
          <w:rFonts w:hint="cs"/>
          <w:rtl/>
        </w:rPr>
        <w:t xml:space="preserve">البته این روایت در نقطه مقابل چند شاهدی که ابتدا عرض شد تمام نیست چرا که </w:t>
      </w:r>
      <w:r w:rsidR="003E53D5">
        <w:rPr>
          <w:rFonts w:hint="cs"/>
          <w:rtl/>
        </w:rPr>
        <w:t>اولاً</w:t>
      </w:r>
      <w:r w:rsidRPr="00863F11">
        <w:rPr>
          <w:rFonts w:hint="cs"/>
          <w:rtl/>
        </w:rPr>
        <w:t xml:space="preserve"> روایت معتبر نیست و ثانیاً امام در مقام این نیست که بفرمایند متعلّق غضّ چیست بلکه حضرت بحث </w:t>
      </w:r>
      <w:r w:rsidR="00360E83">
        <w:rPr>
          <w:rFonts w:hint="cs"/>
          <w:rtl/>
        </w:rPr>
        <w:t>کلی</w:t>
      </w:r>
      <w:r w:rsidRPr="00863F11">
        <w:rPr>
          <w:rFonts w:hint="cs"/>
          <w:rtl/>
        </w:rPr>
        <w:t xml:space="preserve"> در مورد توزیع ایمان در اع</w:t>
      </w:r>
      <w:r w:rsidR="00B35C27" w:rsidRPr="00863F11">
        <w:rPr>
          <w:rFonts w:hint="cs"/>
          <w:rtl/>
        </w:rPr>
        <w:t>ضاء و جوارح را ذکر</w:t>
      </w:r>
      <w:r w:rsidR="00170B13" w:rsidRPr="00863F11">
        <w:rPr>
          <w:rFonts w:hint="cs"/>
          <w:rtl/>
        </w:rPr>
        <w:t xml:space="preserve"> می‌</w:t>
      </w:r>
      <w:r w:rsidR="00B35C27" w:rsidRPr="00863F11">
        <w:rPr>
          <w:rFonts w:hint="cs"/>
          <w:rtl/>
        </w:rPr>
        <w:t>فرمایند که در همین راستا</w:t>
      </w:r>
      <w:r w:rsidR="00170B13" w:rsidRPr="00863F11">
        <w:rPr>
          <w:rFonts w:hint="cs"/>
          <w:rtl/>
        </w:rPr>
        <w:t xml:space="preserve"> می‌</w:t>
      </w:r>
      <w:r w:rsidR="00B35C27" w:rsidRPr="00863F11">
        <w:rPr>
          <w:rFonts w:hint="cs"/>
          <w:rtl/>
        </w:rPr>
        <w:t>فرمایند در بصر هم خداوند محدودیت</w:t>
      </w:r>
      <w:r w:rsidR="00170B13" w:rsidRPr="00863F11">
        <w:rPr>
          <w:rFonts w:hint="cs"/>
          <w:rtl/>
        </w:rPr>
        <w:t>‌های</w:t>
      </w:r>
      <w:r w:rsidR="00B35C27" w:rsidRPr="00863F11">
        <w:rPr>
          <w:rFonts w:hint="cs"/>
          <w:rtl/>
        </w:rPr>
        <w:t xml:space="preserve">ی قرار داده است اما اینکه بخواهد تفسیر لفظی کرده و متعلّق محذوف را «عمّا حرّم الله علیهم» بیان کند بعید است بلکه باید گفت این استنتاج </w:t>
      </w:r>
      <w:r w:rsidR="00360E83">
        <w:rPr>
          <w:rFonts w:hint="cs"/>
          <w:rtl/>
        </w:rPr>
        <w:t>کلی</w:t>
      </w:r>
      <w:r w:rsidR="00B35C27" w:rsidRPr="00863F11">
        <w:rPr>
          <w:rFonts w:hint="cs"/>
          <w:rtl/>
        </w:rPr>
        <w:t xml:space="preserve"> از آیه است.</w:t>
      </w:r>
    </w:p>
    <w:p w:rsidR="00B35C27" w:rsidRPr="00863F11" w:rsidRDefault="003E53D5" w:rsidP="00A91DAD">
      <w:pPr>
        <w:rPr>
          <w:rtl/>
        </w:rPr>
      </w:pPr>
      <w:r>
        <w:rPr>
          <w:rFonts w:hint="cs"/>
          <w:rtl/>
        </w:rPr>
        <w:t>درهرحال</w:t>
      </w:r>
      <w:r w:rsidR="00F635BC" w:rsidRPr="00863F11">
        <w:rPr>
          <w:rFonts w:hint="cs"/>
          <w:rtl/>
        </w:rPr>
        <w:t xml:space="preserve"> باید گفت که از این روایت به دلیل ضعف سندی و عدم دلالت روشن</w:t>
      </w:r>
      <w:r w:rsidR="00170B13" w:rsidRPr="00863F11">
        <w:rPr>
          <w:rFonts w:hint="cs"/>
          <w:rtl/>
        </w:rPr>
        <w:t xml:space="preserve"> نمی‌</w:t>
      </w:r>
      <w:r w:rsidR="00F635BC" w:rsidRPr="00863F11">
        <w:rPr>
          <w:rFonts w:hint="cs"/>
          <w:rtl/>
        </w:rPr>
        <w:t>توان احتمال دهم را استفاده کرد و بنابراین این احتمال نیز کنار</w:t>
      </w:r>
      <w:r w:rsidR="00170B13" w:rsidRPr="00863F11">
        <w:rPr>
          <w:rFonts w:hint="cs"/>
          <w:rtl/>
        </w:rPr>
        <w:t xml:space="preserve"> می‌</w:t>
      </w:r>
      <w:r w:rsidR="00F635BC" w:rsidRPr="00863F11">
        <w:rPr>
          <w:rFonts w:hint="cs"/>
          <w:rtl/>
        </w:rPr>
        <w:t>رود.</w:t>
      </w:r>
    </w:p>
    <w:p w:rsidR="00F635BC" w:rsidRPr="00863F11" w:rsidRDefault="00F635BC" w:rsidP="00F635BC">
      <w:pPr>
        <w:rPr>
          <w:rtl/>
        </w:rPr>
      </w:pPr>
      <w:r w:rsidRPr="00863F11">
        <w:rPr>
          <w:rFonts w:hint="cs"/>
          <w:rtl/>
        </w:rPr>
        <w:lastRenderedPageBreak/>
        <w:t>پس تا اینجا ده احتمال برای متعلّق «غضّ» مطرح شد که هشت احتمال از آن را رد کردیم و آنچه که باقی ماند این است که آیه</w:t>
      </w:r>
      <w:r w:rsidR="00170B13" w:rsidRPr="00863F11">
        <w:rPr>
          <w:rFonts w:hint="cs"/>
          <w:rtl/>
        </w:rPr>
        <w:t xml:space="preserve"> می‌</w:t>
      </w:r>
      <w:r w:rsidRPr="00863F11">
        <w:rPr>
          <w:rFonts w:hint="cs"/>
          <w:rtl/>
        </w:rPr>
        <w:t xml:space="preserve">فرماید نگاه به جنس مخالف نکن، حال به کلّ اعضاء یا به غیر از وجه و کفّین که </w:t>
      </w:r>
      <w:r w:rsidR="003E53D5">
        <w:rPr>
          <w:rFonts w:hint="cs"/>
          <w:rtl/>
        </w:rPr>
        <w:t>ان‌شاءالله</w:t>
      </w:r>
      <w:r w:rsidRPr="00863F11">
        <w:rPr>
          <w:rFonts w:hint="cs"/>
          <w:rtl/>
        </w:rPr>
        <w:t xml:space="preserve"> بررسی این اختلاف در جلسه آینده انجام خواهد شد </w:t>
      </w:r>
      <w:r w:rsidR="003E53D5">
        <w:rPr>
          <w:rFonts w:hint="cs"/>
          <w:rtl/>
        </w:rPr>
        <w:t>ان‌شاءالله</w:t>
      </w:r>
      <w:r w:rsidRPr="00863F11">
        <w:rPr>
          <w:rFonts w:hint="cs"/>
          <w:rtl/>
        </w:rPr>
        <w:t>.</w:t>
      </w:r>
    </w:p>
    <w:sectPr w:rsidR="00F635BC" w:rsidRPr="00863F1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4F" w:rsidRDefault="006B524F" w:rsidP="004D5B1F">
      <w:r>
        <w:separator/>
      </w:r>
    </w:p>
  </w:endnote>
  <w:endnote w:type="continuationSeparator" w:id="0">
    <w:p w:rsidR="006B524F" w:rsidRDefault="006B524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3E53D5">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4F" w:rsidRDefault="006B524F" w:rsidP="004D5B1F">
      <w:r>
        <w:separator/>
      </w:r>
    </w:p>
  </w:footnote>
  <w:footnote w:type="continuationSeparator" w:id="0">
    <w:p w:rsidR="006B524F" w:rsidRDefault="006B524F" w:rsidP="004D5B1F">
      <w:r>
        <w:continuationSeparator/>
      </w:r>
    </w:p>
  </w:footnote>
  <w:footnote w:id="1">
    <w:p w:rsidR="0053120C" w:rsidRDefault="0053120C">
      <w:pPr>
        <w:pStyle w:val="FootnoteText"/>
        <w:rPr>
          <w:rFonts w:hint="cs"/>
          <w:rtl/>
        </w:rPr>
      </w:pPr>
      <w:r>
        <w:rPr>
          <w:rStyle w:val="FootnoteReference"/>
        </w:rPr>
        <w:footnoteRef/>
      </w:r>
      <w:r w:rsidR="00360E83">
        <w:rPr>
          <w:rFonts w:hint="cs"/>
          <w:rtl/>
        </w:rPr>
        <w:t>.</w:t>
      </w:r>
      <w:r>
        <w:rPr>
          <w:rtl/>
        </w:rPr>
        <w:t xml:space="preserve"> </w:t>
      </w:r>
      <w:r>
        <w:rPr>
          <w:rFonts w:hint="cs"/>
          <w:rtl/>
        </w:rPr>
        <w:t>سوره نور، آیه 30 و 31</w:t>
      </w:r>
      <w:r w:rsidR="00360E83">
        <w:rPr>
          <w:rFonts w:hint="cs"/>
          <w:rtl/>
        </w:rPr>
        <w:t>.</w:t>
      </w:r>
    </w:p>
  </w:footnote>
  <w:footnote w:id="2">
    <w:p w:rsidR="00360E83" w:rsidRDefault="00360E83" w:rsidP="00360E83">
      <w:pPr>
        <w:pStyle w:val="FootnoteText"/>
        <w:rPr>
          <w:rFonts w:hint="cs"/>
        </w:rPr>
      </w:pPr>
      <w:r>
        <w:rPr>
          <w:rStyle w:val="FootnoteReference"/>
        </w:rPr>
        <w:footnoteRef/>
      </w:r>
      <w:r>
        <w:rPr>
          <w:rFonts w:hint="cs"/>
          <w:rtl/>
        </w:rPr>
        <w:t xml:space="preserve">. </w:t>
      </w:r>
      <w:r w:rsidRPr="00360E83">
        <w:rPr>
          <w:rtl/>
        </w:rPr>
        <w:t xml:space="preserve">سوره </w:t>
      </w:r>
      <w:r>
        <w:rPr>
          <w:rFonts w:hint="cs"/>
          <w:rtl/>
        </w:rPr>
        <w:t>بقره</w:t>
      </w:r>
      <w:r w:rsidRPr="00360E83">
        <w:rPr>
          <w:rtl/>
        </w:rPr>
        <w:t>، آ</w:t>
      </w:r>
      <w:r w:rsidRPr="00360E83">
        <w:rPr>
          <w:rFonts w:hint="cs"/>
          <w:rtl/>
        </w:rPr>
        <w:t>ی</w:t>
      </w:r>
      <w:r w:rsidRPr="00360E83">
        <w:rPr>
          <w:rFonts w:hint="eastAsia"/>
          <w:rtl/>
        </w:rPr>
        <w:t>ه</w:t>
      </w:r>
      <w:r w:rsidRPr="00360E83">
        <w:rPr>
          <w:rtl/>
        </w:rPr>
        <w:t xml:space="preserve"> </w:t>
      </w:r>
      <w:r>
        <w:rPr>
          <w:rFonts w:hint="cs"/>
          <w:rtl/>
        </w:rPr>
        <w:t>284</w:t>
      </w:r>
      <w:r w:rsidRPr="00360E83">
        <w:rPr>
          <w:rtl/>
        </w:rPr>
        <w:t>.</w:t>
      </w:r>
    </w:p>
  </w:footnote>
  <w:footnote w:id="3">
    <w:p w:rsidR="00360E83" w:rsidRDefault="00360E83" w:rsidP="00360E83">
      <w:pPr>
        <w:pStyle w:val="FootnoteText"/>
        <w:rPr>
          <w:rFonts w:hint="cs"/>
          <w:rtl/>
        </w:rPr>
      </w:pPr>
      <w:r>
        <w:rPr>
          <w:rStyle w:val="FootnoteReference"/>
        </w:rPr>
        <w:footnoteRef/>
      </w:r>
      <w:r>
        <w:rPr>
          <w:rFonts w:hint="cs"/>
          <w:rtl/>
        </w:rPr>
        <w:t>.</w:t>
      </w:r>
      <w:r w:rsidRPr="00360E83">
        <w:rPr>
          <w:rFonts w:hint="cs"/>
          <w:rtl/>
        </w:rPr>
        <w:t xml:space="preserve"> </w:t>
      </w:r>
      <w:r>
        <w:rPr>
          <w:rFonts w:hint="cs"/>
          <w:rtl/>
        </w:rPr>
        <w:t xml:space="preserve">سوره نور، آیه </w:t>
      </w:r>
      <w:r>
        <w:rPr>
          <w:rFonts w:hint="cs"/>
          <w:rtl/>
        </w:rPr>
        <w:t>54</w:t>
      </w:r>
      <w:r>
        <w:rPr>
          <w:rFonts w:hint="cs"/>
          <w:rtl/>
        </w:rPr>
        <w:t>.</w:t>
      </w:r>
    </w:p>
  </w:footnote>
  <w:footnote w:id="4">
    <w:p w:rsidR="00360E83" w:rsidRDefault="00360E83" w:rsidP="00360E83">
      <w:pPr>
        <w:pStyle w:val="FootnoteText"/>
        <w:rPr>
          <w:rFonts w:hint="cs"/>
        </w:rPr>
      </w:pPr>
      <w:r>
        <w:rPr>
          <w:rStyle w:val="FootnoteReference"/>
        </w:rPr>
        <w:footnoteRef/>
      </w:r>
      <w:r>
        <w:rPr>
          <w:rFonts w:hint="cs"/>
          <w:rtl/>
        </w:rPr>
        <w:t>.</w:t>
      </w:r>
      <w:r w:rsidRPr="00360E83">
        <w:rPr>
          <w:rtl/>
        </w:rPr>
        <w:t xml:space="preserve"> وسائل الشيعة، ج‏20، ص 192</w:t>
      </w:r>
      <w:r>
        <w:rPr>
          <w:rFonts w:hint="cs"/>
          <w:rtl/>
        </w:rPr>
        <w:t>.</w:t>
      </w:r>
    </w:p>
  </w:footnote>
  <w:footnote w:id="5">
    <w:p w:rsidR="003E53D5" w:rsidRDefault="003E53D5" w:rsidP="003E53D5">
      <w:pPr>
        <w:pStyle w:val="FootnoteText"/>
        <w:rPr>
          <w:rFonts w:hint="cs"/>
        </w:rPr>
      </w:pPr>
      <w:r>
        <w:rPr>
          <w:rStyle w:val="FootnoteReference"/>
        </w:rPr>
        <w:footnoteRef/>
      </w:r>
      <w:r>
        <w:rPr>
          <w:rFonts w:hint="cs"/>
          <w:rtl/>
        </w:rPr>
        <w:t>.</w:t>
      </w:r>
      <w:r>
        <w:rPr>
          <w:rtl/>
        </w:rPr>
        <w:t xml:space="preserve"> </w:t>
      </w:r>
      <w:r w:rsidRPr="00360E83">
        <w:rPr>
          <w:rtl/>
        </w:rPr>
        <w:t>وسائل الشيعة، ج‏15، ص: 165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55" w:rsidRDefault="007F7438" w:rsidP="00E06E55">
    <w:pPr>
      <w:ind w:firstLine="0"/>
      <w:rPr>
        <w:rFonts w:ascii="Adobe Arabic" w:hAnsi="Adobe Arabic" w:cs="Adobe Arabic"/>
        <w:b/>
        <w:bCs/>
        <w:sz w:val="24"/>
        <w:szCs w:val="24"/>
        <w:rtl/>
      </w:rPr>
    </w:pPr>
    <w:r w:rsidRPr="00E06E55">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E06E55">
      <w:rPr>
        <w:rFonts w:ascii="Adobe Arabic" w:hAnsi="Adobe Arabic" w:cs="Adobe Arabic" w:hint="cs"/>
        <w:b/>
        <w:bCs/>
        <w:sz w:val="24"/>
        <w:szCs w:val="24"/>
        <w:rtl/>
      </w:rPr>
      <w:t>د</w:t>
    </w:r>
    <w:r w:rsidR="004D5B1F" w:rsidRPr="00E06E55">
      <w:rPr>
        <w:rFonts w:ascii="Adobe Arabic" w:hAnsi="Adobe Arabic" w:cs="Adobe Arabic"/>
        <w:b/>
        <w:bCs/>
        <w:sz w:val="24"/>
        <w:szCs w:val="24"/>
        <w:rtl/>
      </w:rPr>
      <w:t xml:space="preserve">رس خارج فقه          </w:t>
    </w:r>
    <w:r w:rsidR="00E06E55">
      <w:rPr>
        <w:rFonts w:ascii="Adobe Arabic" w:hAnsi="Adobe Arabic" w:cs="Adobe Arabic" w:hint="cs"/>
        <w:b/>
        <w:bCs/>
        <w:sz w:val="24"/>
        <w:szCs w:val="24"/>
        <w:rtl/>
      </w:rPr>
      <w:t xml:space="preserve">                                           </w:t>
    </w:r>
    <w:r w:rsidR="004D5B1F" w:rsidRPr="00E06E55">
      <w:rPr>
        <w:rFonts w:ascii="Adobe Arabic" w:hAnsi="Adobe Arabic" w:cs="Adobe Arabic"/>
        <w:b/>
        <w:bCs/>
        <w:sz w:val="24"/>
        <w:szCs w:val="24"/>
        <w:rtl/>
      </w:rPr>
      <w:t xml:space="preserve">   </w:t>
    </w:r>
    <w:r w:rsidRPr="00E06E55">
      <w:rPr>
        <w:rFonts w:ascii="Adobe Arabic" w:hAnsi="Adobe Arabic" w:cs="Adobe Arabic"/>
        <w:b/>
        <w:bCs/>
        <w:sz w:val="24"/>
        <w:szCs w:val="24"/>
        <w:rtl/>
      </w:rPr>
      <w:t xml:space="preserve">عنوان اصلی: </w:t>
    </w:r>
    <w:r w:rsidR="004D2128" w:rsidRPr="00E06E55">
      <w:rPr>
        <w:rFonts w:ascii="Adobe Arabic" w:hAnsi="Adobe Arabic" w:cs="Adobe Arabic" w:hint="cs"/>
        <w:b/>
        <w:bCs/>
        <w:sz w:val="24"/>
        <w:szCs w:val="24"/>
        <w:rtl/>
      </w:rPr>
      <w:t>نکاح</w:t>
    </w:r>
    <w:r w:rsidRPr="00E06E55">
      <w:rPr>
        <w:rFonts w:ascii="Adobe Arabic" w:hAnsi="Adobe Arabic" w:cs="Adobe Arabic"/>
        <w:b/>
        <w:bCs/>
        <w:sz w:val="24"/>
        <w:szCs w:val="24"/>
        <w:rtl/>
      </w:rPr>
      <w:t xml:space="preserve">      </w:t>
    </w:r>
    <w:r w:rsidR="00E06E55">
      <w:rPr>
        <w:rFonts w:ascii="Adobe Arabic" w:hAnsi="Adobe Arabic" w:cs="Adobe Arabic" w:hint="cs"/>
        <w:b/>
        <w:bCs/>
        <w:sz w:val="24"/>
        <w:szCs w:val="24"/>
        <w:rtl/>
      </w:rPr>
      <w:t xml:space="preserve">                                </w:t>
    </w:r>
    <w:r w:rsidRPr="00E06E55">
      <w:rPr>
        <w:rFonts w:ascii="Adobe Arabic" w:hAnsi="Adobe Arabic" w:cs="Adobe Arabic"/>
        <w:b/>
        <w:bCs/>
        <w:sz w:val="24"/>
        <w:szCs w:val="24"/>
        <w:rtl/>
      </w:rPr>
      <w:t xml:space="preserve">   تاریخ جلسه: </w:t>
    </w:r>
    <w:r w:rsidR="003A1F05" w:rsidRPr="00E06E55">
      <w:rPr>
        <w:rFonts w:ascii="Adobe Arabic" w:hAnsi="Adobe Arabic" w:cs="Adobe Arabic" w:hint="cs"/>
        <w:b/>
        <w:bCs/>
        <w:sz w:val="24"/>
        <w:szCs w:val="24"/>
        <w:rtl/>
      </w:rPr>
      <w:t>25</w:t>
    </w:r>
    <w:r w:rsidR="004D5B1F" w:rsidRPr="00E06E55">
      <w:rPr>
        <w:rFonts w:ascii="Adobe Arabic" w:hAnsi="Adobe Arabic" w:cs="Adobe Arabic" w:hint="cs"/>
        <w:b/>
        <w:bCs/>
        <w:sz w:val="24"/>
        <w:szCs w:val="24"/>
        <w:rtl/>
      </w:rPr>
      <w:t>/</w:t>
    </w:r>
    <w:r w:rsidR="003A1F05" w:rsidRPr="00E06E55">
      <w:rPr>
        <w:rFonts w:ascii="Adobe Arabic" w:hAnsi="Adobe Arabic" w:cs="Adobe Arabic" w:hint="cs"/>
        <w:b/>
        <w:bCs/>
        <w:sz w:val="24"/>
        <w:szCs w:val="24"/>
        <w:rtl/>
      </w:rPr>
      <w:t>08</w:t>
    </w:r>
    <w:r w:rsidR="004D5B1F" w:rsidRPr="00E06E55">
      <w:rPr>
        <w:rFonts w:ascii="Adobe Arabic" w:hAnsi="Adobe Arabic" w:cs="Adobe Arabic" w:hint="cs"/>
        <w:b/>
        <w:bCs/>
        <w:sz w:val="24"/>
        <w:szCs w:val="24"/>
        <w:rtl/>
      </w:rPr>
      <w:t>/9</w:t>
    </w:r>
    <w:r w:rsidR="00AF04BE" w:rsidRPr="00E06E55">
      <w:rPr>
        <w:rFonts w:ascii="Adobe Arabic" w:hAnsi="Adobe Arabic" w:cs="Adobe Arabic" w:hint="cs"/>
        <w:b/>
        <w:bCs/>
        <w:sz w:val="24"/>
        <w:szCs w:val="24"/>
        <w:rtl/>
      </w:rPr>
      <w:t>8</w:t>
    </w:r>
    <w:r w:rsidR="004A5AB6" w:rsidRPr="00E06E55">
      <w:rPr>
        <w:rFonts w:ascii="Adobe Arabic" w:hAnsi="Adobe Arabic" w:cs="Adobe Arabic" w:hint="cs"/>
        <w:b/>
        <w:bCs/>
        <w:sz w:val="24"/>
        <w:szCs w:val="24"/>
        <w:rtl/>
      </w:rPr>
      <w:t xml:space="preserve"> </w:t>
    </w:r>
    <w:r w:rsidR="002D7C85" w:rsidRPr="00E06E55">
      <w:rPr>
        <w:rFonts w:ascii="Adobe Arabic" w:hAnsi="Adobe Arabic" w:cs="Adobe Arabic" w:hint="cs"/>
        <w:b/>
        <w:bCs/>
        <w:sz w:val="24"/>
        <w:szCs w:val="24"/>
        <w:rtl/>
      </w:rPr>
      <w:t xml:space="preserve"> </w:t>
    </w:r>
  </w:p>
  <w:p w:rsidR="007F7438" w:rsidRPr="00E06E55" w:rsidRDefault="007F7438" w:rsidP="00E06E55">
    <w:pPr>
      <w:ind w:firstLine="0"/>
      <w:rPr>
        <w:rFonts w:ascii="Adobe Arabic" w:hAnsi="Adobe Arabic" w:cs="Adobe Arabic"/>
        <w:b/>
        <w:bCs/>
        <w:sz w:val="24"/>
        <w:szCs w:val="24"/>
        <w:rtl/>
      </w:rPr>
    </w:pPr>
    <w:r w:rsidRPr="00E06E55">
      <w:rPr>
        <w:rFonts w:ascii="Adobe Arabic" w:hAnsi="Adobe Arabic" w:cs="Adobe Arabic"/>
        <w:b/>
        <w:bCs/>
        <w:sz w:val="24"/>
        <w:szCs w:val="24"/>
        <w:rtl/>
      </w:rPr>
      <w:t>استاد ا</w:t>
    </w:r>
    <w:r w:rsidR="00E06E55">
      <w:rPr>
        <w:rFonts w:ascii="Adobe Arabic" w:hAnsi="Adobe Arabic" w:cs="Adobe Arabic"/>
        <w:b/>
        <w:bCs/>
        <w:sz w:val="24"/>
        <w:szCs w:val="24"/>
        <w:rtl/>
      </w:rPr>
      <w:t xml:space="preserve">عرافی                       </w:t>
    </w:r>
    <w:r w:rsidRPr="00E06E55">
      <w:rPr>
        <w:rFonts w:ascii="Adobe Arabic" w:hAnsi="Adobe Arabic" w:cs="Adobe Arabic"/>
        <w:b/>
        <w:bCs/>
        <w:sz w:val="24"/>
        <w:szCs w:val="24"/>
        <w:rtl/>
      </w:rPr>
      <w:t xml:space="preserve"> </w:t>
    </w:r>
    <w:r w:rsidR="00E06E55">
      <w:rPr>
        <w:rFonts w:ascii="Adobe Arabic" w:hAnsi="Adobe Arabic" w:cs="Adobe Arabic" w:hint="cs"/>
        <w:b/>
        <w:bCs/>
        <w:sz w:val="24"/>
        <w:szCs w:val="24"/>
        <w:rtl/>
      </w:rPr>
      <w:t xml:space="preserve">                                 </w:t>
    </w:r>
    <w:r w:rsidRPr="00E06E55">
      <w:rPr>
        <w:rFonts w:ascii="Adobe Arabic" w:hAnsi="Adobe Arabic" w:cs="Adobe Arabic"/>
        <w:b/>
        <w:bCs/>
        <w:sz w:val="24"/>
        <w:szCs w:val="24"/>
        <w:rtl/>
      </w:rPr>
      <w:t xml:space="preserve">  عنوان فرعی: </w:t>
    </w:r>
    <w:r w:rsidR="007D6231" w:rsidRPr="00E06E55">
      <w:rPr>
        <w:rFonts w:ascii="Adobe Arabic" w:hAnsi="Adobe Arabic" w:cs="Adobe Arabic" w:hint="cs"/>
        <w:b/>
        <w:bCs/>
        <w:sz w:val="24"/>
        <w:szCs w:val="24"/>
        <w:rtl/>
      </w:rPr>
      <w:t xml:space="preserve">                    </w:t>
    </w:r>
    <w:r w:rsidR="00E06E55">
      <w:rPr>
        <w:rFonts w:ascii="Adobe Arabic" w:hAnsi="Adobe Arabic" w:cs="Adobe Arabic" w:hint="cs"/>
        <w:b/>
        <w:bCs/>
        <w:sz w:val="24"/>
        <w:szCs w:val="24"/>
        <w:rtl/>
      </w:rPr>
      <w:t xml:space="preserve">                </w:t>
    </w:r>
    <w:r w:rsidR="007D6231" w:rsidRPr="00E06E55">
      <w:rPr>
        <w:rFonts w:ascii="Adobe Arabic" w:hAnsi="Adobe Arabic" w:cs="Adobe Arabic" w:hint="cs"/>
        <w:b/>
        <w:bCs/>
        <w:sz w:val="24"/>
        <w:szCs w:val="24"/>
        <w:rtl/>
      </w:rPr>
      <w:t xml:space="preserve">            </w:t>
    </w:r>
    <w:r w:rsidRPr="00E06E55">
      <w:rPr>
        <w:rFonts w:ascii="Adobe Arabic" w:hAnsi="Adobe Arabic" w:cs="Adobe Arabic"/>
        <w:b/>
        <w:bCs/>
        <w:sz w:val="24"/>
        <w:szCs w:val="24"/>
        <w:rtl/>
      </w:rPr>
      <w:t xml:space="preserve">شماره جلسه: </w:t>
    </w:r>
    <w:r w:rsidR="008057B8" w:rsidRPr="00E06E55">
      <w:rPr>
        <w:rFonts w:ascii="Adobe Arabic" w:hAnsi="Adobe Arabic" w:cs="Adobe Arabic" w:hint="cs"/>
        <w:b/>
        <w:bCs/>
        <w:sz w:val="24"/>
        <w:szCs w:val="24"/>
        <w:rtl/>
      </w:rPr>
      <w:t>14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795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E52044"/>
    <w:multiLevelType w:val="hybridMultilevel"/>
    <w:tmpl w:val="F7FAE22C"/>
    <w:lvl w:ilvl="0" w:tplc="050CF7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5F6C5C"/>
    <w:multiLevelType w:val="hybridMultilevel"/>
    <w:tmpl w:val="D5A46F40"/>
    <w:lvl w:ilvl="0" w:tplc="B39E4F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8314C5"/>
    <w:multiLevelType w:val="hybridMultilevel"/>
    <w:tmpl w:val="3A88C310"/>
    <w:lvl w:ilvl="0" w:tplc="39027F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37353F8"/>
    <w:multiLevelType w:val="hybridMultilevel"/>
    <w:tmpl w:val="D0A28F32"/>
    <w:lvl w:ilvl="0" w:tplc="CA361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3821E36"/>
    <w:multiLevelType w:val="hybridMultilevel"/>
    <w:tmpl w:val="9CAE2980"/>
    <w:lvl w:ilvl="0" w:tplc="F3E06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0597325"/>
    <w:multiLevelType w:val="hybridMultilevel"/>
    <w:tmpl w:val="71A2D0E2"/>
    <w:lvl w:ilvl="0" w:tplc="539AD1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5"/>
  </w:num>
  <w:num w:numId="5">
    <w:abstractNumId w:val="6"/>
  </w:num>
  <w:num w:numId="6">
    <w:abstractNumId w:val="0"/>
  </w:num>
  <w:num w:numId="7">
    <w:abstractNumId w:val="11"/>
  </w:num>
  <w:num w:numId="8">
    <w:abstractNumId w:val="16"/>
  </w:num>
  <w:num w:numId="9">
    <w:abstractNumId w:val="4"/>
  </w:num>
  <w:num w:numId="10">
    <w:abstractNumId w:val="13"/>
  </w:num>
  <w:num w:numId="11">
    <w:abstractNumId w:val="2"/>
  </w:num>
  <w:num w:numId="12">
    <w:abstractNumId w:val="8"/>
  </w:num>
  <w:num w:numId="13">
    <w:abstractNumId w:val="12"/>
  </w:num>
  <w:num w:numId="14">
    <w:abstractNumId w:val="1"/>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47F07"/>
    <w:rsid w:val="00051B41"/>
    <w:rsid w:val="00052BA3"/>
    <w:rsid w:val="00052FC8"/>
    <w:rsid w:val="000530D3"/>
    <w:rsid w:val="000557B2"/>
    <w:rsid w:val="00055CAA"/>
    <w:rsid w:val="0006363E"/>
    <w:rsid w:val="00063984"/>
    <w:rsid w:val="00063C89"/>
    <w:rsid w:val="00065E7E"/>
    <w:rsid w:val="00073577"/>
    <w:rsid w:val="00074168"/>
    <w:rsid w:val="00080DFF"/>
    <w:rsid w:val="00085ED5"/>
    <w:rsid w:val="000904E2"/>
    <w:rsid w:val="00090B78"/>
    <w:rsid w:val="000916B0"/>
    <w:rsid w:val="000932AF"/>
    <w:rsid w:val="000A03A8"/>
    <w:rsid w:val="000A08CA"/>
    <w:rsid w:val="000A1A51"/>
    <w:rsid w:val="000A3A93"/>
    <w:rsid w:val="000A47D7"/>
    <w:rsid w:val="000A74D1"/>
    <w:rsid w:val="000B051F"/>
    <w:rsid w:val="000B065D"/>
    <w:rsid w:val="000C7FCB"/>
    <w:rsid w:val="000D252C"/>
    <w:rsid w:val="000D2D0D"/>
    <w:rsid w:val="000D3503"/>
    <w:rsid w:val="000D5800"/>
    <w:rsid w:val="000D6581"/>
    <w:rsid w:val="000D6B86"/>
    <w:rsid w:val="000D7B4E"/>
    <w:rsid w:val="000E224A"/>
    <w:rsid w:val="000E22D5"/>
    <w:rsid w:val="000E3416"/>
    <w:rsid w:val="000E5E6F"/>
    <w:rsid w:val="000E7B4F"/>
    <w:rsid w:val="000F1897"/>
    <w:rsid w:val="000F5DAF"/>
    <w:rsid w:val="000F726C"/>
    <w:rsid w:val="000F7E72"/>
    <w:rsid w:val="00101E2D"/>
    <w:rsid w:val="00102405"/>
    <w:rsid w:val="00102CEB"/>
    <w:rsid w:val="001064B8"/>
    <w:rsid w:val="001118D9"/>
    <w:rsid w:val="00111B76"/>
    <w:rsid w:val="00111BCE"/>
    <w:rsid w:val="00114C37"/>
    <w:rsid w:val="00116A47"/>
    <w:rsid w:val="00117955"/>
    <w:rsid w:val="0012162B"/>
    <w:rsid w:val="001223E0"/>
    <w:rsid w:val="001256D5"/>
    <w:rsid w:val="00133A1E"/>
    <w:rsid w:val="00133E1D"/>
    <w:rsid w:val="00134804"/>
    <w:rsid w:val="0013617D"/>
    <w:rsid w:val="00136442"/>
    <w:rsid w:val="00136FDA"/>
    <w:rsid w:val="001370B6"/>
    <w:rsid w:val="00137C16"/>
    <w:rsid w:val="00147899"/>
    <w:rsid w:val="00150D4B"/>
    <w:rsid w:val="00152670"/>
    <w:rsid w:val="001550AE"/>
    <w:rsid w:val="00157F06"/>
    <w:rsid w:val="001632D2"/>
    <w:rsid w:val="00166DD8"/>
    <w:rsid w:val="00170B13"/>
    <w:rsid w:val="001712D6"/>
    <w:rsid w:val="00175206"/>
    <w:rsid w:val="001757C8"/>
    <w:rsid w:val="00177934"/>
    <w:rsid w:val="00181CF1"/>
    <w:rsid w:val="00183DB0"/>
    <w:rsid w:val="00185F16"/>
    <w:rsid w:val="00187738"/>
    <w:rsid w:val="00192A6A"/>
    <w:rsid w:val="0019566B"/>
    <w:rsid w:val="00196082"/>
    <w:rsid w:val="00197CDD"/>
    <w:rsid w:val="001A1AFD"/>
    <w:rsid w:val="001A2091"/>
    <w:rsid w:val="001B0DB1"/>
    <w:rsid w:val="001B1572"/>
    <w:rsid w:val="001B6473"/>
    <w:rsid w:val="001C0DD2"/>
    <w:rsid w:val="001C23C5"/>
    <w:rsid w:val="001C367D"/>
    <w:rsid w:val="001C3CCA"/>
    <w:rsid w:val="001C4138"/>
    <w:rsid w:val="001D1F54"/>
    <w:rsid w:val="001D24F8"/>
    <w:rsid w:val="001D542D"/>
    <w:rsid w:val="001D6605"/>
    <w:rsid w:val="001D7455"/>
    <w:rsid w:val="001E306E"/>
    <w:rsid w:val="001E3FB0"/>
    <w:rsid w:val="001E4FFF"/>
    <w:rsid w:val="001E6405"/>
    <w:rsid w:val="001F2E3E"/>
    <w:rsid w:val="001F705F"/>
    <w:rsid w:val="00200329"/>
    <w:rsid w:val="0020039B"/>
    <w:rsid w:val="00206B69"/>
    <w:rsid w:val="00210F67"/>
    <w:rsid w:val="00214EAD"/>
    <w:rsid w:val="00217F08"/>
    <w:rsid w:val="00224C0A"/>
    <w:rsid w:val="002303A1"/>
    <w:rsid w:val="00233777"/>
    <w:rsid w:val="002376A5"/>
    <w:rsid w:val="002376CD"/>
    <w:rsid w:val="0024054E"/>
    <w:rsid w:val="002417C9"/>
    <w:rsid w:val="00241FDE"/>
    <w:rsid w:val="002529C5"/>
    <w:rsid w:val="002537AA"/>
    <w:rsid w:val="002563A8"/>
    <w:rsid w:val="002567EA"/>
    <w:rsid w:val="00263730"/>
    <w:rsid w:val="002645BE"/>
    <w:rsid w:val="00267037"/>
    <w:rsid w:val="00270294"/>
    <w:rsid w:val="00271E2B"/>
    <w:rsid w:val="00277653"/>
    <w:rsid w:val="002776F6"/>
    <w:rsid w:val="00282D16"/>
    <w:rsid w:val="00283229"/>
    <w:rsid w:val="002914BD"/>
    <w:rsid w:val="002946CF"/>
    <w:rsid w:val="00294CFC"/>
    <w:rsid w:val="00297263"/>
    <w:rsid w:val="002A21AE"/>
    <w:rsid w:val="002A35E0"/>
    <w:rsid w:val="002A7627"/>
    <w:rsid w:val="002B0EF7"/>
    <w:rsid w:val="002B19A0"/>
    <w:rsid w:val="002B382C"/>
    <w:rsid w:val="002B7AD5"/>
    <w:rsid w:val="002C233F"/>
    <w:rsid w:val="002C48AA"/>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0B6"/>
    <w:rsid w:val="00301FBD"/>
    <w:rsid w:val="00304CB1"/>
    <w:rsid w:val="003104A5"/>
    <w:rsid w:val="00311429"/>
    <w:rsid w:val="00311B90"/>
    <w:rsid w:val="00316002"/>
    <w:rsid w:val="0031675F"/>
    <w:rsid w:val="00316F0C"/>
    <w:rsid w:val="00323168"/>
    <w:rsid w:val="00324A21"/>
    <w:rsid w:val="00324B58"/>
    <w:rsid w:val="00331826"/>
    <w:rsid w:val="00333FA6"/>
    <w:rsid w:val="00340BA3"/>
    <w:rsid w:val="003410F6"/>
    <w:rsid w:val="00344B74"/>
    <w:rsid w:val="00345AFF"/>
    <w:rsid w:val="00345B7C"/>
    <w:rsid w:val="003475BA"/>
    <w:rsid w:val="003479C5"/>
    <w:rsid w:val="003516DE"/>
    <w:rsid w:val="00354CCC"/>
    <w:rsid w:val="00355297"/>
    <w:rsid w:val="0035557B"/>
    <w:rsid w:val="00360E83"/>
    <w:rsid w:val="00366400"/>
    <w:rsid w:val="00367E7B"/>
    <w:rsid w:val="00367FD6"/>
    <w:rsid w:val="00375CC3"/>
    <w:rsid w:val="00395159"/>
    <w:rsid w:val="003963D7"/>
    <w:rsid w:val="00396F28"/>
    <w:rsid w:val="00397676"/>
    <w:rsid w:val="003A1637"/>
    <w:rsid w:val="003A1A05"/>
    <w:rsid w:val="003A1F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1E58"/>
    <w:rsid w:val="003E20B1"/>
    <w:rsid w:val="003E2BAB"/>
    <w:rsid w:val="003E53D5"/>
    <w:rsid w:val="003F5D94"/>
    <w:rsid w:val="00400DDA"/>
    <w:rsid w:val="00404881"/>
    <w:rsid w:val="00405199"/>
    <w:rsid w:val="00405B90"/>
    <w:rsid w:val="00405F03"/>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3572"/>
    <w:rsid w:val="004651D2"/>
    <w:rsid w:val="004656AA"/>
    <w:rsid w:val="00465D26"/>
    <w:rsid w:val="004679F8"/>
    <w:rsid w:val="00467BA0"/>
    <w:rsid w:val="004744E5"/>
    <w:rsid w:val="00477587"/>
    <w:rsid w:val="00477ADB"/>
    <w:rsid w:val="0049157F"/>
    <w:rsid w:val="004926C2"/>
    <w:rsid w:val="0049518F"/>
    <w:rsid w:val="004958B9"/>
    <w:rsid w:val="00495BFF"/>
    <w:rsid w:val="004968D5"/>
    <w:rsid w:val="004A499B"/>
    <w:rsid w:val="004A5AB6"/>
    <w:rsid w:val="004A790F"/>
    <w:rsid w:val="004B337F"/>
    <w:rsid w:val="004B38AE"/>
    <w:rsid w:val="004B5936"/>
    <w:rsid w:val="004C4D9F"/>
    <w:rsid w:val="004C544E"/>
    <w:rsid w:val="004D02CA"/>
    <w:rsid w:val="004D0763"/>
    <w:rsid w:val="004D1D09"/>
    <w:rsid w:val="004D2128"/>
    <w:rsid w:val="004D5B1F"/>
    <w:rsid w:val="004E1474"/>
    <w:rsid w:val="004E403A"/>
    <w:rsid w:val="004F21BB"/>
    <w:rsid w:val="004F3596"/>
    <w:rsid w:val="004F400A"/>
    <w:rsid w:val="004F440E"/>
    <w:rsid w:val="004F5B0D"/>
    <w:rsid w:val="00511D92"/>
    <w:rsid w:val="00516B88"/>
    <w:rsid w:val="005221F3"/>
    <w:rsid w:val="00523E88"/>
    <w:rsid w:val="00530FD7"/>
    <w:rsid w:val="0053120C"/>
    <w:rsid w:val="005318A6"/>
    <w:rsid w:val="00531A7A"/>
    <w:rsid w:val="00532911"/>
    <w:rsid w:val="00545B0C"/>
    <w:rsid w:val="00551628"/>
    <w:rsid w:val="00553A7A"/>
    <w:rsid w:val="0055712A"/>
    <w:rsid w:val="0055737D"/>
    <w:rsid w:val="00561A64"/>
    <w:rsid w:val="00563F2C"/>
    <w:rsid w:val="00565305"/>
    <w:rsid w:val="00572E2D"/>
    <w:rsid w:val="005745BF"/>
    <w:rsid w:val="00580CFA"/>
    <w:rsid w:val="00583770"/>
    <w:rsid w:val="005857BB"/>
    <w:rsid w:val="00591089"/>
    <w:rsid w:val="00592103"/>
    <w:rsid w:val="005941DD"/>
    <w:rsid w:val="005A30E6"/>
    <w:rsid w:val="005A545E"/>
    <w:rsid w:val="005A5862"/>
    <w:rsid w:val="005A758E"/>
    <w:rsid w:val="005B05D4"/>
    <w:rsid w:val="005B0852"/>
    <w:rsid w:val="005B16EB"/>
    <w:rsid w:val="005B276A"/>
    <w:rsid w:val="005B3DA7"/>
    <w:rsid w:val="005B7087"/>
    <w:rsid w:val="005C06AE"/>
    <w:rsid w:val="005C374C"/>
    <w:rsid w:val="005C4AC7"/>
    <w:rsid w:val="005C675F"/>
    <w:rsid w:val="005D7438"/>
    <w:rsid w:val="005E0378"/>
    <w:rsid w:val="005E0D75"/>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50C03"/>
    <w:rsid w:val="00651BA1"/>
    <w:rsid w:val="006545EB"/>
    <w:rsid w:val="0066229C"/>
    <w:rsid w:val="006631CE"/>
    <w:rsid w:val="00663AAD"/>
    <w:rsid w:val="00681DD2"/>
    <w:rsid w:val="00682C2F"/>
    <w:rsid w:val="00683711"/>
    <w:rsid w:val="00687CE7"/>
    <w:rsid w:val="00694159"/>
    <w:rsid w:val="0069696C"/>
    <w:rsid w:val="00696C84"/>
    <w:rsid w:val="00697A00"/>
    <w:rsid w:val="006A085A"/>
    <w:rsid w:val="006A11FE"/>
    <w:rsid w:val="006A35A4"/>
    <w:rsid w:val="006A3A70"/>
    <w:rsid w:val="006A7E9E"/>
    <w:rsid w:val="006B0261"/>
    <w:rsid w:val="006B4A94"/>
    <w:rsid w:val="006B524F"/>
    <w:rsid w:val="006B702C"/>
    <w:rsid w:val="006C125E"/>
    <w:rsid w:val="006C73B0"/>
    <w:rsid w:val="006C7512"/>
    <w:rsid w:val="006D017F"/>
    <w:rsid w:val="006D2386"/>
    <w:rsid w:val="006D3A87"/>
    <w:rsid w:val="006D5C46"/>
    <w:rsid w:val="006D7153"/>
    <w:rsid w:val="006E07EC"/>
    <w:rsid w:val="006E24C1"/>
    <w:rsid w:val="006E3650"/>
    <w:rsid w:val="006E634D"/>
    <w:rsid w:val="006E6448"/>
    <w:rsid w:val="006F01B4"/>
    <w:rsid w:val="006F346B"/>
    <w:rsid w:val="00703DD3"/>
    <w:rsid w:val="00705079"/>
    <w:rsid w:val="00723EBC"/>
    <w:rsid w:val="00724644"/>
    <w:rsid w:val="00724C39"/>
    <w:rsid w:val="007328AB"/>
    <w:rsid w:val="00734D59"/>
    <w:rsid w:val="0073609B"/>
    <w:rsid w:val="007378A9"/>
    <w:rsid w:val="00737A6C"/>
    <w:rsid w:val="007402E5"/>
    <w:rsid w:val="00742369"/>
    <w:rsid w:val="007426F5"/>
    <w:rsid w:val="00744E37"/>
    <w:rsid w:val="0075033E"/>
    <w:rsid w:val="00752745"/>
    <w:rsid w:val="0075336C"/>
    <w:rsid w:val="00753A93"/>
    <w:rsid w:val="0075484B"/>
    <w:rsid w:val="0076534F"/>
    <w:rsid w:val="0076570A"/>
    <w:rsid w:val="007663AD"/>
    <w:rsid w:val="0076665E"/>
    <w:rsid w:val="00767BC0"/>
    <w:rsid w:val="00770DEE"/>
    <w:rsid w:val="00772185"/>
    <w:rsid w:val="00772D21"/>
    <w:rsid w:val="007730F6"/>
    <w:rsid w:val="007749BC"/>
    <w:rsid w:val="00780171"/>
    <w:rsid w:val="00780C88"/>
    <w:rsid w:val="00780E25"/>
    <w:rsid w:val="007818F0"/>
    <w:rsid w:val="00783462"/>
    <w:rsid w:val="007840EA"/>
    <w:rsid w:val="007847DD"/>
    <w:rsid w:val="007867C8"/>
    <w:rsid w:val="00787B13"/>
    <w:rsid w:val="00792FAC"/>
    <w:rsid w:val="007941AD"/>
    <w:rsid w:val="007964CF"/>
    <w:rsid w:val="007A431B"/>
    <w:rsid w:val="007A538D"/>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7B1"/>
    <w:rsid w:val="007F4A90"/>
    <w:rsid w:val="007F5F0C"/>
    <w:rsid w:val="007F7438"/>
    <w:rsid w:val="007F7E76"/>
    <w:rsid w:val="00802D15"/>
    <w:rsid w:val="00803501"/>
    <w:rsid w:val="008057B8"/>
    <w:rsid w:val="0080696F"/>
    <w:rsid w:val="0080799B"/>
    <w:rsid w:val="00807BE3"/>
    <w:rsid w:val="00811B6A"/>
    <w:rsid w:val="00811F02"/>
    <w:rsid w:val="00820C28"/>
    <w:rsid w:val="008224E8"/>
    <w:rsid w:val="00824520"/>
    <w:rsid w:val="008407A4"/>
    <w:rsid w:val="00844860"/>
    <w:rsid w:val="00845B51"/>
    <w:rsid w:val="00845CC4"/>
    <w:rsid w:val="00847A7C"/>
    <w:rsid w:val="00850DC4"/>
    <w:rsid w:val="00855737"/>
    <w:rsid w:val="0086243C"/>
    <w:rsid w:val="00863F11"/>
    <w:rsid w:val="008644F4"/>
    <w:rsid w:val="00864C21"/>
    <w:rsid w:val="00864CA5"/>
    <w:rsid w:val="00871C42"/>
    <w:rsid w:val="00872B34"/>
    <w:rsid w:val="00873379"/>
    <w:rsid w:val="008748B8"/>
    <w:rsid w:val="0087660C"/>
    <w:rsid w:val="0088012E"/>
    <w:rsid w:val="0088174C"/>
    <w:rsid w:val="008817CB"/>
    <w:rsid w:val="00882040"/>
    <w:rsid w:val="00883733"/>
    <w:rsid w:val="00885CCD"/>
    <w:rsid w:val="008965D2"/>
    <w:rsid w:val="00896644"/>
    <w:rsid w:val="008A236D"/>
    <w:rsid w:val="008A3665"/>
    <w:rsid w:val="008B1ADC"/>
    <w:rsid w:val="008B2AFF"/>
    <w:rsid w:val="008B3C4A"/>
    <w:rsid w:val="008B565A"/>
    <w:rsid w:val="008B5AF6"/>
    <w:rsid w:val="008B6A01"/>
    <w:rsid w:val="008C2D91"/>
    <w:rsid w:val="008C3414"/>
    <w:rsid w:val="008C3FAD"/>
    <w:rsid w:val="008C68CE"/>
    <w:rsid w:val="008D030F"/>
    <w:rsid w:val="008D0D51"/>
    <w:rsid w:val="008D36D5"/>
    <w:rsid w:val="008D4F67"/>
    <w:rsid w:val="008D7D78"/>
    <w:rsid w:val="008E0C68"/>
    <w:rsid w:val="008E187A"/>
    <w:rsid w:val="008E3903"/>
    <w:rsid w:val="008F083F"/>
    <w:rsid w:val="008F63E3"/>
    <w:rsid w:val="00900A8F"/>
    <w:rsid w:val="00906A9F"/>
    <w:rsid w:val="00913C3B"/>
    <w:rsid w:val="00915486"/>
    <w:rsid w:val="00915509"/>
    <w:rsid w:val="00921C01"/>
    <w:rsid w:val="00924216"/>
    <w:rsid w:val="009243A5"/>
    <w:rsid w:val="00925D10"/>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4361"/>
    <w:rsid w:val="0097767F"/>
    <w:rsid w:val="00980643"/>
    <w:rsid w:val="00980EC1"/>
    <w:rsid w:val="00993B09"/>
    <w:rsid w:val="00994FA9"/>
    <w:rsid w:val="00995557"/>
    <w:rsid w:val="009A1ED7"/>
    <w:rsid w:val="009A24A9"/>
    <w:rsid w:val="009A42EF"/>
    <w:rsid w:val="009A633B"/>
    <w:rsid w:val="009B3F03"/>
    <w:rsid w:val="009B46BC"/>
    <w:rsid w:val="009B61C3"/>
    <w:rsid w:val="009C1322"/>
    <w:rsid w:val="009C7B4F"/>
    <w:rsid w:val="009D0324"/>
    <w:rsid w:val="009D30F9"/>
    <w:rsid w:val="009D4AC8"/>
    <w:rsid w:val="009E0B10"/>
    <w:rsid w:val="009E1F06"/>
    <w:rsid w:val="009E31E4"/>
    <w:rsid w:val="009E7BDF"/>
    <w:rsid w:val="009F4EB3"/>
    <w:rsid w:val="009F5F6C"/>
    <w:rsid w:val="009F75D1"/>
    <w:rsid w:val="00A01498"/>
    <w:rsid w:val="00A06D48"/>
    <w:rsid w:val="00A100FF"/>
    <w:rsid w:val="00A12FD3"/>
    <w:rsid w:val="00A13945"/>
    <w:rsid w:val="00A15017"/>
    <w:rsid w:val="00A21834"/>
    <w:rsid w:val="00A30D10"/>
    <w:rsid w:val="00A31C17"/>
    <w:rsid w:val="00A31FDE"/>
    <w:rsid w:val="00A337DC"/>
    <w:rsid w:val="00A342D5"/>
    <w:rsid w:val="00A35AC2"/>
    <w:rsid w:val="00A37C77"/>
    <w:rsid w:val="00A41B2B"/>
    <w:rsid w:val="00A47715"/>
    <w:rsid w:val="00A51C25"/>
    <w:rsid w:val="00A5413D"/>
    <w:rsid w:val="00A5418D"/>
    <w:rsid w:val="00A55424"/>
    <w:rsid w:val="00A555D0"/>
    <w:rsid w:val="00A57504"/>
    <w:rsid w:val="00A66734"/>
    <w:rsid w:val="00A725C2"/>
    <w:rsid w:val="00A769EE"/>
    <w:rsid w:val="00A77E4B"/>
    <w:rsid w:val="00A810A5"/>
    <w:rsid w:val="00A90B5A"/>
    <w:rsid w:val="00A90D7C"/>
    <w:rsid w:val="00A91DAD"/>
    <w:rsid w:val="00A92BEB"/>
    <w:rsid w:val="00A9616A"/>
    <w:rsid w:val="00A96F68"/>
    <w:rsid w:val="00AA2342"/>
    <w:rsid w:val="00AA3F28"/>
    <w:rsid w:val="00AA5C9F"/>
    <w:rsid w:val="00AA6390"/>
    <w:rsid w:val="00AA712A"/>
    <w:rsid w:val="00AB2B2D"/>
    <w:rsid w:val="00AB534C"/>
    <w:rsid w:val="00AC300F"/>
    <w:rsid w:val="00AD00E8"/>
    <w:rsid w:val="00AD0304"/>
    <w:rsid w:val="00AD24FA"/>
    <w:rsid w:val="00AD27BE"/>
    <w:rsid w:val="00AD2820"/>
    <w:rsid w:val="00AD6EB0"/>
    <w:rsid w:val="00AE4F17"/>
    <w:rsid w:val="00AE74E2"/>
    <w:rsid w:val="00AE77F8"/>
    <w:rsid w:val="00AF047D"/>
    <w:rsid w:val="00AF04BE"/>
    <w:rsid w:val="00AF0F1A"/>
    <w:rsid w:val="00AF15B3"/>
    <w:rsid w:val="00AF633E"/>
    <w:rsid w:val="00AF6818"/>
    <w:rsid w:val="00B01724"/>
    <w:rsid w:val="00B038F8"/>
    <w:rsid w:val="00B07D3E"/>
    <w:rsid w:val="00B1300D"/>
    <w:rsid w:val="00B15027"/>
    <w:rsid w:val="00B15342"/>
    <w:rsid w:val="00B15500"/>
    <w:rsid w:val="00B15601"/>
    <w:rsid w:val="00B17914"/>
    <w:rsid w:val="00B21CF4"/>
    <w:rsid w:val="00B23AFF"/>
    <w:rsid w:val="00B23C1A"/>
    <w:rsid w:val="00B24300"/>
    <w:rsid w:val="00B24CD9"/>
    <w:rsid w:val="00B2767D"/>
    <w:rsid w:val="00B30185"/>
    <w:rsid w:val="00B330C7"/>
    <w:rsid w:val="00B34736"/>
    <w:rsid w:val="00B35593"/>
    <w:rsid w:val="00B35C27"/>
    <w:rsid w:val="00B43C97"/>
    <w:rsid w:val="00B454D2"/>
    <w:rsid w:val="00B461C5"/>
    <w:rsid w:val="00B513C2"/>
    <w:rsid w:val="00B53CBD"/>
    <w:rsid w:val="00B54ABC"/>
    <w:rsid w:val="00B54C6B"/>
    <w:rsid w:val="00B54F76"/>
    <w:rsid w:val="00B55D51"/>
    <w:rsid w:val="00B56161"/>
    <w:rsid w:val="00B570C5"/>
    <w:rsid w:val="00B60CB8"/>
    <w:rsid w:val="00B63F15"/>
    <w:rsid w:val="00B649B8"/>
    <w:rsid w:val="00B6566A"/>
    <w:rsid w:val="00B702C0"/>
    <w:rsid w:val="00B70707"/>
    <w:rsid w:val="00B76988"/>
    <w:rsid w:val="00B83266"/>
    <w:rsid w:val="00B9119B"/>
    <w:rsid w:val="00B93211"/>
    <w:rsid w:val="00B93B21"/>
    <w:rsid w:val="00B96A3B"/>
    <w:rsid w:val="00B96CD4"/>
    <w:rsid w:val="00B96EB4"/>
    <w:rsid w:val="00BA4A31"/>
    <w:rsid w:val="00BA51A8"/>
    <w:rsid w:val="00BB44F6"/>
    <w:rsid w:val="00BB54C6"/>
    <w:rsid w:val="00BB5F7E"/>
    <w:rsid w:val="00BC07FB"/>
    <w:rsid w:val="00BC17B2"/>
    <w:rsid w:val="00BC26F6"/>
    <w:rsid w:val="00BC4833"/>
    <w:rsid w:val="00BC526D"/>
    <w:rsid w:val="00BD0024"/>
    <w:rsid w:val="00BD3122"/>
    <w:rsid w:val="00BD40DA"/>
    <w:rsid w:val="00BE3058"/>
    <w:rsid w:val="00BE3E68"/>
    <w:rsid w:val="00BE4A8C"/>
    <w:rsid w:val="00BE57F4"/>
    <w:rsid w:val="00BE6767"/>
    <w:rsid w:val="00BF147C"/>
    <w:rsid w:val="00BF3D67"/>
    <w:rsid w:val="00C072BA"/>
    <w:rsid w:val="00C1158A"/>
    <w:rsid w:val="00C13653"/>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216A"/>
    <w:rsid w:val="00C54DEB"/>
    <w:rsid w:val="00C60D75"/>
    <w:rsid w:val="00C621ED"/>
    <w:rsid w:val="00C646C3"/>
    <w:rsid w:val="00C64CEA"/>
    <w:rsid w:val="00C70649"/>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4C7D"/>
    <w:rsid w:val="00CA52D5"/>
    <w:rsid w:val="00CB0E5D"/>
    <w:rsid w:val="00CB0E9D"/>
    <w:rsid w:val="00CB5DA3"/>
    <w:rsid w:val="00CC3976"/>
    <w:rsid w:val="00CC5AD5"/>
    <w:rsid w:val="00CC720E"/>
    <w:rsid w:val="00CC749C"/>
    <w:rsid w:val="00CD6700"/>
    <w:rsid w:val="00CD77FA"/>
    <w:rsid w:val="00CE09B7"/>
    <w:rsid w:val="00CE1DF5"/>
    <w:rsid w:val="00CE2260"/>
    <w:rsid w:val="00CE31E6"/>
    <w:rsid w:val="00CE3B74"/>
    <w:rsid w:val="00CF007C"/>
    <w:rsid w:val="00CF02B5"/>
    <w:rsid w:val="00CF1D9C"/>
    <w:rsid w:val="00CF42E2"/>
    <w:rsid w:val="00CF7916"/>
    <w:rsid w:val="00CF7CD9"/>
    <w:rsid w:val="00D00C2B"/>
    <w:rsid w:val="00D10309"/>
    <w:rsid w:val="00D122CD"/>
    <w:rsid w:val="00D150A3"/>
    <w:rsid w:val="00D158F3"/>
    <w:rsid w:val="00D15FDC"/>
    <w:rsid w:val="00D22DE5"/>
    <w:rsid w:val="00D2470E"/>
    <w:rsid w:val="00D33F52"/>
    <w:rsid w:val="00D3665C"/>
    <w:rsid w:val="00D40E14"/>
    <w:rsid w:val="00D42FBF"/>
    <w:rsid w:val="00D45645"/>
    <w:rsid w:val="00D508CC"/>
    <w:rsid w:val="00D50F4B"/>
    <w:rsid w:val="00D512F1"/>
    <w:rsid w:val="00D51D16"/>
    <w:rsid w:val="00D544B4"/>
    <w:rsid w:val="00D554DA"/>
    <w:rsid w:val="00D60547"/>
    <w:rsid w:val="00D60706"/>
    <w:rsid w:val="00D66444"/>
    <w:rsid w:val="00D668A5"/>
    <w:rsid w:val="00D705A2"/>
    <w:rsid w:val="00D73139"/>
    <w:rsid w:val="00D76353"/>
    <w:rsid w:val="00D76550"/>
    <w:rsid w:val="00D770EF"/>
    <w:rsid w:val="00D86FBC"/>
    <w:rsid w:val="00D87358"/>
    <w:rsid w:val="00D9027E"/>
    <w:rsid w:val="00D90516"/>
    <w:rsid w:val="00D928A0"/>
    <w:rsid w:val="00D978A6"/>
    <w:rsid w:val="00DA0C74"/>
    <w:rsid w:val="00DA607B"/>
    <w:rsid w:val="00DA7F7A"/>
    <w:rsid w:val="00DB17B9"/>
    <w:rsid w:val="00DB21CF"/>
    <w:rsid w:val="00DB28BB"/>
    <w:rsid w:val="00DB4D22"/>
    <w:rsid w:val="00DB5A83"/>
    <w:rsid w:val="00DC5DB9"/>
    <w:rsid w:val="00DC603F"/>
    <w:rsid w:val="00DC61C9"/>
    <w:rsid w:val="00DC7841"/>
    <w:rsid w:val="00DD0C04"/>
    <w:rsid w:val="00DD2FF5"/>
    <w:rsid w:val="00DD3C0D"/>
    <w:rsid w:val="00DD4402"/>
    <w:rsid w:val="00DD4864"/>
    <w:rsid w:val="00DD5A38"/>
    <w:rsid w:val="00DD5CB8"/>
    <w:rsid w:val="00DD71A2"/>
    <w:rsid w:val="00DE1DC4"/>
    <w:rsid w:val="00DE2341"/>
    <w:rsid w:val="00DE2661"/>
    <w:rsid w:val="00DE5202"/>
    <w:rsid w:val="00DE7AF5"/>
    <w:rsid w:val="00DF1228"/>
    <w:rsid w:val="00DF22F4"/>
    <w:rsid w:val="00DF439A"/>
    <w:rsid w:val="00DF5E14"/>
    <w:rsid w:val="00DF657A"/>
    <w:rsid w:val="00E00932"/>
    <w:rsid w:val="00E0639C"/>
    <w:rsid w:val="00E067E6"/>
    <w:rsid w:val="00E06E55"/>
    <w:rsid w:val="00E12531"/>
    <w:rsid w:val="00E12776"/>
    <w:rsid w:val="00E143B0"/>
    <w:rsid w:val="00E20F74"/>
    <w:rsid w:val="00E24695"/>
    <w:rsid w:val="00E4012D"/>
    <w:rsid w:val="00E42496"/>
    <w:rsid w:val="00E45580"/>
    <w:rsid w:val="00E50C2F"/>
    <w:rsid w:val="00E51CFD"/>
    <w:rsid w:val="00E55891"/>
    <w:rsid w:val="00E6283A"/>
    <w:rsid w:val="00E629BF"/>
    <w:rsid w:val="00E72B48"/>
    <w:rsid w:val="00E732A3"/>
    <w:rsid w:val="00E740AB"/>
    <w:rsid w:val="00E7479F"/>
    <w:rsid w:val="00E758EC"/>
    <w:rsid w:val="00E75C55"/>
    <w:rsid w:val="00E83A85"/>
    <w:rsid w:val="00E87915"/>
    <w:rsid w:val="00E9026B"/>
    <w:rsid w:val="00E90FC4"/>
    <w:rsid w:val="00E92B17"/>
    <w:rsid w:val="00E94012"/>
    <w:rsid w:val="00E953F2"/>
    <w:rsid w:val="00EA01EC"/>
    <w:rsid w:val="00EA0EE4"/>
    <w:rsid w:val="00EA15B0"/>
    <w:rsid w:val="00EA5D97"/>
    <w:rsid w:val="00EA7B94"/>
    <w:rsid w:val="00EA7E6F"/>
    <w:rsid w:val="00EA7F4C"/>
    <w:rsid w:val="00EB0193"/>
    <w:rsid w:val="00EB0BDB"/>
    <w:rsid w:val="00EB154E"/>
    <w:rsid w:val="00EB1882"/>
    <w:rsid w:val="00EB3D35"/>
    <w:rsid w:val="00EB4C19"/>
    <w:rsid w:val="00EB5C7A"/>
    <w:rsid w:val="00EB72A1"/>
    <w:rsid w:val="00EC0D90"/>
    <w:rsid w:val="00EC4134"/>
    <w:rsid w:val="00EC4393"/>
    <w:rsid w:val="00EC5317"/>
    <w:rsid w:val="00ED2236"/>
    <w:rsid w:val="00ED6DBA"/>
    <w:rsid w:val="00ED7F06"/>
    <w:rsid w:val="00EE1C07"/>
    <w:rsid w:val="00EE2C91"/>
    <w:rsid w:val="00EE3619"/>
    <w:rsid w:val="00EE3979"/>
    <w:rsid w:val="00EE57E4"/>
    <w:rsid w:val="00EE6B59"/>
    <w:rsid w:val="00EF138C"/>
    <w:rsid w:val="00F026F1"/>
    <w:rsid w:val="00F02711"/>
    <w:rsid w:val="00F034CE"/>
    <w:rsid w:val="00F0658F"/>
    <w:rsid w:val="00F10A0F"/>
    <w:rsid w:val="00F134E1"/>
    <w:rsid w:val="00F1562C"/>
    <w:rsid w:val="00F16058"/>
    <w:rsid w:val="00F21370"/>
    <w:rsid w:val="00F25714"/>
    <w:rsid w:val="00F30E8D"/>
    <w:rsid w:val="00F3446D"/>
    <w:rsid w:val="00F372B6"/>
    <w:rsid w:val="00F40284"/>
    <w:rsid w:val="00F4763D"/>
    <w:rsid w:val="00F51542"/>
    <w:rsid w:val="00F519B2"/>
    <w:rsid w:val="00F520F6"/>
    <w:rsid w:val="00F53380"/>
    <w:rsid w:val="00F54CDB"/>
    <w:rsid w:val="00F550E3"/>
    <w:rsid w:val="00F565C2"/>
    <w:rsid w:val="00F610C8"/>
    <w:rsid w:val="00F635BC"/>
    <w:rsid w:val="00F65959"/>
    <w:rsid w:val="00F67240"/>
    <w:rsid w:val="00F673F7"/>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2B65"/>
    <w:rsid w:val="00FB3ED3"/>
    <w:rsid w:val="00FB4408"/>
    <w:rsid w:val="00FB7933"/>
    <w:rsid w:val="00FC0862"/>
    <w:rsid w:val="00FC6985"/>
    <w:rsid w:val="00FC70FB"/>
    <w:rsid w:val="00FD128A"/>
    <w:rsid w:val="00FD143D"/>
    <w:rsid w:val="00FD478B"/>
    <w:rsid w:val="00FD522A"/>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4078E-AE6A-4F3A-B716-734902B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63F1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63F1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63F1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863F1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63F1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63F1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863F1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863F1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63F1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63F1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63F1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63F1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863F1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63F1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863F1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63F11"/>
    <w:pPr>
      <w:spacing w:after="0"/>
      <w:ind w:firstLine="0"/>
    </w:pPr>
    <w:rPr>
      <w:rFonts w:eastAsiaTheme="minorEastAsia"/>
    </w:rPr>
  </w:style>
  <w:style w:type="paragraph" w:styleId="TOC2">
    <w:name w:val="toc 2"/>
    <w:basedOn w:val="Normal"/>
    <w:next w:val="Normal"/>
    <w:autoRedefine/>
    <w:uiPriority w:val="39"/>
    <w:unhideWhenUsed/>
    <w:qFormat/>
    <w:rsid w:val="00863F11"/>
    <w:pPr>
      <w:spacing w:after="0"/>
      <w:ind w:left="221"/>
    </w:pPr>
    <w:rPr>
      <w:rFonts w:eastAsiaTheme="minorEastAsia"/>
    </w:rPr>
  </w:style>
  <w:style w:type="paragraph" w:styleId="TOC3">
    <w:name w:val="toc 3"/>
    <w:basedOn w:val="Normal"/>
    <w:next w:val="Normal"/>
    <w:autoRedefine/>
    <w:uiPriority w:val="39"/>
    <w:unhideWhenUsed/>
    <w:qFormat/>
    <w:rsid w:val="00863F1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863F11"/>
    <w:rPr>
      <w:rFonts w:cs="2  Lotus"/>
      <w:smallCaps/>
      <w:color w:val="auto"/>
      <w:szCs w:val="28"/>
      <w:u w:val="single"/>
    </w:rPr>
  </w:style>
  <w:style w:type="character" w:styleId="IntenseReference">
    <w:name w:val="Intense Reference"/>
    <w:uiPriority w:val="32"/>
    <w:qFormat/>
    <w:rsid w:val="00863F11"/>
    <w:rPr>
      <w:rFonts w:cs="2  Lotus"/>
      <w:b/>
      <w:bCs/>
      <w:smallCaps/>
      <w:color w:val="auto"/>
      <w:spacing w:val="5"/>
      <w:szCs w:val="28"/>
      <w:u w:val="single"/>
    </w:rPr>
  </w:style>
  <w:style w:type="character" w:styleId="BookTitle">
    <w:name w:val="Book Title"/>
    <w:uiPriority w:val="33"/>
    <w:qFormat/>
    <w:rsid w:val="00863F11"/>
    <w:rPr>
      <w:rFonts w:cs="2  Titr"/>
      <w:b/>
      <w:bCs/>
      <w:smallCaps/>
      <w:spacing w:val="5"/>
      <w:szCs w:val="100"/>
    </w:rPr>
  </w:style>
  <w:style w:type="paragraph" w:styleId="TOCHeading">
    <w:name w:val="TOC Heading"/>
    <w:basedOn w:val="Heading1"/>
    <w:next w:val="Normal"/>
    <w:uiPriority w:val="39"/>
    <w:unhideWhenUsed/>
    <w:qFormat/>
    <w:rsid w:val="00863F1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63F1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63F1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863F1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863F1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63F1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63F11"/>
    <w:pPr>
      <w:spacing w:after="0"/>
      <w:ind w:left="658"/>
    </w:pPr>
    <w:rPr>
      <w:rFonts w:eastAsia="Times New Roman"/>
    </w:rPr>
  </w:style>
  <w:style w:type="paragraph" w:styleId="TOC5">
    <w:name w:val="toc 5"/>
    <w:basedOn w:val="Normal"/>
    <w:next w:val="Normal"/>
    <w:autoRedefine/>
    <w:uiPriority w:val="39"/>
    <w:unhideWhenUsed/>
    <w:qFormat/>
    <w:rsid w:val="00863F11"/>
    <w:pPr>
      <w:spacing w:after="0"/>
      <w:ind w:left="879"/>
    </w:pPr>
    <w:rPr>
      <w:rFonts w:eastAsia="Times New Roman"/>
    </w:rPr>
  </w:style>
  <w:style w:type="paragraph" w:styleId="TOC6">
    <w:name w:val="toc 6"/>
    <w:basedOn w:val="Normal"/>
    <w:next w:val="Normal"/>
    <w:autoRedefine/>
    <w:uiPriority w:val="39"/>
    <w:semiHidden/>
    <w:unhideWhenUsed/>
    <w:qFormat/>
    <w:rsid w:val="00863F11"/>
    <w:pPr>
      <w:spacing w:after="0"/>
      <w:ind w:left="1100"/>
    </w:pPr>
    <w:rPr>
      <w:rFonts w:eastAsia="Times New Roman"/>
    </w:rPr>
  </w:style>
  <w:style w:type="paragraph" w:styleId="TOC7">
    <w:name w:val="toc 7"/>
    <w:basedOn w:val="Normal"/>
    <w:next w:val="Normal"/>
    <w:autoRedefine/>
    <w:uiPriority w:val="39"/>
    <w:semiHidden/>
    <w:unhideWhenUsed/>
    <w:qFormat/>
    <w:rsid w:val="00863F11"/>
    <w:pPr>
      <w:spacing w:after="0"/>
      <w:ind w:left="1321"/>
    </w:pPr>
    <w:rPr>
      <w:rFonts w:eastAsia="Times New Roman"/>
    </w:rPr>
  </w:style>
  <w:style w:type="paragraph" w:styleId="Caption">
    <w:name w:val="caption"/>
    <w:basedOn w:val="Normal"/>
    <w:next w:val="Normal"/>
    <w:uiPriority w:val="35"/>
    <w:semiHidden/>
    <w:unhideWhenUsed/>
    <w:qFormat/>
    <w:rsid w:val="00863F11"/>
    <w:rPr>
      <w:rFonts w:eastAsia="Times New Roman"/>
      <w:b/>
      <w:bCs/>
      <w:sz w:val="20"/>
      <w:szCs w:val="20"/>
    </w:rPr>
  </w:style>
  <w:style w:type="paragraph" w:styleId="Title">
    <w:name w:val="Title"/>
    <w:basedOn w:val="Normal"/>
    <w:next w:val="Normal"/>
    <w:link w:val="TitleChar"/>
    <w:autoRedefine/>
    <w:uiPriority w:val="10"/>
    <w:qFormat/>
    <w:rsid w:val="00863F1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63F1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63F1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63F11"/>
    <w:rPr>
      <w:rFonts w:ascii="Cambria" w:eastAsia="2  Badr" w:hAnsi="Cambria" w:cs="Karim"/>
      <w:i/>
      <w:spacing w:val="15"/>
      <w:sz w:val="24"/>
      <w:szCs w:val="60"/>
    </w:rPr>
  </w:style>
  <w:style w:type="character" w:styleId="Emphasis">
    <w:name w:val="Emphasis"/>
    <w:uiPriority w:val="20"/>
    <w:qFormat/>
    <w:rsid w:val="00863F11"/>
    <w:rPr>
      <w:rFonts w:cs="2  Lotus"/>
      <w:i/>
      <w:iCs/>
      <w:color w:val="808080"/>
      <w:szCs w:val="32"/>
    </w:rPr>
  </w:style>
  <w:style w:type="character" w:customStyle="1" w:styleId="NoSpacingChar">
    <w:name w:val="No Spacing Char"/>
    <w:aliases w:val="متن عربي Char"/>
    <w:link w:val="NoSpacing"/>
    <w:uiPriority w:val="1"/>
    <w:rsid w:val="00863F11"/>
    <w:rPr>
      <w:rFonts w:eastAsia="2  Lotus" w:cs="2  Badr"/>
      <w:bCs/>
      <w:sz w:val="72"/>
      <w:szCs w:val="28"/>
    </w:rPr>
  </w:style>
  <w:style w:type="paragraph" w:styleId="ListParagraph">
    <w:name w:val="List Paragraph"/>
    <w:basedOn w:val="Normal"/>
    <w:link w:val="ListParagraphChar"/>
    <w:autoRedefine/>
    <w:uiPriority w:val="34"/>
    <w:qFormat/>
    <w:rsid w:val="00863F11"/>
    <w:pPr>
      <w:ind w:left="1134" w:firstLine="0"/>
    </w:pPr>
    <w:rPr>
      <w:rFonts w:ascii="Calibri" w:eastAsia="2  Lotus" w:hAnsi="Calibri" w:cs="2  Lotus"/>
      <w:sz w:val="22"/>
    </w:rPr>
  </w:style>
  <w:style w:type="character" w:customStyle="1" w:styleId="ListParagraphChar">
    <w:name w:val="List Paragraph Char"/>
    <w:link w:val="ListParagraph"/>
    <w:uiPriority w:val="34"/>
    <w:rsid w:val="00863F11"/>
    <w:rPr>
      <w:rFonts w:eastAsia="2  Lotus" w:cs="2  Lotus"/>
      <w:sz w:val="22"/>
      <w:szCs w:val="28"/>
    </w:rPr>
  </w:style>
  <w:style w:type="paragraph" w:styleId="Quote">
    <w:name w:val="Quote"/>
    <w:basedOn w:val="Normal"/>
    <w:next w:val="Normal"/>
    <w:link w:val="QuoteChar"/>
    <w:autoRedefine/>
    <w:uiPriority w:val="29"/>
    <w:qFormat/>
    <w:rsid w:val="00863F1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63F11"/>
    <w:rPr>
      <w:rFonts w:cs="B Lotus"/>
      <w:i/>
      <w:szCs w:val="30"/>
    </w:rPr>
  </w:style>
  <w:style w:type="paragraph" w:styleId="IntenseQuote">
    <w:name w:val="Intense Quote"/>
    <w:basedOn w:val="Normal"/>
    <w:next w:val="Normal"/>
    <w:link w:val="IntenseQuoteChar"/>
    <w:autoRedefine/>
    <w:uiPriority w:val="30"/>
    <w:qFormat/>
    <w:rsid w:val="00863F1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63F11"/>
    <w:rPr>
      <w:rFonts w:eastAsia="2  Lotus" w:cs="B Lotus"/>
      <w:b/>
      <w:bCs/>
      <w:i/>
      <w:szCs w:val="30"/>
    </w:rPr>
  </w:style>
  <w:style w:type="character" w:styleId="SubtleEmphasis">
    <w:name w:val="Subtle Emphasis"/>
    <w:uiPriority w:val="19"/>
    <w:qFormat/>
    <w:rsid w:val="00863F11"/>
    <w:rPr>
      <w:rFonts w:cs="2  Lotus"/>
      <w:i/>
      <w:iCs/>
      <w:color w:val="4A442A"/>
      <w:szCs w:val="32"/>
      <w:u w:val="none"/>
    </w:rPr>
  </w:style>
  <w:style w:type="character" w:styleId="IntenseEmphasis">
    <w:name w:val="Intense Emphasis"/>
    <w:uiPriority w:val="21"/>
    <w:qFormat/>
    <w:rsid w:val="00863F1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863F11"/>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22BF-7E7D-4522-9291-7B809E89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349</TotalTime>
  <Pages>12</Pages>
  <Words>3387</Words>
  <Characters>19311</Characters>
  <Application>Microsoft Office Word</Application>
  <DocSecurity>0</DocSecurity>
  <Lines>160</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15</cp:revision>
  <dcterms:created xsi:type="dcterms:W3CDTF">2019-11-16T15:15:00Z</dcterms:created>
  <dcterms:modified xsi:type="dcterms:W3CDTF">2019-11-19T04:26:00Z</dcterms:modified>
</cp:coreProperties>
</file>