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284895611"/>
        <w:docPartObj>
          <w:docPartGallery w:val="Table of Contents"/>
          <w:docPartUnique/>
        </w:docPartObj>
      </w:sdtPr>
      <w:sdtEndPr/>
      <w:sdtContent>
        <w:bookmarkEnd w:id="0" w:displacedByCustomXml="prev"/>
        <w:p w:rsidR="002F4D28" w:rsidRPr="00CD75B1" w:rsidRDefault="002F4D28" w:rsidP="00EA30A1">
          <w:pPr>
            <w:pStyle w:val="TOCHeading"/>
            <w:jc w:val="center"/>
            <w:rPr>
              <w:rFonts w:cs="Traditional Arabic"/>
            </w:rPr>
          </w:pPr>
          <w:r w:rsidRPr="00CD75B1">
            <w:rPr>
              <w:rFonts w:cs="Traditional Arabic" w:hint="cs"/>
              <w:rtl/>
            </w:rPr>
            <w:t>فهرست مطالب</w:t>
          </w:r>
        </w:p>
        <w:p w:rsidR="002F4D28" w:rsidRPr="00CD75B1" w:rsidRDefault="002F4D28" w:rsidP="00EA30A1">
          <w:pPr>
            <w:pStyle w:val="TOC1"/>
            <w:tabs>
              <w:tab w:val="right" w:leader="dot" w:pos="9350"/>
            </w:tabs>
            <w:spacing w:line="360" w:lineRule="auto"/>
            <w:rPr>
              <w:noProof/>
              <w:sz w:val="22"/>
              <w:szCs w:val="22"/>
            </w:rPr>
          </w:pPr>
          <w:r w:rsidRPr="00CD75B1">
            <w:fldChar w:fldCharType="begin"/>
          </w:r>
          <w:r w:rsidRPr="00CD75B1">
            <w:instrText xml:space="preserve"> TOC \o "1-5" \h \z \u </w:instrText>
          </w:r>
          <w:r w:rsidRPr="00CD75B1">
            <w:fldChar w:fldCharType="separate"/>
          </w:r>
          <w:hyperlink w:anchor="_Toc26007691" w:history="1">
            <w:r w:rsidRPr="00CD75B1">
              <w:rPr>
                <w:rStyle w:val="Hyperlink"/>
                <w:rFonts w:hint="eastAsia"/>
                <w:noProof/>
                <w:rtl/>
              </w:rPr>
              <w:t>موضوع</w:t>
            </w:r>
            <w:r w:rsidRPr="00CD75B1">
              <w:rPr>
                <w:rStyle w:val="Hyperlink"/>
                <w:noProof/>
                <w:rtl/>
              </w:rPr>
              <w:t xml:space="preserve">: </w:t>
            </w:r>
            <w:r w:rsidRPr="00CD75B1">
              <w:rPr>
                <w:rStyle w:val="Hyperlink"/>
                <w:rFonts w:hint="eastAsia"/>
                <w:noProof/>
                <w:rtl/>
              </w:rPr>
              <w:t>فقه</w:t>
            </w:r>
            <w:r w:rsidRPr="00CD75B1">
              <w:rPr>
                <w:rStyle w:val="Hyperlink"/>
                <w:noProof/>
                <w:rtl/>
              </w:rPr>
              <w:t xml:space="preserve"> / </w:t>
            </w:r>
            <w:r w:rsidRPr="00CD75B1">
              <w:rPr>
                <w:rStyle w:val="Hyperlink"/>
                <w:rFonts w:hint="eastAsia"/>
                <w:noProof/>
                <w:rtl/>
              </w:rPr>
              <w:t>نکاح</w:t>
            </w:r>
            <w:r w:rsidRPr="00CD75B1">
              <w:rPr>
                <w:noProof/>
                <w:webHidden/>
              </w:rPr>
              <w:tab/>
            </w:r>
            <w:r w:rsidRPr="00CD75B1">
              <w:rPr>
                <w:rStyle w:val="Hyperlink"/>
                <w:noProof/>
                <w:rtl/>
              </w:rPr>
              <w:fldChar w:fldCharType="begin"/>
            </w:r>
            <w:r w:rsidRPr="00CD75B1">
              <w:rPr>
                <w:noProof/>
                <w:webHidden/>
              </w:rPr>
              <w:instrText xml:space="preserve"> PAGEREF _Toc26007691 \h </w:instrText>
            </w:r>
            <w:r w:rsidRPr="00CD75B1">
              <w:rPr>
                <w:rStyle w:val="Hyperlink"/>
                <w:noProof/>
                <w:rtl/>
              </w:rPr>
            </w:r>
            <w:r w:rsidRPr="00CD75B1">
              <w:rPr>
                <w:rStyle w:val="Hyperlink"/>
                <w:noProof/>
                <w:rtl/>
              </w:rPr>
              <w:fldChar w:fldCharType="separate"/>
            </w:r>
            <w:r w:rsidRPr="00CD75B1">
              <w:rPr>
                <w:noProof/>
                <w:webHidden/>
              </w:rPr>
              <w:t>1</w:t>
            </w:r>
            <w:r w:rsidRPr="00CD75B1">
              <w:rPr>
                <w:rStyle w:val="Hyperlink"/>
                <w:noProof/>
                <w:rtl/>
              </w:rPr>
              <w:fldChar w:fldCharType="end"/>
            </w:r>
          </w:hyperlink>
        </w:p>
        <w:p w:rsidR="002F4D28" w:rsidRPr="00CD75B1" w:rsidRDefault="007F5BDF" w:rsidP="00EA30A1">
          <w:pPr>
            <w:pStyle w:val="TOC2"/>
            <w:tabs>
              <w:tab w:val="right" w:leader="dot" w:pos="9350"/>
            </w:tabs>
            <w:spacing w:line="360" w:lineRule="auto"/>
            <w:rPr>
              <w:noProof/>
              <w:sz w:val="22"/>
              <w:szCs w:val="22"/>
            </w:rPr>
          </w:pPr>
          <w:hyperlink w:anchor="_Toc26007692" w:history="1">
            <w:r w:rsidR="002F4D28" w:rsidRPr="00CD75B1">
              <w:rPr>
                <w:rStyle w:val="Hyperlink"/>
                <w:rFonts w:hint="eastAsia"/>
                <w:noProof/>
                <w:rtl/>
              </w:rPr>
              <w:t>اشاره</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_Toc26007692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1</w:t>
            </w:r>
            <w:r w:rsidR="002F4D28" w:rsidRPr="00CD75B1">
              <w:rPr>
                <w:rStyle w:val="Hyperlink"/>
                <w:noProof/>
                <w:rtl/>
              </w:rPr>
              <w:fldChar w:fldCharType="end"/>
            </w:r>
          </w:hyperlink>
        </w:p>
        <w:p w:rsidR="002F4D28" w:rsidRPr="00CD75B1" w:rsidRDefault="007F5BDF" w:rsidP="00EA30A1">
          <w:pPr>
            <w:pStyle w:val="TOC2"/>
            <w:tabs>
              <w:tab w:val="right" w:leader="dot" w:pos="9350"/>
            </w:tabs>
            <w:spacing w:line="360" w:lineRule="auto"/>
            <w:rPr>
              <w:noProof/>
              <w:sz w:val="22"/>
              <w:szCs w:val="22"/>
            </w:rPr>
          </w:pPr>
          <w:hyperlink w:anchor="_Toc26007693" w:history="1">
            <w:r w:rsidR="002F4D28" w:rsidRPr="00CD75B1">
              <w:rPr>
                <w:rStyle w:val="Hyperlink"/>
                <w:rFonts w:hint="eastAsia"/>
                <w:noProof/>
                <w:rtl/>
              </w:rPr>
              <w:t>دل</w:t>
            </w:r>
            <w:r w:rsidR="002F4D28" w:rsidRPr="00CD75B1">
              <w:rPr>
                <w:rStyle w:val="Hyperlink"/>
                <w:rFonts w:hint="cs"/>
                <w:noProof/>
                <w:rtl/>
              </w:rPr>
              <w:t>ی</w:t>
            </w:r>
            <w:r w:rsidR="002F4D28" w:rsidRPr="00CD75B1">
              <w:rPr>
                <w:rStyle w:val="Hyperlink"/>
                <w:rFonts w:hint="eastAsia"/>
                <w:noProof/>
                <w:rtl/>
              </w:rPr>
              <w:t>ل</w:t>
            </w:r>
            <w:r w:rsidR="002F4D28" w:rsidRPr="00CD75B1">
              <w:rPr>
                <w:rStyle w:val="Hyperlink"/>
                <w:noProof/>
                <w:rtl/>
              </w:rPr>
              <w:t xml:space="preserve"> </w:t>
            </w:r>
            <w:r w:rsidR="002F4D28" w:rsidRPr="00CD75B1">
              <w:rPr>
                <w:rStyle w:val="Hyperlink"/>
                <w:rFonts w:hint="eastAsia"/>
                <w:noProof/>
                <w:rtl/>
              </w:rPr>
              <w:t>سوم</w:t>
            </w:r>
            <w:r w:rsidR="002F4D28" w:rsidRPr="00CD75B1">
              <w:rPr>
                <w:rStyle w:val="Hyperlink"/>
                <w:noProof/>
                <w:rtl/>
              </w:rPr>
              <w:t xml:space="preserve">: </w:t>
            </w:r>
            <w:r w:rsidR="002F4D28" w:rsidRPr="00CD75B1">
              <w:rPr>
                <w:rStyle w:val="Hyperlink"/>
                <w:rFonts w:hint="eastAsia"/>
                <w:noProof/>
                <w:rtl/>
              </w:rPr>
              <w:t>منع</w:t>
            </w:r>
            <w:r w:rsidR="002F4D28" w:rsidRPr="00CD75B1">
              <w:rPr>
                <w:rStyle w:val="Hyperlink"/>
                <w:noProof/>
                <w:rtl/>
              </w:rPr>
              <w:t xml:space="preserve"> </w:t>
            </w:r>
            <w:r w:rsidR="002F4D28" w:rsidRPr="00CD75B1">
              <w:rPr>
                <w:rStyle w:val="Hyperlink"/>
                <w:rFonts w:hint="eastAsia"/>
                <w:noProof/>
                <w:rtl/>
              </w:rPr>
              <w:t>از</w:t>
            </w:r>
            <w:r w:rsidR="002F4D28" w:rsidRPr="00CD75B1">
              <w:rPr>
                <w:rStyle w:val="Hyperlink"/>
                <w:noProof/>
                <w:rtl/>
              </w:rPr>
              <w:t xml:space="preserve"> </w:t>
            </w:r>
            <w:r w:rsidR="002F4D28" w:rsidRPr="00CD75B1">
              <w:rPr>
                <w:rStyle w:val="Hyperlink"/>
                <w:rFonts w:hint="eastAsia"/>
                <w:noProof/>
                <w:rtl/>
              </w:rPr>
              <w:t>نگاه</w:t>
            </w:r>
            <w:r w:rsidR="002F4D28" w:rsidRPr="00CD75B1">
              <w:rPr>
                <w:rStyle w:val="Hyperlink"/>
                <w:noProof/>
                <w:rtl/>
              </w:rPr>
              <w:t xml:space="preserve"> </w:t>
            </w:r>
            <w:r w:rsidR="002F4D28" w:rsidRPr="00CD75B1">
              <w:rPr>
                <w:rStyle w:val="Hyperlink"/>
                <w:rFonts w:hint="eastAsia"/>
                <w:noProof/>
                <w:rtl/>
              </w:rPr>
              <w:t>به</w:t>
            </w:r>
            <w:r w:rsidR="002F4D28" w:rsidRPr="00CD75B1">
              <w:rPr>
                <w:rStyle w:val="Hyperlink"/>
                <w:noProof/>
                <w:rtl/>
              </w:rPr>
              <w:t xml:space="preserve"> </w:t>
            </w:r>
            <w:r w:rsidR="002F4D28" w:rsidRPr="00CD75B1">
              <w:rPr>
                <w:rStyle w:val="Hyperlink"/>
                <w:rFonts w:hint="eastAsia"/>
                <w:noProof/>
                <w:rtl/>
              </w:rPr>
              <w:t>وجه</w:t>
            </w:r>
            <w:r w:rsidR="002F4D28" w:rsidRPr="00CD75B1">
              <w:rPr>
                <w:rStyle w:val="Hyperlink"/>
                <w:noProof/>
                <w:rtl/>
              </w:rPr>
              <w:t xml:space="preserve"> </w:t>
            </w:r>
            <w:r w:rsidR="002F4D28" w:rsidRPr="00CD75B1">
              <w:rPr>
                <w:rStyle w:val="Hyperlink"/>
                <w:rFonts w:hint="eastAsia"/>
                <w:noProof/>
                <w:rtl/>
              </w:rPr>
              <w:t>و</w:t>
            </w:r>
            <w:r w:rsidR="002F4D28" w:rsidRPr="00CD75B1">
              <w:rPr>
                <w:rStyle w:val="Hyperlink"/>
                <w:noProof/>
                <w:rtl/>
              </w:rPr>
              <w:t xml:space="preserve"> </w:t>
            </w:r>
            <w:r w:rsidR="002F4D28" w:rsidRPr="00CD75B1">
              <w:rPr>
                <w:rStyle w:val="Hyperlink"/>
                <w:rFonts w:hint="eastAsia"/>
                <w:noProof/>
                <w:rtl/>
              </w:rPr>
              <w:t>کفّ</w:t>
            </w:r>
            <w:r w:rsidR="002F4D28" w:rsidRPr="00CD75B1">
              <w:rPr>
                <w:rStyle w:val="Hyperlink"/>
                <w:rFonts w:hint="cs"/>
                <w:noProof/>
                <w:rtl/>
              </w:rPr>
              <w:t>ی</w:t>
            </w:r>
            <w:r w:rsidR="002F4D28" w:rsidRPr="00CD75B1">
              <w:rPr>
                <w:rStyle w:val="Hyperlink"/>
                <w:rFonts w:hint="eastAsia"/>
                <w:noProof/>
                <w:rtl/>
              </w:rPr>
              <w:t>ن</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_Toc26007693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3</w:t>
            </w:r>
            <w:r w:rsidR="002F4D28" w:rsidRPr="00CD75B1">
              <w:rPr>
                <w:rStyle w:val="Hyperlink"/>
                <w:noProof/>
                <w:rtl/>
              </w:rPr>
              <w:fldChar w:fldCharType="end"/>
            </w:r>
          </w:hyperlink>
        </w:p>
        <w:p w:rsidR="002F4D28" w:rsidRPr="00CD75B1" w:rsidRDefault="007F5BDF" w:rsidP="00EA30A1">
          <w:pPr>
            <w:pStyle w:val="TOC3"/>
            <w:rPr>
              <w:rFonts w:eastAsiaTheme="minorEastAsia"/>
              <w:noProof/>
              <w:sz w:val="22"/>
              <w:szCs w:val="22"/>
            </w:rPr>
          </w:pPr>
          <w:hyperlink w:anchor="_Toc26007694" w:history="1">
            <w:r w:rsidR="002F4D28" w:rsidRPr="00CD75B1">
              <w:rPr>
                <w:rStyle w:val="Hyperlink"/>
                <w:rFonts w:hint="eastAsia"/>
                <w:noProof/>
                <w:rtl/>
              </w:rPr>
              <w:t>بررس</w:t>
            </w:r>
            <w:r w:rsidR="002F4D28" w:rsidRPr="00CD75B1">
              <w:rPr>
                <w:rStyle w:val="Hyperlink"/>
                <w:rFonts w:hint="cs"/>
                <w:noProof/>
                <w:rtl/>
              </w:rPr>
              <w:t>ی</w:t>
            </w:r>
            <w:r w:rsidR="002F4D28" w:rsidRPr="00CD75B1">
              <w:rPr>
                <w:rStyle w:val="Hyperlink"/>
                <w:noProof/>
                <w:rtl/>
              </w:rPr>
              <w:t xml:space="preserve"> </w:t>
            </w:r>
            <w:r w:rsidR="002F4D28" w:rsidRPr="00CD75B1">
              <w:rPr>
                <w:rStyle w:val="Hyperlink"/>
                <w:rFonts w:hint="eastAsia"/>
                <w:noProof/>
                <w:rtl/>
              </w:rPr>
              <w:t>دل</w:t>
            </w:r>
            <w:r w:rsidR="002F4D28" w:rsidRPr="00CD75B1">
              <w:rPr>
                <w:rStyle w:val="Hyperlink"/>
                <w:rFonts w:hint="cs"/>
                <w:noProof/>
                <w:rtl/>
              </w:rPr>
              <w:t>ی</w:t>
            </w:r>
            <w:r w:rsidR="002F4D28" w:rsidRPr="00CD75B1">
              <w:rPr>
                <w:rStyle w:val="Hyperlink"/>
                <w:rFonts w:hint="eastAsia"/>
                <w:noProof/>
                <w:rtl/>
              </w:rPr>
              <w:t>ل</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_Toc26007694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4</w:t>
            </w:r>
            <w:r w:rsidR="002F4D28" w:rsidRPr="00CD75B1">
              <w:rPr>
                <w:rStyle w:val="Hyperlink"/>
                <w:noProof/>
                <w:rtl/>
              </w:rPr>
              <w:fldChar w:fldCharType="end"/>
            </w:r>
          </w:hyperlink>
        </w:p>
        <w:p w:rsidR="002F4D28" w:rsidRPr="00CD75B1" w:rsidRDefault="007F5BDF" w:rsidP="00EA30A1">
          <w:pPr>
            <w:pStyle w:val="TOC2"/>
            <w:tabs>
              <w:tab w:val="right" w:leader="dot" w:pos="9350"/>
            </w:tabs>
            <w:spacing w:line="360" w:lineRule="auto"/>
            <w:rPr>
              <w:noProof/>
              <w:sz w:val="22"/>
              <w:szCs w:val="22"/>
            </w:rPr>
          </w:pPr>
          <w:hyperlink w:anchor="_Toc26007695" w:history="1">
            <w:r w:rsidR="002F4D28" w:rsidRPr="00CD75B1">
              <w:rPr>
                <w:rStyle w:val="Hyperlink"/>
                <w:rFonts w:hint="eastAsia"/>
                <w:noProof/>
                <w:rtl/>
              </w:rPr>
              <w:t>دل</w:t>
            </w:r>
            <w:r w:rsidR="002F4D28" w:rsidRPr="00CD75B1">
              <w:rPr>
                <w:rStyle w:val="Hyperlink"/>
                <w:rFonts w:hint="cs"/>
                <w:noProof/>
                <w:rtl/>
              </w:rPr>
              <w:t>ی</w:t>
            </w:r>
            <w:r w:rsidR="002F4D28" w:rsidRPr="00CD75B1">
              <w:rPr>
                <w:rStyle w:val="Hyperlink"/>
                <w:rFonts w:hint="eastAsia"/>
                <w:noProof/>
                <w:rtl/>
              </w:rPr>
              <w:t>ل</w:t>
            </w:r>
            <w:r w:rsidR="002F4D28" w:rsidRPr="00CD75B1">
              <w:rPr>
                <w:rStyle w:val="Hyperlink"/>
                <w:noProof/>
                <w:rtl/>
              </w:rPr>
              <w:t xml:space="preserve"> </w:t>
            </w:r>
            <w:r w:rsidR="002F4D28" w:rsidRPr="00CD75B1">
              <w:rPr>
                <w:rStyle w:val="Hyperlink"/>
                <w:rFonts w:hint="eastAsia"/>
                <w:noProof/>
                <w:rtl/>
              </w:rPr>
              <w:t>چهارم</w:t>
            </w:r>
            <w:r w:rsidR="002F4D28" w:rsidRPr="00CD75B1">
              <w:rPr>
                <w:rStyle w:val="Hyperlink"/>
                <w:noProof/>
                <w:rtl/>
              </w:rPr>
              <w:t>:</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_Toc26007695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4</w:t>
            </w:r>
            <w:r w:rsidR="002F4D28" w:rsidRPr="00CD75B1">
              <w:rPr>
                <w:rStyle w:val="Hyperlink"/>
                <w:noProof/>
                <w:rtl/>
              </w:rPr>
              <w:fldChar w:fldCharType="end"/>
            </w:r>
          </w:hyperlink>
        </w:p>
        <w:p w:rsidR="002F4D28" w:rsidRPr="00CD75B1" w:rsidRDefault="007F5BDF" w:rsidP="00EA30A1">
          <w:pPr>
            <w:pStyle w:val="TOC3"/>
            <w:rPr>
              <w:rFonts w:eastAsiaTheme="minorEastAsia"/>
              <w:noProof/>
              <w:sz w:val="22"/>
              <w:szCs w:val="22"/>
            </w:rPr>
          </w:pPr>
          <w:hyperlink w:anchor="_Toc26007696" w:history="1">
            <w:r w:rsidR="002F4D28" w:rsidRPr="00CD75B1">
              <w:rPr>
                <w:rStyle w:val="Hyperlink"/>
                <w:rFonts w:hint="eastAsia"/>
                <w:noProof/>
                <w:rtl/>
              </w:rPr>
              <w:t>مقدمه</w:t>
            </w:r>
            <w:r w:rsidR="002F4D28" w:rsidRPr="00CD75B1">
              <w:rPr>
                <w:rStyle w:val="Hyperlink"/>
                <w:noProof/>
                <w:rtl/>
              </w:rPr>
              <w:t xml:space="preserve"> </w:t>
            </w:r>
            <w:r w:rsidR="002F4D28" w:rsidRPr="00CD75B1">
              <w:rPr>
                <w:rStyle w:val="Hyperlink"/>
                <w:rFonts w:hint="eastAsia"/>
                <w:noProof/>
                <w:rtl/>
              </w:rPr>
              <w:t>اول</w:t>
            </w:r>
            <w:r w:rsidR="002F4D28" w:rsidRPr="00CD75B1">
              <w:rPr>
                <w:rStyle w:val="Hyperlink"/>
                <w:noProof/>
                <w:rtl/>
              </w:rPr>
              <w:t xml:space="preserve">: </w:t>
            </w:r>
            <w:r w:rsidR="002F4D28" w:rsidRPr="00CD75B1">
              <w:rPr>
                <w:rStyle w:val="Hyperlink"/>
                <w:rFonts w:hint="eastAsia"/>
                <w:noProof/>
                <w:rtl/>
              </w:rPr>
              <w:t>استثنائات</w:t>
            </w:r>
            <w:r w:rsidR="002F4D28" w:rsidRPr="00CD75B1">
              <w:rPr>
                <w:rStyle w:val="Hyperlink"/>
                <w:noProof/>
                <w:rtl/>
              </w:rPr>
              <w:t xml:space="preserve"> </w:t>
            </w:r>
            <w:r w:rsidR="002F4D28" w:rsidRPr="00CD75B1">
              <w:rPr>
                <w:rStyle w:val="Hyperlink"/>
                <w:rFonts w:hint="eastAsia"/>
                <w:noProof/>
                <w:rtl/>
              </w:rPr>
              <w:t>در</w:t>
            </w:r>
            <w:r w:rsidR="002F4D28" w:rsidRPr="00CD75B1">
              <w:rPr>
                <w:rStyle w:val="Hyperlink"/>
                <w:noProof/>
                <w:rtl/>
              </w:rPr>
              <w:t xml:space="preserve"> </w:t>
            </w:r>
            <w:r w:rsidR="002F4D28" w:rsidRPr="00CD75B1">
              <w:rPr>
                <w:rStyle w:val="Hyperlink"/>
                <w:rFonts w:hint="eastAsia"/>
                <w:noProof/>
                <w:rtl/>
              </w:rPr>
              <w:t>نگاه</w:t>
            </w:r>
            <w:r w:rsidR="002F4D28" w:rsidRPr="00CD75B1">
              <w:rPr>
                <w:rStyle w:val="Hyperlink"/>
                <w:noProof/>
                <w:rtl/>
              </w:rPr>
              <w:t xml:space="preserve"> </w:t>
            </w:r>
            <w:r w:rsidR="002F4D28" w:rsidRPr="00CD75B1">
              <w:rPr>
                <w:rStyle w:val="Hyperlink"/>
                <w:rFonts w:hint="eastAsia"/>
                <w:noProof/>
                <w:rtl/>
              </w:rPr>
              <w:t>به</w:t>
            </w:r>
            <w:r w:rsidR="002F4D28" w:rsidRPr="00CD75B1">
              <w:rPr>
                <w:rStyle w:val="Hyperlink"/>
                <w:noProof/>
                <w:rtl/>
              </w:rPr>
              <w:t xml:space="preserve"> </w:t>
            </w:r>
            <w:r w:rsidR="002F4D28" w:rsidRPr="00CD75B1">
              <w:rPr>
                <w:rStyle w:val="Hyperlink"/>
                <w:rFonts w:hint="eastAsia"/>
                <w:noProof/>
                <w:rtl/>
              </w:rPr>
              <w:t>اجنب</w:t>
            </w:r>
            <w:r w:rsidR="002F4D28" w:rsidRPr="00CD75B1">
              <w:rPr>
                <w:rStyle w:val="Hyperlink"/>
                <w:rFonts w:hint="cs"/>
                <w:noProof/>
                <w:rtl/>
              </w:rPr>
              <w:t>ی</w:t>
            </w:r>
            <w:r w:rsidR="002F4D28" w:rsidRPr="00CD75B1">
              <w:rPr>
                <w:rStyle w:val="Hyperlink"/>
                <w:rFonts w:hint="eastAsia"/>
                <w:noProof/>
                <w:rtl/>
              </w:rPr>
              <w:t>ه</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_Toc26007696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5</w:t>
            </w:r>
            <w:r w:rsidR="002F4D28" w:rsidRPr="00CD75B1">
              <w:rPr>
                <w:rStyle w:val="Hyperlink"/>
                <w:noProof/>
                <w:rtl/>
              </w:rPr>
              <w:fldChar w:fldCharType="end"/>
            </w:r>
          </w:hyperlink>
        </w:p>
        <w:p w:rsidR="002F4D28" w:rsidRPr="00CD75B1" w:rsidRDefault="007F5BDF" w:rsidP="00EA30A1">
          <w:pPr>
            <w:pStyle w:val="TOC3"/>
            <w:rPr>
              <w:rFonts w:eastAsiaTheme="minorEastAsia"/>
              <w:noProof/>
              <w:sz w:val="22"/>
              <w:szCs w:val="22"/>
            </w:rPr>
          </w:pPr>
          <w:hyperlink w:anchor="_Toc26007697" w:history="1">
            <w:r w:rsidR="002F4D28" w:rsidRPr="00CD75B1">
              <w:rPr>
                <w:rStyle w:val="Hyperlink"/>
                <w:rFonts w:hint="eastAsia"/>
                <w:noProof/>
                <w:rtl/>
              </w:rPr>
              <w:t>مقدمه</w:t>
            </w:r>
            <w:r w:rsidR="002F4D28" w:rsidRPr="00CD75B1">
              <w:rPr>
                <w:rStyle w:val="Hyperlink"/>
                <w:noProof/>
                <w:rtl/>
              </w:rPr>
              <w:t xml:space="preserve"> </w:t>
            </w:r>
            <w:r w:rsidR="002F4D28" w:rsidRPr="00CD75B1">
              <w:rPr>
                <w:rStyle w:val="Hyperlink"/>
                <w:rFonts w:hint="eastAsia"/>
                <w:noProof/>
                <w:rtl/>
              </w:rPr>
              <w:t>دوم</w:t>
            </w:r>
            <w:r w:rsidR="002F4D28" w:rsidRPr="00CD75B1">
              <w:rPr>
                <w:rStyle w:val="Hyperlink"/>
                <w:noProof/>
                <w:rtl/>
              </w:rPr>
              <w:t xml:space="preserve">: </w:t>
            </w:r>
            <w:r w:rsidR="002F4D28" w:rsidRPr="00CD75B1">
              <w:rPr>
                <w:rStyle w:val="Hyperlink"/>
                <w:rFonts w:hint="eastAsia"/>
                <w:noProof/>
                <w:rtl/>
              </w:rPr>
              <w:t>مفهوم</w:t>
            </w:r>
            <w:r w:rsidR="002F4D28" w:rsidRPr="00CD75B1">
              <w:rPr>
                <w:rStyle w:val="Hyperlink"/>
                <w:noProof/>
                <w:rtl/>
              </w:rPr>
              <w:t xml:space="preserve"> </w:t>
            </w:r>
            <w:r w:rsidR="002F4D28" w:rsidRPr="00CD75B1">
              <w:rPr>
                <w:rStyle w:val="Hyperlink"/>
                <w:rFonts w:hint="eastAsia"/>
                <w:noProof/>
                <w:rtl/>
              </w:rPr>
              <w:t>جمله</w:t>
            </w:r>
            <w:r w:rsidR="002F4D28" w:rsidRPr="00CD75B1">
              <w:rPr>
                <w:rStyle w:val="Hyperlink"/>
                <w:noProof/>
                <w:rtl/>
              </w:rPr>
              <w:t xml:space="preserve"> </w:t>
            </w:r>
            <w:r w:rsidR="002F4D28" w:rsidRPr="00CD75B1">
              <w:rPr>
                <w:rStyle w:val="Hyperlink"/>
                <w:rFonts w:hint="eastAsia"/>
                <w:noProof/>
                <w:rtl/>
              </w:rPr>
              <w:t>شرط</w:t>
            </w:r>
            <w:r w:rsidR="002F4D28" w:rsidRPr="00CD75B1">
              <w:rPr>
                <w:rStyle w:val="Hyperlink"/>
                <w:rFonts w:hint="cs"/>
                <w:noProof/>
                <w:rtl/>
              </w:rPr>
              <w:t>ی</w:t>
            </w:r>
            <w:r w:rsidR="002F4D28" w:rsidRPr="00CD75B1">
              <w:rPr>
                <w:rStyle w:val="Hyperlink"/>
                <w:rFonts w:hint="eastAsia"/>
                <w:noProof/>
                <w:rtl/>
              </w:rPr>
              <w:t>ه</w:t>
            </w:r>
            <w:r w:rsidR="002F4D28" w:rsidRPr="00CD75B1">
              <w:rPr>
                <w:rStyle w:val="Hyperlink"/>
                <w:noProof/>
                <w:rtl/>
              </w:rPr>
              <w:t xml:space="preserve"> </w:t>
            </w:r>
            <w:r w:rsidR="002F4D28" w:rsidRPr="00CD75B1">
              <w:rPr>
                <w:rStyle w:val="Hyperlink"/>
                <w:rFonts w:hint="eastAsia"/>
                <w:noProof/>
                <w:rtl/>
              </w:rPr>
              <w:t>موجود</w:t>
            </w:r>
            <w:r w:rsidR="002F4D28" w:rsidRPr="00CD75B1">
              <w:rPr>
                <w:rStyle w:val="Hyperlink"/>
                <w:noProof/>
                <w:rtl/>
              </w:rPr>
              <w:t xml:space="preserve"> </w:t>
            </w:r>
            <w:r w:rsidR="002F4D28" w:rsidRPr="00CD75B1">
              <w:rPr>
                <w:rStyle w:val="Hyperlink"/>
                <w:rFonts w:hint="eastAsia"/>
                <w:noProof/>
                <w:rtl/>
              </w:rPr>
              <w:t>در</w:t>
            </w:r>
            <w:r w:rsidR="002F4D28" w:rsidRPr="00CD75B1">
              <w:rPr>
                <w:rStyle w:val="Hyperlink"/>
                <w:noProof/>
                <w:rtl/>
              </w:rPr>
              <w:t xml:space="preserve"> </w:t>
            </w:r>
            <w:r w:rsidR="002F4D28" w:rsidRPr="00CD75B1">
              <w:rPr>
                <w:rStyle w:val="Hyperlink"/>
                <w:rFonts w:hint="eastAsia"/>
                <w:noProof/>
                <w:rtl/>
              </w:rPr>
              <w:t>روا</w:t>
            </w:r>
            <w:r w:rsidR="002F4D28" w:rsidRPr="00CD75B1">
              <w:rPr>
                <w:rStyle w:val="Hyperlink"/>
                <w:rFonts w:hint="cs"/>
                <w:noProof/>
                <w:rtl/>
              </w:rPr>
              <w:t>ی</w:t>
            </w:r>
            <w:r w:rsidR="002F4D28" w:rsidRPr="00CD75B1">
              <w:rPr>
                <w:rStyle w:val="Hyperlink"/>
                <w:rFonts w:hint="eastAsia"/>
                <w:noProof/>
                <w:rtl/>
              </w:rPr>
              <w:t>ات</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_Toc26007697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6</w:t>
            </w:r>
            <w:r w:rsidR="002F4D28" w:rsidRPr="00CD75B1">
              <w:rPr>
                <w:rStyle w:val="Hyperlink"/>
                <w:noProof/>
                <w:rtl/>
              </w:rPr>
              <w:fldChar w:fldCharType="end"/>
            </w:r>
          </w:hyperlink>
        </w:p>
        <w:p w:rsidR="002F4D28" w:rsidRPr="00CD75B1" w:rsidRDefault="007F5BDF" w:rsidP="00EA30A1">
          <w:pPr>
            <w:pStyle w:val="TOC3"/>
            <w:rPr>
              <w:rFonts w:eastAsiaTheme="minorEastAsia"/>
              <w:noProof/>
              <w:sz w:val="22"/>
              <w:szCs w:val="22"/>
            </w:rPr>
          </w:pPr>
          <w:hyperlink w:anchor="_Toc26007698" w:history="1">
            <w:r w:rsidR="002F4D28" w:rsidRPr="00CD75B1">
              <w:rPr>
                <w:rStyle w:val="Hyperlink"/>
                <w:rFonts w:hint="eastAsia"/>
                <w:noProof/>
                <w:rtl/>
              </w:rPr>
              <w:t>خلاصه</w:t>
            </w:r>
            <w:r w:rsidR="002F4D28" w:rsidRPr="00CD75B1">
              <w:rPr>
                <w:rStyle w:val="Hyperlink"/>
                <w:noProof/>
                <w:rtl/>
              </w:rPr>
              <w:t xml:space="preserve"> </w:t>
            </w:r>
            <w:r w:rsidR="002F4D28" w:rsidRPr="00CD75B1">
              <w:rPr>
                <w:rStyle w:val="Hyperlink"/>
                <w:rFonts w:hint="eastAsia"/>
                <w:noProof/>
                <w:rtl/>
              </w:rPr>
              <w:t>دل</w:t>
            </w:r>
            <w:r w:rsidR="002F4D28" w:rsidRPr="00CD75B1">
              <w:rPr>
                <w:rStyle w:val="Hyperlink"/>
                <w:rFonts w:hint="cs"/>
                <w:noProof/>
                <w:rtl/>
              </w:rPr>
              <w:t>ی</w:t>
            </w:r>
            <w:r w:rsidR="002F4D28" w:rsidRPr="00CD75B1">
              <w:rPr>
                <w:rStyle w:val="Hyperlink"/>
                <w:rFonts w:hint="eastAsia"/>
                <w:noProof/>
                <w:rtl/>
              </w:rPr>
              <w:t>ل</w:t>
            </w:r>
            <w:r w:rsidR="002F4D28" w:rsidRPr="00CD75B1">
              <w:rPr>
                <w:rStyle w:val="Hyperlink"/>
                <w:noProof/>
                <w:rtl/>
              </w:rPr>
              <w:t xml:space="preserve"> </w:t>
            </w:r>
            <w:r w:rsidR="002F4D28" w:rsidRPr="00CD75B1">
              <w:rPr>
                <w:rStyle w:val="Hyperlink"/>
                <w:rFonts w:hint="eastAsia"/>
                <w:noProof/>
                <w:rtl/>
              </w:rPr>
              <w:t>چهارم</w:t>
            </w:r>
            <w:r w:rsidR="002F4D28" w:rsidRPr="00CD75B1">
              <w:rPr>
                <w:rStyle w:val="Hyperlink"/>
                <w:noProof/>
                <w:rtl/>
              </w:rPr>
              <w:t>:</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_Toc26007698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8</w:t>
            </w:r>
            <w:r w:rsidR="002F4D28" w:rsidRPr="00CD75B1">
              <w:rPr>
                <w:rStyle w:val="Hyperlink"/>
                <w:noProof/>
                <w:rtl/>
              </w:rPr>
              <w:fldChar w:fldCharType="end"/>
            </w:r>
          </w:hyperlink>
        </w:p>
        <w:p w:rsidR="002F4D28" w:rsidRPr="00CD75B1" w:rsidRDefault="007F5BDF" w:rsidP="00EA30A1">
          <w:pPr>
            <w:pStyle w:val="TOC3"/>
            <w:rPr>
              <w:rFonts w:eastAsiaTheme="minorEastAsia"/>
              <w:noProof/>
              <w:sz w:val="22"/>
              <w:szCs w:val="22"/>
            </w:rPr>
          </w:pPr>
          <w:hyperlink w:anchor="_Toc26007699" w:history="1">
            <w:r w:rsidR="002F4D28" w:rsidRPr="00CD75B1">
              <w:rPr>
                <w:rStyle w:val="Hyperlink"/>
                <w:rFonts w:hint="eastAsia"/>
                <w:noProof/>
                <w:rtl/>
              </w:rPr>
              <w:t>اشکال</w:t>
            </w:r>
            <w:r w:rsidR="002F4D28" w:rsidRPr="00CD75B1">
              <w:rPr>
                <w:rStyle w:val="Hyperlink"/>
                <w:noProof/>
                <w:rtl/>
              </w:rPr>
              <w:t xml:space="preserve"> </w:t>
            </w:r>
            <w:r w:rsidR="002F4D28" w:rsidRPr="00CD75B1">
              <w:rPr>
                <w:rStyle w:val="Hyperlink"/>
                <w:rFonts w:hint="eastAsia"/>
                <w:noProof/>
                <w:rtl/>
              </w:rPr>
              <w:t>در</w:t>
            </w:r>
            <w:r w:rsidR="002F4D28" w:rsidRPr="00CD75B1">
              <w:rPr>
                <w:rStyle w:val="Hyperlink"/>
                <w:noProof/>
                <w:rtl/>
              </w:rPr>
              <w:t xml:space="preserve"> </w:t>
            </w:r>
            <w:r w:rsidR="002F4D28" w:rsidRPr="00CD75B1">
              <w:rPr>
                <w:rStyle w:val="Hyperlink"/>
                <w:rFonts w:hint="eastAsia"/>
                <w:noProof/>
                <w:rtl/>
              </w:rPr>
              <w:t>دل</w:t>
            </w:r>
            <w:r w:rsidR="002F4D28" w:rsidRPr="00CD75B1">
              <w:rPr>
                <w:rStyle w:val="Hyperlink"/>
                <w:rFonts w:hint="cs"/>
                <w:noProof/>
                <w:rtl/>
              </w:rPr>
              <w:t>ی</w:t>
            </w:r>
            <w:r w:rsidR="002F4D28" w:rsidRPr="00CD75B1">
              <w:rPr>
                <w:rStyle w:val="Hyperlink"/>
                <w:rFonts w:hint="eastAsia"/>
                <w:noProof/>
                <w:rtl/>
              </w:rPr>
              <w:t>ل</w:t>
            </w:r>
            <w:r w:rsidR="002F4D28" w:rsidRPr="00CD75B1">
              <w:rPr>
                <w:rStyle w:val="Hyperlink"/>
                <w:noProof/>
                <w:rtl/>
              </w:rPr>
              <w:t xml:space="preserve"> </w:t>
            </w:r>
            <w:r w:rsidR="002F4D28" w:rsidRPr="00CD75B1">
              <w:rPr>
                <w:rStyle w:val="Hyperlink"/>
                <w:rFonts w:hint="eastAsia"/>
                <w:noProof/>
                <w:rtl/>
              </w:rPr>
              <w:t>چهارم</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_Toc26007699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8</w:t>
            </w:r>
            <w:r w:rsidR="002F4D28" w:rsidRPr="00CD75B1">
              <w:rPr>
                <w:rStyle w:val="Hyperlink"/>
                <w:noProof/>
                <w:rtl/>
              </w:rPr>
              <w:fldChar w:fldCharType="end"/>
            </w:r>
          </w:hyperlink>
        </w:p>
        <w:p w:rsidR="002F4D28" w:rsidRPr="00CD75B1" w:rsidRDefault="007F5BDF" w:rsidP="00EA30A1">
          <w:pPr>
            <w:pStyle w:val="TOC4"/>
            <w:tabs>
              <w:tab w:val="right" w:leader="dot" w:pos="9350"/>
            </w:tabs>
            <w:spacing w:line="360" w:lineRule="auto"/>
            <w:rPr>
              <w:rFonts w:eastAsiaTheme="minorEastAsia"/>
              <w:noProof/>
              <w:sz w:val="22"/>
              <w:szCs w:val="22"/>
            </w:rPr>
          </w:pPr>
          <w:hyperlink w:anchor="_Toc26007700" w:history="1">
            <w:r w:rsidR="002F4D28" w:rsidRPr="00CD75B1">
              <w:rPr>
                <w:rStyle w:val="Hyperlink"/>
                <w:rFonts w:hint="eastAsia"/>
                <w:noProof/>
                <w:rtl/>
              </w:rPr>
              <w:t>مقدمه</w:t>
            </w:r>
            <w:r w:rsidR="002F4D28" w:rsidRPr="00CD75B1">
              <w:rPr>
                <w:rStyle w:val="Hyperlink"/>
                <w:noProof/>
                <w:rtl/>
              </w:rPr>
              <w:t xml:space="preserve"> </w:t>
            </w:r>
            <w:r w:rsidR="002F4D28" w:rsidRPr="00CD75B1">
              <w:rPr>
                <w:rStyle w:val="Hyperlink"/>
                <w:rFonts w:hint="eastAsia"/>
                <w:noProof/>
                <w:rtl/>
              </w:rPr>
              <w:t>پ</w:t>
            </w:r>
            <w:r w:rsidR="002F4D28" w:rsidRPr="00CD75B1">
              <w:rPr>
                <w:rStyle w:val="Hyperlink"/>
                <w:rFonts w:hint="cs"/>
                <w:noProof/>
                <w:rtl/>
              </w:rPr>
              <w:t>ی</w:t>
            </w:r>
            <w:r w:rsidR="002F4D28" w:rsidRPr="00CD75B1">
              <w:rPr>
                <w:rStyle w:val="Hyperlink"/>
                <w:rFonts w:hint="eastAsia"/>
                <w:noProof/>
                <w:rtl/>
              </w:rPr>
              <w:t>ش</w:t>
            </w:r>
            <w:r w:rsidR="002F4D28" w:rsidRPr="00CD75B1">
              <w:rPr>
                <w:rStyle w:val="Hyperlink"/>
                <w:noProof/>
                <w:rtl/>
              </w:rPr>
              <w:t xml:space="preserve"> </w:t>
            </w:r>
            <w:r w:rsidR="002F4D28" w:rsidRPr="00CD75B1">
              <w:rPr>
                <w:rStyle w:val="Hyperlink"/>
                <w:rFonts w:hint="eastAsia"/>
                <w:noProof/>
                <w:rtl/>
              </w:rPr>
              <w:t>از</w:t>
            </w:r>
            <w:r w:rsidR="002F4D28" w:rsidRPr="00CD75B1">
              <w:rPr>
                <w:rStyle w:val="Hyperlink"/>
                <w:noProof/>
                <w:rtl/>
              </w:rPr>
              <w:t xml:space="preserve"> </w:t>
            </w:r>
            <w:r w:rsidR="002F4D28" w:rsidRPr="00CD75B1">
              <w:rPr>
                <w:rStyle w:val="Hyperlink"/>
                <w:rFonts w:hint="eastAsia"/>
                <w:noProof/>
                <w:rtl/>
              </w:rPr>
              <w:t>اشکال</w:t>
            </w:r>
            <w:r w:rsidR="002F4D28" w:rsidRPr="00CD75B1">
              <w:rPr>
                <w:rStyle w:val="Hyperlink"/>
                <w:noProof/>
                <w:rtl/>
              </w:rPr>
              <w:t xml:space="preserve">: </w:t>
            </w:r>
            <w:r w:rsidR="002F4D28" w:rsidRPr="00CD75B1">
              <w:rPr>
                <w:rStyle w:val="Hyperlink"/>
                <w:rFonts w:hint="eastAsia"/>
                <w:noProof/>
                <w:rtl/>
              </w:rPr>
              <w:t>جملات</w:t>
            </w:r>
            <w:r w:rsidR="002F4D28" w:rsidRPr="00CD75B1">
              <w:rPr>
                <w:rStyle w:val="Hyperlink"/>
                <w:noProof/>
                <w:rtl/>
              </w:rPr>
              <w:t xml:space="preserve"> </w:t>
            </w:r>
            <w:r w:rsidR="002F4D28" w:rsidRPr="00CD75B1">
              <w:rPr>
                <w:rStyle w:val="Hyperlink"/>
                <w:rFonts w:hint="eastAsia"/>
                <w:noProof/>
                <w:rtl/>
              </w:rPr>
              <w:t>شرط</w:t>
            </w:r>
            <w:r w:rsidR="002F4D28" w:rsidRPr="00CD75B1">
              <w:rPr>
                <w:rStyle w:val="Hyperlink"/>
                <w:rFonts w:hint="cs"/>
                <w:noProof/>
                <w:rtl/>
              </w:rPr>
              <w:t>ی</w:t>
            </w:r>
            <w:r w:rsidR="002F4D28" w:rsidRPr="00CD75B1">
              <w:rPr>
                <w:rStyle w:val="Hyperlink"/>
                <w:noProof/>
                <w:rtl/>
              </w:rPr>
              <w:t xml:space="preserve"> </w:t>
            </w:r>
            <w:r w:rsidR="002F4D28" w:rsidRPr="00CD75B1">
              <w:rPr>
                <w:rStyle w:val="Hyperlink"/>
                <w:rFonts w:hint="eastAsia"/>
                <w:noProof/>
                <w:rtl/>
              </w:rPr>
              <w:t>که</w:t>
            </w:r>
            <w:r w:rsidR="002F4D28" w:rsidRPr="00CD75B1">
              <w:rPr>
                <w:rStyle w:val="Hyperlink"/>
                <w:noProof/>
                <w:rtl/>
              </w:rPr>
              <w:t xml:space="preserve"> </w:t>
            </w:r>
            <w:r w:rsidR="002F4D28" w:rsidRPr="00CD75B1">
              <w:rPr>
                <w:rStyle w:val="Hyperlink"/>
                <w:rFonts w:hint="eastAsia"/>
                <w:noProof/>
                <w:rtl/>
              </w:rPr>
              <w:t>مفهوم</w:t>
            </w:r>
            <w:r w:rsidR="002F4D28" w:rsidRPr="00CD75B1">
              <w:rPr>
                <w:rStyle w:val="Hyperlink"/>
                <w:noProof/>
                <w:rtl/>
              </w:rPr>
              <w:t xml:space="preserve"> </w:t>
            </w:r>
            <w:r w:rsidR="002F4D28" w:rsidRPr="00CD75B1">
              <w:rPr>
                <w:rStyle w:val="Hyperlink"/>
                <w:rFonts w:hint="eastAsia"/>
                <w:noProof/>
                <w:rtl/>
              </w:rPr>
              <w:t>ندارند</w:t>
            </w:r>
            <w:r w:rsidR="002F4D28" w:rsidRPr="00CD75B1">
              <w:rPr>
                <w:noProof/>
                <w:webHidden/>
              </w:rPr>
              <w:tab/>
            </w:r>
            <w:r w:rsidR="002F4D28" w:rsidRPr="00CD75B1">
              <w:rPr>
                <w:rStyle w:val="Hyperlink"/>
                <w:noProof/>
                <w:rtl/>
              </w:rPr>
              <w:fldChar w:fldCharType="begin"/>
            </w:r>
            <w:r w:rsidR="002F4D28" w:rsidRPr="00CD75B1">
              <w:rPr>
                <w:noProof/>
                <w:webHidden/>
              </w:rPr>
              <w:instrText xml:space="preserve"> PAGEREF _Toc26007700 \h </w:instrText>
            </w:r>
            <w:r w:rsidR="002F4D28" w:rsidRPr="00CD75B1">
              <w:rPr>
                <w:rStyle w:val="Hyperlink"/>
                <w:noProof/>
                <w:rtl/>
              </w:rPr>
            </w:r>
            <w:r w:rsidR="002F4D28" w:rsidRPr="00CD75B1">
              <w:rPr>
                <w:rStyle w:val="Hyperlink"/>
                <w:noProof/>
                <w:rtl/>
              </w:rPr>
              <w:fldChar w:fldCharType="separate"/>
            </w:r>
            <w:r w:rsidR="002F4D28" w:rsidRPr="00CD75B1">
              <w:rPr>
                <w:noProof/>
                <w:webHidden/>
              </w:rPr>
              <w:t>8</w:t>
            </w:r>
            <w:r w:rsidR="002F4D28" w:rsidRPr="00CD75B1">
              <w:rPr>
                <w:rStyle w:val="Hyperlink"/>
                <w:noProof/>
                <w:rtl/>
              </w:rPr>
              <w:fldChar w:fldCharType="end"/>
            </w:r>
          </w:hyperlink>
        </w:p>
        <w:p w:rsidR="002F4D28" w:rsidRPr="00CD75B1" w:rsidRDefault="002F4D28" w:rsidP="002F4D28">
          <w:pPr>
            <w:spacing w:line="360" w:lineRule="auto"/>
          </w:pPr>
          <w:r w:rsidRPr="00CD75B1">
            <w:rPr>
              <w:rFonts w:eastAsiaTheme="minorEastAsia"/>
            </w:rPr>
            <w:fldChar w:fldCharType="end"/>
          </w:r>
        </w:p>
      </w:sdtContent>
    </w:sdt>
    <w:p w:rsidR="002F4D28" w:rsidRPr="00CD75B1" w:rsidRDefault="002F4D28" w:rsidP="00D268EA">
      <w:pPr>
        <w:jc w:val="center"/>
        <w:rPr>
          <w:rtl/>
        </w:rPr>
      </w:pPr>
    </w:p>
    <w:p w:rsidR="00EA30A1" w:rsidRPr="00CD75B1" w:rsidRDefault="00EA30A1">
      <w:pPr>
        <w:bidi w:val="0"/>
        <w:spacing w:after="0"/>
        <w:ind w:firstLine="0"/>
        <w:jc w:val="left"/>
      </w:pPr>
      <w:r w:rsidRPr="00CD75B1">
        <w:rPr>
          <w:rtl/>
        </w:rPr>
        <w:br w:type="page"/>
      </w:r>
    </w:p>
    <w:p w:rsidR="00CD75B1" w:rsidRPr="00320946" w:rsidRDefault="00CD75B1" w:rsidP="00CD75B1">
      <w:pPr>
        <w:jc w:val="center"/>
        <w:rPr>
          <w:rtl/>
        </w:rPr>
      </w:pPr>
      <w:bookmarkStart w:id="1" w:name="_Toc24405443"/>
      <w:r w:rsidRPr="00320946">
        <w:rPr>
          <w:rtl/>
        </w:rPr>
        <w:lastRenderedPageBreak/>
        <w:t>بسم الله الرحمن الرحیم</w:t>
      </w:r>
    </w:p>
    <w:p w:rsidR="00CD75B1" w:rsidRPr="00320946" w:rsidRDefault="00CD75B1" w:rsidP="00CD75B1">
      <w:pPr>
        <w:pStyle w:val="Heading1"/>
        <w:rPr>
          <w:rtl/>
        </w:rPr>
      </w:pPr>
      <w:bookmarkStart w:id="2" w:name="_Toc20125395"/>
      <w:bookmarkStart w:id="3" w:name="_Toc21254807"/>
      <w:bookmarkStart w:id="4" w:name="_Toc513477529"/>
      <w:r w:rsidRPr="00320946">
        <w:rPr>
          <w:rtl/>
        </w:rPr>
        <w:t xml:space="preserve">موضوع: </w:t>
      </w:r>
      <w:r w:rsidRPr="00320946">
        <w:rPr>
          <w:color w:val="auto"/>
          <w:rtl/>
        </w:rPr>
        <w:t>فقه / نکاح</w:t>
      </w:r>
      <w:bookmarkEnd w:id="2"/>
      <w:bookmarkEnd w:id="3"/>
      <w:r w:rsidRPr="00320946">
        <w:rPr>
          <w:color w:val="auto"/>
          <w:rtl/>
        </w:rPr>
        <w:t xml:space="preserve"> </w:t>
      </w:r>
      <w:bookmarkEnd w:id="4"/>
      <w:r w:rsidRPr="00320946">
        <w:rPr>
          <w:color w:val="auto"/>
          <w:rtl/>
        </w:rPr>
        <w:t>/</w:t>
      </w:r>
      <w:r w:rsidRPr="00320946">
        <w:rPr>
          <w:rtl/>
        </w:rPr>
        <w:t xml:space="preserve"> </w:t>
      </w:r>
      <w:r w:rsidRPr="00320946">
        <w:rPr>
          <w:color w:val="auto"/>
          <w:rtl/>
        </w:rPr>
        <w:t>نگاه</w:t>
      </w:r>
    </w:p>
    <w:p w:rsidR="00CD75B1" w:rsidRPr="00320946" w:rsidRDefault="00CD75B1" w:rsidP="00CD75B1">
      <w:pPr>
        <w:pStyle w:val="Heading2"/>
        <w:rPr>
          <w:rFonts w:ascii="Traditional Arabic" w:hAnsi="Traditional Arabic" w:cs="Traditional Arabic"/>
          <w:rtl/>
        </w:rPr>
      </w:pPr>
      <w:bookmarkStart w:id="5" w:name="_Toc21254808"/>
      <w:r w:rsidRPr="00320946">
        <w:rPr>
          <w:rFonts w:ascii="Traditional Arabic" w:hAnsi="Traditional Arabic" w:cs="Traditional Arabic"/>
          <w:rtl/>
        </w:rPr>
        <w:t>اشاره</w:t>
      </w:r>
      <w:bookmarkEnd w:id="5"/>
    </w:p>
    <w:bookmarkEnd w:id="1"/>
    <w:p w:rsidR="00D268EA" w:rsidRPr="00CD75B1" w:rsidRDefault="00D268EA" w:rsidP="00D268EA">
      <w:r w:rsidRPr="00CD75B1">
        <w:rPr>
          <w:rFonts w:hint="cs"/>
          <w:rtl/>
        </w:rPr>
        <w:t>سخن در این بود که آیا ادله</w:t>
      </w:r>
      <w:r w:rsidR="00F13B78" w:rsidRPr="00CD75B1">
        <w:rPr>
          <w:rFonts w:hint="cs"/>
          <w:rtl/>
        </w:rPr>
        <w:t xml:space="preserve">‌ای </w:t>
      </w:r>
      <w:r w:rsidRPr="00CD75B1">
        <w:rPr>
          <w:rFonts w:hint="cs"/>
          <w:rtl/>
        </w:rPr>
        <w:t xml:space="preserve">برای وجوب غضّ بصر از زنان اجنبی و </w:t>
      </w:r>
      <w:r w:rsidR="000A19E8">
        <w:rPr>
          <w:rFonts w:hint="cs"/>
          <w:rtl/>
        </w:rPr>
        <w:t>به‌طور</w:t>
      </w:r>
      <w:r w:rsidRPr="00CD75B1">
        <w:rPr>
          <w:rFonts w:hint="cs"/>
          <w:rtl/>
        </w:rPr>
        <w:t xml:space="preserve"> کل از اجنبیات وجود دارد یا خیر؟ که البته دارای اطلاق نیز باشد.</w:t>
      </w:r>
    </w:p>
    <w:p w:rsidR="00D268EA" w:rsidRPr="00CD75B1" w:rsidRDefault="00D268EA" w:rsidP="00D268EA">
      <w:r w:rsidRPr="00CD75B1">
        <w:rPr>
          <w:rFonts w:hint="cs"/>
          <w:rtl/>
        </w:rPr>
        <w:t xml:space="preserve">در اینجا </w:t>
      </w:r>
      <w:r w:rsidR="000A19E8">
        <w:rPr>
          <w:rFonts w:hint="cs"/>
          <w:rtl/>
        </w:rPr>
        <w:t>تاکنون</w:t>
      </w:r>
      <w:r w:rsidRPr="00CD75B1">
        <w:rPr>
          <w:rFonts w:hint="cs"/>
          <w:rtl/>
        </w:rPr>
        <w:t xml:space="preserve"> دو دلیل ذکر شد که یکی آیه شریفه 30 سوره مبارکه نور </w:t>
      </w:r>
      <w:r w:rsidR="000A19E8">
        <w:rPr>
          <w:b/>
          <w:bCs/>
          <w:color w:val="007200"/>
          <w:rtl/>
        </w:rPr>
        <w:t xml:space="preserve">﴿قُلْ لِلْمُؤْمِنينَ يَغُضُّوا مِنْ أَبْصارِهِمْ﴾ </w:t>
      </w:r>
      <w:r w:rsidRPr="00CD75B1">
        <w:rPr>
          <w:rFonts w:hint="cs"/>
          <w:rtl/>
        </w:rPr>
        <w:t xml:space="preserve">بود که </w:t>
      </w:r>
      <w:r w:rsidR="000A19E8">
        <w:rPr>
          <w:rFonts w:hint="cs"/>
          <w:rtl/>
        </w:rPr>
        <w:t>مفصلاً</w:t>
      </w:r>
      <w:r w:rsidRPr="00CD75B1">
        <w:rPr>
          <w:rFonts w:hint="cs"/>
          <w:rtl/>
        </w:rPr>
        <w:t xml:space="preserve"> مورد بحث قرار گرفته و اطلاق محکّمی در آن وجود نداشت لکن چند قدر متیقّن از آن اخذ شد</w:t>
      </w:r>
      <w:r w:rsidR="000A19E8">
        <w:rPr>
          <w:rtl/>
        </w:rPr>
        <w:t>؛ و</w:t>
      </w:r>
      <w:r w:rsidRPr="00CD75B1">
        <w:rPr>
          <w:rFonts w:hint="cs"/>
          <w:rtl/>
        </w:rPr>
        <w:t xml:space="preserve"> دلیل دوم نیز بحث استلزام وجوب ستر برای زنان نسبت به حرمت نظر از ناحیه مرد بود که این دلیل نیز علیرغم اینکه توسط برخی از بزرگان پذیرفته شده بود لکن محلّ تردید بود و گفته شد که اگرچه این استلزام خالی از اشعار نیست اما در دلالت بودن آن تردید وجود دارد.</w:t>
      </w:r>
    </w:p>
    <w:p w:rsidR="00D268EA" w:rsidRPr="00CD75B1" w:rsidRDefault="00D268EA" w:rsidP="00D268EA">
      <w:pPr>
        <w:rPr>
          <w:rtl/>
        </w:rPr>
      </w:pPr>
      <w:r w:rsidRPr="00CD75B1">
        <w:rPr>
          <w:rFonts w:hint="cs"/>
          <w:rtl/>
        </w:rPr>
        <w:t>البته در ذیل بررسی دلیل دوم نکته</w:t>
      </w:r>
      <w:r w:rsidR="00F13B78" w:rsidRPr="00CD75B1">
        <w:rPr>
          <w:rFonts w:hint="cs"/>
          <w:rtl/>
        </w:rPr>
        <w:t xml:space="preserve">‌ای </w:t>
      </w:r>
      <w:r w:rsidRPr="00CD75B1">
        <w:rPr>
          <w:rFonts w:hint="cs"/>
          <w:rtl/>
        </w:rPr>
        <w:t>عرض شد که به مباحث ذیل دلیل اوّل مرتبط بود و آن نکته این بود که این دلیل به تنهایی</w:t>
      </w:r>
      <w:r w:rsidR="00F13B78" w:rsidRPr="00CD75B1">
        <w:rPr>
          <w:rFonts w:hint="cs"/>
          <w:rtl/>
        </w:rPr>
        <w:t xml:space="preserve"> نمی‌</w:t>
      </w:r>
      <w:r w:rsidRPr="00CD75B1">
        <w:rPr>
          <w:rFonts w:hint="cs"/>
          <w:rtl/>
        </w:rPr>
        <w:t>تواند در حدّ دلالت باشد لکن اگر اشعاری که در استلزام وجود دارد در فضای آیه شریفه قرار گیرد بعید نیست گفته شود که علاوه بر قدر متیقّن</w:t>
      </w:r>
      <w:r w:rsidR="00F13B78" w:rsidRPr="00CD75B1">
        <w:rPr>
          <w:rFonts w:hint="cs"/>
          <w:rtl/>
        </w:rPr>
        <w:t>‌های</w:t>
      </w:r>
      <w:r w:rsidRPr="00CD75B1">
        <w:rPr>
          <w:rFonts w:hint="cs"/>
          <w:rtl/>
        </w:rPr>
        <w:t xml:space="preserve"> سابق، آیه دایره اوسعی پیدا</w:t>
      </w:r>
      <w:r w:rsidR="00F13B78" w:rsidRPr="00CD75B1">
        <w:rPr>
          <w:rFonts w:hint="cs"/>
          <w:rtl/>
        </w:rPr>
        <w:t xml:space="preserve"> می‌</w:t>
      </w:r>
      <w:r w:rsidRPr="00CD75B1">
        <w:rPr>
          <w:rFonts w:hint="cs"/>
          <w:rtl/>
        </w:rPr>
        <w:t>کند و به عبارت دیگر از صورت سوم استلزام که همان استلزام عرفی عقلائی بود برای شمول آیه نسبت به چیزی فراتر از عورات و فروج و التذاذ کمک گرفتیم که موجب وسعت شمول آیه شد.</w:t>
      </w:r>
    </w:p>
    <w:p w:rsidR="00D268EA" w:rsidRPr="00CD75B1" w:rsidRDefault="00D268EA" w:rsidP="00D268EA">
      <w:pPr>
        <w:rPr>
          <w:rtl/>
        </w:rPr>
      </w:pPr>
      <w:r w:rsidRPr="00CD75B1">
        <w:rPr>
          <w:rFonts w:hint="cs"/>
          <w:rtl/>
        </w:rPr>
        <w:t>این نکته</w:t>
      </w:r>
      <w:r w:rsidR="00F13B78" w:rsidRPr="00CD75B1">
        <w:rPr>
          <w:rFonts w:hint="cs"/>
          <w:rtl/>
        </w:rPr>
        <w:t xml:space="preserve">‌ای </w:t>
      </w:r>
      <w:r w:rsidRPr="00CD75B1">
        <w:rPr>
          <w:rFonts w:hint="cs"/>
          <w:rtl/>
        </w:rPr>
        <w:t>در ذیل دلیل دوم بود که بحث را مجدداً به دلیل اوّل منتقل کرده و در نهایت کمک کرد تا آیه شمول بیشتری داشته باشد.</w:t>
      </w:r>
    </w:p>
    <w:p w:rsidR="00D268EA" w:rsidRPr="00CD75B1" w:rsidRDefault="00D268EA" w:rsidP="000A19E8">
      <w:pPr>
        <w:rPr>
          <w:rtl/>
        </w:rPr>
      </w:pPr>
      <w:r w:rsidRPr="00CD75B1">
        <w:rPr>
          <w:rFonts w:hint="cs"/>
          <w:rtl/>
        </w:rPr>
        <w:t xml:space="preserve">علت این ارتباط و این شمول نیز از این قرار است که گفته شد اگر فقط این دو دلیل پیش رو بود که یکی عبارت </w:t>
      </w:r>
      <w:r w:rsidR="000A19E8">
        <w:rPr>
          <w:b/>
          <w:bCs/>
          <w:color w:val="007200"/>
          <w:rtl/>
        </w:rPr>
        <w:t>﴿وَ لا يُبْدينَ زينَتَهُنَّ﴾</w:t>
      </w:r>
      <w:r w:rsidRPr="00CD75B1">
        <w:rPr>
          <w:rFonts w:hint="cs"/>
          <w:rtl/>
        </w:rPr>
        <w:t xml:space="preserve"> در آیه بود و دلیل دوم هم حکم ملازمه عرفی است، در اینجا گفته</w:t>
      </w:r>
      <w:r w:rsidR="00F13B78" w:rsidRPr="00CD75B1">
        <w:rPr>
          <w:rFonts w:hint="cs"/>
          <w:rtl/>
        </w:rPr>
        <w:t xml:space="preserve"> می‌</w:t>
      </w:r>
      <w:r w:rsidRPr="00CD75B1">
        <w:rPr>
          <w:rFonts w:hint="cs"/>
          <w:rtl/>
        </w:rPr>
        <w:t xml:space="preserve">شد این </w:t>
      </w:r>
      <w:r w:rsidR="000A19E8">
        <w:rPr>
          <w:rFonts w:hint="cs"/>
          <w:rtl/>
        </w:rPr>
        <w:t>دلایل</w:t>
      </w:r>
      <w:r w:rsidRPr="00CD75B1">
        <w:rPr>
          <w:rFonts w:hint="cs"/>
          <w:rtl/>
        </w:rPr>
        <w:t xml:space="preserve"> در حدّ دلالت نیست. لکن وقتی همین اشعار در فضای خود آیه قرار</w:t>
      </w:r>
      <w:r w:rsidR="00F13B78" w:rsidRPr="00CD75B1">
        <w:rPr>
          <w:rFonts w:hint="cs"/>
          <w:rtl/>
        </w:rPr>
        <w:t xml:space="preserve"> می‌</w:t>
      </w:r>
      <w:r w:rsidRPr="00CD75B1">
        <w:rPr>
          <w:rFonts w:hint="cs"/>
          <w:rtl/>
        </w:rPr>
        <w:t>گیرد مشاهده</w:t>
      </w:r>
      <w:r w:rsidR="00F13B78" w:rsidRPr="00CD75B1">
        <w:rPr>
          <w:rFonts w:hint="cs"/>
          <w:rtl/>
        </w:rPr>
        <w:t xml:space="preserve"> می‌</w:t>
      </w:r>
      <w:r w:rsidRPr="00CD75B1">
        <w:rPr>
          <w:rFonts w:hint="cs"/>
          <w:rtl/>
        </w:rPr>
        <w:t>کنیم که آیه نوعی دلالت پیدا</w:t>
      </w:r>
      <w:r w:rsidR="00F13B78" w:rsidRPr="00CD75B1">
        <w:rPr>
          <w:rFonts w:hint="cs"/>
          <w:rtl/>
        </w:rPr>
        <w:t xml:space="preserve"> می‌</w:t>
      </w:r>
      <w:r w:rsidRPr="00CD75B1">
        <w:rPr>
          <w:rFonts w:hint="cs"/>
          <w:rtl/>
        </w:rPr>
        <w:t xml:space="preserve">کند </w:t>
      </w:r>
      <w:r w:rsidR="000A19E8">
        <w:rPr>
          <w:rFonts w:hint="cs"/>
          <w:rtl/>
        </w:rPr>
        <w:t>چراکه</w:t>
      </w:r>
      <w:r w:rsidRPr="00CD75B1">
        <w:rPr>
          <w:rFonts w:hint="cs"/>
          <w:rtl/>
        </w:rPr>
        <w:t xml:space="preserve"> وقتی آیه را ملاحظه کنید</w:t>
      </w:r>
      <w:r w:rsidR="00F13B78" w:rsidRPr="00CD75B1">
        <w:rPr>
          <w:rFonts w:hint="cs"/>
          <w:rtl/>
        </w:rPr>
        <w:t xml:space="preserve"> می‌</w:t>
      </w:r>
      <w:r w:rsidRPr="00CD75B1">
        <w:rPr>
          <w:rFonts w:hint="cs"/>
          <w:rtl/>
        </w:rPr>
        <w:t>بینید که آیه</w:t>
      </w:r>
      <w:r w:rsidR="00F13B78" w:rsidRPr="00CD75B1">
        <w:rPr>
          <w:rFonts w:hint="cs"/>
          <w:rtl/>
        </w:rPr>
        <w:t xml:space="preserve"> می‌</w:t>
      </w:r>
      <w:r w:rsidRPr="00CD75B1">
        <w:rPr>
          <w:rFonts w:hint="cs"/>
          <w:rtl/>
        </w:rPr>
        <w:t xml:space="preserve">فرماید </w:t>
      </w:r>
      <w:r w:rsidR="00CD75B1" w:rsidRPr="00E91968">
        <w:rPr>
          <w:b/>
          <w:bCs/>
          <w:color w:val="007200"/>
          <w:rtl/>
        </w:rPr>
        <w:t>﴿قُلْ لِلْمُؤْمِنِينَ يَغُضُّوا مِنْ أَبْصَارِه</w:t>
      </w:r>
      <w:r w:rsidR="00CD75B1">
        <w:rPr>
          <w:b/>
          <w:bCs/>
          <w:color w:val="007200"/>
          <w:rtl/>
        </w:rPr>
        <w:t>ِمْ وَيَحْفَظُوا فُرُوجَهُمْ</w:t>
      </w:r>
      <w:r w:rsidR="00CD75B1" w:rsidRPr="00E91968">
        <w:rPr>
          <w:b/>
          <w:bCs/>
          <w:color w:val="007200"/>
          <w:rtl/>
        </w:rPr>
        <w:t>﴾</w:t>
      </w:r>
      <w:r w:rsidR="00CD75B1" w:rsidRPr="00E91968">
        <w:rPr>
          <w:rStyle w:val="FootnoteReference"/>
          <w:rtl/>
        </w:rPr>
        <w:footnoteReference w:id="1"/>
      </w:r>
      <w:r w:rsidR="00CD75B1">
        <w:rPr>
          <w:rFonts w:hint="cs"/>
          <w:rtl/>
        </w:rPr>
        <w:t xml:space="preserve"> </w:t>
      </w:r>
      <w:r w:rsidRPr="00CD75B1">
        <w:rPr>
          <w:rFonts w:hint="cs"/>
          <w:rtl/>
        </w:rPr>
        <w:t>که اینها دو فرمانی است که به مؤمنین داده</w:t>
      </w:r>
      <w:r w:rsidR="00F13B78" w:rsidRPr="00CD75B1">
        <w:rPr>
          <w:rFonts w:hint="cs"/>
          <w:rtl/>
        </w:rPr>
        <w:t xml:space="preserve"> می‌</w:t>
      </w:r>
      <w:r w:rsidRPr="00CD75B1">
        <w:rPr>
          <w:rFonts w:hint="cs"/>
          <w:rtl/>
        </w:rPr>
        <w:t>شود، اما در آیه بعد خطاب به زن</w:t>
      </w:r>
      <w:r w:rsidR="00F13B78" w:rsidRPr="00CD75B1">
        <w:rPr>
          <w:rFonts w:hint="cs"/>
          <w:rtl/>
        </w:rPr>
        <w:t xml:space="preserve">‌ها </w:t>
      </w:r>
      <w:r w:rsidRPr="00CD75B1">
        <w:rPr>
          <w:rFonts w:hint="cs"/>
          <w:rtl/>
        </w:rPr>
        <w:t>پنج فرمان دا</w:t>
      </w:r>
      <w:r w:rsidR="00CD75B1">
        <w:rPr>
          <w:rFonts w:hint="cs"/>
          <w:rtl/>
        </w:rPr>
        <w:t>ده شده است:</w:t>
      </w:r>
    </w:p>
    <w:p w:rsidR="00D268EA" w:rsidRPr="00CD75B1" w:rsidRDefault="00CD75B1" w:rsidP="00CD75B1">
      <w:pPr>
        <w:pStyle w:val="ListParagraph"/>
        <w:numPr>
          <w:ilvl w:val="0"/>
          <w:numId w:val="13"/>
        </w:numPr>
        <w:rPr>
          <w:rFonts w:ascii="Traditional Arabic" w:hAnsi="Traditional Arabic" w:cs="Traditional Arabic"/>
          <w:color w:val="007200"/>
          <w:rtl/>
        </w:rPr>
      </w:pPr>
      <w:r>
        <w:rPr>
          <w:rFonts w:ascii="Traditional Arabic" w:hAnsi="Traditional Arabic" w:cs="Traditional Arabic"/>
          <w:b/>
          <w:bCs/>
          <w:color w:val="007200"/>
          <w:rtl/>
        </w:rPr>
        <w:t>﴿وَ قُلْ لِلْمُؤْمِناتِ يَغْضُضْنَ مِنْ أَبْصارِهِنَّ﴾</w:t>
      </w:r>
    </w:p>
    <w:p w:rsidR="00D268EA" w:rsidRPr="00CD75B1" w:rsidRDefault="00CD75B1" w:rsidP="00CD75B1">
      <w:pPr>
        <w:pStyle w:val="ListParagraph"/>
        <w:numPr>
          <w:ilvl w:val="0"/>
          <w:numId w:val="13"/>
        </w:numPr>
        <w:rPr>
          <w:rFonts w:ascii="Traditional Arabic" w:hAnsi="Traditional Arabic" w:cs="Traditional Arabic"/>
          <w:color w:val="007200"/>
        </w:rPr>
      </w:pPr>
      <w:r>
        <w:rPr>
          <w:rFonts w:ascii="Traditional Arabic" w:hAnsi="Traditional Arabic" w:cs="Traditional Arabic"/>
          <w:b/>
          <w:bCs/>
          <w:color w:val="007200"/>
          <w:rtl/>
        </w:rPr>
        <w:t>﴿وَ يَحْفَظْنَ فُرُوجَهُنَّ﴾</w:t>
      </w:r>
    </w:p>
    <w:p w:rsidR="00D268EA" w:rsidRPr="00CD75B1" w:rsidRDefault="00CD75B1" w:rsidP="00CD75B1">
      <w:pPr>
        <w:pStyle w:val="ListParagraph"/>
        <w:numPr>
          <w:ilvl w:val="0"/>
          <w:numId w:val="13"/>
        </w:numPr>
        <w:rPr>
          <w:rFonts w:ascii="Traditional Arabic" w:hAnsi="Traditional Arabic" w:cs="Traditional Arabic"/>
          <w:color w:val="007200"/>
        </w:rPr>
      </w:pPr>
      <w:r>
        <w:rPr>
          <w:rFonts w:ascii="Traditional Arabic" w:hAnsi="Traditional Arabic" w:cs="Traditional Arabic"/>
          <w:b/>
          <w:bCs/>
          <w:color w:val="007200"/>
          <w:rtl/>
        </w:rPr>
        <w:t>﴿وَ لا يُبْدينَ زينَتَهُنَّ إِلاَّ ما ظَهَرَ مِنْها﴾</w:t>
      </w:r>
    </w:p>
    <w:p w:rsidR="00D268EA" w:rsidRPr="00CD75B1" w:rsidRDefault="00CD75B1" w:rsidP="00CD75B1">
      <w:pPr>
        <w:pStyle w:val="ListParagraph"/>
        <w:numPr>
          <w:ilvl w:val="0"/>
          <w:numId w:val="13"/>
        </w:numPr>
        <w:rPr>
          <w:rFonts w:ascii="Traditional Arabic" w:hAnsi="Traditional Arabic" w:cs="Traditional Arabic"/>
          <w:color w:val="007200"/>
        </w:rPr>
      </w:pPr>
      <w:r>
        <w:rPr>
          <w:rFonts w:ascii="Traditional Arabic" w:hAnsi="Traditional Arabic" w:cs="Traditional Arabic"/>
          <w:b/>
          <w:bCs/>
          <w:color w:val="007200"/>
          <w:rtl/>
        </w:rPr>
        <w:lastRenderedPageBreak/>
        <w:t>﴿وَ لْيَضْرِبْنَ بِخُمُرِهِنَّ عَلى‏ جُيُوبِهِنَّ﴾</w:t>
      </w:r>
    </w:p>
    <w:p w:rsidR="00D268EA" w:rsidRPr="00CD75B1" w:rsidRDefault="00D268EA" w:rsidP="00CD75B1">
      <w:pPr>
        <w:pStyle w:val="ListParagraph"/>
        <w:numPr>
          <w:ilvl w:val="0"/>
          <w:numId w:val="13"/>
        </w:numPr>
        <w:rPr>
          <w:rFonts w:ascii="Traditional Arabic" w:hAnsi="Traditional Arabic" w:cs="Traditional Arabic"/>
          <w:color w:val="007200"/>
        </w:rPr>
      </w:pPr>
      <w:r w:rsidRPr="00CD75B1">
        <w:rPr>
          <w:rFonts w:ascii="Traditional Arabic" w:hAnsi="Traditional Arabic" w:cs="Traditional Arabic" w:hint="cs"/>
          <w:rtl/>
        </w:rPr>
        <w:t xml:space="preserve"> </w:t>
      </w:r>
      <w:r w:rsidR="00CD75B1">
        <w:rPr>
          <w:rFonts w:ascii="Traditional Arabic" w:hAnsi="Traditional Arabic" w:cs="Traditional Arabic"/>
          <w:b/>
          <w:bCs/>
          <w:color w:val="007200"/>
          <w:rtl/>
        </w:rPr>
        <w:t>﴿وَ لا يُبْدينَ زينَتَهُنَّ إِلاَّ لِبُعُولَتِهِن ...﴾</w:t>
      </w:r>
    </w:p>
    <w:p w:rsidR="00D268EA" w:rsidRPr="00CD75B1" w:rsidRDefault="000A19E8" w:rsidP="00CD75B1">
      <w:r>
        <w:rPr>
          <w:rFonts w:hint="cs"/>
          <w:rtl/>
        </w:rPr>
        <w:t>همان‌طور</w:t>
      </w:r>
      <w:r w:rsidR="00D268EA" w:rsidRPr="00CD75B1">
        <w:rPr>
          <w:rFonts w:hint="cs"/>
          <w:rtl/>
        </w:rPr>
        <w:t xml:space="preserve"> که ملاحظه</w:t>
      </w:r>
      <w:r w:rsidR="00F13B78" w:rsidRPr="00CD75B1">
        <w:rPr>
          <w:rFonts w:hint="cs"/>
          <w:rtl/>
        </w:rPr>
        <w:t xml:space="preserve"> می‌</w:t>
      </w:r>
      <w:r w:rsidR="00D268EA" w:rsidRPr="00CD75B1">
        <w:rPr>
          <w:rFonts w:hint="cs"/>
          <w:rtl/>
        </w:rPr>
        <w:t xml:space="preserve">فرمایید در این آیه دو بار عبارت </w:t>
      </w:r>
      <w:r w:rsidR="00CD75B1">
        <w:rPr>
          <w:b/>
          <w:bCs/>
          <w:color w:val="007200"/>
          <w:rtl/>
        </w:rPr>
        <w:t xml:space="preserve">﴿لا يُبْدينَ زينَتَهُنَّ﴾ </w:t>
      </w:r>
      <w:r w:rsidR="00D268EA" w:rsidRPr="00CD75B1">
        <w:rPr>
          <w:rFonts w:hint="cs"/>
          <w:rtl/>
        </w:rPr>
        <w:t>آمده است.</w:t>
      </w:r>
    </w:p>
    <w:p w:rsidR="00D268EA" w:rsidRPr="00CD75B1" w:rsidRDefault="00D268EA" w:rsidP="00D268EA">
      <w:pPr>
        <w:rPr>
          <w:rtl/>
        </w:rPr>
      </w:pPr>
      <w:r w:rsidRPr="00CD75B1">
        <w:rPr>
          <w:rFonts w:hint="cs"/>
          <w:rtl/>
        </w:rPr>
        <w:t>اینها پنج فرمانی است که به زن</w:t>
      </w:r>
      <w:r w:rsidR="00F13B78" w:rsidRPr="00CD75B1">
        <w:rPr>
          <w:rFonts w:hint="cs"/>
          <w:rtl/>
        </w:rPr>
        <w:t xml:space="preserve">‌ها </w:t>
      </w:r>
      <w:r w:rsidRPr="00CD75B1">
        <w:rPr>
          <w:rFonts w:hint="cs"/>
          <w:rtl/>
        </w:rPr>
        <w:t>داده شده است. حال توضیح مطلب این است که وقتی ابتدائاً فقط آیه اول را از نظر بگذرانیم ناخودآگاه اشعار استلزام عرفی به ذهن</w:t>
      </w:r>
      <w:r w:rsidR="00F13B78" w:rsidRPr="00CD75B1">
        <w:rPr>
          <w:rFonts w:hint="cs"/>
          <w:rtl/>
        </w:rPr>
        <w:t xml:space="preserve"> می‌</w:t>
      </w:r>
      <w:r w:rsidRPr="00CD75B1">
        <w:rPr>
          <w:rFonts w:hint="cs"/>
          <w:rtl/>
        </w:rPr>
        <w:t>رسد که در واقع این آیه به تنهایی هم</w:t>
      </w:r>
      <w:r w:rsidR="00F13B78" w:rsidRPr="00CD75B1">
        <w:rPr>
          <w:rFonts w:hint="cs"/>
          <w:rtl/>
        </w:rPr>
        <w:t xml:space="preserve"> می‌</w:t>
      </w:r>
      <w:r w:rsidRPr="00CD75B1">
        <w:rPr>
          <w:rFonts w:hint="cs"/>
          <w:rtl/>
        </w:rPr>
        <w:t>تواند شامل عورات و</w:t>
      </w:r>
      <w:r w:rsidR="003E4EB9" w:rsidRPr="00CD75B1">
        <w:rPr>
          <w:rFonts w:hint="cs"/>
          <w:rtl/>
        </w:rPr>
        <w:t xml:space="preserve"> فروج شود و هم مواضع زینت را </w:t>
      </w:r>
      <w:r w:rsidR="000A19E8">
        <w:rPr>
          <w:rFonts w:hint="cs"/>
          <w:rtl/>
        </w:rPr>
        <w:t>در برمی‌گیرد</w:t>
      </w:r>
      <w:r w:rsidRPr="00CD75B1">
        <w:rPr>
          <w:rFonts w:hint="cs"/>
          <w:rtl/>
        </w:rPr>
        <w:t xml:space="preserve">. لکن اگر آیه به تنهایی </w:t>
      </w:r>
      <w:r w:rsidR="000A19E8">
        <w:rPr>
          <w:rFonts w:hint="cs"/>
          <w:rtl/>
        </w:rPr>
        <w:t>به‌عنوان</w:t>
      </w:r>
      <w:r w:rsidRPr="00CD75B1">
        <w:rPr>
          <w:rFonts w:hint="cs"/>
          <w:rtl/>
        </w:rPr>
        <w:t xml:space="preserve"> دلیل مطرح</w:t>
      </w:r>
      <w:r w:rsidR="00F13B78" w:rsidRPr="00CD75B1">
        <w:rPr>
          <w:rFonts w:hint="cs"/>
          <w:rtl/>
        </w:rPr>
        <w:t xml:space="preserve"> می‌</w:t>
      </w:r>
      <w:r w:rsidRPr="00CD75B1">
        <w:rPr>
          <w:rFonts w:hint="cs"/>
          <w:rtl/>
        </w:rPr>
        <w:t>شد در استظهار این مطلب تردید وجود داشت، همچنین اگر استلزام نیز به تنهایی بود باز تردید وجود داشت، اما ضمّ آن استلزام عرفی -که همان اشعار حکم ستر برای خانم</w:t>
      </w:r>
      <w:r w:rsidR="00F13B78" w:rsidRPr="00CD75B1">
        <w:rPr>
          <w:rFonts w:hint="cs"/>
          <w:rtl/>
        </w:rPr>
        <w:t xml:space="preserve">‌ها </w:t>
      </w:r>
      <w:r w:rsidRPr="00CD75B1">
        <w:rPr>
          <w:rFonts w:hint="cs"/>
          <w:rtl/>
        </w:rPr>
        <w:t>نسبت به غضّ بصر مردان باشد- به آیه دوم که در آن پنج فرمان به زن</w:t>
      </w:r>
      <w:r w:rsidR="00F13B78" w:rsidRPr="00CD75B1">
        <w:rPr>
          <w:rFonts w:hint="cs"/>
          <w:rtl/>
        </w:rPr>
        <w:t>‌ها می‌</w:t>
      </w:r>
      <w:r w:rsidRPr="00CD75B1">
        <w:rPr>
          <w:rFonts w:hint="cs"/>
          <w:rtl/>
        </w:rPr>
        <w:t>دهد این احتمال در ذهن قوّت</w:t>
      </w:r>
      <w:r w:rsidR="00F13B78" w:rsidRPr="00CD75B1">
        <w:rPr>
          <w:rFonts w:hint="cs"/>
          <w:rtl/>
        </w:rPr>
        <w:t xml:space="preserve"> می‌</w:t>
      </w:r>
      <w:r w:rsidRPr="00CD75B1">
        <w:rPr>
          <w:rFonts w:hint="cs"/>
          <w:rtl/>
        </w:rPr>
        <w:t>گیرد که معنای «یغضّوا» و متعلّق آن برای مرد همین مواردی است که به ذهن</w:t>
      </w:r>
      <w:r w:rsidR="00F13B78" w:rsidRPr="00CD75B1">
        <w:rPr>
          <w:rFonts w:hint="cs"/>
          <w:rtl/>
        </w:rPr>
        <w:t xml:space="preserve">‌ها </w:t>
      </w:r>
      <w:r w:rsidRPr="00CD75B1">
        <w:rPr>
          <w:rFonts w:hint="cs"/>
          <w:rtl/>
        </w:rPr>
        <w:t>امر به پوشاندن شده است.</w:t>
      </w:r>
    </w:p>
    <w:p w:rsidR="00D268EA" w:rsidRPr="00CD75B1" w:rsidRDefault="00D268EA" w:rsidP="00D268EA">
      <w:pPr>
        <w:rPr>
          <w:rtl/>
        </w:rPr>
      </w:pPr>
      <w:r w:rsidRPr="00CD75B1">
        <w:rPr>
          <w:rFonts w:hint="cs"/>
          <w:rtl/>
        </w:rPr>
        <w:t>از این جهت است که دلیل اوّل فقط به عورات و موارد التذاذ محدود</w:t>
      </w:r>
      <w:r w:rsidR="00F13B78" w:rsidRPr="00CD75B1">
        <w:rPr>
          <w:rFonts w:hint="cs"/>
          <w:rtl/>
        </w:rPr>
        <w:t xml:space="preserve"> می‌</w:t>
      </w:r>
      <w:r w:rsidRPr="00CD75B1">
        <w:rPr>
          <w:rFonts w:hint="cs"/>
          <w:rtl/>
        </w:rPr>
        <w:t>شود و لذا غیر عورات و سایر اعضاء بدون التذاذ</w:t>
      </w:r>
      <w:r w:rsidR="00F13B78" w:rsidRPr="00CD75B1">
        <w:rPr>
          <w:rFonts w:hint="cs"/>
          <w:rtl/>
        </w:rPr>
        <w:t xml:space="preserve"> نمی‌</w:t>
      </w:r>
      <w:r w:rsidRPr="00CD75B1">
        <w:rPr>
          <w:rFonts w:hint="cs"/>
          <w:rtl/>
        </w:rPr>
        <w:t>شد به جهت اینکه اطلاق آیه پذیرفته نبود؛</w:t>
      </w:r>
    </w:p>
    <w:p w:rsidR="00D268EA" w:rsidRPr="00CD75B1" w:rsidRDefault="00D268EA" w:rsidP="00D268EA">
      <w:pPr>
        <w:rPr>
          <w:rtl/>
        </w:rPr>
      </w:pPr>
      <w:r w:rsidRPr="00CD75B1">
        <w:rPr>
          <w:rFonts w:hint="cs"/>
          <w:rtl/>
        </w:rPr>
        <w:t>همچنین دلیل دوم نیز صرفاً در حدّ اشعار بود و پذیرفتن آن در حدّ یک دلالت تامّ دارای دشوار</w:t>
      </w:r>
      <w:r w:rsidR="003E4EB9" w:rsidRPr="00CD75B1">
        <w:rPr>
          <w:rFonts w:hint="cs"/>
          <w:rtl/>
        </w:rPr>
        <w:t>ی و مؤ</w:t>
      </w:r>
      <w:r w:rsidRPr="00CD75B1">
        <w:rPr>
          <w:rFonts w:hint="cs"/>
          <w:rtl/>
        </w:rPr>
        <w:t>ونه بود؛</w:t>
      </w:r>
    </w:p>
    <w:p w:rsidR="00D268EA" w:rsidRPr="00CD75B1" w:rsidRDefault="00D268EA" w:rsidP="00D268EA">
      <w:pPr>
        <w:rPr>
          <w:rtl/>
        </w:rPr>
      </w:pPr>
      <w:r w:rsidRPr="00CD75B1">
        <w:rPr>
          <w:rFonts w:hint="cs"/>
          <w:rtl/>
        </w:rPr>
        <w:t>لکن ضمّ دلیل دوم به دلیل اوّل و قرائنی که عرض شد در آیه ظهوری ایجاد</w:t>
      </w:r>
      <w:r w:rsidR="00F13B78" w:rsidRPr="00CD75B1">
        <w:rPr>
          <w:rFonts w:hint="cs"/>
          <w:rtl/>
        </w:rPr>
        <w:t xml:space="preserve"> می‌</w:t>
      </w:r>
      <w:r w:rsidRPr="00CD75B1">
        <w:rPr>
          <w:rFonts w:hint="cs"/>
          <w:rtl/>
        </w:rPr>
        <w:t>کند و لذا ظهور آیه را از ضمیمه کردن دلیل دوم به دلیل اوّل به دست آورده و</w:t>
      </w:r>
      <w:r w:rsidR="00F13B78" w:rsidRPr="00CD75B1">
        <w:rPr>
          <w:rFonts w:hint="cs"/>
          <w:rtl/>
        </w:rPr>
        <w:t xml:space="preserve"> می‌</w:t>
      </w:r>
      <w:r w:rsidRPr="00CD75B1">
        <w:rPr>
          <w:rFonts w:hint="cs"/>
          <w:rtl/>
        </w:rPr>
        <w:t>پذیریم که البته شامل وجه و کفّین و محارم</w:t>
      </w:r>
      <w:r w:rsidR="00F13B78" w:rsidRPr="00CD75B1">
        <w:rPr>
          <w:rFonts w:hint="cs"/>
          <w:rtl/>
        </w:rPr>
        <w:t xml:space="preserve"> نمی‌</w:t>
      </w:r>
      <w:r w:rsidRPr="00CD75B1">
        <w:rPr>
          <w:rFonts w:hint="cs"/>
          <w:rtl/>
        </w:rPr>
        <w:t>شود از این جهت که در آیه بعدی به صراحت ذکر شده است مگر اینکه برای این موارد دلیل دیگری وجود داشته باشد لکن از این آیات چنین چیزی</w:t>
      </w:r>
      <w:r w:rsidR="00F13B78" w:rsidRPr="00CD75B1">
        <w:rPr>
          <w:rFonts w:hint="cs"/>
          <w:rtl/>
        </w:rPr>
        <w:t xml:space="preserve"> نمی‌</w:t>
      </w:r>
      <w:r w:rsidRPr="00CD75B1">
        <w:rPr>
          <w:rFonts w:hint="cs"/>
          <w:rtl/>
        </w:rPr>
        <w:t>شود استفاده کرد.</w:t>
      </w:r>
    </w:p>
    <w:p w:rsidR="00D268EA" w:rsidRPr="00CD75B1" w:rsidRDefault="00D268EA" w:rsidP="00D268EA">
      <w:pPr>
        <w:rPr>
          <w:rtl/>
        </w:rPr>
      </w:pPr>
      <w:r w:rsidRPr="00CD75B1">
        <w:rPr>
          <w:rFonts w:hint="cs"/>
          <w:rtl/>
        </w:rPr>
        <w:t xml:space="preserve">آنچه عرض شد </w:t>
      </w:r>
      <w:r w:rsidR="000A19E8">
        <w:rPr>
          <w:rFonts w:hint="cs"/>
          <w:rtl/>
        </w:rPr>
        <w:t>جمع‌بندی</w:t>
      </w:r>
      <w:r w:rsidRPr="00CD75B1">
        <w:rPr>
          <w:rFonts w:hint="cs"/>
          <w:rtl/>
        </w:rPr>
        <w:t xml:space="preserve"> مطالب جلسات پیشین نسبت به این دو دلیل گذشته بود که در واقع وقتی </w:t>
      </w:r>
      <w:r w:rsidR="000A19E8">
        <w:rPr>
          <w:rFonts w:hint="cs"/>
          <w:rtl/>
        </w:rPr>
        <w:t>پله‌پله</w:t>
      </w:r>
      <w:r w:rsidRPr="00CD75B1">
        <w:rPr>
          <w:rFonts w:hint="cs"/>
          <w:rtl/>
        </w:rPr>
        <w:t xml:space="preserve"> پیش رفتیم </w:t>
      </w:r>
      <w:r w:rsidR="000A19E8">
        <w:rPr>
          <w:rFonts w:hint="cs"/>
          <w:rtl/>
        </w:rPr>
        <w:t>این‌چنین</w:t>
      </w:r>
      <w:r w:rsidRPr="00CD75B1">
        <w:rPr>
          <w:rFonts w:hint="cs"/>
          <w:rtl/>
        </w:rPr>
        <w:t xml:space="preserve"> به دست آمد که آیه شریفه اگرچه </w:t>
      </w:r>
      <w:r w:rsidR="000A19E8">
        <w:rPr>
          <w:rFonts w:hint="cs"/>
          <w:rtl/>
        </w:rPr>
        <w:t>تک‌تک</w:t>
      </w:r>
      <w:r w:rsidRPr="00CD75B1">
        <w:rPr>
          <w:rFonts w:hint="cs"/>
          <w:rtl/>
        </w:rPr>
        <w:t xml:space="preserve"> احتمالات را شامل</w:t>
      </w:r>
      <w:r w:rsidR="00F13B78" w:rsidRPr="00CD75B1">
        <w:rPr>
          <w:rFonts w:hint="cs"/>
          <w:rtl/>
        </w:rPr>
        <w:t xml:space="preserve"> نمی‌</w:t>
      </w:r>
      <w:r w:rsidRPr="00CD75B1">
        <w:rPr>
          <w:rFonts w:hint="cs"/>
          <w:rtl/>
        </w:rPr>
        <w:t>شد و همه کنار رفت اما در نهایت آنچه حاصل شد جمعی بود از:</w:t>
      </w:r>
    </w:p>
    <w:p w:rsidR="00D268EA" w:rsidRPr="00CD75B1" w:rsidRDefault="00D268EA" w:rsidP="00D268EA">
      <w:pPr>
        <w:pStyle w:val="ListParagraph"/>
        <w:numPr>
          <w:ilvl w:val="0"/>
          <w:numId w:val="14"/>
        </w:numPr>
        <w:rPr>
          <w:rFonts w:ascii="Traditional Arabic" w:hAnsi="Traditional Arabic" w:cs="Traditional Arabic"/>
          <w:rtl/>
        </w:rPr>
      </w:pPr>
      <w:r w:rsidRPr="00CD75B1">
        <w:rPr>
          <w:rFonts w:ascii="Traditional Arabic" w:hAnsi="Traditional Arabic" w:cs="Traditional Arabic" w:hint="cs"/>
          <w:rtl/>
        </w:rPr>
        <w:t>چشم پوشیدن از عورات</w:t>
      </w:r>
    </w:p>
    <w:p w:rsidR="00D268EA" w:rsidRPr="00CD75B1" w:rsidRDefault="00C065B2" w:rsidP="00D268EA">
      <w:pPr>
        <w:pStyle w:val="ListParagraph"/>
        <w:numPr>
          <w:ilvl w:val="0"/>
          <w:numId w:val="14"/>
        </w:numPr>
        <w:rPr>
          <w:rFonts w:ascii="Traditional Arabic" w:hAnsi="Traditional Arabic" w:cs="Traditional Arabic"/>
        </w:rPr>
      </w:pPr>
      <w:r w:rsidRPr="00CD75B1">
        <w:rPr>
          <w:rFonts w:ascii="Traditional Arabic" w:hAnsi="Traditional Arabic" w:cs="Traditional Arabic" w:hint="cs"/>
          <w:rtl/>
        </w:rPr>
        <w:t xml:space="preserve">چشم پوشاندن از </w:t>
      </w:r>
      <w:r w:rsidR="00D268EA" w:rsidRPr="00CD75B1">
        <w:rPr>
          <w:rFonts w:ascii="Traditional Arabic" w:hAnsi="Traditional Arabic" w:cs="Traditional Arabic" w:hint="cs"/>
          <w:rtl/>
        </w:rPr>
        <w:t>غیر عورات و آنچه که ظاهر است</w:t>
      </w:r>
    </w:p>
    <w:p w:rsidR="00D268EA" w:rsidRPr="00CD75B1" w:rsidRDefault="00D268EA" w:rsidP="00D268EA">
      <w:pPr>
        <w:pStyle w:val="ListParagraph"/>
        <w:numPr>
          <w:ilvl w:val="0"/>
          <w:numId w:val="14"/>
        </w:numPr>
        <w:rPr>
          <w:rFonts w:ascii="Traditional Arabic" w:hAnsi="Traditional Arabic" w:cs="Traditional Arabic"/>
        </w:rPr>
      </w:pPr>
      <w:r w:rsidRPr="00CD75B1">
        <w:rPr>
          <w:rFonts w:ascii="Traditional Arabic" w:hAnsi="Traditional Arabic" w:cs="Traditional Arabic" w:hint="cs"/>
          <w:rtl/>
        </w:rPr>
        <w:t xml:space="preserve">نگاه </w:t>
      </w:r>
      <w:r w:rsidR="00C065B2" w:rsidRPr="00CD75B1">
        <w:rPr>
          <w:rFonts w:ascii="Traditional Arabic" w:hAnsi="Traditional Arabic" w:cs="Traditional Arabic" w:hint="cs"/>
          <w:rtl/>
        </w:rPr>
        <w:t xml:space="preserve">نکردن </w:t>
      </w:r>
      <w:r w:rsidRPr="00CD75B1">
        <w:rPr>
          <w:rFonts w:ascii="Traditional Arabic" w:hAnsi="Traditional Arabic" w:cs="Traditional Arabic" w:hint="cs"/>
          <w:rtl/>
        </w:rPr>
        <w:t>همراه با التذاذ</w:t>
      </w:r>
      <w:r w:rsidR="000A19E8">
        <w:rPr>
          <w:rFonts w:ascii="Traditional Arabic" w:hAnsi="Traditional Arabic" w:cs="Traditional Arabic"/>
          <w:rtl/>
        </w:rPr>
        <w:t xml:space="preserve"> </w:t>
      </w:r>
      <w:r w:rsidRPr="00CD75B1">
        <w:rPr>
          <w:rFonts w:ascii="Traditional Arabic" w:hAnsi="Traditional Arabic" w:cs="Traditional Arabic" w:hint="cs"/>
          <w:rtl/>
        </w:rPr>
        <w:t>که از معتبره سعد اسکاف به دست</w:t>
      </w:r>
      <w:r w:rsidR="00F13B78" w:rsidRPr="00CD75B1">
        <w:rPr>
          <w:rFonts w:ascii="Traditional Arabic" w:hAnsi="Traditional Arabic" w:cs="Traditional Arabic" w:hint="cs"/>
          <w:rtl/>
        </w:rPr>
        <w:t xml:space="preserve"> می‌</w:t>
      </w:r>
      <w:r w:rsidRPr="00CD75B1">
        <w:rPr>
          <w:rFonts w:ascii="Traditional Arabic" w:hAnsi="Traditional Arabic" w:cs="Traditional Arabic" w:hint="cs"/>
          <w:rtl/>
        </w:rPr>
        <w:t>آمد و شامل تمام اعضاء حتی وجه</w:t>
      </w:r>
      <w:r w:rsidR="000A19E8">
        <w:rPr>
          <w:rFonts w:ascii="Traditional Arabic" w:hAnsi="Traditional Arabic" w:cs="Traditional Arabic"/>
          <w:rtl/>
        </w:rPr>
        <w:t xml:space="preserve"> </w:t>
      </w:r>
      <w:r w:rsidRPr="00CD75B1">
        <w:rPr>
          <w:rFonts w:ascii="Traditional Arabic" w:hAnsi="Traditional Arabic" w:cs="Traditional Arabic" w:hint="cs"/>
          <w:rtl/>
        </w:rPr>
        <w:t xml:space="preserve">کفّین و حتی نگاه به بدن پوشیده را نیز در </w:t>
      </w:r>
      <w:r w:rsidR="000A19E8">
        <w:rPr>
          <w:rFonts w:ascii="Traditional Arabic" w:hAnsi="Traditional Arabic" w:cs="Traditional Arabic" w:hint="cs"/>
          <w:rtl/>
        </w:rPr>
        <w:t>برمی‌گرفت</w:t>
      </w:r>
      <w:r w:rsidRPr="00CD75B1">
        <w:rPr>
          <w:rFonts w:ascii="Traditional Arabic" w:hAnsi="Traditional Arabic" w:cs="Traditional Arabic" w:hint="cs"/>
          <w:rtl/>
        </w:rPr>
        <w:t xml:space="preserve"> </w:t>
      </w:r>
      <w:r w:rsidR="000A19E8">
        <w:rPr>
          <w:rFonts w:ascii="Traditional Arabic" w:hAnsi="Traditional Arabic" w:cs="Traditional Arabic" w:hint="cs"/>
          <w:rtl/>
        </w:rPr>
        <w:t>چراکه</w:t>
      </w:r>
      <w:r w:rsidRPr="00CD75B1">
        <w:rPr>
          <w:rFonts w:ascii="Traditional Arabic" w:hAnsi="Traditional Arabic" w:cs="Traditional Arabic" w:hint="cs"/>
          <w:rtl/>
        </w:rPr>
        <w:t xml:space="preserve"> یک بخشی از روایت این بود که پس از آنکه آن زن از سعد گذشت همچنان از پشت به او نگاه</w:t>
      </w:r>
      <w:r w:rsidR="00F13B78" w:rsidRPr="00CD75B1">
        <w:rPr>
          <w:rFonts w:ascii="Traditional Arabic" w:hAnsi="Traditional Arabic" w:cs="Traditional Arabic" w:hint="cs"/>
          <w:rtl/>
        </w:rPr>
        <w:t xml:space="preserve"> می‌</w:t>
      </w:r>
      <w:r w:rsidRPr="00CD75B1">
        <w:rPr>
          <w:rFonts w:ascii="Traditional Arabic" w:hAnsi="Traditional Arabic" w:cs="Traditional Arabic" w:hint="cs"/>
          <w:rtl/>
        </w:rPr>
        <w:t>کرد که این نگاه از روی لباس و همراه با التذاذ بوده است.</w:t>
      </w:r>
    </w:p>
    <w:p w:rsidR="00D268EA" w:rsidRPr="00CD75B1" w:rsidRDefault="00D268EA" w:rsidP="00D268EA">
      <w:r w:rsidRPr="00CD75B1">
        <w:rPr>
          <w:rFonts w:hint="cs"/>
          <w:rtl/>
        </w:rPr>
        <w:t>این دو دلیل بود که تا اینجا عرض شد و پرونده آن بسته شد.</w:t>
      </w:r>
    </w:p>
    <w:p w:rsidR="00D268EA" w:rsidRPr="00CD75B1" w:rsidRDefault="00D268EA" w:rsidP="00D268EA">
      <w:pPr>
        <w:pStyle w:val="Heading2"/>
        <w:rPr>
          <w:rFonts w:ascii="Traditional Arabic" w:hAnsi="Traditional Arabic" w:cs="Traditional Arabic"/>
          <w:rtl/>
        </w:rPr>
      </w:pPr>
      <w:bookmarkStart w:id="6" w:name="_Toc26007693"/>
      <w:r w:rsidRPr="00CD75B1">
        <w:rPr>
          <w:rFonts w:ascii="Traditional Arabic" w:hAnsi="Traditional Arabic" w:cs="Traditional Arabic"/>
          <w:rtl/>
        </w:rPr>
        <w:lastRenderedPageBreak/>
        <w:t>دلیل سوم: منع از نگاه به وجه و کفّین</w:t>
      </w:r>
      <w:bookmarkEnd w:id="6"/>
    </w:p>
    <w:p w:rsidR="00D268EA" w:rsidRPr="00CD75B1" w:rsidRDefault="00D268EA" w:rsidP="00D268EA">
      <w:pPr>
        <w:rPr>
          <w:rtl/>
        </w:rPr>
      </w:pPr>
      <w:r w:rsidRPr="00CD75B1">
        <w:rPr>
          <w:rFonts w:hint="cs"/>
          <w:rtl/>
        </w:rPr>
        <w:t xml:space="preserve">و اما دلیل سومی که در فرمایش مرحوم </w:t>
      </w:r>
      <w:r w:rsidR="000A19E8">
        <w:rPr>
          <w:rFonts w:hint="cs"/>
          <w:rtl/>
        </w:rPr>
        <w:t>خویی</w:t>
      </w:r>
      <w:r w:rsidRPr="00CD75B1">
        <w:rPr>
          <w:rFonts w:hint="cs"/>
          <w:rtl/>
        </w:rPr>
        <w:t xml:space="preserve"> و مرحوم حکیم و برخی دیگر از فقها آمده است پاسخ به این سؤال است که برخی مطرح </w:t>
      </w:r>
      <w:r w:rsidR="000A19E8">
        <w:rPr>
          <w:rFonts w:hint="cs"/>
          <w:rtl/>
        </w:rPr>
        <w:t>نموده‌اند</w:t>
      </w:r>
      <w:r w:rsidRPr="00CD75B1">
        <w:rPr>
          <w:rFonts w:hint="cs"/>
          <w:rtl/>
        </w:rPr>
        <w:t xml:space="preserve"> که؛ چرا مردان نباید به تمام اعضاء اجنبیه نظر کند؟ که در پاسخ این دست گفته</w:t>
      </w:r>
      <w:r w:rsidR="00F13B78" w:rsidRPr="00CD75B1">
        <w:rPr>
          <w:rFonts w:hint="cs"/>
          <w:rtl/>
        </w:rPr>
        <w:t xml:space="preserve"> می‌</w:t>
      </w:r>
      <w:r w:rsidRPr="00CD75B1">
        <w:rPr>
          <w:rFonts w:hint="cs"/>
          <w:rtl/>
        </w:rPr>
        <w:t>شود این امر به دلیل فحوای روایاتی است که از نگاه به وجه و کفّین منع کرده است.</w:t>
      </w:r>
    </w:p>
    <w:p w:rsidR="00D268EA" w:rsidRPr="00CD75B1" w:rsidRDefault="000A19E8" w:rsidP="00D268EA">
      <w:pPr>
        <w:rPr>
          <w:rtl/>
        </w:rPr>
      </w:pPr>
      <w:r>
        <w:rPr>
          <w:rFonts w:hint="cs"/>
          <w:rtl/>
        </w:rPr>
        <w:t>ان‌شاءالله</w:t>
      </w:r>
      <w:r w:rsidR="00D268EA" w:rsidRPr="00CD75B1">
        <w:rPr>
          <w:rFonts w:hint="cs"/>
          <w:rtl/>
        </w:rPr>
        <w:t xml:space="preserve"> پس از پایان این ادله به خصوصِ نگاه به وجه و کفّین پرداخته خواهد شد و در آنجا ملاحظه خواهید نمود که ادله به نوعی با هم متعارض هستند و یک طیف از اخبار و احادیث از نگاه به وجه و کفّین هم منع </w:t>
      </w:r>
      <w:r>
        <w:rPr>
          <w:rFonts w:hint="cs"/>
          <w:rtl/>
        </w:rPr>
        <w:t>کرده‌اند</w:t>
      </w:r>
      <w:r w:rsidR="00D268EA" w:rsidRPr="00CD75B1">
        <w:rPr>
          <w:rFonts w:hint="cs"/>
          <w:rtl/>
        </w:rPr>
        <w:t>.</w:t>
      </w:r>
    </w:p>
    <w:p w:rsidR="00D268EA" w:rsidRPr="00CD75B1" w:rsidRDefault="00D268EA" w:rsidP="00D268EA">
      <w:pPr>
        <w:rPr>
          <w:rtl/>
        </w:rPr>
      </w:pPr>
      <w:r w:rsidRPr="00CD75B1">
        <w:rPr>
          <w:rFonts w:hint="cs"/>
          <w:rtl/>
        </w:rPr>
        <w:t xml:space="preserve"> حال اگر کسی این روایات و در نتیجه آن حرمت نگاه به وجه و کفّین را بپذیرد و در مقام تعارض روایات اینها را از روایات دیگری که دلالت بر عدم اشکال نگاه به وجه و کفّین مقدّم بدارد و در نهایت به این نظریه برسد که نگاه به وجه و کفّین جایز نیست –کما اینکه در میان فقها نیز برخی به این نظر معتقد بودند- در این صورت باید گفت در اینجا یک فحوی و اولویّتی وجود دارد.</w:t>
      </w:r>
    </w:p>
    <w:p w:rsidR="00D268EA" w:rsidRPr="00CD75B1" w:rsidRDefault="00D268EA" w:rsidP="00D268EA">
      <w:pPr>
        <w:rPr>
          <w:rtl/>
        </w:rPr>
      </w:pPr>
      <w:r w:rsidRPr="00CD75B1">
        <w:rPr>
          <w:rFonts w:hint="cs"/>
          <w:rtl/>
        </w:rPr>
        <w:t>به عبارت دیگر اگر پذیرفتیم که حکم این است که به وجه و کفّین</w:t>
      </w:r>
      <w:r w:rsidR="00F13B78" w:rsidRPr="00CD75B1">
        <w:rPr>
          <w:rFonts w:hint="cs"/>
          <w:rtl/>
        </w:rPr>
        <w:t xml:space="preserve"> نمی‌</w:t>
      </w:r>
      <w:r w:rsidRPr="00CD75B1">
        <w:rPr>
          <w:rFonts w:hint="cs"/>
          <w:rtl/>
        </w:rPr>
        <w:t xml:space="preserve">شود نگاه کرد پس </w:t>
      </w:r>
      <w:r w:rsidR="000A19E8">
        <w:rPr>
          <w:rFonts w:hint="cs"/>
          <w:rtl/>
        </w:rPr>
        <w:t>به‌طریق‌اولی</w:t>
      </w:r>
      <w:r w:rsidRPr="00CD75B1">
        <w:rPr>
          <w:rFonts w:hint="cs"/>
          <w:rtl/>
        </w:rPr>
        <w:t xml:space="preserve"> به سایر اعضاء و جوارح</w:t>
      </w:r>
      <w:r w:rsidR="00F13B78" w:rsidRPr="00CD75B1">
        <w:rPr>
          <w:rFonts w:hint="cs"/>
          <w:rtl/>
        </w:rPr>
        <w:t xml:space="preserve"> نمی‌</w:t>
      </w:r>
      <w:r w:rsidRPr="00CD75B1">
        <w:rPr>
          <w:rFonts w:hint="cs"/>
          <w:rtl/>
        </w:rPr>
        <w:t>شود نگاه کرد.</w:t>
      </w:r>
    </w:p>
    <w:p w:rsidR="00D268EA" w:rsidRPr="00CD75B1" w:rsidRDefault="00D268EA" w:rsidP="00D268EA">
      <w:pPr>
        <w:pStyle w:val="Heading3"/>
        <w:rPr>
          <w:rtl/>
        </w:rPr>
      </w:pPr>
      <w:bookmarkStart w:id="7" w:name="_Toc26007694"/>
      <w:r w:rsidRPr="00CD75B1">
        <w:rPr>
          <w:rFonts w:hint="cs"/>
          <w:rtl/>
        </w:rPr>
        <w:t>بررسی دلیل</w:t>
      </w:r>
      <w:bookmarkEnd w:id="7"/>
    </w:p>
    <w:p w:rsidR="00D268EA" w:rsidRPr="00CD75B1" w:rsidRDefault="00D268EA" w:rsidP="00D268EA">
      <w:pPr>
        <w:rPr>
          <w:rtl/>
        </w:rPr>
      </w:pPr>
      <w:r w:rsidRPr="00CD75B1">
        <w:rPr>
          <w:rFonts w:hint="cs"/>
          <w:rtl/>
        </w:rPr>
        <w:t xml:space="preserve">این دلیلی است که در اینجا اقامه شده است و برخی آن را ادّعا </w:t>
      </w:r>
      <w:r w:rsidR="000A19E8">
        <w:rPr>
          <w:rFonts w:hint="cs"/>
          <w:rtl/>
        </w:rPr>
        <w:t>نموده‌اند</w:t>
      </w:r>
      <w:r w:rsidR="000A19E8">
        <w:rPr>
          <w:rtl/>
        </w:rPr>
        <w:t>؛ که</w:t>
      </w:r>
      <w:r w:rsidRPr="00CD75B1">
        <w:rPr>
          <w:rFonts w:hint="cs"/>
          <w:rtl/>
        </w:rPr>
        <w:t xml:space="preserve"> البته جواب این دلیل کاملاً روشن است به این بیان که:</w:t>
      </w:r>
    </w:p>
    <w:p w:rsidR="00D268EA" w:rsidRPr="00CD75B1" w:rsidRDefault="000A19E8" w:rsidP="00D268EA">
      <w:pPr>
        <w:rPr>
          <w:rtl/>
        </w:rPr>
      </w:pPr>
      <w:r>
        <w:rPr>
          <w:rFonts w:hint="cs"/>
          <w:rtl/>
        </w:rPr>
        <w:t>مقدمه</w:t>
      </w:r>
      <w:r w:rsidR="00D268EA" w:rsidRPr="00CD75B1">
        <w:rPr>
          <w:rFonts w:hint="cs"/>
          <w:rtl/>
        </w:rPr>
        <w:t xml:space="preserve"> دوّم در این مطلب که عبارت باشد از فحوی و اولویّت قطعی است، لکن </w:t>
      </w:r>
      <w:r>
        <w:rPr>
          <w:rFonts w:hint="cs"/>
          <w:rtl/>
        </w:rPr>
        <w:t>مقدمه</w:t>
      </w:r>
      <w:r w:rsidR="00D268EA" w:rsidRPr="00CD75B1">
        <w:rPr>
          <w:rFonts w:hint="cs"/>
          <w:rtl/>
        </w:rPr>
        <w:t xml:space="preserve"> اوّل که پذیرفتن روایاتی است که از نگاه به وجه و کفّین منع </w:t>
      </w:r>
      <w:r>
        <w:rPr>
          <w:rFonts w:hint="cs"/>
          <w:rtl/>
        </w:rPr>
        <w:t>کرده‌اند</w:t>
      </w:r>
      <w:r w:rsidR="00D268EA" w:rsidRPr="00CD75B1">
        <w:rPr>
          <w:rFonts w:hint="cs"/>
          <w:rtl/>
        </w:rPr>
        <w:t xml:space="preserve"> در آینده بحث خواهد شد، اگر کسی در آنجا قائل شد که روایات حرمت نگاه به وجه و کفّین مقدّم است و به آن فتوا داد حتماً بنا بر قیاس اولویّت سایر اعضاء نیز داخل در این حکم خواهد بود اما اگر کسی آن روایات را نپذیرفت پس این فحوی نیز وجود نخواهد داشت.</w:t>
      </w:r>
    </w:p>
    <w:p w:rsidR="00D268EA" w:rsidRPr="00CD75B1" w:rsidRDefault="00D268EA" w:rsidP="00D268EA">
      <w:pPr>
        <w:rPr>
          <w:rtl/>
        </w:rPr>
      </w:pPr>
      <w:r w:rsidRPr="00CD75B1">
        <w:rPr>
          <w:rFonts w:hint="cs"/>
          <w:rtl/>
        </w:rPr>
        <w:t>بنابراین عرض</w:t>
      </w:r>
      <w:r w:rsidR="00F13B78" w:rsidRPr="00CD75B1">
        <w:rPr>
          <w:rFonts w:hint="cs"/>
          <w:rtl/>
        </w:rPr>
        <w:t xml:space="preserve"> می‌</w:t>
      </w:r>
      <w:r w:rsidRPr="00CD75B1">
        <w:rPr>
          <w:rFonts w:hint="cs"/>
          <w:rtl/>
        </w:rPr>
        <w:t xml:space="preserve">شود که این دلیل از دو </w:t>
      </w:r>
      <w:r w:rsidR="000A19E8">
        <w:rPr>
          <w:rFonts w:hint="cs"/>
          <w:rtl/>
        </w:rPr>
        <w:t>مقدمه</w:t>
      </w:r>
      <w:r w:rsidRPr="00CD75B1">
        <w:rPr>
          <w:rFonts w:hint="cs"/>
          <w:rtl/>
        </w:rPr>
        <w:t xml:space="preserve"> تشکیل شده است:</w:t>
      </w:r>
    </w:p>
    <w:p w:rsidR="00D268EA" w:rsidRPr="00CD75B1" w:rsidRDefault="00D268EA" w:rsidP="00D268EA">
      <w:pPr>
        <w:pStyle w:val="ListParagraph"/>
        <w:numPr>
          <w:ilvl w:val="0"/>
          <w:numId w:val="15"/>
        </w:numPr>
        <w:rPr>
          <w:rFonts w:ascii="Traditional Arabic" w:hAnsi="Traditional Arabic" w:cs="Traditional Arabic"/>
          <w:rtl/>
        </w:rPr>
      </w:pPr>
      <w:r w:rsidRPr="00CD75B1">
        <w:rPr>
          <w:rFonts w:ascii="Traditional Arabic" w:hAnsi="Traditional Arabic" w:cs="Traditional Arabic" w:hint="cs"/>
          <w:rtl/>
        </w:rPr>
        <w:t>نگاه به وجه و کفّین جایز نیست.</w:t>
      </w:r>
    </w:p>
    <w:p w:rsidR="00D268EA" w:rsidRPr="00CD75B1" w:rsidRDefault="00D268EA" w:rsidP="00D268EA">
      <w:pPr>
        <w:pStyle w:val="ListParagraph"/>
        <w:numPr>
          <w:ilvl w:val="0"/>
          <w:numId w:val="15"/>
        </w:numPr>
        <w:rPr>
          <w:rFonts w:ascii="Traditional Arabic" w:hAnsi="Traditional Arabic" w:cs="Traditional Arabic"/>
        </w:rPr>
      </w:pPr>
      <w:r w:rsidRPr="00CD75B1">
        <w:rPr>
          <w:rFonts w:ascii="Traditional Arabic" w:hAnsi="Traditional Arabic" w:cs="Traditional Arabic" w:hint="cs"/>
          <w:rtl/>
        </w:rPr>
        <w:t>فحوای روایات شامل سایر اعضاء هم</w:t>
      </w:r>
      <w:r w:rsidR="00F13B78" w:rsidRPr="00CD75B1">
        <w:rPr>
          <w:rFonts w:ascii="Traditional Arabic" w:hAnsi="Traditional Arabic" w:cs="Traditional Arabic" w:hint="cs"/>
          <w:rtl/>
        </w:rPr>
        <w:t xml:space="preserve"> می‌</w:t>
      </w:r>
      <w:r w:rsidRPr="00CD75B1">
        <w:rPr>
          <w:rFonts w:ascii="Traditional Arabic" w:hAnsi="Traditional Arabic" w:cs="Traditional Arabic" w:hint="cs"/>
          <w:rtl/>
        </w:rPr>
        <w:t>شود.</w:t>
      </w:r>
    </w:p>
    <w:p w:rsidR="00D268EA" w:rsidRPr="00CD75B1" w:rsidRDefault="00D268EA" w:rsidP="00D268EA">
      <w:r w:rsidRPr="00CD75B1">
        <w:rPr>
          <w:rFonts w:hint="cs"/>
          <w:rtl/>
        </w:rPr>
        <w:t xml:space="preserve">لکن نظر ما این است که اگر </w:t>
      </w:r>
      <w:r w:rsidR="000A19E8">
        <w:rPr>
          <w:rFonts w:hint="cs"/>
          <w:rtl/>
        </w:rPr>
        <w:t>مقدمه</w:t>
      </w:r>
      <w:r w:rsidRPr="00CD75B1">
        <w:rPr>
          <w:rFonts w:hint="cs"/>
          <w:rtl/>
        </w:rPr>
        <w:t xml:space="preserve"> اوّل پذیرفته شود </w:t>
      </w:r>
      <w:r w:rsidR="000A19E8">
        <w:rPr>
          <w:rFonts w:hint="cs"/>
          <w:rtl/>
        </w:rPr>
        <w:t>مقدمه</w:t>
      </w:r>
      <w:r w:rsidRPr="00CD75B1">
        <w:rPr>
          <w:rFonts w:hint="cs"/>
          <w:rtl/>
        </w:rPr>
        <w:t xml:space="preserve"> دوم قطعی است اما بحث در همان </w:t>
      </w:r>
      <w:r w:rsidR="000A19E8">
        <w:rPr>
          <w:rFonts w:hint="cs"/>
          <w:rtl/>
        </w:rPr>
        <w:t>مقدمه</w:t>
      </w:r>
      <w:r w:rsidRPr="00CD75B1">
        <w:rPr>
          <w:rFonts w:hint="cs"/>
          <w:rtl/>
        </w:rPr>
        <w:t xml:space="preserve"> اوّل است که محل اشکال است که بحث اصلی در آینده خواهد آمد اما خلاصه بحث این است که با بررسی مجموعه روایات در باب نگاه به وجه و کفّین ما معتقد به حرمت نظر به وجه و کفّین نیستیم و هنگامی که آن مقدمه رد شود </w:t>
      </w:r>
      <w:r w:rsidR="000A19E8">
        <w:rPr>
          <w:rFonts w:hint="cs"/>
          <w:rtl/>
        </w:rPr>
        <w:t>طبعاً</w:t>
      </w:r>
      <w:r w:rsidRPr="00CD75B1">
        <w:rPr>
          <w:rFonts w:hint="cs"/>
          <w:rtl/>
        </w:rPr>
        <w:t xml:space="preserve"> مقدمه دوم نیز ارزشی نخواهد داشت.</w:t>
      </w:r>
    </w:p>
    <w:p w:rsidR="00D268EA" w:rsidRPr="00CD75B1" w:rsidRDefault="00D268EA" w:rsidP="00D268EA">
      <w:pPr>
        <w:rPr>
          <w:rtl/>
        </w:rPr>
      </w:pPr>
      <w:r w:rsidRPr="00CD75B1">
        <w:rPr>
          <w:rFonts w:hint="cs"/>
          <w:rtl/>
        </w:rPr>
        <w:lastRenderedPageBreak/>
        <w:t>سؤال: به نظر</w:t>
      </w:r>
      <w:r w:rsidR="00F13B78" w:rsidRPr="00CD75B1">
        <w:rPr>
          <w:rFonts w:hint="cs"/>
          <w:rtl/>
        </w:rPr>
        <w:t xml:space="preserve"> می‌</w:t>
      </w:r>
      <w:r w:rsidRPr="00CD75B1">
        <w:rPr>
          <w:rFonts w:hint="cs"/>
          <w:rtl/>
        </w:rPr>
        <w:t>رسد این اولویت قطعی نباشد و چه دلیلی وجود دارد که منع از نگاه به وجه و کفّین حتماً شامل دیگر اعضاء بشود؟</w:t>
      </w:r>
    </w:p>
    <w:p w:rsidR="00D268EA" w:rsidRPr="00CD75B1" w:rsidRDefault="00D268EA" w:rsidP="00CD75B1">
      <w:pPr>
        <w:rPr>
          <w:rtl/>
        </w:rPr>
      </w:pPr>
      <w:r w:rsidRPr="00CD75B1">
        <w:rPr>
          <w:rFonts w:hint="cs"/>
          <w:rtl/>
        </w:rPr>
        <w:t xml:space="preserve">جواب: به این جهت است که وجه و کفّین ظاهر بوده و وسیله ارتباط افراد با یکدیگر است و همان است که در آیه شریفه با عبارت </w:t>
      </w:r>
      <w:r w:rsidR="00CD75B1">
        <w:rPr>
          <w:b/>
          <w:bCs/>
          <w:color w:val="007200"/>
          <w:rtl/>
        </w:rPr>
        <w:t xml:space="preserve">﴿ما ظَهَرَ مِنْها﴾ </w:t>
      </w:r>
      <w:r w:rsidRPr="00CD75B1">
        <w:rPr>
          <w:rFonts w:hint="cs"/>
          <w:rtl/>
        </w:rPr>
        <w:t>از آن نام برده است و تقریباً در تمام فرهنگ</w:t>
      </w:r>
      <w:r w:rsidR="00F13B78" w:rsidRPr="00CD75B1">
        <w:rPr>
          <w:rFonts w:hint="cs"/>
          <w:rtl/>
        </w:rPr>
        <w:t xml:space="preserve">‌ها </w:t>
      </w:r>
      <w:r w:rsidRPr="00CD75B1">
        <w:rPr>
          <w:rFonts w:hint="cs"/>
          <w:rtl/>
        </w:rPr>
        <w:t>–الا ما شذ و ندر- متداول است که وجه و کفّین بلا اشکال است. پس اگر کسی قائل شد که به این موارد که ظاهر است</w:t>
      </w:r>
      <w:r w:rsidR="00F13B78" w:rsidRPr="00CD75B1">
        <w:rPr>
          <w:rFonts w:hint="cs"/>
          <w:rtl/>
        </w:rPr>
        <w:t xml:space="preserve"> نمی‌</w:t>
      </w:r>
      <w:r w:rsidRPr="00CD75B1">
        <w:rPr>
          <w:rFonts w:hint="cs"/>
          <w:rtl/>
        </w:rPr>
        <w:t xml:space="preserve">شود نگاه کرد، بسیار بعید </w:t>
      </w:r>
      <w:r w:rsidR="000A19E8">
        <w:rPr>
          <w:rFonts w:hint="cs"/>
          <w:rtl/>
        </w:rPr>
        <w:t>است که نگاه به دیگر اعضاء که اتفاقاً</w:t>
      </w:r>
      <w:r w:rsidRPr="00CD75B1">
        <w:rPr>
          <w:rFonts w:hint="cs"/>
          <w:rtl/>
        </w:rPr>
        <w:t xml:space="preserve"> در تمام فرهنگ</w:t>
      </w:r>
      <w:r w:rsidR="00F13B78" w:rsidRPr="00CD75B1">
        <w:rPr>
          <w:rFonts w:hint="cs"/>
          <w:rtl/>
        </w:rPr>
        <w:t xml:space="preserve">‌ها </w:t>
      </w:r>
      <w:r w:rsidRPr="00CD75B1">
        <w:rPr>
          <w:rFonts w:hint="cs"/>
          <w:rtl/>
        </w:rPr>
        <w:t>نیز پوشانده</w:t>
      </w:r>
      <w:r w:rsidR="00F13B78" w:rsidRPr="00CD75B1">
        <w:rPr>
          <w:rFonts w:hint="cs"/>
          <w:rtl/>
        </w:rPr>
        <w:t xml:space="preserve"> می‌</w:t>
      </w:r>
      <w:r w:rsidRPr="00CD75B1">
        <w:rPr>
          <w:rFonts w:hint="cs"/>
          <w:rtl/>
        </w:rPr>
        <w:t xml:space="preserve">شود بلا اشکال باشد. لکن </w:t>
      </w:r>
      <w:r w:rsidR="000A19E8">
        <w:rPr>
          <w:rFonts w:hint="cs"/>
          <w:rtl/>
        </w:rPr>
        <w:t>همان‌طور</w:t>
      </w:r>
      <w:r w:rsidRPr="00CD75B1">
        <w:rPr>
          <w:rFonts w:hint="cs"/>
          <w:rtl/>
        </w:rPr>
        <w:t xml:space="preserve"> که عرض کردیم </w:t>
      </w:r>
      <w:r w:rsidR="000A19E8">
        <w:rPr>
          <w:rFonts w:hint="cs"/>
          <w:rtl/>
        </w:rPr>
        <w:t>مقدمه</w:t>
      </w:r>
      <w:r w:rsidRPr="00CD75B1">
        <w:rPr>
          <w:rFonts w:hint="cs"/>
          <w:rtl/>
        </w:rPr>
        <w:t xml:space="preserve"> اوّل که اصل حرمت نظر به وجه و کفّین است محلّ تردید است و به احتمال بسیار قوی قریب به اطمینان آن </w:t>
      </w:r>
      <w:r w:rsidR="000A19E8">
        <w:rPr>
          <w:rFonts w:hint="cs"/>
          <w:rtl/>
        </w:rPr>
        <w:t>مقدمه</w:t>
      </w:r>
      <w:r w:rsidRPr="00CD75B1">
        <w:rPr>
          <w:rFonts w:hint="cs"/>
          <w:rtl/>
        </w:rPr>
        <w:t xml:space="preserve"> از نظر ما پذیرفتنی نبوده و نگاه به وجه و کفّین بلا اشکال است.</w:t>
      </w:r>
    </w:p>
    <w:p w:rsidR="00D268EA" w:rsidRPr="00CD75B1" w:rsidRDefault="00D268EA" w:rsidP="00D268EA">
      <w:pPr>
        <w:pStyle w:val="Heading2"/>
        <w:rPr>
          <w:rFonts w:ascii="Traditional Arabic" w:hAnsi="Traditional Arabic" w:cs="Traditional Arabic"/>
          <w:rtl/>
        </w:rPr>
      </w:pPr>
      <w:bookmarkStart w:id="8" w:name="_Toc26007695"/>
      <w:r w:rsidRPr="00CD75B1">
        <w:rPr>
          <w:rFonts w:ascii="Traditional Arabic" w:hAnsi="Traditional Arabic" w:cs="Traditional Arabic"/>
          <w:rtl/>
        </w:rPr>
        <w:t>دلیل چهارم:</w:t>
      </w:r>
      <w:bookmarkEnd w:id="8"/>
    </w:p>
    <w:p w:rsidR="00D268EA" w:rsidRPr="00CD75B1" w:rsidRDefault="00D268EA" w:rsidP="00D268EA">
      <w:pPr>
        <w:rPr>
          <w:rtl/>
        </w:rPr>
      </w:pPr>
      <w:r w:rsidRPr="00CD75B1">
        <w:rPr>
          <w:rFonts w:hint="cs"/>
          <w:rtl/>
        </w:rPr>
        <w:t xml:space="preserve">دلیل دیگری که در این بحث وجود دارد از چند </w:t>
      </w:r>
      <w:r w:rsidR="000A19E8">
        <w:rPr>
          <w:rFonts w:hint="cs"/>
          <w:rtl/>
        </w:rPr>
        <w:t>مقدمه</w:t>
      </w:r>
      <w:r w:rsidRPr="00CD75B1">
        <w:rPr>
          <w:rFonts w:hint="cs"/>
          <w:rtl/>
        </w:rPr>
        <w:t xml:space="preserve"> تشکیل</w:t>
      </w:r>
      <w:r w:rsidR="00F13B78" w:rsidRPr="00CD75B1">
        <w:rPr>
          <w:rFonts w:hint="cs"/>
          <w:rtl/>
        </w:rPr>
        <w:t xml:space="preserve"> می‌</w:t>
      </w:r>
      <w:r w:rsidRPr="00CD75B1">
        <w:rPr>
          <w:rFonts w:hint="cs"/>
          <w:rtl/>
        </w:rPr>
        <w:t>شود که به این ترتیب است:</w:t>
      </w:r>
    </w:p>
    <w:p w:rsidR="00D268EA" w:rsidRPr="00CD75B1" w:rsidRDefault="00D268EA" w:rsidP="00D268EA">
      <w:pPr>
        <w:pStyle w:val="Heading3"/>
        <w:rPr>
          <w:rtl/>
        </w:rPr>
      </w:pPr>
      <w:bookmarkStart w:id="9" w:name="_Toc26007696"/>
      <w:r w:rsidRPr="00CD75B1">
        <w:rPr>
          <w:rFonts w:hint="cs"/>
          <w:rtl/>
        </w:rPr>
        <w:t>مقدمه اول: استثنائات در نگاه به اجنبیه</w:t>
      </w:r>
      <w:bookmarkEnd w:id="9"/>
    </w:p>
    <w:p w:rsidR="00D268EA" w:rsidRPr="00CD75B1" w:rsidRDefault="00D268EA" w:rsidP="00D268EA">
      <w:pPr>
        <w:rPr>
          <w:rtl/>
        </w:rPr>
      </w:pPr>
      <w:r w:rsidRPr="00CD75B1">
        <w:rPr>
          <w:rFonts w:hint="cs"/>
          <w:rtl/>
        </w:rPr>
        <w:t>مقدمه اول در این دلیل این است که در دو موضع گفته شده است نگاه به زن اجنبیه اشکال ندارد (که در آینده بحث خواهد شد، اگرچه در ترتیب عروه قبل از بحث ما آمده است):</w:t>
      </w:r>
    </w:p>
    <w:p w:rsidR="00D268EA" w:rsidRPr="00CD75B1" w:rsidRDefault="00D268EA" w:rsidP="00D268EA">
      <w:pPr>
        <w:pStyle w:val="ListParagraph"/>
        <w:numPr>
          <w:ilvl w:val="0"/>
          <w:numId w:val="16"/>
        </w:numPr>
        <w:rPr>
          <w:rFonts w:ascii="Traditional Arabic" w:hAnsi="Traditional Arabic" w:cs="Traditional Arabic"/>
          <w:rtl/>
        </w:rPr>
      </w:pPr>
      <w:r w:rsidRPr="00CD75B1">
        <w:rPr>
          <w:rFonts w:ascii="Traditional Arabic" w:hAnsi="Traditional Arabic" w:cs="Traditional Arabic" w:hint="cs"/>
          <w:rtl/>
        </w:rPr>
        <w:t>در مقامی که شخص اراده ازدواج دارد:</w:t>
      </w:r>
    </w:p>
    <w:p w:rsidR="00D268EA" w:rsidRPr="00CD75B1" w:rsidRDefault="00D268EA" w:rsidP="00D268EA">
      <w:r w:rsidRPr="00CD75B1">
        <w:rPr>
          <w:rFonts w:hint="cs"/>
          <w:rtl/>
        </w:rPr>
        <w:t>در واقع وقتی که مردی به خ</w:t>
      </w:r>
      <w:r w:rsidR="00B36B75" w:rsidRPr="00CD75B1">
        <w:rPr>
          <w:rFonts w:hint="cs"/>
          <w:rtl/>
        </w:rPr>
        <w:t>و</w:t>
      </w:r>
      <w:r w:rsidRPr="00CD75B1">
        <w:rPr>
          <w:rFonts w:hint="cs"/>
          <w:rtl/>
        </w:rPr>
        <w:t>استگاری رفته و قصد ازدواج دارد اگرچه</w:t>
      </w:r>
      <w:r w:rsidR="000A19E8">
        <w:rPr>
          <w:rtl/>
        </w:rPr>
        <w:t xml:space="preserve"> </w:t>
      </w:r>
      <w:r w:rsidRPr="00CD75B1">
        <w:rPr>
          <w:rFonts w:hint="cs"/>
          <w:rtl/>
        </w:rPr>
        <w:t>زن همچنان اجنبیه است لکن در روایات گفته شده است که این مرد</w:t>
      </w:r>
      <w:r w:rsidR="00F13B78" w:rsidRPr="00CD75B1">
        <w:rPr>
          <w:rFonts w:hint="cs"/>
          <w:rtl/>
        </w:rPr>
        <w:t xml:space="preserve"> می‌</w:t>
      </w:r>
      <w:r w:rsidRPr="00CD75B1">
        <w:rPr>
          <w:rFonts w:hint="cs"/>
          <w:rtl/>
        </w:rPr>
        <w:t>تواند نگاه کند زیرا در مقام ازدواج است.</w:t>
      </w:r>
    </w:p>
    <w:p w:rsidR="00D268EA" w:rsidRPr="00CD75B1" w:rsidRDefault="00D268EA" w:rsidP="00D268EA">
      <w:pPr>
        <w:pStyle w:val="ListParagraph"/>
        <w:numPr>
          <w:ilvl w:val="0"/>
          <w:numId w:val="16"/>
        </w:numPr>
        <w:rPr>
          <w:rFonts w:ascii="Traditional Arabic" w:hAnsi="Traditional Arabic" w:cs="Traditional Arabic"/>
          <w:rtl/>
        </w:rPr>
      </w:pPr>
      <w:r w:rsidRPr="00CD75B1">
        <w:rPr>
          <w:rFonts w:ascii="Traditional Arabic" w:hAnsi="Traditional Arabic" w:cs="Traditional Arabic" w:hint="cs"/>
          <w:rtl/>
        </w:rPr>
        <w:t>در مقام اشتراء اماء:</w:t>
      </w:r>
    </w:p>
    <w:p w:rsidR="00D268EA" w:rsidRPr="00CD75B1" w:rsidRDefault="00D268EA" w:rsidP="00D268EA">
      <w:r w:rsidRPr="00CD75B1">
        <w:rPr>
          <w:rFonts w:hint="cs"/>
          <w:rtl/>
        </w:rPr>
        <w:t>مقام دوم نیز جایی است که کسی قصد دارد کنیزی را خریداری کند که در مقام اشتراء نیز مانعی برای نگاه به او وجود ندارد.</w:t>
      </w:r>
    </w:p>
    <w:p w:rsidR="00D268EA" w:rsidRPr="00CD75B1" w:rsidRDefault="00D268EA" w:rsidP="00FE4AA2">
      <w:pPr>
        <w:rPr>
          <w:rtl/>
        </w:rPr>
      </w:pPr>
      <w:r w:rsidRPr="00CD75B1">
        <w:rPr>
          <w:rFonts w:hint="cs"/>
          <w:rtl/>
        </w:rPr>
        <w:t xml:space="preserve">این یک اصل مسلّم است که این دو مقام </w:t>
      </w:r>
      <w:r w:rsidR="000A19E8">
        <w:rPr>
          <w:rFonts w:hint="cs"/>
          <w:rtl/>
        </w:rPr>
        <w:t>فی‌الجمله</w:t>
      </w:r>
      <w:r w:rsidR="00B36B75" w:rsidRPr="00CD75B1">
        <w:rPr>
          <w:rFonts w:hint="cs"/>
          <w:rtl/>
        </w:rPr>
        <w:t xml:space="preserve"> (نه بالجمله)</w:t>
      </w:r>
      <w:r w:rsidRPr="00CD75B1">
        <w:rPr>
          <w:rFonts w:hint="cs"/>
          <w:rtl/>
        </w:rPr>
        <w:t xml:space="preserve"> برای نگاه کردن بلااشکال است زیرا در این موارد مرد یا قصد ازدواج دارد و یا قصد خرید آن اجنبیات را و در روایات نیز </w:t>
      </w:r>
      <w:r w:rsidR="000A19E8">
        <w:rPr>
          <w:rFonts w:hint="cs"/>
          <w:rtl/>
        </w:rPr>
        <w:t>این‌چنین</w:t>
      </w:r>
      <w:r w:rsidRPr="00CD75B1">
        <w:rPr>
          <w:rFonts w:hint="cs"/>
          <w:rtl/>
        </w:rPr>
        <w:t xml:space="preserve"> مضمونی وارد شده است که </w:t>
      </w:r>
      <w:r w:rsidR="001B5AC0" w:rsidRPr="00CD75B1">
        <w:rPr>
          <w:rFonts w:hint="cs"/>
          <w:rtl/>
        </w:rPr>
        <w:t>«</w:t>
      </w:r>
      <w:r w:rsidR="00FE4AA2" w:rsidRPr="00CD75B1">
        <w:rPr>
          <w:rFonts w:hint="cs"/>
          <w:rtl/>
        </w:rPr>
        <w:t>انما یشتریها باغلی الثمن</w:t>
      </w:r>
      <w:r w:rsidR="001B5AC0" w:rsidRPr="00CD75B1">
        <w:rPr>
          <w:rFonts w:hint="cs"/>
          <w:rtl/>
        </w:rPr>
        <w:t>»</w:t>
      </w:r>
      <w:r w:rsidR="00FE4AA2" w:rsidRPr="00CD75B1">
        <w:rPr>
          <w:rFonts w:hint="cs"/>
          <w:rtl/>
        </w:rPr>
        <w:t xml:space="preserve">؛ یعنی </w:t>
      </w:r>
      <w:r w:rsidRPr="00CD75B1">
        <w:rPr>
          <w:rFonts w:hint="cs"/>
          <w:rtl/>
        </w:rPr>
        <w:t>به جهت اینکه مرد برای اینها خرج</w:t>
      </w:r>
      <w:r w:rsidR="00F13B78" w:rsidRPr="00CD75B1">
        <w:rPr>
          <w:rFonts w:hint="cs"/>
          <w:rtl/>
        </w:rPr>
        <w:t xml:space="preserve"> می‌</w:t>
      </w:r>
      <w:r w:rsidRPr="00CD75B1">
        <w:rPr>
          <w:rFonts w:hint="cs"/>
          <w:rtl/>
        </w:rPr>
        <w:t>کند و آینده خود را به آن گره</w:t>
      </w:r>
      <w:r w:rsidR="00F13B78" w:rsidRPr="00CD75B1">
        <w:rPr>
          <w:rFonts w:hint="cs"/>
          <w:rtl/>
        </w:rPr>
        <w:t xml:space="preserve"> می‌</w:t>
      </w:r>
      <w:r w:rsidRPr="00CD75B1">
        <w:rPr>
          <w:rFonts w:hint="cs"/>
          <w:rtl/>
        </w:rPr>
        <w:t xml:space="preserve">زند لذا شارع </w:t>
      </w:r>
      <w:r w:rsidR="000A19E8">
        <w:rPr>
          <w:rFonts w:hint="cs"/>
          <w:rtl/>
        </w:rPr>
        <w:t>به‌طور</w:t>
      </w:r>
      <w:r w:rsidRPr="00CD75B1">
        <w:rPr>
          <w:rFonts w:hint="cs"/>
          <w:rtl/>
        </w:rPr>
        <w:t xml:space="preserve"> خاص و استثنائی این حق را داده است که مرد به این دو مورد نگاه کند.</w:t>
      </w:r>
    </w:p>
    <w:p w:rsidR="00D268EA" w:rsidRPr="00CD75B1" w:rsidRDefault="00D268EA" w:rsidP="00D268EA">
      <w:pPr>
        <w:rPr>
          <w:rtl/>
        </w:rPr>
      </w:pPr>
      <w:r w:rsidRPr="00CD75B1">
        <w:rPr>
          <w:rFonts w:hint="cs"/>
          <w:rtl/>
        </w:rPr>
        <w:t xml:space="preserve">اصل این </w:t>
      </w:r>
      <w:r w:rsidR="000A19E8">
        <w:rPr>
          <w:rFonts w:hint="cs"/>
          <w:rtl/>
        </w:rPr>
        <w:t>مسئله</w:t>
      </w:r>
      <w:r w:rsidRPr="00CD75B1">
        <w:rPr>
          <w:rFonts w:hint="cs"/>
          <w:rtl/>
        </w:rPr>
        <w:t xml:space="preserve"> در هر مورد تقریباً مورد وفاق است و در </w:t>
      </w:r>
      <w:r w:rsidR="000A19E8">
        <w:rPr>
          <w:rFonts w:hint="cs"/>
          <w:rtl/>
        </w:rPr>
        <w:t>هرکدام</w:t>
      </w:r>
      <w:r w:rsidRPr="00CD75B1">
        <w:rPr>
          <w:rFonts w:hint="cs"/>
          <w:rtl/>
        </w:rPr>
        <w:t xml:space="preserve"> از موارد نیز روایات متعددی وجود دارد که برخی از </w:t>
      </w:r>
      <w:r w:rsidR="00CC45ED">
        <w:rPr>
          <w:rtl/>
        </w:rPr>
        <w:t>آن‌ها</w:t>
      </w:r>
      <w:r w:rsidRPr="00CD75B1">
        <w:rPr>
          <w:rFonts w:hint="cs"/>
          <w:rtl/>
        </w:rPr>
        <w:t xml:space="preserve"> نیز معتبره است که در باب نکاح وارد شده است.</w:t>
      </w:r>
    </w:p>
    <w:p w:rsidR="00D268EA" w:rsidRPr="00CD75B1" w:rsidRDefault="00D268EA" w:rsidP="00D268EA">
      <w:pPr>
        <w:rPr>
          <w:rtl/>
        </w:rPr>
      </w:pPr>
      <w:r w:rsidRPr="00CD75B1">
        <w:rPr>
          <w:rFonts w:hint="cs"/>
          <w:rtl/>
        </w:rPr>
        <w:t>البته نکته</w:t>
      </w:r>
      <w:r w:rsidR="00F13B78" w:rsidRPr="00CD75B1">
        <w:rPr>
          <w:rFonts w:hint="cs"/>
          <w:rtl/>
        </w:rPr>
        <w:t xml:space="preserve">‌ای </w:t>
      </w:r>
      <w:r w:rsidRPr="00CD75B1">
        <w:rPr>
          <w:rFonts w:hint="cs"/>
          <w:rtl/>
        </w:rPr>
        <w:t xml:space="preserve">که در این رابطه وجود دارد این است </w:t>
      </w:r>
      <w:r w:rsidR="000A19E8">
        <w:rPr>
          <w:rtl/>
        </w:rPr>
        <w:t>که</w:t>
      </w:r>
      <w:r w:rsidRPr="00CD75B1">
        <w:rPr>
          <w:rFonts w:hint="cs"/>
          <w:rtl/>
        </w:rPr>
        <w:t xml:space="preserve"> اینکه این نگاه در چه محدوده</w:t>
      </w:r>
      <w:r w:rsidR="00F13B78" w:rsidRPr="00CD75B1">
        <w:rPr>
          <w:rFonts w:hint="cs"/>
          <w:rtl/>
        </w:rPr>
        <w:t xml:space="preserve">‌ای </w:t>
      </w:r>
      <w:r w:rsidRPr="00CD75B1">
        <w:rPr>
          <w:rFonts w:hint="cs"/>
          <w:rtl/>
        </w:rPr>
        <w:t xml:space="preserve">جایز است دارای اختلاف بوده و در آینده بحث خواهد شد که این اختلاف از محدوده بسیار </w:t>
      </w:r>
      <w:r w:rsidR="00CC45ED">
        <w:rPr>
          <w:rFonts w:hint="cs"/>
          <w:rtl/>
        </w:rPr>
        <w:t>حداقلی</w:t>
      </w:r>
      <w:r w:rsidRPr="00CD75B1">
        <w:rPr>
          <w:rFonts w:hint="cs"/>
          <w:rtl/>
        </w:rPr>
        <w:t xml:space="preserve"> تا نگاه</w:t>
      </w:r>
      <w:r w:rsidR="00F13B78" w:rsidRPr="00CD75B1">
        <w:rPr>
          <w:rFonts w:hint="cs"/>
          <w:rtl/>
        </w:rPr>
        <w:t>‌های</w:t>
      </w:r>
      <w:r w:rsidRPr="00CD75B1">
        <w:rPr>
          <w:rFonts w:hint="cs"/>
          <w:rtl/>
        </w:rPr>
        <w:t xml:space="preserve"> بسیار زیاد و وسیع وجود دارد و به عبارت دیگر دیدگاه فقها مختلف و متفاوت است بین نگاه به </w:t>
      </w:r>
      <w:r w:rsidR="001B5AC0" w:rsidRPr="00CD75B1">
        <w:rPr>
          <w:rFonts w:hint="cs"/>
          <w:rtl/>
        </w:rPr>
        <w:t xml:space="preserve">صورت و </w:t>
      </w:r>
      <w:r w:rsidRPr="00CD75B1">
        <w:rPr>
          <w:rFonts w:hint="cs"/>
          <w:rtl/>
        </w:rPr>
        <w:t xml:space="preserve">برخی از مواضع زینت تا جایی که قائل به نگاه به تمام اعضاء </w:t>
      </w:r>
      <w:r w:rsidR="00CC45ED">
        <w:rPr>
          <w:rFonts w:hint="cs"/>
          <w:rtl/>
        </w:rPr>
        <w:t>شده‌اند</w:t>
      </w:r>
      <w:r w:rsidRPr="00CD75B1">
        <w:rPr>
          <w:rFonts w:hint="cs"/>
          <w:rtl/>
        </w:rPr>
        <w:t>.</w:t>
      </w:r>
    </w:p>
    <w:p w:rsidR="00D268EA" w:rsidRPr="00CD75B1" w:rsidRDefault="00D268EA" w:rsidP="00D268EA">
      <w:pPr>
        <w:rPr>
          <w:rtl/>
        </w:rPr>
      </w:pPr>
      <w:r w:rsidRPr="00CD75B1">
        <w:rPr>
          <w:rFonts w:hint="cs"/>
          <w:rtl/>
        </w:rPr>
        <w:t xml:space="preserve">و اما این دایره نگاه به اجنبیه در دو مقام فوق در آینده محل بحث قرار خواهد گرفت اما </w:t>
      </w:r>
      <w:r w:rsidR="000A19E8">
        <w:rPr>
          <w:rFonts w:hint="cs"/>
          <w:rtl/>
        </w:rPr>
        <w:t>فی‌الجمله</w:t>
      </w:r>
      <w:r w:rsidRPr="00CD75B1">
        <w:rPr>
          <w:rFonts w:hint="cs"/>
          <w:rtl/>
        </w:rPr>
        <w:t xml:space="preserve"> این </w:t>
      </w:r>
      <w:r w:rsidR="000A19E8">
        <w:rPr>
          <w:rFonts w:hint="cs"/>
          <w:rtl/>
        </w:rPr>
        <w:t>مسئله</w:t>
      </w:r>
      <w:r w:rsidRPr="00CD75B1">
        <w:rPr>
          <w:rFonts w:hint="cs"/>
          <w:rtl/>
        </w:rPr>
        <w:t xml:space="preserve"> قابل قبول است که در این دو موضع و این دو مقام مرد</w:t>
      </w:r>
      <w:r w:rsidR="00F13B78" w:rsidRPr="00CD75B1">
        <w:rPr>
          <w:rFonts w:hint="cs"/>
          <w:rtl/>
        </w:rPr>
        <w:t xml:space="preserve"> می‌</w:t>
      </w:r>
      <w:r w:rsidRPr="00CD75B1">
        <w:rPr>
          <w:rFonts w:hint="cs"/>
          <w:rtl/>
        </w:rPr>
        <w:t xml:space="preserve">تواند فراتر از وجه و کفّین را نگاه کند که البته آن نظراتی که تقریباً </w:t>
      </w:r>
      <w:r w:rsidR="00CC45ED">
        <w:rPr>
          <w:rFonts w:hint="cs"/>
          <w:rtl/>
        </w:rPr>
        <w:t>جاافتاده‌تر</w:t>
      </w:r>
      <w:r w:rsidR="00F13B78" w:rsidRPr="00CD75B1">
        <w:rPr>
          <w:rFonts w:hint="cs"/>
          <w:rtl/>
        </w:rPr>
        <w:t xml:space="preserve"> می‌</w:t>
      </w:r>
      <w:r w:rsidRPr="00CD75B1">
        <w:rPr>
          <w:rFonts w:hint="cs"/>
          <w:rtl/>
        </w:rPr>
        <w:t>باشد همان نگاه به موی اجنبیه و برخی مواضع دیگر اما به صورت محدود</w:t>
      </w:r>
      <w:r w:rsidR="00F13B78" w:rsidRPr="00CD75B1">
        <w:rPr>
          <w:rFonts w:hint="cs"/>
          <w:rtl/>
        </w:rPr>
        <w:t xml:space="preserve"> می‌</w:t>
      </w:r>
      <w:r w:rsidRPr="00CD75B1">
        <w:rPr>
          <w:rFonts w:hint="cs"/>
          <w:rtl/>
        </w:rPr>
        <w:t xml:space="preserve">باشد که نظر مرحوم </w:t>
      </w:r>
      <w:r w:rsidR="000A19E8">
        <w:rPr>
          <w:rFonts w:hint="cs"/>
          <w:rtl/>
        </w:rPr>
        <w:t>خویی</w:t>
      </w:r>
      <w:r w:rsidRPr="00CD75B1">
        <w:rPr>
          <w:rFonts w:hint="cs"/>
          <w:rtl/>
        </w:rPr>
        <w:t xml:space="preserve"> و برخی دیگران </w:t>
      </w:r>
      <w:r w:rsidR="000A19E8">
        <w:rPr>
          <w:rFonts w:hint="cs"/>
          <w:rtl/>
        </w:rPr>
        <w:t>این‌چنین</w:t>
      </w:r>
      <w:r w:rsidRPr="00CD75B1">
        <w:rPr>
          <w:rFonts w:hint="cs"/>
          <w:rtl/>
        </w:rPr>
        <w:t xml:space="preserve"> است –اگرچه صاحب عروه محدوده </w:t>
      </w:r>
      <w:r w:rsidR="00DA350F" w:rsidRPr="00CD75B1">
        <w:rPr>
          <w:rFonts w:hint="cs"/>
          <w:rtl/>
        </w:rPr>
        <w:t xml:space="preserve">جواز نظر </w:t>
      </w:r>
      <w:r w:rsidRPr="00CD75B1">
        <w:rPr>
          <w:rFonts w:hint="cs"/>
          <w:rtl/>
        </w:rPr>
        <w:t xml:space="preserve">را </w:t>
      </w:r>
      <w:r w:rsidR="00CC45ED">
        <w:rPr>
          <w:rFonts w:hint="cs"/>
          <w:rtl/>
        </w:rPr>
        <w:t>وسیع‌تر</w:t>
      </w:r>
      <w:r w:rsidR="00F13B78" w:rsidRPr="00CD75B1">
        <w:rPr>
          <w:rFonts w:hint="cs"/>
          <w:rtl/>
        </w:rPr>
        <w:t xml:space="preserve"> می‌</w:t>
      </w:r>
      <w:r w:rsidRPr="00CD75B1">
        <w:rPr>
          <w:rFonts w:hint="cs"/>
          <w:rtl/>
        </w:rPr>
        <w:t xml:space="preserve">داند- اما </w:t>
      </w:r>
      <w:r w:rsidR="000A19E8">
        <w:rPr>
          <w:rFonts w:hint="cs"/>
          <w:rtl/>
        </w:rPr>
        <w:t>به‌طور</w:t>
      </w:r>
      <w:r w:rsidRPr="00CD75B1">
        <w:rPr>
          <w:rFonts w:hint="cs"/>
          <w:rtl/>
        </w:rPr>
        <w:t xml:space="preserve"> کل این حکمی است که در این دو مورد وارد شده است و تفصیل آن به آینده موکول</w:t>
      </w:r>
      <w:r w:rsidR="00F13B78" w:rsidRPr="00CD75B1">
        <w:rPr>
          <w:rFonts w:hint="cs"/>
          <w:rtl/>
        </w:rPr>
        <w:t xml:space="preserve"> می‌</w:t>
      </w:r>
      <w:r w:rsidRPr="00CD75B1">
        <w:rPr>
          <w:rFonts w:hint="cs"/>
          <w:rtl/>
        </w:rPr>
        <w:t>شود.</w:t>
      </w:r>
    </w:p>
    <w:p w:rsidR="00DD4970" w:rsidRPr="00CD75B1" w:rsidRDefault="00DA36EB" w:rsidP="00DD4970">
      <w:pPr>
        <w:rPr>
          <w:rtl/>
        </w:rPr>
      </w:pPr>
      <w:r w:rsidRPr="00CD75B1">
        <w:rPr>
          <w:rFonts w:hint="cs"/>
          <w:rtl/>
        </w:rPr>
        <w:t xml:space="preserve">آنچه عرض شد اصل </w:t>
      </w:r>
      <w:r w:rsidR="000A19E8">
        <w:rPr>
          <w:rFonts w:hint="cs"/>
          <w:rtl/>
        </w:rPr>
        <w:t>مسئله</w:t>
      </w:r>
      <w:r w:rsidRPr="00CD75B1">
        <w:rPr>
          <w:rFonts w:hint="cs"/>
          <w:rtl/>
        </w:rPr>
        <w:t xml:space="preserve"> و </w:t>
      </w:r>
      <w:r w:rsidR="000A19E8">
        <w:rPr>
          <w:rFonts w:hint="cs"/>
          <w:rtl/>
        </w:rPr>
        <w:t>مقدمه</w:t>
      </w:r>
      <w:r w:rsidRPr="00CD75B1">
        <w:rPr>
          <w:rFonts w:hint="cs"/>
          <w:rtl/>
        </w:rPr>
        <w:t xml:space="preserve"> اول بود که اگر فقط در</w:t>
      </w:r>
      <w:r w:rsidR="0084736C" w:rsidRPr="00CD75B1">
        <w:rPr>
          <w:rFonts w:hint="cs"/>
          <w:rtl/>
        </w:rPr>
        <w:t xml:space="preserve"> همین حد باشد</w:t>
      </w:r>
      <w:r w:rsidR="00F13B78" w:rsidRPr="00CD75B1">
        <w:rPr>
          <w:rFonts w:hint="cs"/>
          <w:rtl/>
        </w:rPr>
        <w:t xml:space="preserve"> نمی‌</w:t>
      </w:r>
      <w:r w:rsidR="0084736C" w:rsidRPr="00CD75B1">
        <w:rPr>
          <w:rFonts w:hint="cs"/>
          <w:rtl/>
        </w:rPr>
        <w:t>تواند دلیلی برای</w:t>
      </w:r>
      <w:r w:rsidRPr="00CD75B1">
        <w:rPr>
          <w:rFonts w:hint="cs"/>
          <w:rtl/>
        </w:rPr>
        <w:t xml:space="preserve"> </w:t>
      </w:r>
      <w:r w:rsidR="00CC45ED">
        <w:rPr>
          <w:rFonts w:hint="cs"/>
          <w:rtl/>
        </w:rPr>
        <w:t>مانحن‌فیه</w:t>
      </w:r>
      <w:r w:rsidRPr="00CD75B1">
        <w:rPr>
          <w:rFonts w:hint="cs"/>
          <w:rtl/>
        </w:rPr>
        <w:t xml:space="preserve"> باشد چراکه اثبات شیء نفی ماعدا</w:t>
      </w:r>
      <w:r w:rsidR="00F13B78" w:rsidRPr="00CD75B1">
        <w:rPr>
          <w:rFonts w:hint="cs"/>
          <w:rtl/>
        </w:rPr>
        <w:t xml:space="preserve"> نمی‌</w:t>
      </w:r>
      <w:r w:rsidRPr="00CD75B1">
        <w:rPr>
          <w:rFonts w:hint="cs"/>
          <w:rtl/>
        </w:rPr>
        <w:t>کند. توضیح</w:t>
      </w:r>
      <w:r w:rsidR="000A19E8">
        <w:rPr>
          <w:rtl/>
        </w:rPr>
        <w:t xml:space="preserve"> </w:t>
      </w:r>
      <w:r w:rsidRPr="00CD75B1">
        <w:rPr>
          <w:rFonts w:hint="cs"/>
          <w:rtl/>
        </w:rPr>
        <w:t>مطلب اینکه وقتی گفته</w:t>
      </w:r>
      <w:r w:rsidR="00F13B78" w:rsidRPr="00CD75B1">
        <w:rPr>
          <w:rFonts w:hint="cs"/>
          <w:rtl/>
        </w:rPr>
        <w:t xml:space="preserve"> می‌</w:t>
      </w:r>
      <w:r w:rsidRPr="00CD75B1">
        <w:rPr>
          <w:rFonts w:hint="cs"/>
          <w:rtl/>
        </w:rPr>
        <w:t>شود در مقام تزویج یا اشتراء</w:t>
      </w:r>
      <w:r w:rsidR="00F13B78" w:rsidRPr="00CD75B1">
        <w:rPr>
          <w:rFonts w:hint="cs"/>
          <w:rtl/>
        </w:rPr>
        <w:t xml:space="preserve"> می‌</w:t>
      </w:r>
      <w:r w:rsidRPr="00CD75B1">
        <w:rPr>
          <w:rFonts w:hint="cs"/>
          <w:rtl/>
        </w:rPr>
        <w:t>توان به برخی از اعضاء و جوارح غیر از وجه و کفّین نظر کرد</w:t>
      </w:r>
      <w:r w:rsidR="00DA350F" w:rsidRPr="00CD75B1">
        <w:rPr>
          <w:rFonts w:hint="cs"/>
          <w:rtl/>
        </w:rPr>
        <w:t>. این</w:t>
      </w:r>
      <w:r w:rsidRPr="00CD75B1">
        <w:rPr>
          <w:rFonts w:hint="cs"/>
          <w:rtl/>
        </w:rPr>
        <w:t xml:space="preserve"> به تنهایی دارای مفهوم نیست</w:t>
      </w:r>
      <w:r w:rsidR="0084736C" w:rsidRPr="00CD75B1">
        <w:rPr>
          <w:rFonts w:hint="cs"/>
          <w:rtl/>
        </w:rPr>
        <w:t>. لکن تکمله</w:t>
      </w:r>
      <w:r w:rsidR="00F13B78" w:rsidRPr="00CD75B1">
        <w:rPr>
          <w:rFonts w:hint="cs"/>
          <w:rtl/>
        </w:rPr>
        <w:t xml:space="preserve">‌ای </w:t>
      </w:r>
      <w:r w:rsidR="0084736C" w:rsidRPr="00CD75B1">
        <w:rPr>
          <w:rFonts w:hint="cs"/>
          <w:rtl/>
        </w:rPr>
        <w:t xml:space="preserve">بحث در </w:t>
      </w:r>
      <w:r w:rsidR="000A19E8">
        <w:rPr>
          <w:rFonts w:hint="cs"/>
          <w:rtl/>
        </w:rPr>
        <w:t>مقدمه</w:t>
      </w:r>
      <w:r w:rsidR="0084736C" w:rsidRPr="00CD75B1">
        <w:rPr>
          <w:rFonts w:hint="cs"/>
          <w:rtl/>
        </w:rPr>
        <w:t xml:space="preserve"> دوم</w:t>
      </w:r>
      <w:r w:rsidR="00F13B78" w:rsidRPr="00CD75B1">
        <w:rPr>
          <w:rFonts w:hint="cs"/>
          <w:rtl/>
        </w:rPr>
        <w:t xml:space="preserve"> می‌</w:t>
      </w:r>
      <w:r w:rsidR="0084736C" w:rsidRPr="00CD75B1">
        <w:rPr>
          <w:rFonts w:hint="cs"/>
          <w:rtl/>
        </w:rPr>
        <w:t>باشد.</w:t>
      </w:r>
    </w:p>
    <w:p w:rsidR="0084736C" w:rsidRPr="00CD75B1" w:rsidRDefault="0084736C" w:rsidP="0084736C">
      <w:pPr>
        <w:pStyle w:val="Heading3"/>
        <w:rPr>
          <w:rtl/>
        </w:rPr>
      </w:pPr>
      <w:bookmarkStart w:id="10" w:name="_Toc26007697"/>
      <w:r w:rsidRPr="00CD75B1">
        <w:rPr>
          <w:rFonts w:hint="cs"/>
          <w:rtl/>
        </w:rPr>
        <w:t>مقدمه دوم</w:t>
      </w:r>
      <w:r w:rsidR="0024088B" w:rsidRPr="00CD75B1">
        <w:rPr>
          <w:rFonts w:hint="cs"/>
          <w:rtl/>
        </w:rPr>
        <w:t>: مفهوم جمله شرطیه موجود در روایات</w:t>
      </w:r>
      <w:bookmarkEnd w:id="10"/>
    </w:p>
    <w:p w:rsidR="0084736C" w:rsidRPr="00CD75B1" w:rsidRDefault="0084736C" w:rsidP="0084736C">
      <w:pPr>
        <w:rPr>
          <w:rtl/>
        </w:rPr>
      </w:pPr>
      <w:r w:rsidRPr="00CD75B1">
        <w:rPr>
          <w:rFonts w:hint="cs"/>
          <w:rtl/>
        </w:rPr>
        <w:t xml:space="preserve">در </w:t>
      </w:r>
      <w:r w:rsidR="000A19E8">
        <w:rPr>
          <w:rFonts w:hint="cs"/>
          <w:rtl/>
        </w:rPr>
        <w:t>مقدمه</w:t>
      </w:r>
      <w:r w:rsidRPr="00CD75B1">
        <w:rPr>
          <w:rFonts w:hint="cs"/>
          <w:rtl/>
        </w:rPr>
        <w:t xml:space="preserve"> دوم گف</w:t>
      </w:r>
      <w:r w:rsidR="00237EAD" w:rsidRPr="00CD75B1">
        <w:rPr>
          <w:rFonts w:hint="cs"/>
          <w:rtl/>
        </w:rPr>
        <w:t>ته</w:t>
      </w:r>
      <w:r w:rsidR="00F13B78" w:rsidRPr="00CD75B1">
        <w:rPr>
          <w:rFonts w:hint="cs"/>
          <w:rtl/>
        </w:rPr>
        <w:t xml:space="preserve"> می‌</w:t>
      </w:r>
      <w:r w:rsidR="00237EAD" w:rsidRPr="00CD75B1">
        <w:rPr>
          <w:rFonts w:hint="cs"/>
          <w:rtl/>
        </w:rPr>
        <w:t>شود که در میان روایاتی که برای جواز نگاه به زن در مقام ازدواج یا</w:t>
      </w:r>
      <w:r w:rsidR="00DA350F" w:rsidRPr="00CD75B1">
        <w:rPr>
          <w:rFonts w:hint="cs"/>
          <w:rtl/>
        </w:rPr>
        <w:t xml:space="preserve"> به</w:t>
      </w:r>
      <w:r w:rsidR="00237EAD" w:rsidRPr="00CD75B1">
        <w:rPr>
          <w:rFonts w:hint="cs"/>
          <w:rtl/>
        </w:rPr>
        <w:t xml:space="preserve"> اماء در مقام اشتراء وارد شده است </w:t>
      </w:r>
      <w:r w:rsidR="0072450E" w:rsidRPr="00CD75B1">
        <w:rPr>
          <w:rFonts w:hint="cs"/>
          <w:rtl/>
        </w:rPr>
        <w:t xml:space="preserve">برخی از </w:t>
      </w:r>
      <w:r w:rsidR="00CC45ED">
        <w:rPr>
          <w:rtl/>
        </w:rPr>
        <w:t>آن‌ها</w:t>
      </w:r>
      <w:r w:rsidR="0072450E" w:rsidRPr="00CD75B1">
        <w:rPr>
          <w:rFonts w:hint="cs"/>
          <w:rtl/>
        </w:rPr>
        <w:t xml:space="preserve"> مشتمل بر جمله شرطیه</w:t>
      </w:r>
      <w:r w:rsidR="00F13B78" w:rsidRPr="00CD75B1">
        <w:rPr>
          <w:rFonts w:hint="cs"/>
          <w:rtl/>
        </w:rPr>
        <w:t xml:space="preserve">‌ای </w:t>
      </w:r>
      <w:r w:rsidR="0072450E" w:rsidRPr="00CD75B1">
        <w:rPr>
          <w:rFonts w:hint="cs"/>
          <w:rtl/>
        </w:rPr>
        <w:t>است که به روایت مفهومی</w:t>
      </w:r>
      <w:r w:rsidR="00F13B78" w:rsidRPr="00CD75B1">
        <w:rPr>
          <w:rFonts w:hint="cs"/>
          <w:rtl/>
        </w:rPr>
        <w:t xml:space="preserve"> می‌</w:t>
      </w:r>
      <w:r w:rsidR="0072450E" w:rsidRPr="00CD75B1">
        <w:rPr>
          <w:rFonts w:hint="cs"/>
          <w:rtl/>
        </w:rPr>
        <w:t>دهد.</w:t>
      </w:r>
    </w:p>
    <w:p w:rsidR="0072450E" w:rsidRPr="00CD75B1" w:rsidRDefault="00CC45ED" w:rsidP="0084736C">
      <w:pPr>
        <w:rPr>
          <w:rtl/>
        </w:rPr>
      </w:pPr>
      <w:r>
        <w:rPr>
          <w:rFonts w:hint="cs"/>
          <w:rtl/>
        </w:rPr>
        <w:t>به‌عنوان‌مثال در روایت حفص</w:t>
      </w:r>
      <w:r w:rsidR="0072450E" w:rsidRPr="00CD75B1">
        <w:rPr>
          <w:rFonts w:hint="cs"/>
          <w:rtl/>
        </w:rPr>
        <w:t xml:space="preserve"> بختری و برخی روایات دیگر جمله شرطیه وجود دارد که در تقریرات مرحوم </w:t>
      </w:r>
      <w:r w:rsidR="000A19E8">
        <w:rPr>
          <w:rFonts w:hint="cs"/>
          <w:rtl/>
        </w:rPr>
        <w:t>خویی</w:t>
      </w:r>
      <w:r w:rsidR="0072450E" w:rsidRPr="00CD75B1">
        <w:rPr>
          <w:rFonts w:hint="cs"/>
          <w:rtl/>
        </w:rPr>
        <w:t xml:space="preserve"> (صفحه 13 تا 15) این بحث وارد شده است</w:t>
      </w:r>
      <w:r w:rsidR="00085928" w:rsidRPr="00CD75B1">
        <w:rPr>
          <w:rFonts w:hint="cs"/>
          <w:rtl/>
        </w:rPr>
        <w:t xml:space="preserve"> و روایات هم وجود دارد که البته در آینده نیز ما بحث خواهیم کرد.</w:t>
      </w:r>
    </w:p>
    <w:p w:rsidR="003A6E30" w:rsidRPr="00CD75B1" w:rsidRDefault="00085928" w:rsidP="00CD75B1">
      <w:pPr>
        <w:rPr>
          <w:rtl/>
        </w:rPr>
      </w:pPr>
      <w:r w:rsidRPr="00CD75B1">
        <w:rPr>
          <w:rFonts w:hint="cs"/>
          <w:rtl/>
        </w:rPr>
        <w:t>این رو</w:t>
      </w:r>
      <w:r w:rsidR="003A6E30" w:rsidRPr="00CD75B1">
        <w:rPr>
          <w:rFonts w:hint="cs"/>
          <w:rtl/>
        </w:rPr>
        <w:t xml:space="preserve">ایت که معتبره نیز هست </w:t>
      </w:r>
      <w:r w:rsidR="000A19E8">
        <w:rPr>
          <w:rFonts w:hint="cs"/>
          <w:rtl/>
        </w:rPr>
        <w:t>این‌چنین</w:t>
      </w:r>
      <w:r w:rsidR="003A6E30" w:rsidRPr="00CD75B1">
        <w:rPr>
          <w:rFonts w:hint="cs"/>
          <w:rtl/>
        </w:rPr>
        <w:t xml:space="preserve"> است: «</w:t>
      </w:r>
      <w:r w:rsidR="00CD75B1" w:rsidRPr="00CD75B1">
        <w:rPr>
          <w:color w:val="008000"/>
          <w:rtl/>
        </w:rPr>
        <w:t>لَا بَأْسَ بِأَنْ يَنْظُرَ إِلَى وَجْهِهَا وَ مَعَاصِمِهَا إِذَا أَرَادَ أَنْ يَتَزَوَّجَهَا</w:t>
      </w:r>
      <w:r w:rsidR="003A6E30" w:rsidRPr="00CD75B1">
        <w:rPr>
          <w:rFonts w:hint="cs"/>
          <w:rtl/>
        </w:rPr>
        <w:t>»</w:t>
      </w:r>
      <w:r w:rsidR="00893D8C">
        <w:rPr>
          <w:rStyle w:val="FootnoteReference"/>
          <w:rtl/>
        </w:rPr>
        <w:footnoteReference w:id="2"/>
      </w:r>
      <w:r w:rsidR="00B525E5" w:rsidRPr="00CD75B1">
        <w:rPr>
          <w:rFonts w:hint="cs"/>
          <w:rtl/>
        </w:rPr>
        <w:t xml:space="preserve"> به این معنا که اشکالی ندارد که مرد به چهره و برخی از اعضاء او نگاه کند «</w:t>
      </w:r>
      <w:r w:rsidR="00CD75B1" w:rsidRPr="00CD75B1">
        <w:rPr>
          <w:color w:val="008000"/>
          <w:rtl/>
        </w:rPr>
        <w:t>إِذَا أَرَادَ أَنْ يَتَزَوَّجَهَا</w:t>
      </w:r>
      <w:r w:rsidR="00B525E5" w:rsidRPr="00CD75B1">
        <w:rPr>
          <w:rFonts w:hint="cs"/>
          <w:rtl/>
        </w:rPr>
        <w:t>» که در واقع جمله شرطیه شده است</w:t>
      </w:r>
      <w:r w:rsidR="0099252B" w:rsidRPr="00CD75B1">
        <w:rPr>
          <w:rFonts w:hint="cs"/>
          <w:rtl/>
        </w:rPr>
        <w:t xml:space="preserve"> و </w:t>
      </w:r>
      <w:r w:rsidR="000A19E8">
        <w:rPr>
          <w:rFonts w:hint="cs"/>
          <w:rtl/>
        </w:rPr>
        <w:t>همان‌طور</w:t>
      </w:r>
      <w:r w:rsidR="0099252B" w:rsidRPr="00CD75B1">
        <w:rPr>
          <w:rFonts w:hint="cs"/>
          <w:rtl/>
        </w:rPr>
        <w:t xml:space="preserve"> که ملاحظه</w:t>
      </w:r>
      <w:r w:rsidR="00F13B78" w:rsidRPr="00CD75B1">
        <w:rPr>
          <w:rFonts w:hint="cs"/>
          <w:rtl/>
        </w:rPr>
        <w:t xml:space="preserve"> می‌</w:t>
      </w:r>
      <w:r w:rsidR="0099252B" w:rsidRPr="00CD75B1">
        <w:rPr>
          <w:rFonts w:hint="cs"/>
          <w:rtl/>
        </w:rPr>
        <w:t>فرمایید در اینجا جمله اثباتی نیست تا گفته شود در این دو موضع که یکی ازدواج باشد و دیگری مقام خرید شخص</w:t>
      </w:r>
      <w:r w:rsidR="00F13B78" w:rsidRPr="00CD75B1">
        <w:rPr>
          <w:rFonts w:hint="cs"/>
          <w:rtl/>
        </w:rPr>
        <w:t xml:space="preserve"> می‌</w:t>
      </w:r>
      <w:r w:rsidR="0099252B" w:rsidRPr="00CD75B1">
        <w:rPr>
          <w:rFonts w:hint="cs"/>
          <w:rtl/>
        </w:rPr>
        <w:t xml:space="preserve">تواند به </w:t>
      </w:r>
      <w:r w:rsidR="00FD3D0A" w:rsidRPr="00CD75B1">
        <w:rPr>
          <w:rFonts w:hint="cs"/>
          <w:rtl/>
        </w:rPr>
        <w:t xml:space="preserve">بعضی از </w:t>
      </w:r>
      <w:r w:rsidR="0099252B" w:rsidRPr="00CD75B1">
        <w:rPr>
          <w:rFonts w:hint="cs"/>
          <w:rtl/>
        </w:rPr>
        <w:t>اعضای اجنبیه نگاه</w:t>
      </w:r>
      <w:r w:rsidR="000A19E8">
        <w:rPr>
          <w:rtl/>
        </w:rPr>
        <w:t xml:space="preserve"> </w:t>
      </w:r>
      <w:r w:rsidR="0099252B" w:rsidRPr="00CD75B1">
        <w:rPr>
          <w:rFonts w:hint="cs"/>
          <w:rtl/>
        </w:rPr>
        <w:t>کند تا گفته شود این جمله اثباتی محض است بلکه در برخی از این روایات همچون روایتی که ذکر شد جمله شرطیه وجود دارد و اگرچه در ابتدای روای</w:t>
      </w:r>
      <w:r w:rsidR="00F13B78" w:rsidRPr="00CD75B1">
        <w:rPr>
          <w:rFonts w:hint="cs"/>
          <w:rtl/>
        </w:rPr>
        <w:t xml:space="preserve"> می‌</w:t>
      </w:r>
      <w:r w:rsidR="0099252B" w:rsidRPr="00CD75B1">
        <w:rPr>
          <w:rFonts w:hint="cs"/>
          <w:rtl/>
        </w:rPr>
        <w:t>فرماید «لا بأس» لکن در ادامه آن را مقیّد به این شرط کرد</w:t>
      </w:r>
      <w:r w:rsidR="009C2116" w:rsidRPr="00CD75B1">
        <w:rPr>
          <w:rFonts w:hint="cs"/>
          <w:rtl/>
        </w:rPr>
        <w:t xml:space="preserve">ه است که </w:t>
      </w:r>
      <w:r w:rsidR="00CD75B1" w:rsidRPr="00CD75B1">
        <w:rPr>
          <w:rFonts w:hint="cs"/>
          <w:rtl/>
        </w:rPr>
        <w:t>«</w:t>
      </w:r>
      <w:r w:rsidR="00CD75B1" w:rsidRPr="00CD75B1">
        <w:rPr>
          <w:color w:val="008000"/>
          <w:rtl/>
        </w:rPr>
        <w:t>إِذَا أَرَادَ أَنْ يَتَزَوَّجَهَا</w:t>
      </w:r>
      <w:r w:rsidR="00CD75B1" w:rsidRPr="00CD75B1">
        <w:rPr>
          <w:rFonts w:hint="cs"/>
          <w:rtl/>
        </w:rPr>
        <w:t>»</w:t>
      </w:r>
      <w:r w:rsidR="009C2116" w:rsidRPr="00CD75B1">
        <w:rPr>
          <w:rFonts w:hint="cs"/>
          <w:rtl/>
        </w:rPr>
        <w:t>.</w:t>
      </w:r>
    </w:p>
    <w:p w:rsidR="009C2116" w:rsidRPr="00CD75B1" w:rsidRDefault="009C2116" w:rsidP="003A6E30">
      <w:pPr>
        <w:rPr>
          <w:rtl/>
        </w:rPr>
      </w:pPr>
      <w:r w:rsidRPr="00CD75B1">
        <w:rPr>
          <w:rFonts w:hint="cs"/>
          <w:rtl/>
        </w:rPr>
        <w:t>هنگامی که شرط داخل در روایت شد جمله دارای مفهوم</w:t>
      </w:r>
      <w:r w:rsidR="00F13B78" w:rsidRPr="00CD75B1">
        <w:rPr>
          <w:rFonts w:hint="cs"/>
          <w:rtl/>
        </w:rPr>
        <w:t xml:space="preserve"> می‌</w:t>
      </w:r>
      <w:r w:rsidRPr="00CD75B1">
        <w:rPr>
          <w:rFonts w:hint="cs"/>
          <w:rtl/>
        </w:rPr>
        <w:t>شود و مفهوم آن این است که «اگر شخص قصد ازدواج ندارد این نگاه کردن دارای اشکال است» یا به عبارت دیگر «إذا لم یرد أن یتزوّجها ففیه بحثٌ» که این مفهوم روایت با جمله شرطیه است</w:t>
      </w:r>
      <w:r w:rsidR="000A19E8">
        <w:rPr>
          <w:rtl/>
        </w:rPr>
        <w:t>؛ و</w:t>
      </w:r>
      <w:r w:rsidRPr="00CD75B1">
        <w:rPr>
          <w:rFonts w:hint="cs"/>
          <w:rtl/>
        </w:rPr>
        <w:t xml:space="preserve"> هنگامی که وجه و معاصم دارای اشکال شد </w:t>
      </w:r>
      <w:r w:rsidR="000A19E8">
        <w:rPr>
          <w:rFonts w:hint="cs"/>
          <w:rtl/>
        </w:rPr>
        <w:t>طبعاً</w:t>
      </w:r>
      <w:r w:rsidRPr="00CD75B1">
        <w:rPr>
          <w:rFonts w:hint="cs"/>
          <w:rtl/>
        </w:rPr>
        <w:t xml:space="preserve"> بقیه اعضاء را نیز </w:t>
      </w:r>
      <w:r w:rsidR="000A19E8">
        <w:rPr>
          <w:rFonts w:hint="cs"/>
          <w:rtl/>
        </w:rPr>
        <w:t>به‌طریق‌اولی</w:t>
      </w:r>
      <w:r w:rsidRPr="00CD75B1">
        <w:rPr>
          <w:rFonts w:hint="cs"/>
          <w:rtl/>
        </w:rPr>
        <w:t xml:space="preserve"> شامل</w:t>
      </w:r>
      <w:r w:rsidR="00F13B78" w:rsidRPr="00CD75B1">
        <w:rPr>
          <w:rFonts w:hint="cs"/>
          <w:rtl/>
        </w:rPr>
        <w:t xml:space="preserve"> می‌</w:t>
      </w:r>
      <w:r w:rsidRPr="00CD75B1">
        <w:rPr>
          <w:rFonts w:hint="cs"/>
          <w:rtl/>
        </w:rPr>
        <w:t>شود.</w:t>
      </w:r>
    </w:p>
    <w:p w:rsidR="009C2116" w:rsidRPr="00CD75B1" w:rsidRDefault="00DE6968" w:rsidP="003A6E30">
      <w:pPr>
        <w:rPr>
          <w:rtl/>
        </w:rPr>
      </w:pPr>
      <w:r w:rsidRPr="00CD75B1">
        <w:rPr>
          <w:rFonts w:hint="cs"/>
          <w:rtl/>
        </w:rPr>
        <w:t xml:space="preserve">پس </w:t>
      </w:r>
      <w:r w:rsidR="000A19E8">
        <w:rPr>
          <w:rFonts w:hint="cs"/>
          <w:rtl/>
        </w:rPr>
        <w:t>همان‌طور</w:t>
      </w:r>
      <w:r w:rsidRPr="00CD75B1">
        <w:rPr>
          <w:rFonts w:hint="cs"/>
          <w:rtl/>
        </w:rPr>
        <w:t xml:space="preserve"> که متوجه شدید وجود جمله شرطیه در برخی از روایات مقام تزویج و همچنین مقام اشتراء تولید مفهوم</w:t>
      </w:r>
      <w:r w:rsidR="00F13B78" w:rsidRPr="00CD75B1">
        <w:rPr>
          <w:rFonts w:hint="cs"/>
          <w:rtl/>
        </w:rPr>
        <w:t xml:space="preserve"> می‌</w:t>
      </w:r>
      <w:r w:rsidRPr="00CD75B1">
        <w:rPr>
          <w:rFonts w:hint="cs"/>
          <w:rtl/>
        </w:rPr>
        <w:t xml:space="preserve">کند که آن مفهوم همان دلیل چهارم است. </w:t>
      </w:r>
      <w:r w:rsidR="000A19E8">
        <w:rPr>
          <w:rFonts w:hint="cs"/>
          <w:rtl/>
        </w:rPr>
        <w:t>چراکه</w:t>
      </w:r>
      <w:r w:rsidRPr="00CD75B1">
        <w:rPr>
          <w:rFonts w:hint="cs"/>
          <w:rtl/>
        </w:rPr>
        <w:t xml:space="preserve"> </w:t>
      </w:r>
      <w:r w:rsidR="0051784C" w:rsidRPr="00CD75B1">
        <w:rPr>
          <w:rFonts w:hint="cs"/>
          <w:rtl/>
        </w:rPr>
        <w:t>مفهوم روایت این است که اگر قصد ازدواج ندارد دیگر</w:t>
      </w:r>
      <w:r w:rsidR="00F13B78" w:rsidRPr="00CD75B1">
        <w:rPr>
          <w:rFonts w:hint="cs"/>
          <w:rtl/>
        </w:rPr>
        <w:t xml:space="preserve"> نمی‌</w:t>
      </w:r>
      <w:r w:rsidR="0051784C" w:rsidRPr="00CD75B1">
        <w:rPr>
          <w:rFonts w:hint="cs"/>
          <w:rtl/>
        </w:rPr>
        <w:t>تواند به مو، معاصم و اعضای زن اجنبیه نگاه کند که این همان بحث ما در این مقام همین است که در مقام عادی</w:t>
      </w:r>
      <w:r w:rsidR="00F13B78" w:rsidRPr="00CD75B1">
        <w:rPr>
          <w:rFonts w:hint="cs"/>
          <w:rtl/>
        </w:rPr>
        <w:t xml:space="preserve"> نمی‌</w:t>
      </w:r>
      <w:r w:rsidR="0051784C" w:rsidRPr="00CD75B1">
        <w:rPr>
          <w:rFonts w:hint="cs"/>
          <w:rtl/>
        </w:rPr>
        <w:t>شود به اعضای اجنبیه نگاه کرد.</w:t>
      </w:r>
    </w:p>
    <w:p w:rsidR="0051784C" w:rsidRPr="00CD75B1" w:rsidRDefault="004453DE" w:rsidP="003A6E30">
      <w:pPr>
        <w:rPr>
          <w:rtl/>
        </w:rPr>
      </w:pPr>
      <w:r w:rsidRPr="00CD75B1">
        <w:rPr>
          <w:rFonts w:hint="cs"/>
          <w:rtl/>
        </w:rPr>
        <w:t>سؤال: به نظر</w:t>
      </w:r>
      <w:r w:rsidR="00F13B78" w:rsidRPr="00CD75B1">
        <w:rPr>
          <w:rFonts w:hint="cs"/>
          <w:rtl/>
        </w:rPr>
        <w:t xml:space="preserve"> می‌</w:t>
      </w:r>
      <w:r w:rsidRPr="00CD75B1">
        <w:rPr>
          <w:rFonts w:hint="cs"/>
          <w:rtl/>
        </w:rPr>
        <w:t>رسد این مفهوم چیزی اضافه بر مقام تزویج نیست و لذا نیاز به این مفهوم نیست چراکه همین که گفته</w:t>
      </w:r>
      <w:r w:rsidR="00F13B78" w:rsidRPr="00CD75B1">
        <w:rPr>
          <w:rFonts w:hint="cs"/>
          <w:rtl/>
        </w:rPr>
        <w:t xml:space="preserve"> می‌</w:t>
      </w:r>
      <w:r w:rsidRPr="00CD75B1">
        <w:rPr>
          <w:rFonts w:hint="cs"/>
          <w:rtl/>
        </w:rPr>
        <w:t xml:space="preserve">شود </w:t>
      </w:r>
      <w:r w:rsidR="00924021" w:rsidRPr="00CD75B1">
        <w:rPr>
          <w:rFonts w:hint="cs"/>
          <w:rtl/>
        </w:rPr>
        <w:t>نگاه کردن در مقام تزویج بلااشکال است، این خود دارای مفهوم است و در غیر این مقام</w:t>
      </w:r>
      <w:r w:rsidR="00F13B78" w:rsidRPr="00CD75B1">
        <w:rPr>
          <w:rFonts w:hint="cs"/>
          <w:rtl/>
        </w:rPr>
        <w:t xml:space="preserve"> نمی‌</w:t>
      </w:r>
      <w:r w:rsidR="00924021" w:rsidRPr="00CD75B1">
        <w:rPr>
          <w:rFonts w:hint="cs"/>
          <w:rtl/>
        </w:rPr>
        <w:t>شود.</w:t>
      </w:r>
    </w:p>
    <w:p w:rsidR="00924021" w:rsidRPr="00CD75B1" w:rsidRDefault="00924021" w:rsidP="00D90960">
      <w:pPr>
        <w:rPr>
          <w:rtl/>
        </w:rPr>
      </w:pPr>
      <w:r w:rsidRPr="00CD75B1">
        <w:rPr>
          <w:rFonts w:hint="cs"/>
          <w:rtl/>
        </w:rPr>
        <w:t>جواب: این مطلبی که شما</w:t>
      </w:r>
      <w:r w:rsidR="00F13B78" w:rsidRPr="00CD75B1">
        <w:rPr>
          <w:rFonts w:hint="cs"/>
          <w:rtl/>
        </w:rPr>
        <w:t xml:space="preserve"> می‌</w:t>
      </w:r>
      <w:r w:rsidRPr="00CD75B1">
        <w:rPr>
          <w:rFonts w:hint="cs"/>
          <w:rtl/>
        </w:rPr>
        <w:t>فرمایید مفهوم در وصف و لقب است که بسیاری آن را</w:t>
      </w:r>
      <w:r w:rsidR="00F13B78" w:rsidRPr="00CD75B1">
        <w:rPr>
          <w:rFonts w:hint="cs"/>
          <w:rtl/>
        </w:rPr>
        <w:t xml:space="preserve"> نمی‌</w:t>
      </w:r>
      <w:r w:rsidRPr="00CD75B1">
        <w:rPr>
          <w:rFonts w:hint="cs"/>
          <w:rtl/>
        </w:rPr>
        <w:t>پذیرند. در واقع اگر گفته شود «لا بأس بالنّظر إلی من یُرید أن یتزوّجها» این دارای مفهوم نیست و در واقع همان مفهوم لقب و وصف است که معمولاً آن را</w:t>
      </w:r>
      <w:r w:rsidR="00F13B78" w:rsidRPr="00CD75B1">
        <w:rPr>
          <w:rFonts w:hint="cs"/>
          <w:rtl/>
        </w:rPr>
        <w:t xml:space="preserve"> نمی‌</w:t>
      </w:r>
      <w:r w:rsidRPr="00CD75B1">
        <w:rPr>
          <w:rFonts w:hint="cs"/>
          <w:rtl/>
        </w:rPr>
        <w:t>پذیرند، لکن در اینجا گفته</w:t>
      </w:r>
      <w:r w:rsidR="00F13B78" w:rsidRPr="00CD75B1">
        <w:rPr>
          <w:rFonts w:hint="cs"/>
          <w:rtl/>
        </w:rPr>
        <w:t xml:space="preserve"> می‌</w:t>
      </w:r>
      <w:r w:rsidRPr="00CD75B1">
        <w:rPr>
          <w:rFonts w:hint="cs"/>
          <w:rtl/>
        </w:rPr>
        <w:t xml:space="preserve">شود در میان روایات مقام تزویج یک یا دو مورد از روایات که معتبره هستند </w:t>
      </w:r>
      <w:r w:rsidR="00FD0B16" w:rsidRPr="00CD75B1">
        <w:rPr>
          <w:rFonts w:hint="cs"/>
          <w:rtl/>
        </w:rPr>
        <w:t>دارای جمله شرطیه است که در بالا عرض شد و وقتی روایات دارای شرط شد دو مفهوم دارد: یکی اینکه در این مقام جایز است</w:t>
      </w:r>
      <w:r w:rsidR="000A19E8">
        <w:rPr>
          <w:rtl/>
        </w:rPr>
        <w:t xml:space="preserve"> </w:t>
      </w:r>
      <w:r w:rsidR="00CC45ED">
        <w:rPr>
          <w:rFonts w:hint="cs"/>
          <w:rtl/>
        </w:rPr>
        <w:t>و مفهوم د</w:t>
      </w:r>
      <w:r w:rsidR="00FD0B16" w:rsidRPr="00CD75B1">
        <w:rPr>
          <w:rFonts w:hint="cs"/>
          <w:rtl/>
        </w:rPr>
        <w:t>یگر اینکه اگر چنین مقامی نبود دیگر جایز نیست</w:t>
      </w:r>
      <w:r w:rsidR="000A19E8">
        <w:rPr>
          <w:rtl/>
        </w:rPr>
        <w:t xml:space="preserve"> </w:t>
      </w:r>
      <w:r w:rsidR="00FD0B16" w:rsidRPr="00CD75B1">
        <w:rPr>
          <w:rFonts w:hint="cs"/>
          <w:rtl/>
        </w:rPr>
        <w:t>که این دلیلی برای بحث ما</w:t>
      </w:r>
      <w:r w:rsidR="00F13B78" w:rsidRPr="00CD75B1">
        <w:rPr>
          <w:rFonts w:hint="cs"/>
          <w:rtl/>
        </w:rPr>
        <w:t xml:space="preserve"> می‌</w:t>
      </w:r>
      <w:r w:rsidR="00FD0B16" w:rsidRPr="00CD75B1">
        <w:rPr>
          <w:rFonts w:hint="cs"/>
          <w:rtl/>
        </w:rPr>
        <w:t>باشد</w:t>
      </w:r>
      <w:r w:rsidR="000A19E8">
        <w:rPr>
          <w:rtl/>
        </w:rPr>
        <w:t xml:space="preserve">؛ </w:t>
      </w:r>
      <w:r w:rsidR="00FD0B16" w:rsidRPr="00CD75B1">
        <w:rPr>
          <w:rFonts w:hint="cs"/>
          <w:rtl/>
        </w:rPr>
        <w:t xml:space="preserve">به عبارت دیگر تا زمانی که جمله سلبی </w:t>
      </w:r>
      <w:r w:rsidR="00D90960" w:rsidRPr="00CD75B1">
        <w:rPr>
          <w:rFonts w:hint="cs"/>
          <w:rtl/>
        </w:rPr>
        <w:t xml:space="preserve">(مفهوم) </w:t>
      </w:r>
      <w:r w:rsidR="00FD0B16" w:rsidRPr="00CD75B1">
        <w:rPr>
          <w:rFonts w:hint="cs"/>
          <w:rtl/>
        </w:rPr>
        <w:t xml:space="preserve">وارد نشود ارتباطی به بحث ما نخواهد داشت بلکه فقط مقام جواز را ذکر کرده است </w:t>
      </w:r>
      <w:r w:rsidR="003F6AEF" w:rsidRPr="00CD75B1">
        <w:rPr>
          <w:rFonts w:hint="cs"/>
          <w:rtl/>
        </w:rPr>
        <w:t>اما اینکه در محل</w:t>
      </w:r>
      <w:r w:rsidR="00F13B78" w:rsidRPr="00CD75B1">
        <w:rPr>
          <w:rFonts w:hint="cs"/>
          <w:rtl/>
        </w:rPr>
        <w:t>‌های</w:t>
      </w:r>
      <w:r w:rsidR="003F6AEF" w:rsidRPr="00CD75B1">
        <w:rPr>
          <w:rFonts w:hint="cs"/>
          <w:rtl/>
        </w:rPr>
        <w:t xml:space="preserve"> دیگر نیز این جواز وجود دارد یا خیر از </w:t>
      </w:r>
      <w:r w:rsidR="000A19E8">
        <w:rPr>
          <w:rFonts w:hint="cs"/>
          <w:rtl/>
        </w:rPr>
        <w:t>این‌چنین</w:t>
      </w:r>
      <w:r w:rsidR="003F6AEF" w:rsidRPr="00CD75B1">
        <w:rPr>
          <w:rFonts w:hint="cs"/>
          <w:rtl/>
        </w:rPr>
        <w:t xml:space="preserve"> روایتی فهمیده</w:t>
      </w:r>
      <w:r w:rsidR="00F13B78" w:rsidRPr="00CD75B1">
        <w:rPr>
          <w:rFonts w:hint="cs"/>
          <w:rtl/>
        </w:rPr>
        <w:t xml:space="preserve"> نمی‌</w:t>
      </w:r>
      <w:r w:rsidR="003F6AEF" w:rsidRPr="00CD75B1">
        <w:rPr>
          <w:rFonts w:hint="cs"/>
          <w:rtl/>
        </w:rPr>
        <w:t xml:space="preserve">شود. البته مفهوم وصف و لقب و </w:t>
      </w:r>
      <w:r w:rsidR="000A19E8">
        <w:rPr>
          <w:rFonts w:hint="cs"/>
          <w:rtl/>
        </w:rPr>
        <w:t>این‌چنین</w:t>
      </w:r>
      <w:r w:rsidR="003F6AEF" w:rsidRPr="00CD75B1">
        <w:rPr>
          <w:rFonts w:hint="cs"/>
          <w:rtl/>
        </w:rPr>
        <w:t xml:space="preserve"> مفاهیمی اشعاری به این </w:t>
      </w:r>
      <w:r w:rsidR="000A19E8">
        <w:rPr>
          <w:rFonts w:hint="cs"/>
          <w:rtl/>
        </w:rPr>
        <w:t>مسئله</w:t>
      </w:r>
      <w:r w:rsidR="003F6AEF" w:rsidRPr="00CD75B1">
        <w:rPr>
          <w:rFonts w:hint="cs"/>
          <w:rtl/>
        </w:rPr>
        <w:t xml:space="preserve"> دارد اما در اصول بحث شده است که</w:t>
      </w:r>
      <w:r w:rsidR="00F13B78" w:rsidRPr="00CD75B1">
        <w:rPr>
          <w:rFonts w:hint="cs"/>
          <w:rtl/>
        </w:rPr>
        <w:t xml:space="preserve"> نمی‌</w:t>
      </w:r>
      <w:r w:rsidR="003F6AEF" w:rsidRPr="00CD75B1">
        <w:rPr>
          <w:rFonts w:hint="cs"/>
          <w:rtl/>
        </w:rPr>
        <w:t>تواند مفهوم واقع داشته باشد.</w:t>
      </w:r>
    </w:p>
    <w:p w:rsidR="003F6AEF" w:rsidRPr="00CD75B1" w:rsidRDefault="00F25B0B" w:rsidP="003A6E30">
      <w:pPr>
        <w:rPr>
          <w:rtl/>
        </w:rPr>
      </w:pPr>
      <w:r w:rsidRPr="00CD75B1">
        <w:rPr>
          <w:rFonts w:hint="cs"/>
          <w:rtl/>
        </w:rPr>
        <w:t>سؤال: آیا شرط در اینجا محقق موضوع نیست؟</w:t>
      </w:r>
    </w:p>
    <w:p w:rsidR="00F25B0B" w:rsidRPr="00CD75B1" w:rsidRDefault="00F25B0B" w:rsidP="003A6E30">
      <w:pPr>
        <w:rPr>
          <w:rtl/>
        </w:rPr>
      </w:pPr>
      <w:r w:rsidRPr="00CD75B1">
        <w:rPr>
          <w:rFonts w:hint="cs"/>
          <w:rtl/>
        </w:rPr>
        <w:t xml:space="preserve">جواب: البته این بحث در آینده خواهد آمد اما </w:t>
      </w:r>
      <w:r w:rsidR="000A19E8">
        <w:rPr>
          <w:rFonts w:hint="cs"/>
          <w:rtl/>
        </w:rPr>
        <w:t>به‌طور</w:t>
      </w:r>
      <w:r w:rsidRPr="00CD75B1">
        <w:rPr>
          <w:rFonts w:hint="cs"/>
          <w:rtl/>
        </w:rPr>
        <w:t xml:space="preserve"> کل باید عرض شود که خیر این شرط محقق موضوع</w:t>
      </w:r>
      <w:r w:rsidR="004F19E9" w:rsidRPr="00CD75B1">
        <w:rPr>
          <w:rFonts w:hint="cs"/>
          <w:rtl/>
        </w:rPr>
        <w:t xml:space="preserve"> نیست چراکه شرط محقق موضوع در جایی است که اگر شرط محقق نشود اصلاً موضوعی وجود نخواهد داشت همچون جایی که گفته شود «إذا رزقت ولداً فاختنه» که در اینجا مفهوم عبارت این است که اگر فرزندی نداری آن را ختنه نکن که اصلاً موضوعی ندارد تا محقق شود، اما در اینجا که گفته «اگر قصد ازدواج داری نگاه کردن اشکال ندارد» اگر شخص قصد ازدواج نداشته ب</w:t>
      </w:r>
      <w:r w:rsidR="00297CDB" w:rsidRPr="00CD75B1">
        <w:rPr>
          <w:rFonts w:hint="cs"/>
          <w:rtl/>
        </w:rPr>
        <w:t>اشد باز هم نگاه کردن موضوع دارد</w:t>
      </w:r>
      <w:r w:rsidR="000A19E8">
        <w:rPr>
          <w:rtl/>
        </w:rPr>
        <w:t xml:space="preserve">؛ </w:t>
      </w:r>
      <w:r w:rsidR="00297CDB" w:rsidRPr="00CD75B1">
        <w:rPr>
          <w:rFonts w:hint="cs"/>
          <w:rtl/>
        </w:rPr>
        <w:t>به عبارت دیگر در شرط محقق موضوع، بر فرض عدم شرط سالبه به انتفاء موضوع</w:t>
      </w:r>
      <w:r w:rsidR="00F13B78" w:rsidRPr="00CD75B1">
        <w:rPr>
          <w:rFonts w:hint="cs"/>
          <w:rtl/>
        </w:rPr>
        <w:t xml:space="preserve"> می‌</w:t>
      </w:r>
      <w:r w:rsidR="00297CDB" w:rsidRPr="00CD75B1">
        <w:rPr>
          <w:rFonts w:hint="cs"/>
          <w:rtl/>
        </w:rPr>
        <w:t xml:space="preserve">شود و اصلاً جزاء مفهوم نخواهد داشت که </w:t>
      </w:r>
      <w:r w:rsidR="000C38E2" w:rsidRPr="00CD75B1">
        <w:rPr>
          <w:rFonts w:hint="cs"/>
          <w:rtl/>
        </w:rPr>
        <w:t xml:space="preserve">بخواهد نسبت به آن موضوع امر یا نهی کند، اما در </w:t>
      </w:r>
      <w:r w:rsidR="00CC45ED">
        <w:rPr>
          <w:rFonts w:hint="cs"/>
          <w:rtl/>
        </w:rPr>
        <w:t>مانحن‌فیه</w:t>
      </w:r>
      <w:r w:rsidR="000C38E2" w:rsidRPr="00CD75B1">
        <w:rPr>
          <w:rFonts w:hint="cs"/>
          <w:rtl/>
        </w:rPr>
        <w:t xml:space="preserve"> اگر شخص قصد ازدواج هم نداشته باشد باز هم نگاه کردن موضوع دارد و</w:t>
      </w:r>
      <w:r w:rsidR="00F13B78" w:rsidRPr="00CD75B1">
        <w:rPr>
          <w:rFonts w:hint="cs"/>
          <w:rtl/>
        </w:rPr>
        <w:t xml:space="preserve"> می‌</w:t>
      </w:r>
      <w:r w:rsidR="000C38E2" w:rsidRPr="00CD75B1">
        <w:rPr>
          <w:rFonts w:hint="cs"/>
          <w:rtl/>
        </w:rPr>
        <w:t>توان حکم به جواز نگاه کرد و</w:t>
      </w:r>
      <w:r w:rsidR="00F13B78" w:rsidRPr="00CD75B1">
        <w:rPr>
          <w:rFonts w:hint="cs"/>
          <w:rtl/>
        </w:rPr>
        <w:t xml:space="preserve"> می‌</w:t>
      </w:r>
      <w:r w:rsidR="000C38E2" w:rsidRPr="00CD75B1">
        <w:rPr>
          <w:rFonts w:hint="cs"/>
          <w:rtl/>
        </w:rPr>
        <w:t>توان حکم به عدم جواز کرد.</w:t>
      </w:r>
    </w:p>
    <w:p w:rsidR="000C38E2" w:rsidRPr="00CD75B1" w:rsidRDefault="00FA41EA" w:rsidP="003A6E30">
      <w:pPr>
        <w:rPr>
          <w:rtl/>
        </w:rPr>
      </w:pPr>
      <w:r w:rsidRPr="00CD75B1">
        <w:rPr>
          <w:rFonts w:hint="cs"/>
          <w:rtl/>
        </w:rPr>
        <w:t xml:space="preserve">سؤال: </w:t>
      </w:r>
      <w:r w:rsidR="00B64184" w:rsidRPr="00CD75B1">
        <w:rPr>
          <w:rFonts w:hint="cs"/>
          <w:rtl/>
        </w:rPr>
        <w:t>آیا</w:t>
      </w:r>
      <w:r w:rsidR="00F13B78" w:rsidRPr="00CD75B1">
        <w:rPr>
          <w:rFonts w:hint="cs"/>
          <w:rtl/>
        </w:rPr>
        <w:t xml:space="preserve"> می‌</w:t>
      </w:r>
      <w:r w:rsidR="00B64184" w:rsidRPr="00CD75B1">
        <w:rPr>
          <w:rFonts w:hint="cs"/>
          <w:rtl/>
        </w:rPr>
        <w:t xml:space="preserve">توان گفت نگاه ازدواجی موضوعاً با نگاهی که در </w:t>
      </w:r>
      <w:r w:rsidR="00CC45ED">
        <w:rPr>
          <w:rFonts w:hint="cs"/>
          <w:rtl/>
        </w:rPr>
        <w:t>مانحن‌فیه</w:t>
      </w:r>
      <w:r w:rsidR="00B64184" w:rsidRPr="00CD75B1">
        <w:rPr>
          <w:rFonts w:hint="cs"/>
          <w:rtl/>
        </w:rPr>
        <w:t xml:space="preserve"> بحث</w:t>
      </w:r>
      <w:r w:rsidR="00F13B78" w:rsidRPr="00CD75B1">
        <w:rPr>
          <w:rFonts w:hint="cs"/>
          <w:rtl/>
        </w:rPr>
        <w:t xml:space="preserve"> می‌</w:t>
      </w:r>
      <w:r w:rsidR="00B64184" w:rsidRPr="00CD75B1">
        <w:rPr>
          <w:rFonts w:hint="cs"/>
          <w:rtl/>
        </w:rPr>
        <w:t>شود متفاوت است؟ به این معنا که در این روایات نگاه ازدواجی را نفی</w:t>
      </w:r>
      <w:r w:rsidR="00F13B78" w:rsidRPr="00CD75B1">
        <w:rPr>
          <w:rFonts w:hint="cs"/>
          <w:rtl/>
        </w:rPr>
        <w:t xml:space="preserve"> می‌</w:t>
      </w:r>
      <w:r w:rsidR="00B64184" w:rsidRPr="00CD75B1">
        <w:rPr>
          <w:rFonts w:hint="cs"/>
          <w:rtl/>
        </w:rPr>
        <w:t xml:space="preserve">کند که آن به این جهت است که نگاه ازدواجی دارای خصوصیاتی است مثل اینکه </w:t>
      </w:r>
      <w:r w:rsidR="00CC45ED">
        <w:rPr>
          <w:rFonts w:hint="cs"/>
          <w:rtl/>
        </w:rPr>
        <w:t>دقیق‌تر</w:t>
      </w:r>
      <w:r w:rsidR="00F13B78" w:rsidRPr="00CD75B1">
        <w:rPr>
          <w:rFonts w:hint="cs"/>
          <w:rtl/>
        </w:rPr>
        <w:t xml:space="preserve"> می‌</w:t>
      </w:r>
      <w:r w:rsidR="00B64184" w:rsidRPr="00CD75B1">
        <w:rPr>
          <w:rFonts w:hint="cs"/>
          <w:rtl/>
        </w:rPr>
        <w:t>باشد</w:t>
      </w:r>
      <w:r w:rsidR="00440896" w:rsidRPr="00CD75B1">
        <w:rPr>
          <w:rFonts w:hint="cs"/>
          <w:rtl/>
        </w:rPr>
        <w:t xml:space="preserve"> اما در اینجا بحث از نگاه عادی است که آیا دارای اشکال است یا خیر؟</w:t>
      </w:r>
    </w:p>
    <w:p w:rsidR="00440896" w:rsidRPr="00CD75B1" w:rsidRDefault="00440896" w:rsidP="003A6E30">
      <w:pPr>
        <w:rPr>
          <w:rtl/>
        </w:rPr>
      </w:pPr>
      <w:r w:rsidRPr="00CD75B1">
        <w:rPr>
          <w:rFonts w:hint="cs"/>
          <w:rtl/>
        </w:rPr>
        <w:t xml:space="preserve">جواب: تفاوتی میان </w:t>
      </w:r>
      <w:r w:rsidR="00CC45ED">
        <w:rPr>
          <w:rtl/>
        </w:rPr>
        <w:t>آن‌ها</w:t>
      </w:r>
      <w:r w:rsidRPr="00CD75B1">
        <w:rPr>
          <w:rFonts w:hint="cs"/>
          <w:rtl/>
        </w:rPr>
        <w:t xml:space="preserve"> نیست چراکه </w:t>
      </w:r>
      <w:r w:rsidR="003D3902" w:rsidRPr="00CD75B1">
        <w:rPr>
          <w:rFonts w:hint="cs"/>
          <w:rtl/>
        </w:rPr>
        <w:t>در روایات بحثی از نگاه خاص و ... نیست بلکه به صورت مطلق گفته شده است «لا بأس بأن ی</w:t>
      </w:r>
      <w:r w:rsidR="00956D7D" w:rsidRPr="00CD75B1">
        <w:rPr>
          <w:rFonts w:hint="cs"/>
          <w:rtl/>
        </w:rPr>
        <w:t>نظر إلیها» یا «إلی وجهها و معاصم</w:t>
      </w:r>
      <w:r w:rsidR="003D3902" w:rsidRPr="00CD75B1">
        <w:rPr>
          <w:rFonts w:hint="cs"/>
          <w:rtl/>
        </w:rPr>
        <w:t>ها و زینتها</w:t>
      </w:r>
      <w:r w:rsidR="000A19E8">
        <w:rPr>
          <w:rtl/>
        </w:rPr>
        <w:t>»</w:t>
      </w:r>
      <w:r w:rsidR="003D3902" w:rsidRPr="00CD75B1">
        <w:rPr>
          <w:rFonts w:hint="cs"/>
          <w:rtl/>
        </w:rPr>
        <w:t xml:space="preserve"> و امثال این عبارات و در نهایت روایت آمده است «إذا أراد أن یتزّوج بها» و </w:t>
      </w:r>
      <w:r w:rsidR="000A19E8">
        <w:rPr>
          <w:rFonts w:hint="cs"/>
          <w:rtl/>
        </w:rPr>
        <w:t>همان‌طور</w:t>
      </w:r>
      <w:r w:rsidR="003D3902" w:rsidRPr="00CD75B1">
        <w:rPr>
          <w:rFonts w:hint="cs"/>
          <w:rtl/>
        </w:rPr>
        <w:t xml:space="preserve"> که ملاحظه</w:t>
      </w:r>
      <w:r w:rsidR="00F13B78" w:rsidRPr="00CD75B1">
        <w:rPr>
          <w:rFonts w:hint="cs"/>
          <w:rtl/>
        </w:rPr>
        <w:t xml:space="preserve"> می‌</w:t>
      </w:r>
      <w:r w:rsidR="003D3902" w:rsidRPr="00CD75B1">
        <w:rPr>
          <w:rFonts w:hint="cs"/>
          <w:rtl/>
        </w:rPr>
        <w:t xml:space="preserve">فرمایید هیچ قیدی برای نگاه وجود ندارد و حتی </w:t>
      </w:r>
      <w:r w:rsidR="000B0836" w:rsidRPr="00CD75B1">
        <w:rPr>
          <w:rFonts w:hint="cs"/>
          <w:rtl/>
        </w:rPr>
        <w:t xml:space="preserve">عباراتی همچون «غضّ» و از این قبیل کلمات وجود ندارد تا محل بحث باشد بلکه </w:t>
      </w:r>
      <w:r w:rsidR="000A19E8">
        <w:rPr>
          <w:rFonts w:hint="cs"/>
          <w:rtl/>
        </w:rPr>
        <w:t>به‌طور</w:t>
      </w:r>
      <w:r w:rsidR="000B0836" w:rsidRPr="00CD75B1">
        <w:rPr>
          <w:rFonts w:hint="cs"/>
          <w:rtl/>
        </w:rPr>
        <w:t xml:space="preserve"> مطلق</w:t>
      </w:r>
      <w:r w:rsidR="00F13B78" w:rsidRPr="00CD75B1">
        <w:rPr>
          <w:rFonts w:hint="cs"/>
          <w:rtl/>
        </w:rPr>
        <w:t xml:space="preserve"> می‌</w:t>
      </w:r>
      <w:r w:rsidR="000B0836" w:rsidRPr="00CD75B1">
        <w:rPr>
          <w:rFonts w:hint="cs"/>
          <w:rtl/>
        </w:rPr>
        <w:t xml:space="preserve">فرماید «أن ینظر إلیها». پس </w:t>
      </w:r>
      <w:r w:rsidR="000A19E8">
        <w:rPr>
          <w:rFonts w:hint="cs"/>
          <w:rtl/>
        </w:rPr>
        <w:t>همان‌طور</w:t>
      </w:r>
      <w:r w:rsidR="000B0836" w:rsidRPr="00CD75B1">
        <w:rPr>
          <w:rFonts w:hint="cs"/>
          <w:rtl/>
        </w:rPr>
        <w:t xml:space="preserve"> که متوجه شدید چنین عنایت خاصی در هیچ کدام از روایاتی که در این باب وارد شده است وجود ندارد.</w:t>
      </w:r>
    </w:p>
    <w:p w:rsidR="000B0836" w:rsidRPr="00CD75B1" w:rsidRDefault="009B1180" w:rsidP="003A6E30">
      <w:pPr>
        <w:rPr>
          <w:rtl/>
        </w:rPr>
      </w:pPr>
      <w:r w:rsidRPr="00CD75B1">
        <w:rPr>
          <w:rFonts w:hint="cs"/>
          <w:rtl/>
        </w:rPr>
        <w:t>سؤال: در تأیید کلام شما</w:t>
      </w:r>
      <w:r w:rsidR="00F13B78" w:rsidRPr="00CD75B1">
        <w:rPr>
          <w:rFonts w:hint="cs"/>
          <w:rtl/>
        </w:rPr>
        <w:t xml:space="preserve"> می‌</w:t>
      </w:r>
      <w:r w:rsidRPr="00CD75B1">
        <w:rPr>
          <w:rFonts w:hint="cs"/>
          <w:rtl/>
        </w:rPr>
        <w:t xml:space="preserve">توان به آن دسته از روایاتی که ازدواج را به معامله تشبیه </w:t>
      </w:r>
      <w:r w:rsidR="000A19E8">
        <w:rPr>
          <w:rFonts w:hint="cs"/>
          <w:rtl/>
        </w:rPr>
        <w:t>کرده‌اند</w:t>
      </w:r>
      <w:r w:rsidRPr="00CD75B1">
        <w:rPr>
          <w:rFonts w:hint="cs"/>
          <w:rtl/>
        </w:rPr>
        <w:t xml:space="preserve"> اشاره کرد که در معامله نیز گفته</w:t>
      </w:r>
      <w:r w:rsidR="00F13B78" w:rsidRPr="00CD75B1">
        <w:rPr>
          <w:rFonts w:hint="cs"/>
          <w:rtl/>
        </w:rPr>
        <w:t xml:space="preserve"> می‌</w:t>
      </w:r>
      <w:r w:rsidRPr="00CD75B1">
        <w:rPr>
          <w:rFonts w:hint="cs"/>
          <w:rtl/>
        </w:rPr>
        <w:t>شود تا</w:t>
      </w:r>
      <w:r w:rsidR="00CC352E" w:rsidRPr="00CD75B1">
        <w:rPr>
          <w:rFonts w:hint="cs"/>
          <w:rtl/>
        </w:rPr>
        <w:t xml:space="preserve"> ملک یا کالا مشاهده نشود معامله دارای اشکال</w:t>
      </w:r>
      <w:r w:rsidR="00F13B78" w:rsidRPr="00CD75B1">
        <w:rPr>
          <w:rFonts w:hint="cs"/>
          <w:rtl/>
        </w:rPr>
        <w:t xml:space="preserve"> می‌</w:t>
      </w:r>
      <w:r w:rsidR="00CC352E" w:rsidRPr="00CD75B1">
        <w:rPr>
          <w:rFonts w:hint="cs"/>
          <w:rtl/>
        </w:rPr>
        <w:t>شود و اینجا نیز</w:t>
      </w:r>
      <w:r w:rsidR="00F13B78" w:rsidRPr="00CD75B1">
        <w:rPr>
          <w:rFonts w:hint="cs"/>
          <w:rtl/>
        </w:rPr>
        <w:t xml:space="preserve"> می‌</w:t>
      </w:r>
      <w:r w:rsidR="00CC352E" w:rsidRPr="00CD75B1">
        <w:rPr>
          <w:rFonts w:hint="cs"/>
          <w:rtl/>
        </w:rPr>
        <w:t>توان گفت این نگاه از همین قبیل است.</w:t>
      </w:r>
    </w:p>
    <w:p w:rsidR="00CC352E" w:rsidRPr="00CD75B1" w:rsidRDefault="00CC352E" w:rsidP="00893D8C">
      <w:pPr>
        <w:rPr>
          <w:rtl/>
        </w:rPr>
      </w:pPr>
      <w:r w:rsidRPr="00CD75B1">
        <w:rPr>
          <w:rFonts w:hint="cs"/>
          <w:rtl/>
        </w:rPr>
        <w:t xml:space="preserve">جواب: </w:t>
      </w:r>
      <w:r w:rsidR="000A19E8">
        <w:rPr>
          <w:rtl/>
        </w:rPr>
        <w:t>بله</w:t>
      </w:r>
      <w:r w:rsidRPr="00CD75B1">
        <w:rPr>
          <w:rFonts w:hint="cs"/>
          <w:rtl/>
        </w:rPr>
        <w:t xml:space="preserve"> روایت نیز همین را</w:t>
      </w:r>
      <w:r w:rsidR="00F13B78" w:rsidRPr="00CD75B1">
        <w:rPr>
          <w:rFonts w:hint="cs"/>
          <w:rtl/>
        </w:rPr>
        <w:t xml:space="preserve"> می‌</w:t>
      </w:r>
      <w:r w:rsidRPr="00CD75B1">
        <w:rPr>
          <w:rFonts w:hint="cs"/>
          <w:rtl/>
        </w:rPr>
        <w:t>فرماید</w:t>
      </w:r>
      <w:r w:rsidR="000A19E8">
        <w:rPr>
          <w:rtl/>
        </w:rPr>
        <w:t xml:space="preserve"> </w:t>
      </w:r>
      <w:r w:rsidRPr="00CD75B1">
        <w:rPr>
          <w:rFonts w:hint="cs"/>
          <w:rtl/>
        </w:rPr>
        <w:t>که در واقع این مقام خاصّی است که به آن اجازه داده شده است، اما نکته</w:t>
      </w:r>
      <w:r w:rsidR="00F13B78" w:rsidRPr="00CD75B1">
        <w:rPr>
          <w:rFonts w:hint="cs"/>
          <w:rtl/>
        </w:rPr>
        <w:t xml:space="preserve">‌ای </w:t>
      </w:r>
      <w:r w:rsidRPr="00CD75B1">
        <w:rPr>
          <w:rFonts w:hint="cs"/>
          <w:rtl/>
        </w:rPr>
        <w:t>که وجود دارد این است که تا جمله شرطیه در روایت وجود نداشته باشد این موارد و مطالبی که به ذهن</w:t>
      </w:r>
      <w:r w:rsidR="00F13B78" w:rsidRPr="00CD75B1">
        <w:rPr>
          <w:rFonts w:hint="cs"/>
          <w:rtl/>
        </w:rPr>
        <w:t xml:space="preserve"> می‌</w:t>
      </w:r>
      <w:r w:rsidRPr="00CD75B1">
        <w:rPr>
          <w:rFonts w:hint="cs"/>
          <w:rtl/>
        </w:rPr>
        <w:t>رسد همه استشعارات است</w:t>
      </w:r>
      <w:r w:rsidR="00A116CA" w:rsidRPr="00CD75B1">
        <w:rPr>
          <w:rFonts w:hint="cs"/>
          <w:rtl/>
        </w:rPr>
        <w:t>، اما در اینجا آنچه مهم است این است که جمله شرطیه وجود دارد و</w:t>
      </w:r>
      <w:r w:rsidR="00F13B78" w:rsidRPr="00CD75B1">
        <w:rPr>
          <w:rFonts w:hint="cs"/>
          <w:rtl/>
        </w:rPr>
        <w:t xml:space="preserve"> می‌</w:t>
      </w:r>
      <w:r w:rsidR="00A116CA" w:rsidRPr="00CD75B1">
        <w:rPr>
          <w:rFonts w:hint="cs"/>
          <w:rtl/>
        </w:rPr>
        <w:t xml:space="preserve">فرماید </w:t>
      </w:r>
      <w:r w:rsidR="00893D8C" w:rsidRPr="00CD75B1">
        <w:rPr>
          <w:rFonts w:hint="cs"/>
          <w:rtl/>
        </w:rPr>
        <w:t>«</w:t>
      </w:r>
      <w:r w:rsidR="00893D8C" w:rsidRPr="00CD75B1">
        <w:rPr>
          <w:color w:val="008000"/>
          <w:rtl/>
        </w:rPr>
        <w:t>لَا بَأْسَ بِأَنْ يَنْظُرَ إِلَى وَجْهِهَا وَ مَعَاصِمِهَا إِذَا أَرَادَ أَنْ يَتَزَوَّجَهَا</w:t>
      </w:r>
      <w:r w:rsidR="00893D8C" w:rsidRPr="00CD75B1">
        <w:rPr>
          <w:rFonts w:hint="cs"/>
          <w:rtl/>
        </w:rPr>
        <w:t>»</w:t>
      </w:r>
      <w:r w:rsidR="00893D8C">
        <w:rPr>
          <w:rFonts w:hint="cs"/>
          <w:rtl/>
        </w:rPr>
        <w:t xml:space="preserve"> </w:t>
      </w:r>
      <w:r w:rsidR="00A116CA" w:rsidRPr="00CD75B1">
        <w:rPr>
          <w:rFonts w:hint="cs"/>
          <w:rtl/>
        </w:rPr>
        <w:t>که این جمله شرطیه مفهومی را پدید</w:t>
      </w:r>
      <w:r w:rsidR="00F13B78" w:rsidRPr="00CD75B1">
        <w:rPr>
          <w:rFonts w:hint="cs"/>
          <w:rtl/>
        </w:rPr>
        <w:t xml:space="preserve"> می‌</w:t>
      </w:r>
      <w:r w:rsidR="00A116CA" w:rsidRPr="00CD75B1">
        <w:rPr>
          <w:rFonts w:hint="cs"/>
          <w:rtl/>
        </w:rPr>
        <w:t>آورد و آن اینکه اگر مرد</w:t>
      </w:r>
      <w:r w:rsidR="00F13B78" w:rsidRPr="00CD75B1">
        <w:rPr>
          <w:rFonts w:hint="cs"/>
          <w:rtl/>
        </w:rPr>
        <w:t xml:space="preserve"> نمی‌</w:t>
      </w:r>
      <w:r w:rsidR="00A116CA" w:rsidRPr="00CD75B1">
        <w:rPr>
          <w:rFonts w:hint="cs"/>
          <w:rtl/>
        </w:rPr>
        <w:t>خواهد با زن اجنبیه</w:t>
      </w:r>
      <w:r w:rsidR="00F13B78" w:rsidRPr="00CD75B1">
        <w:rPr>
          <w:rFonts w:hint="cs"/>
          <w:rtl/>
        </w:rPr>
        <w:t xml:space="preserve">‌ای </w:t>
      </w:r>
      <w:r w:rsidR="00A116CA" w:rsidRPr="00CD75B1">
        <w:rPr>
          <w:rFonts w:hint="cs"/>
          <w:rtl/>
        </w:rPr>
        <w:t>ازدواج کند در نگاه کردن آن بحث است</w:t>
      </w:r>
      <w:r w:rsidR="00594E94" w:rsidRPr="00CD75B1">
        <w:rPr>
          <w:rFonts w:hint="cs"/>
          <w:rtl/>
        </w:rPr>
        <w:t>.</w:t>
      </w:r>
    </w:p>
    <w:p w:rsidR="00594E94" w:rsidRPr="00CD75B1" w:rsidRDefault="00594E94" w:rsidP="00431417">
      <w:pPr>
        <w:rPr>
          <w:rtl/>
        </w:rPr>
      </w:pPr>
      <w:r w:rsidRPr="00CD75B1">
        <w:rPr>
          <w:rFonts w:hint="cs"/>
          <w:rtl/>
        </w:rPr>
        <w:t>سؤال: اگر غضّ بصر در اینجا دارای اصالت فرض</w:t>
      </w:r>
      <w:r w:rsidR="00F13B78" w:rsidRPr="00CD75B1">
        <w:rPr>
          <w:rFonts w:hint="cs"/>
          <w:rtl/>
        </w:rPr>
        <w:t xml:space="preserve"> می‌</w:t>
      </w:r>
      <w:r w:rsidRPr="00CD75B1">
        <w:rPr>
          <w:rFonts w:hint="cs"/>
          <w:rtl/>
        </w:rPr>
        <w:t>کردیم به جای اینکه آن را حدّ اقلی و حدّ اکثری در نظر بگیریم شاید</w:t>
      </w:r>
      <w:r w:rsidR="00F13B78" w:rsidRPr="00CD75B1">
        <w:rPr>
          <w:rFonts w:hint="cs"/>
          <w:rtl/>
        </w:rPr>
        <w:t xml:space="preserve"> می‌</w:t>
      </w:r>
      <w:r w:rsidRPr="00CD75B1">
        <w:rPr>
          <w:rFonts w:hint="cs"/>
          <w:rtl/>
        </w:rPr>
        <w:t xml:space="preserve">شد </w:t>
      </w:r>
      <w:r w:rsidR="00431417" w:rsidRPr="00CD75B1">
        <w:rPr>
          <w:rFonts w:hint="cs"/>
          <w:rtl/>
        </w:rPr>
        <w:t>قائل شویم که در اینجا نگاه با تمرکز مقصود است؟!</w:t>
      </w:r>
    </w:p>
    <w:p w:rsidR="00431417" w:rsidRPr="00CD75B1" w:rsidRDefault="00431417" w:rsidP="00431417">
      <w:pPr>
        <w:rPr>
          <w:rtl/>
        </w:rPr>
      </w:pPr>
      <w:r w:rsidRPr="00CD75B1">
        <w:rPr>
          <w:rFonts w:hint="cs"/>
          <w:rtl/>
        </w:rPr>
        <w:t>جواب: هیچ یک از این مطالبی که</w:t>
      </w:r>
      <w:r w:rsidR="00F13B78" w:rsidRPr="00CD75B1">
        <w:rPr>
          <w:rFonts w:hint="cs"/>
          <w:rtl/>
        </w:rPr>
        <w:t xml:space="preserve"> می‌</w:t>
      </w:r>
      <w:r w:rsidRPr="00CD75B1">
        <w:rPr>
          <w:rFonts w:hint="cs"/>
          <w:rtl/>
        </w:rPr>
        <w:t>فرمایید در این روایات وجود ندارد و غیر از واژه «نظر» هیچ قید اضافه</w:t>
      </w:r>
      <w:r w:rsidR="00F13B78" w:rsidRPr="00CD75B1">
        <w:rPr>
          <w:rFonts w:hint="cs"/>
          <w:rtl/>
        </w:rPr>
        <w:t xml:space="preserve">‌ای </w:t>
      </w:r>
      <w:r w:rsidRPr="00CD75B1">
        <w:rPr>
          <w:rFonts w:hint="cs"/>
          <w:rtl/>
        </w:rPr>
        <w:t>نیامده است تا بتوان از آن اراد</w:t>
      </w:r>
      <w:r w:rsidR="00760CA8" w:rsidRPr="00CD75B1">
        <w:rPr>
          <w:rFonts w:hint="cs"/>
          <w:rtl/>
        </w:rPr>
        <w:t>ه معانی دیگری کرد و در واقع در روایت گفته شده است اگر</w:t>
      </w:r>
      <w:r w:rsidR="00F13B78" w:rsidRPr="00CD75B1">
        <w:rPr>
          <w:rFonts w:hint="cs"/>
          <w:rtl/>
        </w:rPr>
        <w:t xml:space="preserve"> می‌</w:t>
      </w:r>
      <w:r w:rsidR="00760CA8" w:rsidRPr="00CD75B1">
        <w:rPr>
          <w:rFonts w:hint="cs"/>
          <w:rtl/>
        </w:rPr>
        <w:t>خواهد ازدواج کند</w:t>
      </w:r>
      <w:r w:rsidR="00F13B78" w:rsidRPr="00CD75B1">
        <w:rPr>
          <w:rFonts w:hint="cs"/>
          <w:rtl/>
        </w:rPr>
        <w:t xml:space="preserve"> می‌</w:t>
      </w:r>
      <w:r w:rsidR="00760CA8" w:rsidRPr="00CD75B1">
        <w:rPr>
          <w:rFonts w:hint="cs"/>
          <w:rtl/>
        </w:rPr>
        <w:t xml:space="preserve">تواند نگاه کند که البته این نگاه در اینجا دارای اطلاق است و </w:t>
      </w:r>
      <w:r w:rsidR="00D96949" w:rsidRPr="00CD75B1">
        <w:rPr>
          <w:rFonts w:hint="cs"/>
          <w:rtl/>
        </w:rPr>
        <w:t>در واقع وقتی گفته</w:t>
      </w:r>
      <w:r w:rsidR="00F13B78" w:rsidRPr="00CD75B1">
        <w:rPr>
          <w:rFonts w:hint="cs"/>
          <w:rtl/>
        </w:rPr>
        <w:t xml:space="preserve"> می‌</w:t>
      </w:r>
      <w:r w:rsidR="00D96949" w:rsidRPr="00CD75B1">
        <w:rPr>
          <w:rFonts w:hint="cs"/>
          <w:rtl/>
        </w:rPr>
        <w:t>شود</w:t>
      </w:r>
      <w:r w:rsidR="00F13B78" w:rsidRPr="00CD75B1">
        <w:rPr>
          <w:rFonts w:hint="cs"/>
          <w:rtl/>
        </w:rPr>
        <w:t xml:space="preserve"> می‌</w:t>
      </w:r>
      <w:r w:rsidR="00D96949" w:rsidRPr="00CD75B1">
        <w:rPr>
          <w:rFonts w:hint="cs"/>
          <w:rtl/>
        </w:rPr>
        <w:t>توان نگاه کرد به معنای نگاه مستمر</w:t>
      </w:r>
      <w:r w:rsidR="00F13B78" w:rsidRPr="00CD75B1">
        <w:rPr>
          <w:rFonts w:hint="cs"/>
          <w:rtl/>
        </w:rPr>
        <w:t xml:space="preserve"> می‌</w:t>
      </w:r>
      <w:r w:rsidR="00D96949" w:rsidRPr="00CD75B1">
        <w:rPr>
          <w:rFonts w:hint="cs"/>
          <w:rtl/>
        </w:rPr>
        <w:t>باشد به این معنا که هم</w:t>
      </w:r>
      <w:r w:rsidR="00F13B78" w:rsidRPr="00CD75B1">
        <w:rPr>
          <w:rFonts w:hint="cs"/>
          <w:rtl/>
        </w:rPr>
        <w:t xml:space="preserve"> می‌</w:t>
      </w:r>
      <w:r w:rsidR="00D96949" w:rsidRPr="00CD75B1">
        <w:rPr>
          <w:rFonts w:hint="cs"/>
          <w:rtl/>
        </w:rPr>
        <w:t xml:space="preserve">تواند فقط ین نگاه </w:t>
      </w:r>
      <w:r w:rsidR="00CC45ED">
        <w:rPr>
          <w:rFonts w:hint="cs"/>
          <w:rtl/>
        </w:rPr>
        <w:t>بیفکند</w:t>
      </w:r>
      <w:r w:rsidR="00D96949" w:rsidRPr="00CD75B1">
        <w:rPr>
          <w:rFonts w:hint="cs"/>
          <w:rtl/>
        </w:rPr>
        <w:t xml:space="preserve"> و این جایز است و هم اینکه نگاه دقیق داشته باشد که تمام این موارد مورد بحث </w:t>
      </w:r>
      <w:r w:rsidR="00CC45ED">
        <w:rPr>
          <w:rFonts w:hint="cs"/>
          <w:rtl/>
        </w:rPr>
        <w:t>فقها</w:t>
      </w:r>
      <w:r w:rsidR="00D96949" w:rsidRPr="00CD75B1">
        <w:rPr>
          <w:rFonts w:hint="cs"/>
          <w:rtl/>
        </w:rPr>
        <w:t xml:space="preserve"> قرار گرفته و نتیجه آن همین است که مقصود نگاه متعارف</w:t>
      </w:r>
      <w:r w:rsidR="00F13B78" w:rsidRPr="00CD75B1">
        <w:rPr>
          <w:rFonts w:hint="cs"/>
          <w:rtl/>
        </w:rPr>
        <w:t xml:space="preserve"> می‌</w:t>
      </w:r>
      <w:r w:rsidR="00D96949" w:rsidRPr="00CD75B1">
        <w:rPr>
          <w:rFonts w:hint="cs"/>
          <w:rtl/>
        </w:rPr>
        <w:t xml:space="preserve">باشد برای اینکه </w:t>
      </w:r>
      <w:r w:rsidR="00D22058" w:rsidRPr="00CD75B1">
        <w:rPr>
          <w:rFonts w:hint="cs"/>
          <w:rtl/>
        </w:rPr>
        <w:t xml:space="preserve">یک آگاهی نسبی از چهره، زیبایی، مو و </w:t>
      </w:r>
      <w:r w:rsidR="000A19E8">
        <w:rPr>
          <w:rtl/>
        </w:rPr>
        <w:t>...</w:t>
      </w:r>
      <w:r w:rsidR="00D22058" w:rsidRPr="00CD75B1">
        <w:rPr>
          <w:rFonts w:hint="cs"/>
          <w:rtl/>
        </w:rPr>
        <w:t xml:space="preserve"> اجنبیه به دست آورد که آنچه در فتاوای فقها وجود دارد قدر متیقّن از نگاه کردن و آگاه شدن</w:t>
      </w:r>
      <w:r w:rsidR="00F13B78" w:rsidRPr="00CD75B1">
        <w:rPr>
          <w:rFonts w:hint="cs"/>
          <w:rtl/>
        </w:rPr>
        <w:t xml:space="preserve"> می‌</w:t>
      </w:r>
      <w:r w:rsidR="00D22058" w:rsidRPr="00CD75B1">
        <w:rPr>
          <w:rFonts w:hint="cs"/>
          <w:rtl/>
        </w:rPr>
        <w:t>باشد.</w:t>
      </w:r>
    </w:p>
    <w:p w:rsidR="00431E80" w:rsidRPr="00CD75B1" w:rsidRDefault="00431E80" w:rsidP="00431E80">
      <w:pPr>
        <w:pStyle w:val="Heading3"/>
        <w:rPr>
          <w:rtl/>
        </w:rPr>
      </w:pPr>
      <w:bookmarkStart w:id="11" w:name="_Toc26007698"/>
      <w:r w:rsidRPr="00CD75B1">
        <w:rPr>
          <w:rFonts w:hint="cs"/>
          <w:rtl/>
        </w:rPr>
        <w:t>خلاصه دلیل چهارم:</w:t>
      </w:r>
      <w:bookmarkEnd w:id="11"/>
    </w:p>
    <w:p w:rsidR="00242FF9" w:rsidRPr="00CD75B1" w:rsidRDefault="00274585" w:rsidP="00431417">
      <w:pPr>
        <w:rPr>
          <w:rtl/>
        </w:rPr>
      </w:pPr>
      <w:r w:rsidRPr="00CD75B1">
        <w:rPr>
          <w:rFonts w:hint="cs"/>
          <w:rtl/>
        </w:rPr>
        <w:t>آنچه گفته شد دلیل چهارم این بحث</w:t>
      </w:r>
      <w:r w:rsidR="00F13B78" w:rsidRPr="00CD75B1">
        <w:rPr>
          <w:rFonts w:hint="cs"/>
          <w:rtl/>
        </w:rPr>
        <w:t xml:space="preserve"> می‌</w:t>
      </w:r>
      <w:r w:rsidRPr="00CD75B1">
        <w:rPr>
          <w:rFonts w:hint="cs"/>
          <w:rtl/>
        </w:rPr>
        <w:t xml:space="preserve">باشد که </w:t>
      </w:r>
      <w:r w:rsidR="000A19E8">
        <w:rPr>
          <w:rFonts w:hint="cs"/>
          <w:rtl/>
        </w:rPr>
        <w:t>همان‌طور</w:t>
      </w:r>
      <w:r w:rsidRPr="00CD75B1">
        <w:rPr>
          <w:rFonts w:hint="cs"/>
          <w:rtl/>
        </w:rPr>
        <w:t xml:space="preserve"> که خلاصه بحث از این قرار است که </w:t>
      </w:r>
      <w:r w:rsidR="00FB7022" w:rsidRPr="00CD75B1">
        <w:rPr>
          <w:rFonts w:hint="cs"/>
          <w:rtl/>
        </w:rPr>
        <w:t>مفهوم جمله شرطیه روایت حفص بختری و برخی از روایات دیگر افاده قاعده سلبی</w:t>
      </w:r>
      <w:r w:rsidR="00F13B78" w:rsidRPr="00CD75B1">
        <w:rPr>
          <w:rFonts w:hint="cs"/>
          <w:rtl/>
        </w:rPr>
        <w:t xml:space="preserve"> می‌</w:t>
      </w:r>
      <w:r w:rsidR="00FB7022" w:rsidRPr="00CD75B1">
        <w:rPr>
          <w:rFonts w:hint="cs"/>
          <w:rtl/>
        </w:rPr>
        <w:t>کند که این مفهوم سلبی همان دلیل چهارم</w:t>
      </w:r>
      <w:r w:rsidR="00F13B78" w:rsidRPr="00CD75B1">
        <w:rPr>
          <w:rFonts w:hint="cs"/>
          <w:rtl/>
        </w:rPr>
        <w:t xml:space="preserve"> می‌</w:t>
      </w:r>
      <w:r w:rsidR="00FB7022" w:rsidRPr="00CD75B1">
        <w:rPr>
          <w:rFonts w:hint="cs"/>
          <w:rtl/>
        </w:rPr>
        <w:t xml:space="preserve">باشد و آن مفهوم سلبی </w:t>
      </w:r>
      <w:r w:rsidR="000A19E8">
        <w:rPr>
          <w:rFonts w:hint="cs"/>
          <w:rtl/>
        </w:rPr>
        <w:t>این‌چنین</w:t>
      </w:r>
      <w:r w:rsidR="00FB7022" w:rsidRPr="00CD75B1">
        <w:rPr>
          <w:rFonts w:hint="cs"/>
          <w:rtl/>
        </w:rPr>
        <w:t xml:space="preserve"> است: «اجنبیات اگر در مقام ازدواج نباشند</w:t>
      </w:r>
      <w:r w:rsidR="00F13B78" w:rsidRPr="00CD75B1">
        <w:rPr>
          <w:rFonts w:hint="cs"/>
          <w:rtl/>
        </w:rPr>
        <w:t xml:space="preserve"> نمی‌</w:t>
      </w:r>
      <w:r w:rsidR="00FB7022" w:rsidRPr="00CD75B1">
        <w:rPr>
          <w:rFonts w:hint="cs"/>
          <w:rtl/>
        </w:rPr>
        <w:t>توان به ایشان نگاه کرد» که این دارای نوعی اطلاق است</w:t>
      </w:r>
      <w:r w:rsidR="000463BC" w:rsidRPr="00CD75B1">
        <w:rPr>
          <w:rFonts w:hint="cs"/>
          <w:rtl/>
        </w:rPr>
        <w:t>.</w:t>
      </w:r>
    </w:p>
    <w:p w:rsidR="00D22058" w:rsidRPr="00CD75B1" w:rsidRDefault="000463BC" w:rsidP="00431417">
      <w:pPr>
        <w:rPr>
          <w:rtl/>
        </w:rPr>
      </w:pPr>
      <w:r w:rsidRPr="00CD75B1">
        <w:rPr>
          <w:rFonts w:hint="cs"/>
          <w:rtl/>
        </w:rPr>
        <w:t>البته مفهوم جملات شرطیه هم</w:t>
      </w:r>
      <w:r w:rsidR="00F13B78" w:rsidRPr="00CD75B1">
        <w:rPr>
          <w:rFonts w:hint="cs"/>
          <w:rtl/>
        </w:rPr>
        <w:t xml:space="preserve"> می‌</w:t>
      </w:r>
      <w:r w:rsidRPr="00CD75B1">
        <w:rPr>
          <w:rFonts w:hint="cs"/>
          <w:rtl/>
        </w:rPr>
        <w:t xml:space="preserve">توانند دارای اطلاق باشند. </w:t>
      </w:r>
      <w:r w:rsidR="00CC45ED">
        <w:rPr>
          <w:rFonts w:hint="cs"/>
          <w:rtl/>
        </w:rPr>
        <w:t>به‌عنوان‌مثال</w:t>
      </w:r>
      <w:r w:rsidRPr="00CD75B1">
        <w:rPr>
          <w:rFonts w:hint="cs"/>
          <w:rtl/>
        </w:rPr>
        <w:t>: «إذا کان العالم هاشمیاً فأکرمه» که در این مثال اگر هاشمی نباشد دیگر وجوب اکرام نخواهد داشت</w:t>
      </w:r>
      <w:r w:rsidR="00CC45ED">
        <w:rPr>
          <w:rFonts w:hint="cs"/>
          <w:rtl/>
        </w:rPr>
        <w:t xml:space="preserve"> مطلقاً</w:t>
      </w:r>
      <w:r w:rsidR="00242FF9" w:rsidRPr="00CD75B1">
        <w:rPr>
          <w:rFonts w:hint="cs"/>
          <w:rtl/>
        </w:rPr>
        <w:t xml:space="preserve">، در </w:t>
      </w:r>
      <w:r w:rsidR="00CC45ED">
        <w:rPr>
          <w:rFonts w:hint="cs"/>
          <w:rtl/>
        </w:rPr>
        <w:t>مانحن‌فیه</w:t>
      </w:r>
      <w:r w:rsidR="00242FF9" w:rsidRPr="00CD75B1">
        <w:rPr>
          <w:rFonts w:hint="cs"/>
          <w:rtl/>
        </w:rPr>
        <w:t xml:space="preserve"> هم </w:t>
      </w:r>
      <w:r w:rsidR="00CC45ED">
        <w:rPr>
          <w:rFonts w:hint="cs"/>
          <w:rtl/>
        </w:rPr>
        <w:t>گ</w:t>
      </w:r>
      <w:r w:rsidR="00242FF9" w:rsidRPr="00CD75B1">
        <w:rPr>
          <w:rFonts w:hint="cs"/>
          <w:rtl/>
        </w:rPr>
        <w:t xml:space="preserve">فته شده است اگر </w:t>
      </w:r>
      <w:r w:rsidR="00DA3537" w:rsidRPr="00CD75B1">
        <w:rPr>
          <w:rFonts w:hint="cs"/>
          <w:rtl/>
        </w:rPr>
        <w:t>در مقام تزویج نباشد، نظر دارای اشکال خواهد بود.</w:t>
      </w:r>
    </w:p>
    <w:p w:rsidR="00DA3537" w:rsidRPr="00CD75B1" w:rsidRDefault="00DA3537" w:rsidP="00431417">
      <w:pPr>
        <w:rPr>
          <w:rtl/>
        </w:rPr>
      </w:pPr>
      <w:r w:rsidRPr="00CD75B1">
        <w:rPr>
          <w:rFonts w:hint="cs"/>
          <w:rtl/>
        </w:rPr>
        <w:t xml:space="preserve">این دلیل چهارمی است که ملاحظه نمودید و مرحوم </w:t>
      </w:r>
      <w:r w:rsidR="000A19E8">
        <w:rPr>
          <w:rFonts w:hint="cs"/>
          <w:rtl/>
        </w:rPr>
        <w:t>خویی</w:t>
      </w:r>
      <w:r w:rsidRPr="00CD75B1">
        <w:rPr>
          <w:rFonts w:hint="cs"/>
          <w:rtl/>
        </w:rPr>
        <w:t xml:space="preserve"> و بسیاری دیگر از فقها </w:t>
      </w:r>
      <w:r w:rsidR="00CC45ED">
        <w:rPr>
          <w:rFonts w:hint="cs"/>
          <w:rtl/>
        </w:rPr>
        <w:t>پذیرفته‌اند</w:t>
      </w:r>
      <w:r w:rsidRPr="00CD75B1">
        <w:rPr>
          <w:rFonts w:hint="cs"/>
          <w:rtl/>
        </w:rPr>
        <w:t>.</w:t>
      </w:r>
    </w:p>
    <w:p w:rsidR="00DA3537" w:rsidRPr="00CD75B1" w:rsidRDefault="00DA3537" w:rsidP="00DA3537">
      <w:pPr>
        <w:pStyle w:val="Heading3"/>
        <w:rPr>
          <w:rtl/>
        </w:rPr>
      </w:pPr>
      <w:bookmarkStart w:id="12" w:name="_Toc26007699"/>
      <w:r w:rsidRPr="00CD75B1">
        <w:rPr>
          <w:rFonts w:hint="cs"/>
          <w:rtl/>
        </w:rPr>
        <w:t>اشکال در دلیل چهارم</w:t>
      </w:r>
      <w:bookmarkEnd w:id="12"/>
    </w:p>
    <w:p w:rsidR="00DA3537" w:rsidRPr="00CD75B1" w:rsidRDefault="00DA3537" w:rsidP="00DA3537">
      <w:pPr>
        <w:rPr>
          <w:rtl/>
        </w:rPr>
      </w:pPr>
      <w:r w:rsidRPr="00CD75B1">
        <w:rPr>
          <w:rFonts w:hint="cs"/>
          <w:rtl/>
        </w:rPr>
        <w:t xml:space="preserve">حضرت آقای زنجانی «حفظه الله» به این دلیل اشکالی وارد </w:t>
      </w:r>
      <w:r w:rsidR="000A19E8">
        <w:rPr>
          <w:rFonts w:hint="cs"/>
          <w:rtl/>
        </w:rPr>
        <w:t>کرده‌اند</w:t>
      </w:r>
      <w:r w:rsidRPr="00CD75B1">
        <w:rPr>
          <w:rFonts w:hint="cs"/>
          <w:rtl/>
        </w:rPr>
        <w:t xml:space="preserve"> که بیان </w:t>
      </w:r>
      <w:r w:rsidR="002937EE" w:rsidRPr="00CD75B1">
        <w:rPr>
          <w:rFonts w:hint="cs"/>
          <w:rtl/>
        </w:rPr>
        <w:t xml:space="preserve">و توضیح این اشکال متوقّف بر یک </w:t>
      </w:r>
      <w:r w:rsidR="000A19E8">
        <w:rPr>
          <w:rFonts w:hint="cs"/>
          <w:rtl/>
        </w:rPr>
        <w:t>مقدمه</w:t>
      </w:r>
      <w:r w:rsidR="002937EE" w:rsidRPr="00CD75B1">
        <w:rPr>
          <w:rFonts w:hint="cs"/>
          <w:rtl/>
        </w:rPr>
        <w:t xml:space="preserve"> است.</w:t>
      </w:r>
    </w:p>
    <w:p w:rsidR="002937EE" w:rsidRPr="00CD75B1" w:rsidRDefault="002937EE" w:rsidP="0062183C">
      <w:pPr>
        <w:pStyle w:val="Heading4"/>
        <w:rPr>
          <w:rtl/>
        </w:rPr>
      </w:pPr>
      <w:bookmarkStart w:id="13" w:name="_Toc26007700"/>
      <w:r w:rsidRPr="00CD75B1">
        <w:rPr>
          <w:rFonts w:hint="cs"/>
          <w:rtl/>
        </w:rPr>
        <w:t>مقدمه پیش از اشکال:</w:t>
      </w:r>
      <w:r w:rsidR="006A76F0" w:rsidRPr="00CD75B1">
        <w:rPr>
          <w:rFonts w:hint="cs"/>
          <w:rtl/>
        </w:rPr>
        <w:t xml:space="preserve"> </w:t>
      </w:r>
      <w:r w:rsidR="0062183C" w:rsidRPr="00CD75B1">
        <w:rPr>
          <w:rFonts w:hint="cs"/>
          <w:rtl/>
        </w:rPr>
        <w:t xml:space="preserve">استثنائات مفهوم </w:t>
      </w:r>
      <w:r w:rsidR="006A76F0" w:rsidRPr="00CD75B1">
        <w:rPr>
          <w:rFonts w:hint="cs"/>
          <w:rtl/>
        </w:rPr>
        <w:t>جملات شرطی</w:t>
      </w:r>
      <w:bookmarkEnd w:id="13"/>
    </w:p>
    <w:p w:rsidR="002937EE" w:rsidRPr="00CD75B1" w:rsidRDefault="002937EE" w:rsidP="002937EE">
      <w:pPr>
        <w:rPr>
          <w:rtl/>
        </w:rPr>
      </w:pPr>
      <w:r w:rsidRPr="00CD75B1">
        <w:rPr>
          <w:rFonts w:hint="cs"/>
          <w:rtl/>
        </w:rPr>
        <w:t>مقدمه</w:t>
      </w:r>
      <w:r w:rsidR="00F13B78" w:rsidRPr="00CD75B1">
        <w:rPr>
          <w:rFonts w:hint="cs"/>
          <w:rtl/>
        </w:rPr>
        <w:t xml:space="preserve">‌ای </w:t>
      </w:r>
      <w:r w:rsidRPr="00CD75B1">
        <w:rPr>
          <w:rFonts w:hint="cs"/>
          <w:rtl/>
        </w:rPr>
        <w:t xml:space="preserve">که باید در اینجا </w:t>
      </w:r>
      <w:r w:rsidR="00324119" w:rsidRPr="00CD75B1">
        <w:rPr>
          <w:rFonts w:hint="cs"/>
          <w:rtl/>
        </w:rPr>
        <w:t xml:space="preserve">به آن توجه داشت این است که جمله شرطیه </w:t>
      </w:r>
      <w:r w:rsidR="00CC45ED">
        <w:rPr>
          <w:rFonts w:hint="cs"/>
          <w:rtl/>
        </w:rPr>
        <w:t>علی‌القاعده</w:t>
      </w:r>
      <w:r w:rsidR="00324119" w:rsidRPr="00CD75B1">
        <w:rPr>
          <w:rFonts w:hint="cs"/>
          <w:rtl/>
        </w:rPr>
        <w:t xml:space="preserve"> دارای مفهوم است که جمع کثیری از اصولیین به آن معتقدند و ما نیز آن را </w:t>
      </w:r>
      <w:r w:rsidR="00CC45ED">
        <w:rPr>
          <w:rFonts w:hint="cs"/>
          <w:rtl/>
        </w:rPr>
        <w:t>پذیرفته‌ایم</w:t>
      </w:r>
      <w:r w:rsidR="00324119" w:rsidRPr="00CD75B1">
        <w:rPr>
          <w:rFonts w:hint="cs"/>
          <w:rtl/>
        </w:rPr>
        <w:t>، لکن استثنائاتی نیز در مفهوم داشتن جملات شرطیه وجود داشته است به این معنا که مواردی وجود دارد که جمله شرطیه مفهوم ندارد.</w:t>
      </w:r>
    </w:p>
    <w:p w:rsidR="00597E4A" w:rsidRPr="00CD75B1" w:rsidRDefault="00324119" w:rsidP="00597E4A">
      <w:pPr>
        <w:rPr>
          <w:rtl/>
        </w:rPr>
      </w:pPr>
      <w:r w:rsidRPr="00CD75B1">
        <w:rPr>
          <w:rFonts w:hint="cs"/>
          <w:rtl/>
        </w:rPr>
        <w:t>از جمله مواردی</w:t>
      </w:r>
      <w:r w:rsidR="00E25F03" w:rsidRPr="00CD75B1">
        <w:rPr>
          <w:rFonts w:hint="cs"/>
          <w:rtl/>
        </w:rPr>
        <w:t xml:space="preserve"> که شرط مفهوم نداشته باشد جایی است که شرط محقق موضوع باشد که عرض شد اگر شرط محقق موضوع باشد در آنجا مفهوم در جمله وجود ندارد همچون همان مثال «إن رزقت ولداً فاختنه» اما این جمله چنین </w:t>
      </w:r>
      <w:r w:rsidR="00597E4A" w:rsidRPr="00CD75B1">
        <w:rPr>
          <w:rFonts w:hint="cs"/>
          <w:rtl/>
        </w:rPr>
        <w:t>مفهومی ندارد که اگر بچه نداری حکم آن این است که لازم نیست ختنه کنی چراکه اصلاً موضوعی وجود ندارد تا مفهومی وجود داشته باشد و به عبارت دیگر «إن رزقت ولداً» همچون این جمله است که گفته شود «إختن ولدک» و در واقع شرط در اینجا هیچ بار اضافه</w:t>
      </w:r>
      <w:r w:rsidR="00F13B78" w:rsidRPr="00CD75B1">
        <w:rPr>
          <w:rFonts w:hint="cs"/>
          <w:rtl/>
        </w:rPr>
        <w:t xml:space="preserve">‌ای </w:t>
      </w:r>
      <w:r w:rsidR="00597E4A" w:rsidRPr="00CD75B1">
        <w:rPr>
          <w:rFonts w:hint="cs"/>
          <w:rtl/>
        </w:rPr>
        <w:t>ندارد مگر تأکید.</w:t>
      </w:r>
    </w:p>
    <w:p w:rsidR="00597E4A" w:rsidRPr="00CD75B1" w:rsidRDefault="00597E4A" w:rsidP="00597E4A">
      <w:pPr>
        <w:rPr>
          <w:rtl/>
        </w:rPr>
      </w:pPr>
      <w:r w:rsidRPr="00CD75B1">
        <w:rPr>
          <w:rFonts w:hint="cs"/>
          <w:rtl/>
        </w:rPr>
        <w:t>و اما مورد دیگری نیز وجود دارد که اگرچه در اصول مستقّلاً ذکر نشده است اما</w:t>
      </w:r>
      <w:r w:rsidR="00F13B78" w:rsidRPr="00CD75B1">
        <w:rPr>
          <w:rFonts w:hint="cs"/>
          <w:rtl/>
        </w:rPr>
        <w:t xml:space="preserve"> می‌</w:t>
      </w:r>
      <w:r w:rsidRPr="00CD75B1">
        <w:rPr>
          <w:rFonts w:hint="cs"/>
          <w:rtl/>
        </w:rPr>
        <w:t xml:space="preserve">توان آن را </w:t>
      </w:r>
      <w:r w:rsidR="000A19E8">
        <w:rPr>
          <w:rFonts w:hint="cs"/>
          <w:rtl/>
        </w:rPr>
        <w:t>به‌عنوان</w:t>
      </w:r>
      <w:r w:rsidRPr="00CD75B1">
        <w:rPr>
          <w:rFonts w:hint="cs"/>
          <w:rtl/>
        </w:rPr>
        <w:t xml:space="preserve"> استثناء دیگر از مفهوم داشتن جمله شرطیه آن را ذکر نمود</w:t>
      </w:r>
      <w:r w:rsidR="00D63734" w:rsidRPr="00CD75B1">
        <w:rPr>
          <w:rFonts w:hint="cs"/>
          <w:rtl/>
        </w:rPr>
        <w:t xml:space="preserve"> و آن اینکه در جمله شرطیه اشاره به یک فرد خفی باشد که مخاطب احتمال</w:t>
      </w:r>
      <w:r w:rsidR="00F13B78" w:rsidRPr="00CD75B1">
        <w:rPr>
          <w:rFonts w:hint="cs"/>
          <w:rtl/>
        </w:rPr>
        <w:t xml:space="preserve"> می‌</w:t>
      </w:r>
      <w:r w:rsidR="00D63734" w:rsidRPr="00CD75B1">
        <w:rPr>
          <w:rFonts w:hint="cs"/>
          <w:rtl/>
        </w:rPr>
        <w:t>دهد حکم مطلق شامل آن فرد خفی</w:t>
      </w:r>
      <w:r w:rsidR="00F13B78" w:rsidRPr="00CD75B1">
        <w:rPr>
          <w:rFonts w:hint="cs"/>
          <w:rtl/>
        </w:rPr>
        <w:t xml:space="preserve"> نمی‌</w:t>
      </w:r>
      <w:r w:rsidR="00D63734" w:rsidRPr="00CD75B1">
        <w:rPr>
          <w:rFonts w:hint="cs"/>
          <w:rtl/>
        </w:rPr>
        <w:t>شود.</w:t>
      </w:r>
    </w:p>
    <w:p w:rsidR="00D63734" w:rsidRPr="00CD75B1" w:rsidRDefault="008A60F5" w:rsidP="00597E4A">
      <w:pPr>
        <w:rPr>
          <w:rtl/>
        </w:rPr>
      </w:pPr>
      <w:r w:rsidRPr="00CD75B1">
        <w:rPr>
          <w:rFonts w:hint="cs"/>
          <w:rtl/>
        </w:rPr>
        <w:t xml:space="preserve">توضیح </w:t>
      </w:r>
      <w:r w:rsidR="00232A70" w:rsidRPr="00CD75B1">
        <w:rPr>
          <w:rFonts w:hint="cs"/>
          <w:rtl/>
        </w:rPr>
        <w:t>این مورد در قالب مثال بیان</w:t>
      </w:r>
      <w:r w:rsidR="00F13B78" w:rsidRPr="00CD75B1">
        <w:rPr>
          <w:rFonts w:hint="cs"/>
          <w:rtl/>
        </w:rPr>
        <w:t xml:space="preserve"> می‌</w:t>
      </w:r>
      <w:r w:rsidR="00232A70" w:rsidRPr="00CD75B1">
        <w:rPr>
          <w:rFonts w:hint="cs"/>
          <w:rtl/>
        </w:rPr>
        <w:t>شود:</w:t>
      </w:r>
    </w:p>
    <w:p w:rsidR="00232A70" w:rsidRPr="00CD75B1" w:rsidRDefault="00232A70" w:rsidP="00E52CB3">
      <w:pPr>
        <w:rPr>
          <w:rtl/>
        </w:rPr>
      </w:pPr>
      <w:r w:rsidRPr="00CD75B1">
        <w:rPr>
          <w:rFonts w:hint="cs"/>
          <w:rtl/>
        </w:rPr>
        <w:t xml:space="preserve">اگر دلیلی بگوید «أکرم الهاشمی» این جمله دارای اطلاق است و شامل عالم و غیر عالم، فقیر و غنی و ... </w:t>
      </w:r>
      <w:r w:rsidR="000A19E8">
        <w:rPr>
          <w:rFonts w:hint="cs"/>
          <w:rtl/>
        </w:rPr>
        <w:t>به‌طور</w:t>
      </w:r>
      <w:r w:rsidRPr="00CD75B1">
        <w:rPr>
          <w:rFonts w:hint="cs"/>
          <w:rtl/>
        </w:rPr>
        <w:t xml:space="preserve"> کل اطلاق این عبارت شامل تمام تقسیمات هاشمی</w:t>
      </w:r>
      <w:r w:rsidR="00F13B78" w:rsidRPr="00CD75B1">
        <w:rPr>
          <w:rFonts w:hint="cs"/>
          <w:rtl/>
        </w:rPr>
        <w:t xml:space="preserve"> می‌</w:t>
      </w:r>
      <w:r w:rsidRPr="00CD75B1">
        <w:rPr>
          <w:rFonts w:hint="cs"/>
          <w:rtl/>
        </w:rPr>
        <w:t>شود</w:t>
      </w:r>
      <w:r w:rsidR="000A19E8">
        <w:rPr>
          <w:rtl/>
        </w:rPr>
        <w:t>؛ و</w:t>
      </w:r>
      <w:r w:rsidR="0052516C" w:rsidRPr="00CD75B1">
        <w:rPr>
          <w:rFonts w:hint="cs"/>
          <w:rtl/>
        </w:rPr>
        <w:t xml:space="preserve"> یا جمله «أکرم العلماء» این نیز دارای اطلاق و عموم است</w:t>
      </w:r>
      <w:r w:rsidR="00E52CB3" w:rsidRPr="00CD75B1">
        <w:rPr>
          <w:rFonts w:hint="cs"/>
          <w:rtl/>
        </w:rPr>
        <w:t>،</w:t>
      </w:r>
      <w:r w:rsidR="0052516C" w:rsidRPr="00CD75B1">
        <w:rPr>
          <w:rFonts w:hint="cs"/>
          <w:rtl/>
        </w:rPr>
        <w:t xml:space="preserve"> اما در هر دو جمله فردهای خفی نیز وجود دارد که به ذهن انسان</w:t>
      </w:r>
      <w:r w:rsidR="00F13B78" w:rsidRPr="00CD75B1">
        <w:rPr>
          <w:rFonts w:hint="cs"/>
          <w:rtl/>
        </w:rPr>
        <w:t xml:space="preserve"> می‌</w:t>
      </w:r>
      <w:r w:rsidR="0052516C" w:rsidRPr="00CD75B1">
        <w:rPr>
          <w:rFonts w:hint="cs"/>
          <w:rtl/>
        </w:rPr>
        <w:t xml:space="preserve">رسد که </w:t>
      </w:r>
      <w:r w:rsidR="00CC45ED">
        <w:rPr>
          <w:rFonts w:hint="cs"/>
          <w:rtl/>
        </w:rPr>
        <w:t>چه‌بسا</w:t>
      </w:r>
      <w:r w:rsidR="0052516C" w:rsidRPr="00CD75B1">
        <w:rPr>
          <w:rFonts w:hint="cs"/>
          <w:rtl/>
        </w:rPr>
        <w:t xml:space="preserve"> این جملات از آن فرد</w:t>
      </w:r>
      <w:r w:rsidR="00F13B78" w:rsidRPr="00CD75B1">
        <w:rPr>
          <w:rFonts w:hint="cs"/>
          <w:rtl/>
        </w:rPr>
        <w:t>‌های</w:t>
      </w:r>
      <w:r w:rsidR="0052516C" w:rsidRPr="00CD75B1">
        <w:rPr>
          <w:rFonts w:hint="cs"/>
          <w:rtl/>
        </w:rPr>
        <w:t xml:space="preserve"> خفی انصراف داشته باشد و شامل </w:t>
      </w:r>
      <w:r w:rsidR="00CC45ED">
        <w:rPr>
          <w:rtl/>
        </w:rPr>
        <w:t>آن‌ها</w:t>
      </w:r>
      <w:r w:rsidR="0052516C" w:rsidRPr="00CD75B1">
        <w:rPr>
          <w:rFonts w:hint="cs"/>
          <w:rtl/>
        </w:rPr>
        <w:t xml:space="preserve"> نشود. </w:t>
      </w:r>
      <w:r w:rsidR="00CC45ED">
        <w:rPr>
          <w:rFonts w:hint="cs"/>
          <w:rtl/>
        </w:rPr>
        <w:t>به‌عنوان‌مثال</w:t>
      </w:r>
      <w:r w:rsidR="0052516C" w:rsidRPr="00CD75B1">
        <w:rPr>
          <w:rFonts w:hint="cs"/>
          <w:rtl/>
        </w:rPr>
        <w:t xml:space="preserve"> در جمله «أکرم العلما</w:t>
      </w:r>
      <w:r w:rsidR="00CC45ED">
        <w:rPr>
          <w:rFonts w:hint="cs"/>
          <w:rtl/>
        </w:rPr>
        <w:t>ء</w:t>
      </w:r>
      <w:r w:rsidR="0052516C" w:rsidRPr="00CD75B1">
        <w:rPr>
          <w:rFonts w:hint="cs"/>
          <w:rtl/>
        </w:rPr>
        <w:t xml:space="preserve">» ممکن است به ذهن برسد که عالم متجاهر به فسق داخل در این </w:t>
      </w:r>
      <w:r w:rsidR="000740CC" w:rsidRPr="00CD75B1">
        <w:rPr>
          <w:rFonts w:hint="cs"/>
          <w:rtl/>
        </w:rPr>
        <w:t xml:space="preserve">امر نباشد و یا در مثالی که جناب آقای زنجانی </w:t>
      </w:r>
      <w:r w:rsidR="00CC45ED">
        <w:rPr>
          <w:rFonts w:hint="cs"/>
          <w:rtl/>
        </w:rPr>
        <w:t>زده‌اند</w:t>
      </w:r>
      <w:r w:rsidR="000740CC" w:rsidRPr="00CD75B1">
        <w:rPr>
          <w:rFonts w:hint="cs"/>
          <w:rtl/>
        </w:rPr>
        <w:t xml:space="preserve"> که گفته شود «أکرم الهاشمی» ممکن است به </w:t>
      </w:r>
      <w:r w:rsidR="00CC45ED">
        <w:rPr>
          <w:rFonts w:hint="cs"/>
          <w:rtl/>
        </w:rPr>
        <w:t>این‌گونه</w:t>
      </w:r>
      <w:r w:rsidR="000740CC" w:rsidRPr="00CD75B1">
        <w:rPr>
          <w:rFonts w:hint="cs"/>
          <w:rtl/>
        </w:rPr>
        <w:t xml:space="preserve"> به ذهن برسد که هاشمی اگر ثروتمند و </w:t>
      </w:r>
      <w:r w:rsidR="00CC45ED">
        <w:rPr>
          <w:rFonts w:hint="cs"/>
          <w:rtl/>
        </w:rPr>
        <w:t>سرمایه‌دار</w:t>
      </w:r>
      <w:r w:rsidR="00E52CB3" w:rsidRPr="00CD75B1">
        <w:rPr>
          <w:rFonts w:hint="cs"/>
          <w:rtl/>
        </w:rPr>
        <w:t xml:space="preserve"> باشد مش</w:t>
      </w:r>
      <w:r w:rsidR="00E06786" w:rsidRPr="00CD75B1">
        <w:rPr>
          <w:rFonts w:hint="cs"/>
          <w:rtl/>
        </w:rPr>
        <w:t>مول این خطاب نخواهد بود.</w:t>
      </w:r>
    </w:p>
    <w:p w:rsidR="00E06786" w:rsidRPr="00CD75B1" w:rsidRDefault="00E06786" w:rsidP="00743836">
      <w:pPr>
        <w:rPr>
          <w:rtl/>
        </w:rPr>
      </w:pPr>
      <w:r w:rsidRPr="00CD75B1">
        <w:rPr>
          <w:rFonts w:hint="cs"/>
          <w:rtl/>
        </w:rPr>
        <w:t xml:space="preserve">پس بنابراین در بسیاری از مواردی که یک اطلاق و عامی وجود دارد علیرغم </w:t>
      </w:r>
      <w:r w:rsidR="0008644B" w:rsidRPr="00CD75B1">
        <w:rPr>
          <w:rFonts w:hint="cs"/>
          <w:rtl/>
        </w:rPr>
        <w:t>وجود این اطلاق و عام مواردی نیز وجود دارد که به ذهن</w:t>
      </w:r>
      <w:r w:rsidR="00F13B78" w:rsidRPr="00CD75B1">
        <w:rPr>
          <w:rFonts w:hint="cs"/>
          <w:rtl/>
        </w:rPr>
        <w:t xml:space="preserve"> می‌</w:t>
      </w:r>
      <w:r w:rsidR="0008644B" w:rsidRPr="00CD75B1">
        <w:rPr>
          <w:rFonts w:hint="cs"/>
          <w:rtl/>
        </w:rPr>
        <w:t xml:space="preserve">رسد ممکن است این موارد دارای انصراف بوده و از آن اطلاق و عام استثناء است، مثلاً درست است که امر </w:t>
      </w:r>
      <w:r w:rsidR="00CC45ED">
        <w:rPr>
          <w:rFonts w:hint="cs"/>
          <w:rtl/>
        </w:rPr>
        <w:t>این‌چنین</w:t>
      </w:r>
      <w:r w:rsidR="0008644B" w:rsidRPr="00CD75B1">
        <w:rPr>
          <w:rFonts w:hint="cs"/>
          <w:rtl/>
        </w:rPr>
        <w:t xml:space="preserve"> است که «أکرم العلماء» </w:t>
      </w:r>
      <w:r w:rsidR="00743836" w:rsidRPr="00CD75B1">
        <w:rPr>
          <w:rFonts w:hint="cs"/>
          <w:rtl/>
        </w:rPr>
        <w:t xml:space="preserve">اما </w:t>
      </w:r>
      <w:r w:rsidR="0008644B" w:rsidRPr="00CD75B1">
        <w:rPr>
          <w:rFonts w:hint="cs"/>
          <w:rtl/>
        </w:rPr>
        <w:t xml:space="preserve">آیا این امر شامل عالم </w:t>
      </w:r>
      <w:r w:rsidR="00743836" w:rsidRPr="00CD75B1">
        <w:rPr>
          <w:rFonts w:hint="cs"/>
          <w:rtl/>
        </w:rPr>
        <w:t xml:space="preserve">متجاهر به </w:t>
      </w:r>
      <w:r w:rsidR="0008644B" w:rsidRPr="00CD75B1">
        <w:rPr>
          <w:rFonts w:hint="cs"/>
          <w:rtl/>
        </w:rPr>
        <w:t>ف</w:t>
      </w:r>
      <w:r w:rsidR="00F00D3B" w:rsidRPr="00CD75B1">
        <w:rPr>
          <w:rFonts w:hint="cs"/>
          <w:rtl/>
        </w:rPr>
        <w:t>سق نیز</w:t>
      </w:r>
      <w:r w:rsidR="00F13B78" w:rsidRPr="00CD75B1">
        <w:rPr>
          <w:rFonts w:hint="cs"/>
          <w:rtl/>
        </w:rPr>
        <w:t xml:space="preserve"> می‌</w:t>
      </w:r>
      <w:r w:rsidR="00F00D3B" w:rsidRPr="00CD75B1">
        <w:rPr>
          <w:rFonts w:hint="cs"/>
          <w:rtl/>
        </w:rPr>
        <w:t>شود؟ که در جواب گفته</w:t>
      </w:r>
      <w:r w:rsidR="00F13B78" w:rsidRPr="00CD75B1">
        <w:rPr>
          <w:rFonts w:hint="cs"/>
          <w:rtl/>
        </w:rPr>
        <w:t xml:space="preserve"> می‌</w:t>
      </w:r>
      <w:r w:rsidR="00F00D3B" w:rsidRPr="00CD75B1">
        <w:rPr>
          <w:rFonts w:hint="cs"/>
          <w:rtl/>
        </w:rPr>
        <w:t>شود بله شامل</w:t>
      </w:r>
      <w:r w:rsidR="00F13B78" w:rsidRPr="00CD75B1">
        <w:rPr>
          <w:rFonts w:hint="cs"/>
          <w:rtl/>
        </w:rPr>
        <w:t xml:space="preserve"> می‌</w:t>
      </w:r>
      <w:r w:rsidR="00F00D3B" w:rsidRPr="00CD75B1">
        <w:rPr>
          <w:rFonts w:hint="cs"/>
          <w:rtl/>
        </w:rPr>
        <w:t xml:space="preserve">شود، اما </w:t>
      </w:r>
      <w:r w:rsidR="00CC45ED">
        <w:rPr>
          <w:rFonts w:hint="cs"/>
          <w:rtl/>
        </w:rPr>
        <w:t>درعین‌حال</w:t>
      </w:r>
      <w:r w:rsidR="00F00D3B" w:rsidRPr="00CD75B1">
        <w:rPr>
          <w:rFonts w:hint="cs"/>
          <w:rtl/>
        </w:rPr>
        <w:t xml:space="preserve"> همچنان چیزی در ذهن انسان خلجان</w:t>
      </w:r>
      <w:r w:rsidR="00F13B78" w:rsidRPr="00CD75B1">
        <w:rPr>
          <w:rFonts w:hint="cs"/>
          <w:rtl/>
        </w:rPr>
        <w:t xml:space="preserve"> می‌</w:t>
      </w:r>
      <w:r w:rsidR="00F00D3B" w:rsidRPr="00CD75B1">
        <w:rPr>
          <w:rFonts w:hint="cs"/>
          <w:rtl/>
        </w:rPr>
        <w:t xml:space="preserve">کند که شاید این شمول وجود نداشته </w:t>
      </w:r>
      <w:r w:rsidR="00136479" w:rsidRPr="00CD75B1">
        <w:rPr>
          <w:rFonts w:hint="cs"/>
          <w:rtl/>
        </w:rPr>
        <w:t xml:space="preserve">و دلیل منصرف </w:t>
      </w:r>
      <w:r w:rsidR="00F00D3B" w:rsidRPr="00CD75B1">
        <w:rPr>
          <w:rFonts w:hint="cs"/>
          <w:rtl/>
        </w:rPr>
        <w:t>باشد.</w:t>
      </w:r>
    </w:p>
    <w:p w:rsidR="00F00D3B" w:rsidRPr="00CD75B1" w:rsidRDefault="00F00D3B" w:rsidP="00743836">
      <w:pPr>
        <w:rPr>
          <w:rtl/>
        </w:rPr>
      </w:pPr>
      <w:r w:rsidRPr="00CD75B1">
        <w:rPr>
          <w:rFonts w:hint="cs"/>
          <w:rtl/>
        </w:rPr>
        <w:t xml:space="preserve">حال اگر در </w:t>
      </w:r>
      <w:r w:rsidR="000A19E8">
        <w:rPr>
          <w:rFonts w:hint="cs"/>
          <w:rtl/>
        </w:rPr>
        <w:t>این‌چنین</w:t>
      </w:r>
      <w:r w:rsidRPr="00CD75B1">
        <w:rPr>
          <w:rFonts w:hint="cs"/>
          <w:rtl/>
        </w:rPr>
        <w:t xml:space="preserve"> فضایی جمله شرطیه</w:t>
      </w:r>
      <w:r w:rsidR="00F13B78" w:rsidRPr="00CD75B1">
        <w:rPr>
          <w:rFonts w:hint="cs"/>
          <w:rtl/>
        </w:rPr>
        <w:t xml:space="preserve">‌ای </w:t>
      </w:r>
      <w:r w:rsidRPr="00CD75B1">
        <w:rPr>
          <w:rFonts w:hint="cs"/>
          <w:rtl/>
        </w:rPr>
        <w:t xml:space="preserve">وارد شود </w:t>
      </w:r>
      <w:r w:rsidR="006C66E9" w:rsidRPr="00CD75B1">
        <w:rPr>
          <w:rFonts w:hint="cs"/>
          <w:rtl/>
        </w:rPr>
        <w:t>مثل اینکه گفته شود «إذا کان العالم فاسقاً فأکرمه» و یا «إذا کان الهاشمیُّ غنیّاً فأکرمه»</w:t>
      </w:r>
      <w:r w:rsidR="006C66E9" w:rsidRPr="00CD75B1">
        <w:rPr>
          <w:rStyle w:val="FootnoteReference"/>
          <w:rtl/>
        </w:rPr>
        <w:footnoteReference w:id="3"/>
      </w:r>
      <w:r w:rsidR="006C66E9" w:rsidRPr="00CD75B1">
        <w:rPr>
          <w:rFonts w:hint="cs"/>
          <w:rtl/>
        </w:rPr>
        <w:t xml:space="preserve">، اگر این جمله شرطیه </w:t>
      </w:r>
      <w:r w:rsidR="00436966" w:rsidRPr="00CD75B1">
        <w:rPr>
          <w:rFonts w:hint="cs"/>
          <w:rtl/>
        </w:rPr>
        <w:t>در این فضا</w:t>
      </w:r>
      <w:r w:rsidR="00F13B78" w:rsidRPr="00CD75B1">
        <w:rPr>
          <w:rFonts w:hint="cs"/>
          <w:rtl/>
        </w:rPr>
        <w:t xml:space="preserve"> نمی‌</w:t>
      </w:r>
      <w:r w:rsidR="00436966" w:rsidRPr="00CD75B1">
        <w:rPr>
          <w:rFonts w:hint="cs"/>
          <w:rtl/>
        </w:rPr>
        <w:t>آمد و منتزعاً مورد توجه قرار</w:t>
      </w:r>
      <w:r w:rsidR="00F13B78" w:rsidRPr="00CD75B1">
        <w:rPr>
          <w:rFonts w:hint="cs"/>
          <w:rtl/>
        </w:rPr>
        <w:t xml:space="preserve"> می‌</w:t>
      </w:r>
      <w:r w:rsidR="00436966" w:rsidRPr="00CD75B1">
        <w:rPr>
          <w:rFonts w:hint="cs"/>
          <w:rtl/>
        </w:rPr>
        <w:t>گرفت گفته</w:t>
      </w:r>
      <w:r w:rsidR="00F13B78" w:rsidRPr="00CD75B1">
        <w:rPr>
          <w:rFonts w:hint="cs"/>
          <w:rtl/>
        </w:rPr>
        <w:t xml:space="preserve"> می‌</w:t>
      </w:r>
      <w:r w:rsidR="00436966" w:rsidRPr="00CD75B1">
        <w:rPr>
          <w:rFonts w:hint="cs"/>
          <w:rtl/>
        </w:rPr>
        <w:t>شد جمله «إذا کان الهاشمی غنیّاً» دارای مفهوم بوده و مفهوم آن این است که اگر کسی غنی نیست نباید آن را اکرام کرد</w:t>
      </w:r>
      <w:r w:rsidR="000A19E8">
        <w:rPr>
          <w:rtl/>
        </w:rPr>
        <w:t xml:space="preserve"> </w:t>
      </w:r>
      <w:r w:rsidR="00436966" w:rsidRPr="00CD75B1">
        <w:rPr>
          <w:rFonts w:hint="cs"/>
          <w:rtl/>
        </w:rPr>
        <w:t>و یا اگر گفته</w:t>
      </w:r>
      <w:r w:rsidR="00F13B78" w:rsidRPr="00CD75B1">
        <w:rPr>
          <w:rFonts w:hint="cs"/>
          <w:rtl/>
        </w:rPr>
        <w:t xml:space="preserve"> می‌</w:t>
      </w:r>
      <w:r w:rsidR="00436966" w:rsidRPr="00CD75B1">
        <w:rPr>
          <w:rFonts w:hint="cs"/>
          <w:rtl/>
        </w:rPr>
        <w:t>شود «إذا کان العالم فاسقاً أکرمه» به این معنا است که اگر عالم فاسق نباشد نباید اکرام کرد</w:t>
      </w:r>
      <w:r w:rsidR="00767451" w:rsidRPr="00CD75B1">
        <w:rPr>
          <w:rFonts w:hint="cs"/>
          <w:rtl/>
        </w:rPr>
        <w:t>.</w:t>
      </w:r>
    </w:p>
    <w:p w:rsidR="00767451" w:rsidRPr="00CD75B1" w:rsidRDefault="00767451" w:rsidP="00136479">
      <w:pPr>
        <w:rPr>
          <w:rtl/>
        </w:rPr>
      </w:pPr>
      <w:r w:rsidRPr="00CD75B1">
        <w:rPr>
          <w:rFonts w:hint="cs"/>
          <w:rtl/>
        </w:rPr>
        <w:t xml:space="preserve">پس </w:t>
      </w:r>
      <w:r w:rsidR="000A19E8">
        <w:rPr>
          <w:rFonts w:hint="cs"/>
          <w:rtl/>
        </w:rPr>
        <w:t>همان‌طور</w:t>
      </w:r>
      <w:r w:rsidR="00107678" w:rsidRPr="00CD75B1">
        <w:rPr>
          <w:rFonts w:hint="cs"/>
          <w:rtl/>
        </w:rPr>
        <w:t xml:space="preserve"> که ملاحظه نمودید جمله شرطیه منتزعاً دارای مفهوم بود اما اگر این جمله شرطیه در کنار اطلاق جملاتی همچون «أکرم العالم» و «اکرم الهاشمی» </w:t>
      </w:r>
      <w:r w:rsidR="00082E7D" w:rsidRPr="00CD75B1">
        <w:rPr>
          <w:rFonts w:hint="cs"/>
          <w:rtl/>
        </w:rPr>
        <w:t>و همچنین سؤال و دغدغه ذهنی که «شاید شامل یکی از افراد آن نشود» قرار گیرد</w:t>
      </w:r>
      <w:r w:rsidR="00136479" w:rsidRPr="00CD75B1">
        <w:rPr>
          <w:rFonts w:hint="cs"/>
          <w:rtl/>
        </w:rPr>
        <w:t>،</w:t>
      </w:r>
      <w:r w:rsidR="00082E7D" w:rsidRPr="00CD75B1">
        <w:rPr>
          <w:rFonts w:hint="cs"/>
          <w:rtl/>
        </w:rPr>
        <w:t xml:space="preserve"> نتیجه آن این</w:t>
      </w:r>
      <w:r w:rsidR="00F13B78" w:rsidRPr="00CD75B1">
        <w:rPr>
          <w:rFonts w:hint="cs"/>
          <w:rtl/>
        </w:rPr>
        <w:t xml:space="preserve"> می‌</w:t>
      </w:r>
      <w:r w:rsidR="00082E7D" w:rsidRPr="00CD75B1">
        <w:rPr>
          <w:rFonts w:hint="cs"/>
          <w:rtl/>
        </w:rPr>
        <w:t xml:space="preserve">شود که </w:t>
      </w:r>
      <w:r w:rsidR="00A64863" w:rsidRPr="00CD75B1">
        <w:rPr>
          <w:rFonts w:hint="cs"/>
          <w:rtl/>
        </w:rPr>
        <w:t>این جمله شرط و مفهومی</w:t>
      </w:r>
      <w:r w:rsidR="00F13B78" w:rsidRPr="00CD75B1">
        <w:rPr>
          <w:rFonts w:hint="cs"/>
          <w:rtl/>
        </w:rPr>
        <w:t xml:space="preserve"> نمی‌</w:t>
      </w:r>
      <w:r w:rsidR="00A64863" w:rsidRPr="00CD75B1">
        <w:rPr>
          <w:rFonts w:hint="cs"/>
          <w:rtl/>
        </w:rPr>
        <w:t xml:space="preserve">سازد بلکه در واقع این جمله شرطیه فقط در جهت دفع توهمی است که حاصل شده بود که شاید این جملات مطلق شامل فردی از آن نشود که در </w:t>
      </w:r>
      <w:r w:rsidR="008B01B9" w:rsidRPr="00CD75B1">
        <w:rPr>
          <w:rFonts w:hint="cs"/>
          <w:rtl/>
        </w:rPr>
        <w:t>جمله اوّل اختصاص اطلاق به غیر فاسق و در جمله دوم غیر هاشمی</w:t>
      </w:r>
      <w:r w:rsidR="00F13B78" w:rsidRPr="00CD75B1">
        <w:rPr>
          <w:rFonts w:hint="cs"/>
          <w:rtl/>
        </w:rPr>
        <w:t xml:space="preserve"> می‌</w:t>
      </w:r>
      <w:r w:rsidR="008B01B9" w:rsidRPr="00CD75B1">
        <w:rPr>
          <w:rFonts w:hint="cs"/>
          <w:rtl/>
        </w:rPr>
        <w:t>باشد</w:t>
      </w:r>
      <w:r w:rsidR="000A19E8">
        <w:rPr>
          <w:rtl/>
        </w:rPr>
        <w:t xml:space="preserve">؛ </w:t>
      </w:r>
      <w:r w:rsidR="008B01B9" w:rsidRPr="00CD75B1">
        <w:rPr>
          <w:rFonts w:hint="cs"/>
          <w:rtl/>
        </w:rPr>
        <w:t>به عبارت دیگر این جمله شرطیه اصلاً در مقام اناط</w:t>
      </w:r>
      <w:r w:rsidR="00136479" w:rsidRPr="00CD75B1">
        <w:rPr>
          <w:rFonts w:hint="cs"/>
          <w:rtl/>
        </w:rPr>
        <w:t>ة</w:t>
      </w:r>
      <w:r w:rsidR="008B01B9" w:rsidRPr="00CD75B1">
        <w:rPr>
          <w:rFonts w:hint="cs"/>
          <w:rtl/>
        </w:rPr>
        <w:t xml:space="preserve"> الجزاء بشرط</w:t>
      </w:r>
      <w:r w:rsidR="00F13B78" w:rsidRPr="00CD75B1">
        <w:rPr>
          <w:rFonts w:hint="cs"/>
          <w:rtl/>
        </w:rPr>
        <w:t xml:space="preserve"> نمی‌</w:t>
      </w:r>
      <w:r w:rsidR="008B01B9" w:rsidRPr="00CD75B1">
        <w:rPr>
          <w:rFonts w:hint="cs"/>
          <w:rtl/>
        </w:rPr>
        <w:t xml:space="preserve">باشد و به تعبیر شهید </w:t>
      </w:r>
      <w:r w:rsidR="00CD109F" w:rsidRPr="00CD75B1">
        <w:rPr>
          <w:rFonts w:hint="cs"/>
          <w:rtl/>
        </w:rPr>
        <w:t xml:space="preserve">صدر «التصاق در مفهوم» به این معنا که این جمله شرطیه در مقام اینکه بخواهد چسبندگی بین شرط و جزاء </w:t>
      </w:r>
      <w:r w:rsidR="006C22C0" w:rsidRPr="00CD75B1">
        <w:rPr>
          <w:rFonts w:hint="cs"/>
          <w:rtl/>
        </w:rPr>
        <w:t>ایجاد کند یا اینکه اناطه کند و یا تعلیق این حکم بر آن شرط</w:t>
      </w:r>
      <w:r w:rsidR="00F13B78" w:rsidRPr="00CD75B1">
        <w:rPr>
          <w:rFonts w:hint="cs"/>
          <w:rtl/>
        </w:rPr>
        <w:t xml:space="preserve"> نمی‌</w:t>
      </w:r>
      <w:r w:rsidR="006C22C0" w:rsidRPr="00CD75B1">
        <w:rPr>
          <w:rFonts w:hint="cs"/>
          <w:rtl/>
        </w:rPr>
        <w:t>باشد</w:t>
      </w:r>
      <w:r w:rsidR="000A19E8">
        <w:rPr>
          <w:rtl/>
        </w:rPr>
        <w:t xml:space="preserve">؛ </w:t>
      </w:r>
      <w:r w:rsidR="006C22C0" w:rsidRPr="00CD75B1">
        <w:rPr>
          <w:rFonts w:hint="cs"/>
          <w:rtl/>
        </w:rPr>
        <w:t xml:space="preserve">به عبارت دیگر این جمله شرطیه در اینجا مفهوم ساز نیست بلکه فقط در این مقام است که آن تصور ذهنی </w:t>
      </w:r>
      <w:r w:rsidR="0097575E" w:rsidRPr="00CD75B1">
        <w:rPr>
          <w:rFonts w:hint="cs"/>
          <w:rtl/>
        </w:rPr>
        <w:t>که دغدغه</w:t>
      </w:r>
      <w:r w:rsidR="00F13B78" w:rsidRPr="00CD75B1">
        <w:rPr>
          <w:rFonts w:hint="cs"/>
          <w:rtl/>
        </w:rPr>
        <w:t xml:space="preserve">‌ای </w:t>
      </w:r>
      <w:r w:rsidR="0097575E" w:rsidRPr="00CD75B1">
        <w:rPr>
          <w:rFonts w:hint="cs"/>
          <w:rtl/>
        </w:rPr>
        <w:t>ایجاد</w:t>
      </w:r>
      <w:r w:rsidR="00F13B78" w:rsidRPr="00CD75B1">
        <w:rPr>
          <w:rFonts w:hint="cs"/>
          <w:rtl/>
        </w:rPr>
        <w:t xml:space="preserve"> می‌</w:t>
      </w:r>
      <w:r w:rsidR="0097575E" w:rsidRPr="00CD75B1">
        <w:rPr>
          <w:rFonts w:hint="cs"/>
          <w:rtl/>
        </w:rPr>
        <w:t>کرد و انسان را نسبت به اطلاق کامل جمله مردد</w:t>
      </w:r>
      <w:r w:rsidR="00F13B78" w:rsidRPr="00CD75B1">
        <w:rPr>
          <w:rFonts w:hint="cs"/>
          <w:rtl/>
        </w:rPr>
        <w:t xml:space="preserve"> می‌</w:t>
      </w:r>
      <w:r w:rsidR="0097575E" w:rsidRPr="00CD75B1">
        <w:rPr>
          <w:rFonts w:hint="cs"/>
          <w:rtl/>
        </w:rPr>
        <w:t>کرد</w:t>
      </w:r>
      <w:r w:rsidR="00BC376A" w:rsidRPr="00CD75B1">
        <w:rPr>
          <w:rFonts w:hint="cs"/>
          <w:rtl/>
        </w:rPr>
        <w:t xml:space="preserve"> را برطرف کند و بگوید آن اطلاق وجود دارد.</w:t>
      </w:r>
    </w:p>
    <w:p w:rsidR="00BC376A" w:rsidRPr="00CD75B1" w:rsidRDefault="00BC376A" w:rsidP="0097575E">
      <w:pPr>
        <w:rPr>
          <w:rtl/>
        </w:rPr>
      </w:pPr>
      <w:r w:rsidRPr="00CD75B1">
        <w:rPr>
          <w:rFonts w:hint="cs"/>
          <w:rtl/>
        </w:rPr>
        <w:t xml:space="preserve">این بحثی است که در باب مفهوم شرط بحث نشده است اما </w:t>
      </w:r>
      <w:r w:rsidR="000A19E8">
        <w:rPr>
          <w:rFonts w:hint="cs"/>
          <w:rtl/>
        </w:rPr>
        <w:t>فی‌الجمله</w:t>
      </w:r>
      <w:r w:rsidR="006B0475" w:rsidRPr="00CD75B1">
        <w:rPr>
          <w:rFonts w:hint="cs"/>
          <w:rtl/>
        </w:rPr>
        <w:t xml:space="preserve"> مطلب درستی است. فلذا اینکه گفته شود «إذا کان الهاشمی غنیّاً أکرمه» </w:t>
      </w:r>
      <w:r w:rsidR="0003513F" w:rsidRPr="00CD75B1">
        <w:rPr>
          <w:rFonts w:hint="cs"/>
          <w:rtl/>
        </w:rPr>
        <w:t>یک شرط مطلق است که اگر به تنهایی</w:t>
      </w:r>
      <w:r w:rsidR="00F13B78" w:rsidRPr="00CD75B1">
        <w:rPr>
          <w:rFonts w:hint="cs"/>
          <w:rtl/>
        </w:rPr>
        <w:t xml:space="preserve"> می‌</w:t>
      </w:r>
      <w:r w:rsidR="0003513F" w:rsidRPr="00CD75B1">
        <w:rPr>
          <w:rFonts w:hint="cs"/>
          <w:rtl/>
        </w:rPr>
        <w:t>آمد دارای مفهوم بود و مفهوم آن این بود که اگر غیر از این باشد اکرام نخواهد بود</w:t>
      </w:r>
      <w:r w:rsidR="00CF4BC2" w:rsidRPr="00CD75B1">
        <w:rPr>
          <w:rFonts w:hint="cs"/>
          <w:rtl/>
        </w:rPr>
        <w:t>، اما هنگامی که این شرط در کنار آن امر مطلق قرار</w:t>
      </w:r>
      <w:r w:rsidR="00F13B78" w:rsidRPr="00CD75B1">
        <w:rPr>
          <w:rFonts w:hint="cs"/>
          <w:rtl/>
        </w:rPr>
        <w:t xml:space="preserve"> می‌</w:t>
      </w:r>
      <w:r w:rsidR="00CF4BC2" w:rsidRPr="00CD75B1">
        <w:rPr>
          <w:rFonts w:hint="cs"/>
          <w:rtl/>
        </w:rPr>
        <w:t xml:space="preserve">گیرد بیانگر این مطلب است که این جمله </w:t>
      </w:r>
      <w:r w:rsidR="00CC45ED">
        <w:rPr>
          <w:rFonts w:hint="cs"/>
          <w:rtl/>
        </w:rPr>
        <w:t>درصدد</w:t>
      </w:r>
      <w:r w:rsidR="00CF4BC2" w:rsidRPr="00CD75B1">
        <w:rPr>
          <w:rFonts w:hint="cs"/>
          <w:rtl/>
        </w:rPr>
        <w:t xml:space="preserve"> ایجاد اناطه و تعلیق نیست بلکه صرفاً </w:t>
      </w:r>
      <w:r w:rsidR="004253AF" w:rsidRPr="00CD75B1">
        <w:rPr>
          <w:rFonts w:hint="cs"/>
          <w:rtl/>
        </w:rPr>
        <w:t>این مطلب را</w:t>
      </w:r>
      <w:r w:rsidR="00F13B78" w:rsidRPr="00CD75B1">
        <w:rPr>
          <w:rFonts w:hint="cs"/>
          <w:rtl/>
        </w:rPr>
        <w:t xml:space="preserve"> می‌</w:t>
      </w:r>
      <w:r w:rsidR="004253AF" w:rsidRPr="00CD75B1">
        <w:rPr>
          <w:rFonts w:hint="cs"/>
          <w:rtl/>
        </w:rPr>
        <w:t>رساند که شمول و اطلاق اولیه امر شامل این قسم نیز</w:t>
      </w:r>
      <w:r w:rsidR="00F13B78" w:rsidRPr="00CD75B1">
        <w:rPr>
          <w:rFonts w:hint="cs"/>
          <w:rtl/>
        </w:rPr>
        <w:t xml:space="preserve"> می‌</w:t>
      </w:r>
      <w:r w:rsidR="004253AF" w:rsidRPr="00CD75B1">
        <w:rPr>
          <w:rFonts w:hint="cs"/>
          <w:rtl/>
        </w:rPr>
        <w:t>شود</w:t>
      </w:r>
      <w:r w:rsidR="001A072A" w:rsidRPr="00CD75B1">
        <w:rPr>
          <w:rFonts w:hint="cs"/>
          <w:rtl/>
        </w:rPr>
        <w:t>.</w:t>
      </w:r>
    </w:p>
    <w:p w:rsidR="001A072A" w:rsidRPr="00CD75B1" w:rsidRDefault="001A072A" w:rsidP="0097575E">
      <w:pPr>
        <w:rPr>
          <w:rtl/>
        </w:rPr>
      </w:pPr>
      <w:r w:rsidRPr="00CD75B1">
        <w:rPr>
          <w:rFonts w:hint="cs"/>
          <w:rtl/>
        </w:rPr>
        <w:t>بیان دیگر مطلب اینکه؛ ابتدا امر</w:t>
      </w:r>
      <w:r w:rsidR="00F13B78" w:rsidRPr="00CD75B1">
        <w:rPr>
          <w:rFonts w:hint="cs"/>
          <w:rtl/>
        </w:rPr>
        <w:t xml:space="preserve"> می‌</w:t>
      </w:r>
      <w:r w:rsidRPr="00CD75B1">
        <w:rPr>
          <w:rFonts w:hint="cs"/>
          <w:rtl/>
        </w:rPr>
        <w:t>شود «أکرم العالم» یا «أکرم الهاشمی» و سپس گفته</w:t>
      </w:r>
      <w:r w:rsidR="00F13B78" w:rsidRPr="00CD75B1">
        <w:rPr>
          <w:rFonts w:hint="cs"/>
          <w:rtl/>
        </w:rPr>
        <w:t xml:space="preserve"> می‌</w:t>
      </w:r>
      <w:r w:rsidRPr="00CD75B1">
        <w:rPr>
          <w:rFonts w:hint="cs"/>
          <w:rtl/>
        </w:rPr>
        <w:t>شود «إذا کان العالم فاسقاً</w:t>
      </w:r>
      <w:r w:rsidR="00252A02" w:rsidRPr="00CD75B1">
        <w:rPr>
          <w:rFonts w:hint="cs"/>
          <w:rtl/>
        </w:rPr>
        <w:t>» و «إذا کان الهاشمی غنیاً» این دو جمله که کنار یکدیگر قرار</w:t>
      </w:r>
      <w:r w:rsidR="00F13B78" w:rsidRPr="00CD75B1">
        <w:rPr>
          <w:rFonts w:hint="cs"/>
          <w:rtl/>
        </w:rPr>
        <w:t xml:space="preserve"> می‌</w:t>
      </w:r>
      <w:r w:rsidR="00252A02" w:rsidRPr="00CD75B1">
        <w:rPr>
          <w:rFonts w:hint="cs"/>
          <w:rtl/>
        </w:rPr>
        <w:t>گیرند این مطلب را</w:t>
      </w:r>
      <w:r w:rsidR="00F13B78" w:rsidRPr="00CD75B1">
        <w:rPr>
          <w:rFonts w:hint="cs"/>
          <w:rtl/>
        </w:rPr>
        <w:t xml:space="preserve"> می‌</w:t>
      </w:r>
      <w:r w:rsidR="00252A02" w:rsidRPr="00CD75B1">
        <w:rPr>
          <w:rFonts w:hint="cs"/>
          <w:rtl/>
        </w:rPr>
        <w:t>رساند که جمله دوم جمله اول را تحکیم</w:t>
      </w:r>
      <w:r w:rsidR="00F13B78" w:rsidRPr="00CD75B1">
        <w:rPr>
          <w:rFonts w:hint="cs"/>
          <w:rtl/>
        </w:rPr>
        <w:t xml:space="preserve"> می‌</w:t>
      </w:r>
      <w:r w:rsidR="00252A02" w:rsidRPr="00CD75B1">
        <w:rPr>
          <w:rFonts w:hint="cs"/>
          <w:rtl/>
        </w:rPr>
        <w:t xml:space="preserve">کند نه اینکه </w:t>
      </w:r>
      <w:r w:rsidR="00783247" w:rsidRPr="00CD75B1">
        <w:rPr>
          <w:rFonts w:hint="cs"/>
          <w:rtl/>
        </w:rPr>
        <w:t xml:space="preserve">بگوید اکرام افراد غیر غنی یا غیر فاسق را </w:t>
      </w:r>
      <w:r w:rsidR="00520C7A" w:rsidRPr="00CD75B1">
        <w:rPr>
          <w:rFonts w:hint="cs"/>
          <w:rtl/>
        </w:rPr>
        <w:t>واجب نیست.</w:t>
      </w:r>
    </w:p>
    <w:p w:rsidR="00520C7A" w:rsidRPr="00CD75B1" w:rsidRDefault="00520C7A" w:rsidP="00EC2D80">
      <w:pPr>
        <w:rPr>
          <w:rtl/>
        </w:rPr>
      </w:pPr>
      <w:r w:rsidRPr="00CD75B1">
        <w:rPr>
          <w:rFonts w:hint="cs"/>
          <w:rtl/>
        </w:rPr>
        <w:t>پس بنابراین جمله شرطیه دارای مفهوم است</w:t>
      </w:r>
      <w:r w:rsidR="00EC2D80" w:rsidRPr="00CD75B1">
        <w:rPr>
          <w:rFonts w:hint="cs"/>
          <w:rtl/>
        </w:rPr>
        <w:t xml:space="preserve"> مگر در دو جا</w:t>
      </w:r>
      <w:r w:rsidRPr="00CD75B1">
        <w:rPr>
          <w:rFonts w:hint="cs"/>
          <w:rtl/>
        </w:rPr>
        <w:t>:</w:t>
      </w:r>
    </w:p>
    <w:p w:rsidR="00520C7A" w:rsidRPr="00CD75B1" w:rsidRDefault="00520C7A" w:rsidP="00520C7A">
      <w:pPr>
        <w:pStyle w:val="ListParagraph"/>
        <w:numPr>
          <w:ilvl w:val="0"/>
          <w:numId w:val="12"/>
        </w:numPr>
        <w:rPr>
          <w:rFonts w:ascii="Traditional Arabic" w:hAnsi="Traditional Arabic" w:cs="Traditional Arabic"/>
        </w:rPr>
      </w:pPr>
      <w:r w:rsidRPr="00CD75B1">
        <w:rPr>
          <w:rFonts w:ascii="Traditional Arabic" w:hAnsi="Traditional Arabic" w:cs="Traditional Arabic" w:hint="cs"/>
          <w:rtl/>
        </w:rPr>
        <w:t>جایی که محقق موضوع باشد.</w:t>
      </w:r>
    </w:p>
    <w:p w:rsidR="00520C7A" w:rsidRPr="00CD75B1" w:rsidRDefault="00520C7A" w:rsidP="00520C7A">
      <w:pPr>
        <w:pStyle w:val="ListParagraph"/>
        <w:numPr>
          <w:ilvl w:val="0"/>
          <w:numId w:val="12"/>
        </w:numPr>
        <w:rPr>
          <w:rFonts w:ascii="Traditional Arabic" w:hAnsi="Traditional Arabic" w:cs="Traditional Arabic"/>
        </w:rPr>
      </w:pPr>
      <w:r w:rsidRPr="00CD75B1">
        <w:rPr>
          <w:rFonts w:ascii="Traditional Arabic" w:hAnsi="Traditional Arabic" w:cs="Traditional Arabic" w:hint="cs"/>
          <w:rtl/>
        </w:rPr>
        <w:t>جایی که جمله شرطیه در یک فرد خفی از یک مطلق و عام دیگری وارد شده باشد.</w:t>
      </w:r>
    </w:p>
    <w:p w:rsidR="00520C7A" w:rsidRPr="00CD75B1" w:rsidRDefault="00520C7A" w:rsidP="00F111D2">
      <w:pPr>
        <w:rPr>
          <w:rtl/>
        </w:rPr>
      </w:pPr>
      <w:r w:rsidRPr="00CD75B1">
        <w:rPr>
          <w:rFonts w:hint="cs"/>
          <w:rtl/>
        </w:rPr>
        <w:t xml:space="preserve">توضیح مجدد صورت دوم اینکه: مفروض این است که یک جمله عام و مطلقی وجود دارد و </w:t>
      </w:r>
      <w:r w:rsidR="00F111D2" w:rsidRPr="00CD75B1">
        <w:rPr>
          <w:rFonts w:hint="cs"/>
          <w:rtl/>
        </w:rPr>
        <w:t xml:space="preserve">این تردید وجود دارد که یک فرد خفی از </w:t>
      </w:r>
      <w:r w:rsidR="001D1D09" w:rsidRPr="00CD75B1">
        <w:rPr>
          <w:rFonts w:hint="cs"/>
          <w:rtl/>
        </w:rPr>
        <w:t>آن مشمول اطلاق و عام باشد لذا جمله شرطیه وارد شده است، در این صورت گفته</w:t>
      </w:r>
      <w:r w:rsidR="00F13B78" w:rsidRPr="00CD75B1">
        <w:rPr>
          <w:rFonts w:hint="cs"/>
          <w:rtl/>
        </w:rPr>
        <w:t xml:space="preserve"> می‌</w:t>
      </w:r>
      <w:r w:rsidR="001D1D09" w:rsidRPr="00CD75B1">
        <w:rPr>
          <w:rFonts w:hint="cs"/>
          <w:rtl/>
        </w:rPr>
        <w:t>شود که جمله شرطیه در مقام ساخت یک اناطه و شرط و مفهوم</w:t>
      </w:r>
      <w:r w:rsidR="00950136" w:rsidRPr="00CD75B1">
        <w:rPr>
          <w:rFonts w:hint="cs"/>
          <w:rtl/>
        </w:rPr>
        <w:t xml:space="preserve"> نیست بلکه در فقط در مقام بیان این است که اطلاق اول شامل </w:t>
      </w:r>
      <w:r w:rsidR="00EB3364" w:rsidRPr="00CD75B1">
        <w:rPr>
          <w:rFonts w:hint="cs"/>
          <w:rtl/>
        </w:rPr>
        <w:t>جمله دوم نیز</w:t>
      </w:r>
      <w:r w:rsidR="00F13B78" w:rsidRPr="00CD75B1">
        <w:rPr>
          <w:rFonts w:hint="cs"/>
          <w:rtl/>
        </w:rPr>
        <w:t xml:space="preserve"> می‌</w:t>
      </w:r>
      <w:r w:rsidR="00EB3364" w:rsidRPr="00CD75B1">
        <w:rPr>
          <w:rFonts w:hint="cs"/>
          <w:rtl/>
        </w:rPr>
        <w:t>شود و به عبارت دیگر در مقام دفع توهمی است که در ذهن وجود داشت و فقط همین نقش را دارد.</w:t>
      </w:r>
    </w:p>
    <w:p w:rsidR="00EB3364" w:rsidRPr="00CD75B1" w:rsidRDefault="00EB3364" w:rsidP="00F111D2">
      <w:r w:rsidRPr="00CD75B1">
        <w:rPr>
          <w:rFonts w:hint="cs"/>
          <w:rtl/>
        </w:rPr>
        <w:t xml:space="preserve">این استثناء از مفهوم داشتن جمله شرطیه یک قانون است که حضرت آقای زنجانی این را در روایت حفص بختری و بحث ما تطبیق </w:t>
      </w:r>
      <w:r w:rsidR="00CC45ED">
        <w:rPr>
          <w:rFonts w:hint="cs"/>
          <w:rtl/>
        </w:rPr>
        <w:t>داده‌اند</w:t>
      </w:r>
      <w:r w:rsidR="000A19E8">
        <w:rPr>
          <w:rtl/>
        </w:rPr>
        <w:t>؛ که</w:t>
      </w:r>
      <w:r w:rsidR="006A76F0" w:rsidRPr="00CD75B1">
        <w:rPr>
          <w:rFonts w:hint="cs"/>
          <w:rtl/>
        </w:rPr>
        <w:t xml:space="preserve"> تطبیق و بحث آن در جلسه آینده عرض خواهد شد و سپس ادله دیگر را عرض خواهیم کرد.</w:t>
      </w:r>
    </w:p>
    <w:sectPr w:rsidR="00EB3364" w:rsidRPr="00CD75B1"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DF" w:rsidRDefault="007F5BDF" w:rsidP="004D5B1F">
      <w:r>
        <w:separator/>
      </w:r>
    </w:p>
  </w:endnote>
  <w:endnote w:type="continuationSeparator" w:id="0">
    <w:p w:rsidR="007F5BDF" w:rsidRDefault="007F5BD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8" w:rsidRDefault="000A1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07138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8" w:rsidRDefault="000A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DF" w:rsidRDefault="007F5BDF" w:rsidP="004D5B1F">
      <w:r>
        <w:separator/>
      </w:r>
    </w:p>
  </w:footnote>
  <w:footnote w:type="continuationSeparator" w:id="0">
    <w:p w:rsidR="007F5BDF" w:rsidRDefault="007F5BDF" w:rsidP="004D5B1F">
      <w:r>
        <w:continuationSeparator/>
      </w:r>
    </w:p>
  </w:footnote>
  <w:footnote w:id="1">
    <w:p w:rsidR="00CD75B1" w:rsidRDefault="00CD75B1" w:rsidP="00CD75B1">
      <w:pPr>
        <w:pStyle w:val="FootnoteText"/>
      </w:pPr>
      <w:r>
        <w:rPr>
          <w:rStyle w:val="FootnoteReference"/>
        </w:rPr>
        <w:footnoteRef/>
      </w:r>
      <w:r>
        <w:rPr>
          <w:rtl/>
        </w:rPr>
        <w:t xml:space="preserve"> </w:t>
      </w:r>
      <w:r>
        <w:rPr>
          <w:rFonts w:hint="cs"/>
          <w:rtl/>
        </w:rPr>
        <w:t>سوره نور، آیه 30</w:t>
      </w:r>
    </w:p>
  </w:footnote>
  <w:footnote w:id="2">
    <w:p w:rsidR="00893D8C" w:rsidRDefault="00893D8C" w:rsidP="00893D8C">
      <w:pPr>
        <w:pStyle w:val="FootnoteText"/>
        <w:rPr>
          <w:rFonts w:hint="cs"/>
        </w:rPr>
      </w:pPr>
      <w:r>
        <w:rPr>
          <w:rStyle w:val="FootnoteReference"/>
        </w:rPr>
        <w:footnoteRef/>
      </w:r>
      <w:r>
        <w:rPr>
          <w:rFonts w:hint="cs"/>
          <w:rtl/>
        </w:rPr>
        <w:t xml:space="preserve">. </w:t>
      </w:r>
      <w:r w:rsidRPr="00893D8C">
        <w:rPr>
          <w:rtl/>
        </w:rPr>
        <w:t>وسائل الشيعة، ج‏20، ص: 88</w:t>
      </w:r>
      <w:r>
        <w:rPr>
          <w:rFonts w:hint="cs"/>
          <w:rtl/>
        </w:rPr>
        <w:t>.</w:t>
      </w:r>
    </w:p>
  </w:footnote>
  <w:footnote w:id="3">
    <w:p w:rsidR="006C66E9" w:rsidRDefault="006C66E9">
      <w:pPr>
        <w:pStyle w:val="FootnoteText"/>
      </w:pPr>
      <w:r>
        <w:rPr>
          <w:rStyle w:val="FootnoteReference"/>
        </w:rPr>
        <w:footnoteRef/>
      </w:r>
      <w:r>
        <w:rPr>
          <w:rtl/>
        </w:rPr>
        <w:t xml:space="preserve"> </w:t>
      </w:r>
      <w:r>
        <w:rPr>
          <w:rFonts w:hint="cs"/>
          <w:rtl/>
        </w:rPr>
        <w:t>البته در تقریرات حضرت آقای زنجانی عبارت «أکرم العالم الهاشمی» آمده است که این جمله وصفی است و احتمالاً تقریر اشتباه</w:t>
      </w:r>
      <w:r w:rsidR="00F13B78">
        <w:rPr>
          <w:rFonts w:hint="cs"/>
          <w:rtl/>
        </w:rPr>
        <w:t xml:space="preserve"> می‌</w:t>
      </w:r>
      <w:r>
        <w:rPr>
          <w:rFonts w:hint="cs"/>
          <w:rtl/>
        </w:rPr>
        <w:t>باشد و درست این است که به صورت جمله شرطیه</w:t>
      </w:r>
      <w:r w:rsidR="00F13B78">
        <w:rPr>
          <w:rFonts w:hint="cs"/>
          <w:rtl/>
        </w:rPr>
        <w:t xml:space="preserve"> می‌</w:t>
      </w:r>
      <w:r>
        <w:rPr>
          <w:rFonts w:hint="cs"/>
          <w:rtl/>
        </w:rPr>
        <w:t>آمد.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8" w:rsidRDefault="000A1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B1" w:rsidRDefault="007F7438" w:rsidP="00CD75B1">
    <w:pPr>
      <w:ind w:firstLine="0"/>
      <w:rPr>
        <w:rFonts w:ascii="Adobe Arabic" w:hAnsi="Adobe Arabic" w:cs="Adobe Arabic"/>
        <w:b/>
        <w:bCs/>
        <w:sz w:val="24"/>
        <w:szCs w:val="24"/>
        <w:rtl/>
      </w:rPr>
    </w:pPr>
    <w:r w:rsidRPr="00CD75B1">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CD75B1">
      <w:rPr>
        <w:rFonts w:ascii="Adobe Arabic" w:hAnsi="Adobe Arabic" w:cs="Adobe Arabic" w:hint="cs"/>
        <w:b/>
        <w:bCs/>
        <w:sz w:val="24"/>
        <w:szCs w:val="24"/>
        <w:rtl/>
      </w:rPr>
      <w:t>د</w:t>
    </w:r>
    <w:r w:rsidR="004D5B1F" w:rsidRPr="00CD75B1">
      <w:rPr>
        <w:rFonts w:ascii="Adobe Arabic" w:hAnsi="Adobe Arabic" w:cs="Adobe Arabic"/>
        <w:b/>
        <w:bCs/>
        <w:sz w:val="24"/>
        <w:szCs w:val="24"/>
        <w:rtl/>
      </w:rPr>
      <w:t xml:space="preserve">رس خارج فقه           </w:t>
    </w:r>
    <w:r w:rsidR="00CD75B1">
      <w:rPr>
        <w:rFonts w:ascii="Adobe Arabic" w:hAnsi="Adobe Arabic" w:cs="Adobe Arabic" w:hint="cs"/>
        <w:b/>
        <w:bCs/>
        <w:sz w:val="24"/>
        <w:szCs w:val="24"/>
        <w:rtl/>
      </w:rPr>
      <w:t xml:space="preserve">                                    </w:t>
    </w:r>
    <w:r w:rsidR="004D5B1F" w:rsidRPr="00CD75B1">
      <w:rPr>
        <w:rFonts w:ascii="Adobe Arabic" w:hAnsi="Adobe Arabic" w:cs="Adobe Arabic"/>
        <w:b/>
        <w:bCs/>
        <w:sz w:val="24"/>
        <w:szCs w:val="24"/>
        <w:rtl/>
      </w:rPr>
      <w:t xml:space="preserve">  </w:t>
    </w:r>
    <w:r w:rsidRPr="00CD75B1">
      <w:rPr>
        <w:rFonts w:ascii="Adobe Arabic" w:hAnsi="Adobe Arabic" w:cs="Adobe Arabic"/>
        <w:b/>
        <w:bCs/>
        <w:sz w:val="24"/>
        <w:szCs w:val="24"/>
        <w:rtl/>
      </w:rPr>
      <w:t xml:space="preserve">عنوان اصلی: </w:t>
    </w:r>
    <w:r w:rsidR="004D2128" w:rsidRPr="00CD75B1">
      <w:rPr>
        <w:rFonts w:ascii="Adobe Arabic" w:hAnsi="Adobe Arabic" w:cs="Adobe Arabic" w:hint="cs"/>
        <w:b/>
        <w:bCs/>
        <w:sz w:val="24"/>
        <w:szCs w:val="24"/>
        <w:rtl/>
      </w:rPr>
      <w:t>نکاح</w:t>
    </w:r>
    <w:r w:rsidRPr="00CD75B1">
      <w:rPr>
        <w:rFonts w:ascii="Adobe Arabic" w:hAnsi="Adobe Arabic" w:cs="Adobe Arabic"/>
        <w:b/>
        <w:bCs/>
        <w:sz w:val="24"/>
        <w:szCs w:val="24"/>
        <w:rtl/>
      </w:rPr>
      <w:t xml:space="preserve">       </w:t>
    </w:r>
    <w:r w:rsidR="00CD75B1">
      <w:rPr>
        <w:rFonts w:ascii="Adobe Arabic" w:hAnsi="Adobe Arabic" w:cs="Adobe Arabic" w:hint="cs"/>
        <w:b/>
        <w:bCs/>
        <w:sz w:val="24"/>
        <w:szCs w:val="24"/>
        <w:rtl/>
      </w:rPr>
      <w:t xml:space="preserve">                                    </w:t>
    </w:r>
    <w:r w:rsidRPr="00CD75B1">
      <w:rPr>
        <w:rFonts w:ascii="Adobe Arabic" w:hAnsi="Adobe Arabic" w:cs="Adobe Arabic"/>
        <w:b/>
        <w:bCs/>
        <w:sz w:val="24"/>
        <w:szCs w:val="24"/>
        <w:rtl/>
      </w:rPr>
      <w:t xml:space="preserve">  تاریخ جلسه: </w:t>
    </w:r>
    <w:r w:rsidR="004F3EE8" w:rsidRPr="00CD75B1">
      <w:rPr>
        <w:rFonts w:ascii="Adobe Arabic" w:hAnsi="Adobe Arabic" w:cs="Adobe Arabic"/>
        <w:b/>
        <w:bCs/>
        <w:sz w:val="24"/>
        <w:szCs w:val="24"/>
      </w:rPr>
      <w:t>04</w:t>
    </w:r>
    <w:r w:rsidR="004D5B1F" w:rsidRPr="00CD75B1">
      <w:rPr>
        <w:rFonts w:ascii="Adobe Arabic" w:hAnsi="Adobe Arabic" w:cs="Adobe Arabic" w:hint="cs"/>
        <w:b/>
        <w:bCs/>
        <w:sz w:val="24"/>
        <w:szCs w:val="24"/>
        <w:rtl/>
      </w:rPr>
      <w:t>/</w:t>
    </w:r>
    <w:r w:rsidR="004F3EE8" w:rsidRPr="00CD75B1">
      <w:rPr>
        <w:rFonts w:ascii="Adobe Arabic" w:hAnsi="Adobe Arabic" w:cs="Adobe Arabic"/>
        <w:b/>
        <w:bCs/>
        <w:sz w:val="24"/>
        <w:szCs w:val="24"/>
      </w:rPr>
      <w:t>09</w:t>
    </w:r>
    <w:r w:rsidR="004D5B1F" w:rsidRPr="00CD75B1">
      <w:rPr>
        <w:rFonts w:ascii="Adobe Arabic" w:hAnsi="Adobe Arabic" w:cs="Adobe Arabic" w:hint="cs"/>
        <w:b/>
        <w:bCs/>
        <w:sz w:val="24"/>
        <w:szCs w:val="24"/>
        <w:rtl/>
      </w:rPr>
      <w:t>/9</w:t>
    </w:r>
    <w:r w:rsidR="00AF04BE" w:rsidRPr="00CD75B1">
      <w:rPr>
        <w:rFonts w:ascii="Adobe Arabic" w:hAnsi="Adobe Arabic" w:cs="Adobe Arabic" w:hint="cs"/>
        <w:b/>
        <w:bCs/>
        <w:sz w:val="24"/>
        <w:szCs w:val="24"/>
        <w:rtl/>
      </w:rPr>
      <w:t>8</w:t>
    </w:r>
    <w:r w:rsidR="004A5AB6" w:rsidRPr="00CD75B1">
      <w:rPr>
        <w:rFonts w:ascii="Adobe Arabic" w:hAnsi="Adobe Arabic" w:cs="Adobe Arabic" w:hint="cs"/>
        <w:b/>
        <w:bCs/>
        <w:sz w:val="24"/>
        <w:szCs w:val="24"/>
        <w:rtl/>
      </w:rPr>
      <w:t xml:space="preserve"> </w:t>
    </w:r>
    <w:r w:rsidR="00CD75B1">
      <w:rPr>
        <w:rFonts w:ascii="Adobe Arabic" w:hAnsi="Adobe Arabic" w:cs="Adobe Arabic" w:hint="cs"/>
        <w:b/>
        <w:bCs/>
        <w:sz w:val="24"/>
        <w:szCs w:val="24"/>
        <w:rtl/>
      </w:rPr>
      <w:t xml:space="preserve">       </w:t>
    </w:r>
  </w:p>
  <w:p w:rsidR="007F7438" w:rsidRPr="00CD75B1" w:rsidRDefault="007F7438" w:rsidP="00CD75B1">
    <w:pPr>
      <w:ind w:firstLine="0"/>
      <w:rPr>
        <w:rFonts w:ascii="Adobe Arabic" w:hAnsi="Adobe Arabic" w:cs="Adobe Arabic" w:hint="cs"/>
        <w:b/>
        <w:bCs/>
        <w:sz w:val="24"/>
        <w:szCs w:val="24"/>
        <w:rtl/>
      </w:rPr>
    </w:pPr>
    <w:r w:rsidRPr="00CD75B1">
      <w:rPr>
        <w:rFonts w:ascii="Adobe Arabic" w:hAnsi="Adobe Arabic" w:cs="Adobe Arabic"/>
        <w:b/>
        <w:bCs/>
        <w:sz w:val="24"/>
        <w:szCs w:val="24"/>
        <w:rtl/>
      </w:rPr>
      <w:t xml:space="preserve">استاد اعرافی                         </w:t>
    </w:r>
    <w:r w:rsidR="00CD75B1">
      <w:rPr>
        <w:rFonts w:ascii="Adobe Arabic" w:hAnsi="Adobe Arabic" w:cs="Adobe Arabic" w:hint="cs"/>
        <w:b/>
        <w:bCs/>
        <w:sz w:val="24"/>
        <w:szCs w:val="24"/>
        <w:rtl/>
      </w:rPr>
      <w:t xml:space="preserve">                      </w:t>
    </w:r>
    <w:r w:rsidRPr="00CD75B1">
      <w:rPr>
        <w:rFonts w:ascii="Adobe Arabic" w:hAnsi="Adobe Arabic" w:cs="Adobe Arabic"/>
        <w:b/>
        <w:bCs/>
        <w:sz w:val="24"/>
        <w:szCs w:val="24"/>
        <w:rtl/>
      </w:rPr>
      <w:t xml:space="preserve">     عنوان فرعی: </w:t>
    </w:r>
    <w:r w:rsidR="00CD75B1">
      <w:rPr>
        <w:rFonts w:ascii="Adobe Arabic" w:hAnsi="Adobe Arabic" w:cs="Adobe Arabic" w:hint="cs"/>
        <w:b/>
        <w:bCs/>
        <w:sz w:val="24"/>
        <w:szCs w:val="24"/>
        <w:rtl/>
      </w:rPr>
      <w:t>نگاه</w:t>
    </w:r>
    <w:r w:rsidR="007D6231" w:rsidRPr="00CD75B1">
      <w:rPr>
        <w:rFonts w:ascii="Adobe Arabic" w:hAnsi="Adobe Arabic" w:cs="Adobe Arabic" w:hint="cs"/>
        <w:b/>
        <w:bCs/>
        <w:sz w:val="24"/>
        <w:szCs w:val="24"/>
        <w:rtl/>
      </w:rPr>
      <w:t xml:space="preserve">                         </w:t>
    </w:r>
    <w:r w:rsidR="00CD75B1">
      <w:rPr>
        <w:rFonts w:ascii="Adobe Arabic" w:hAnsi="Adobe Arabic" w:cs="Adobe Arabic" w:hint="cs"/>
        <w:b/>
        <w:bCs/>
        <w:sz w:val="24"/>
        <w:szCs w:val="24"/>
        <w:rtl/>
      </w:rPr>
      <w:t xml:space="preserve">              </w:t>
    </w:r>
    <w:r w:rsidR="007D6231" w:rsidRPr="00CD75B1">
      <w:rPr>
        <w:rFonts w:ascii="Adobe Arabic" w:hAnsi="Adobe Arabic" w:cs="Adobe Arabic" w:hint="cs"/>
        <w:b/>
        <w:bCs/>
        <w:sz w:val="24"/>
        <w:szCs w:val="24"/>
        <w:rtl/>
      </w:rPr>
      <w:t xml:space="preserve">       </w:t>
    </w:r>
    <w:r w:rsidRPr="00CD75B1">
      <w:rPr>
        <w:rFonts w:ascii="Adobe Arabic" w:hAnsi="Adobe Arabic" w:cs="Adobe Arabic"/>
        <w:b/>
        <w:bCs/>
        <w:sz w:val="24"/>
        <w:szCs w:val="24"/>
        <w:rtl/>
      </w:rPr>
      <w:t xml:space="preserve">شماره جلسه: </w:t>
    </w:r>
    <w:r w:rsidR="004F3EE8" w:rsidRPr="00CD75B1">
      <w:rPr>
        <w:rFonts w:ascii="Adobe Arabic" w:hAnsi="Adobe Arabic" w:cs="Adobe Arabic"/>
        <w:b/>
        <w:bCs/>
        <w:sz w:val="24"/>
        <w:szCs w:val="24"/>
      </w:rPr>
      <w:t>19</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4A9F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9E8" w:rsidRDefault="000A1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743F9"/>
    <w:multiLevelType w:val="hybridMultilevel"/>
    <w:tmpl w:val="679AE5B8"/>
    <w:lvl w:ilvl="0" w:tplc="673CCFE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D696E24"/>
    <w:multiLevelType w:val="hybridMultilevel"/>
    <w:tmpl w:val="AEBAA142"/>
    <w:lvl w:ilvl="0" w:tplc="2490098C">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D5172C4"/>
    <w:multiLevelType w:val="hybridMultilevel"/>
    <w:tmpl w:val="875EB644"/>
    <w:lvl w:ilvl="0" w:tplc="E7A2D53A">
      <w:start w:val="1"/>
      <w:numFmt w:val="decimal"/>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514623C3"/>
    <w:multiLevelType w:val="hybridMultilevel"/>
    <w:tmpl w:val="D31467FA"/>
    <w:lvl w:ilvl="0" w:tplc="02D26F2E">
      <w:start w:val="1"/>
      <w:numFmt w:val="decimal"/>
      <w:lvlText w:val="%1-"/>
      <w:lvlJc w:val="left"/>
      <w:pPr>
        <w:ind w:left="644" w:hanging="360"/>
      </w:pPr>
      <w:rPr>
        <w:rFonts w:ascii="Traditional Arabic" w:hAnsi="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6234AD9"/>
    <w:multiLevelType w:val="hybridMultilevel"/>
    <w:tmpl w:val="82941038"/>
    <w:lvl w:ilvl="0" w:tplc="9984D6B6">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4"/>
  </w:num>
  <w:num w:numId="5">
    <w:abstractNumId w:val="5"/>
  </w:num>
  <w:num w:numId="6">
    <w:abstractNumId w:val="1"/>
  </w:num>
  <w:num w:numId="7">
    <w:abstractNumId w:val="11"/>
  </w:num>
  <w:num w:numId="8">
    <w:abstractNumId w:val="15"/>
  </w:num>
  <w:num w:numId="9">
    <w:abstractNumId w:val="4"/>
  </w:num>
  <w:num w:numId="10">
    <w:abstractNumId w:val="12"/>
  </w:num>
  <w:num w:numId="11">
    <w:abstractNumId w:val="2"/>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513F"/>
    <w:rsid w:val="000364B6"/>
    <w:rsid w:val="00041FE0"/>
    <w:rsid w:val="00042E34"/>
    <w:rsid w:val="00045B14"/>
    <w:rsid w:val="000463BC"/>
    <w:rsid w:val="00047BC5"/>
    <w:rsid w:val="00052BA3"/>
    <w:rsid w:val="00052FC8"/>
    <w:rsid w:val="000530D3"/>
    <w:rsid w:val="000557B2"/>
    <w:rsid w:val="00055CAA"/>
    <w:rsid w:val="0006363E"/>
    <w:rsid w:val="00063C89"/>
    <w:rsid w:val="0007138D"/>
    <w:rsid w:val="000740CC"/>
    <w:rsid w:val="00074168"/>
    <w:rsid w:val="000754F5"/>
    <w:rsid w:val="00080DFF"/>
    <w:rsid w:val="00082E7D"/>
    <w:rsid w:val="00085928"/>
    <w:rsid w:val="00085ED5"/>
    <w:rsid w:val="0008644B"/>
    <w:rsid w:val="000904E2"/>
    <w:rsid w:val="00090B78"/>
    <w:rsid w:val="000916B0"/>
    <w:rsid w:val="000932AF"/>
    <w:rsid w:val="000A08CA"/>
    <w:rsid w:val="000A19E8"/>
    <w:rsid w:val="000A1A51"/>
    <w:rsid w:val="000A3A93"/>
    <w:rsid w:val="000A74D1"/>
    <w:rsid w:val="000B065D"/>
    <w:rsid w:val="000B0836"/>
    <w:rsid w:val="000C38E2"/>
    <w:rsid w:val="000C7FCB"/>
    <w:rsid w:val="000D252C"/>
    <w:rsid w:val="000D2D0D"/>
    <w:rsid w:val="000D5800"/>
    <w:rsid w:val="000D6581"/>
    <w:rsid w:val="000D7B4E"/>
    <w:rsid w:val="000E22D5"/>
    <w:rsid w:val="000E3416"/>
    <w:rsid w:val="000E5E6F"/>
    <w:rsid w:val="000E7B4F"/>
    <w:rsid w:val="000F1897"/>
    <w:rsid w:val="000F5DAF"/>
    <w:rsid w:val="000F726C"/>
    <w:rsid w:val="000F7E72"/>
    <w:rsid w:val="00101E2D"/>
    <w:rsid w:val="00102405"/>
    <w:rsid w:val="00102CEB"/>
    <w:rsid w:val="001064B8"/>
    <w:rsid w:val="00107678"/>
    <w:rsid w:val="00111B76"/>
    <w:rsid w:val="00111BCE"/>
    <w:rsid w:val="00114C37"/>
    <w:rsid w:val="00117955"/>
    <w:rsid w:val="0012162B"/>
    <w:rsid w:val="001223E0"/>
    <w:rsid w:val="001256D5"/>
    <w:rsid w:val="00133A1E"/>
    <w:rsid w:val="00133E1D"/>
    <w:rsid w:val="00134804"/>
    <w:rsid w:val="0013617D"/>
    <w:rsid w:val="00136442"/>
    <w:rsid w:val="00136479"/>
    <w:rsid w:val="00136FDA"/>
    <w:rsid w:val="001370B6"/>
    <w:rsid w:val="00147899"/>
    <w:rsid w:val="00150D4B"/>
    <w:rsid w:val="00152670"/>
    <w:rsid w:val="001550AE"/>
    <w:rsid w:val="001632D2"/>
    <w:rsid w:val="00166DD8"/>
    <w:rsid w:val="001712D6"/>
    <w:rsid w:val="001757C8"/>
    <w:rsid w:val="00177934"/>
    <w:rsid w:val="00181CF1"/>
    <w:rsid w:val="00185F16"/>
    <w:rsid w:val="00187738"/>
    <w:rsid w:val="00190BFF"/>
    <w:rsid w:val="00192A6A"/>
    <w:rsid w:val="0019566B"/>
    <w:rsid w:val="00196082"/>
    <w:rsid w:val="00197CDD"/>
    <w:rsid w:val="001A072A"/>
    <w:rsid w:val="001A1AFD"/>
    <w:rsid w:val="001A2091"/>
    <w:rsid w:val="001B1572"/>
    <w:rsid w:val="001B5AC0"/>
    <w:rsid w:val="001B6473"/>
    <w:rsid w:val="001C0DD2"/>
    <w:rsid w:val="001C23C5"/>
    <w:rsid w:val="001C367D"/>
    <w:rsid w:val="001C3CCA"/>
    <w:rsid w:val="001D1D09"/>
    <w:rsid w:val="001D1F54"/>
    <w:rsid w:val="001D24F8"/>
    <w:rsid w:val="001D542D"/>
    <w:rsid w:val="001D6605"/>
    <w:rsid w:val="001D7455"/>
    <w:rsid w:val="001E306E"/>
    <w:rsid w:val="001E3FB0"/>
    <w:rsid w:val="001E4FFF"/>
    <w:rsid w:val="001F2E3E"/>
    <w:rsid w:val="001F705F"/>
    <w:rsid w:val="0020039B"/>
    <w:rsid w:val="00206B69"/>
    <w:rsid w:val="00210F67"/>
    <w:rsid w:val="00214EAD"/>
    <w:rsid w:val="00217F08"/>
    <w:rsid w:val="00224C0A"/>
    <w:rsid w:val="00232A70"/>
    <w:rsid w:val="00233777"/>
    <w:rsid w:val="002376A5"/>
    <w:rsid w:val="002376CD"/>
    <w:rsid w:val="00237EAD"/>
    <w:rsid w:val="0024054E"/>
    <w:rsid w:val="0024088B"/>
    <w:rsid w:val="002417C9"/>
    <w:rsid w:val="00241FDE"/>
    <w:rsid w:val="00242FF9"/>
    <w:rsid w:val="002529C5"/>
    <w:rsid w:val="00252A02"/>
    <w:rsid w:val="002537AA"/>
    <w:rsid w:val="002563A8"/>
    <w:rsid w:val="002567EA"/>
    <w:rsid w:val="002645BE"/>
    <w:rsid w:val="00270294"/>
    <w:rsid w:val="00271E2B"/>
    <w:rsid w:val="00274585"/>
    <w:rsid w:val="00277653"/>
    <w:rsid w:val="002776F6"/>
    <w:rsid w:val="00282D16"/>
    <w:rsid w:val="00283229"/>
    <w:rsid w:val="002914BD"/>
    <w:rsid w:val="002937EE"/>
    <w:rsid w:val="002946CF"/>
    <w:rsid w:val="00294CFC"/>
    <w:rsid w:val="00297263"/>
    <w:rsid w:val="00297CDB"/>
    <w:rsid w:val="002A21AE"/>
    <w:rsid w:val="002A35E0"/>
    <w:rsid w:val="002A7627"/>
    <w:rsid w:val="002B0EF7"/>
    <w:rsid w:val="002B19A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4A57"/>
    <w:rsid w:val="002F4D28"/>
    <w:rsid w:val="00301FBD"/>
    <w:rsid w:val="00304CB1"/>
    <w:rsid w:val="003104A5"/>
    <w:rsid w:val="00311429"/>
    <w:rsid w:val="00311B90"/>
    <w:rsid w:val="00316002"/>
    <w:rsid w:val="0031675F"/>
    <w:rsid w:val="00316F0C"/>
    <w:rsid w:val="00323168"/>
    <w:rsid w:val="00324119"/>
    <w:rsid w:val="00331826"/>
    <w:rsid w:val="00333FA6"/>
    <w:rsid w:val="00340BA3"/>
    <w:rsid w:val="003410F6"/>
    <w:rsid w:val="00344B74"/>
    <w:rsid w:val="00345AFF"/>
    <w:rsid w:val="003475BA"/>
    <w:rsid w:val="003479C5"/>
    <w:rsid w:val="003516DE"/>
    <w:rsid w:val="00354CCC"/>
    <w:rsid w:val="00355297"/>
    <w:rsid w:val="0035557B"/>
    <w:rsid w:val="00366400"/>
    <w:rsid w:val="00367E7B"/>
    <w:rsid w:val="00367FD6"/>
    <w:rsid w:val="00375CC3"/>
    <w:rsid w:val="00382526"/>
    <w:rsid w:val="00395159"/>
    <w:rsid w:val="003963D7"/>
    <w:rsid w:val="00396F28"/>
    <w:rsid w:val="003A1637"/>
    <w:rsid w:val="003A1A05"/>
    <w:rsid w:val="003A2654"/>
    <w:rsid w:val="003A6E30"/>
    <w:rsid w:val="003B05A6"/>
    <w:rsid w:val="003B1893"/>
    <w:rsid w:val="003B3520"/>
    <w:rsid w:val="003B3707"/>
    <w:rsid w:val="003B4A58"/>
    <w:rsid w:val="003B4E6F"/>
    <w:rsid w:val="003C0070"/>
    <w:rsid w:val="003C06BF"/>
    <w:rsid w:val="003C56D7"/>
    <w:rsid w:val="003C7899"/>
    <w:rsid w:val="003D1CA0"/>
    <w:rsid w:val="003D2F0A"/>
    <w:rsid w:val="003D3902"/>
    <w:rsid w:val="003D563F"/>
    <w:rsid w:val="003D7362"/>
    <w:rsid w:val="003E1E58"/>
    <w:rsid w:val="003E20B1"/>
    <w:rsid w:val="003E2BAB"/>
    <w:rsid w:val="003E4EB9"/>
    <w:rsid w:val="003F5D94"/>
    <w:rsid w:val="003F6AEF"/>
    <w:rsid w:val="00404881"/>
    <w:rsid w:val="00405199"/>
    <w:rsid w:val="00405B90"/>
    <w:rsid w:val="00410699"/>
    <w:rsid w:val="00413EA6"/>
    <w:rsid w:val="004151F2"/>
    <w:rsid w:val="00415360"/>
    <w:rsid w:val="004215FA"/>
    <w:rsid w:val="00424454"/>
    <w:rsid w:val="004253AF"/>
    <w:rsid w:val="00431417"/>
    <w:rsid w:val="00431E80"/>
    <w:rsid w:val="00436966"/>
    <w:rsid w:val="00436D4C"/>
    <w:rsid w:val="00440896"/>
    <w:rsid w:val="00443EB7"/>
    <w:rsid w:val="004453DE"/>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C4D9F"/>
    <w:rsid w:val="004C544E"/>
    <w:rsid w:val="004D02CA"/>
    <w:rsid w:val="004D1D09"/>
    <w:rsid w:val="004D2128"/>
    <w:rsid w:val="004D5B1F"/>
    <w:rsid w:val="004E1474"/>
    <w:rsid w:val="004E403A"/>
    <w:rsid w:val="004F19E9"/>
    <w:rsid w:val="004F21BB"/>
    <w:rsid w:val="004F3596"/>
    <w:rsid w:val="004F3EE8"/>
    <w:rsid w:val="004F400A"/>
    <w:rsid w:val="004F5B0D"/>
    <w:rsid w:val="00516B88"/>
    <w:rsid w:val="0051784C"/>
    <w:rsid w:val="00520C7A"/>
    <w:rsid w:val="005221F3"/>
    <w:rsid w:val="00523E88"/>
    <w:rsid w:val="0052516C"/>
    <w:rsid w:val="00530FD7"/>
    <w:rsid w:val="005318A6"/>
    <w:rsid w:val="00531A7A"/>
    <w:rsid w:val="00545B0C"/>
    <w:rsid w:val="00551628"/>
    <w:rsid w:val="00553A7A"/>
    <w:rsid w:val="0055737D"/>
    <w:rsid w:val="00563F2C"/>
    <w:rsid w:val="00572E2D"/>
    <w:rsid w:val="005745BF"/>
    <w:rsid w:val="00580CFA"/>
    <w:rsid w:val="00583770"/>
    <w:rsid w:val="005857BB"/>
    <w:rsid w:val="00591089"/>
    <w:rsid w:val="00592103"/>
    <w:rsid w:val="005941DD"/>
    <w:rsid w:val="00594E94"/>
    <w:rsid w:val="00597E4A"/>
    <w:rsid w:val="005A30E6"/>
    <w:rsid w:val="005A545E"/>
    <w:rsid w:val="005A5862"/>
    <w:rsid w:val="005A758E"/>
    <w:rsid w:val="005B05D4"/>
    <w:rsid w:val="005B0852"/>
    <w:rsid w:val="005B16EB"/>
    <w:rsid w:val="005B3DA7"/>
    <w:rsid w:val="005B7087"/>
    <w:rsid w:val="005C06AE"/>
    <w:rsid w:val="005C374C"/>
    <w:rsid w:val="005C4AC7"/>
    <w:rsid w:val="005C5DBB"/>
    <w:rsid w:val="005D7438"/>
    <w:rsid w:val="005E0378"/>
    <w:rsid w:val="005E0D75"/>
    <w:rsid w:val="005F3E79"/>
    <w:rsid w:val="00600217"/>
    <w:rsid w:val="0060699E"/>
    <w:rsid w:val="00610C18"/>
    <w:rsid w:val="00612385"/>
    <w:rsid w:val="0061358F"/>
    <w:rsid w:val="0061376C"/>
    <w:rsid w:val="00617C7C"/>
    <w:rsid w:val="0062183C"/>
    <w:rsid w:val="00623A4E"/>
    <w:rsid w:val="00627180"/>
    <w:rsid w:val="00627884"/>
    <w:rsid w:val="006302F5"/>
    <w:rsid w:val="00631B1C"/>
    <w:rsid w:val="0063307E"/>
    <w:rsid w:val="00635B3F"/>
    <w:rsid w:val="00636EFA"/>
    <w:rsid w:val="00650C03"/>
    <w:rsid w:val="00651BA1"/>
    <w:rsid w:val="0066229C"/>
    <w:rsid w:val="006631CE"/>
    <w:rsid w:val="00663AAD"/>
    <w:rsid w:val="00682C2F"/>
    <w:rsid w:val="00683711"/>
    <w:rsid w:val="00694159"/>
    <w:rsid w:val="0069696C"/>
    <w:rsid w:val="00696C84"/>
    <w:rsid w:val="00697A00"/>
    <w:rsid w:val="006A085A"/>
    <w:rsid w:val="006A11FE"/>
    <w:rsid w:val="006A35A4"/>
    <w:rsid w:val="006A3A70"/>
    <w:rsid w:val="006A76F0"/>
    <w:rsid w:val="006A7E9E"/>
    <w:rsid w:val="006B0261"/>
    <w:rsid w:val="006B0475"/>
    <w:rsid w:val="006B4A94"/>
    <w:rsid w:val="006C125E"/>
    <w:rsid w:val="006C22C0"/>
    <w:rsid w:val="006C66E9"/>
    <w:rsid w:val="006C73B0"/>
    <w:rsid w:val="006C7512"/>
    <w:rsid w:val="006D017F"/>
    <w:rsid w:val="006D2386"/>
    <w:rsid w:val="006D3A87"/>
    <w:rsid w:val="006D5C46"/>
    <w:rsid w:val="006D7153"/>
    <w:rsid w:val="006E07EC"/>
    <w:rsid w:val="006E24C1"/>
    <w:rsid w:val="006E3650"/>
    <w:rsid w:val="006E634D"/>
    <w:rsid w:val="006E6448"/>
    <w:rsid w:val="006F01B4"/>
    <w:rsid w:val="00703DD3"/>
    <w:rsid w:val="00705079"/>
    <w:rsid w:val="00723EBC"/>
    <w:rsid w:val="0072450E"/>
    <w:rsid w:val="00724C39"/>
    <w:rsid w:val="007328AB"/>
    <w:rsid w:val="00734D59"/>
    <w:rsid w:val="0073609B"/>
    <w:rsid w:val="007378A9"/>
    <w:rsid w:val="00737A6C"/>
    <w:rsid w:val="007402E5"/>
    <w:rsid w:val="00742369"/>
    <w:rsid w:val="007426F5"/>
    <w:rsid w:val="00743836"/>
    <w:rsid w:val="0075033E"/>
    <w:rsid w:val="00752745"/>
    <w:rsid w:val="0075336C"/>
    <w:rsid w:val="00753A93"/>
    <w:rsid w:val="0075484B"/>
    <w:rsid w:val="00760CA8"/>
    <w:rsid w:val="0076534F"/>
    <w:rsid w:val="007663AD"/>
    <w:rsid w:val="0076665E"/>
    <w:rsid w:val="00767451"/>
    <w:rsid w:val="00767BC0"/>
    <w:rsid w:val="00770DEE"/>
    <w:rsid w:val="00772185"/>
    <w:rsid w:val="00772D21"/>
    <w:rsid w:val="007730F6"/>
    <w:rsid w:val="007749BC"/>
    <w:rsid w:val="00780C88"/>
    <w:rsid w:val="00780E25"/>
    <w:rsid w:val="007818F0"/>
    <w:rsid w:val="00783247"/>
    <w:rsid w:val="00783462"/>
    <w:rsid w:val="007840EA"/>
    <w:rsid w:val="007847DD"/>
    <w:rsid w:val="00787B13"/>
    <w:rsid w:val="00792FAC"/>
    <w:rsid w:val="007941AD"/>
    <w:rsid w:val="007964CF"/>
    <w:rsid w:val="007A431B"/>
    <w:rsid w:val="007A54C2"/>
    <w:rsid w:val="007A5D2F"/>
    <w:rsid w:val="007B0062"/>
    <w:rsid w:val="007B61B4"/>
    <w:rsid w:val="007B6FEB"/>
    <w:rsid w:val="007C03FE"/>
    <w:rsid w:val="007C0725"/>
    <w:rsid w:val="007C1EF7"/>
    <w:rsid w:val="007C253A"/>
    <w:rsid w:val="007C28D6"/>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4A90"/>
    <w:rsid w:val="007F5BDF"/>
    <w:rsid w:val="007F5F0C"/>
    <w:rsid w:val="007F7438"/>
    <w:rsid w:val="007F7E76"/>
    <w:rsid w:val="00802D15"/>
    <w:rsid w:val="00803501"/>
    <w:rsid w:val="0080696F"/>
    <w:rsid w:val="0080799B"/>
    <w:rsid w:val="00807BE3"/>
    <w:rsid w:val="00811B6A"/>
    <w:rsid w:val="00811F02"/>
    <w:rsid w:val="00820C28"/>
    <w:rsid w:val="00823140"/>
    <w:rsid w:val="00824520"/>
    <w:rsid w:val="008407A4"/>
    <w:rsid w:val="00844860"/>
    <w:rsid w:val="00845B51"/>
    <w:rsid w:val="00845CC4"/>
    <w:rsid w:val="0084736C"/>
    <w:rsid w:val="00847A7C"/>
    <w:rsid w:val="00850DC4"/>
    <w:rsid w:val="00855737"/>
    <w:rsid w:val="0086243C"/>
    <w:rsid w:val="008644F4"/>
    <w:rsid w:val="00864C21"/>
    <w:rsid w:val="00864CA5"/>
    <w:rsid w:val="00871C42"/>
    <w:rsid w:val="00872B34"/>
    <w:rsid w:val="00873379"/>
    <w:rsid w:val="008748B8"/>
    <w:rsid w:val="0087660C"/>
    <w:rsid w:val="0088174C"/>
    <w:rsid w:val="00882040"/>
    <w:rsid w:val="00883733"/>
    <w:rsid w:val="00885CCD"/>
    <w:rsid w:val="00893D8C"/>
    <w:rsid w:val="008965D2"/>
    <w:rsid w:val="00896644"/>
    <w:rsid w:val="00896FFB"/>
    <w:rsid w:val="008A236D"/>
    <w:rsid w:val="008A60F5"/>
    <w:rsid w:val="008B01B9"/>
    <w:rsid w:val="008B1ADC"/>
    <w:rsid w:val="008B2AFF"/>
    <w:rsid w:val="008B3C4A"/>
    <w:rsid w:val="008B565A"/>
    <w:rsid w:val="008B5AF6"/>
    <w:rsid w:val="008B6A01"/>
    <w:rsid w:val="008C2D91"/>
    <w:rsid w:val="008C3414"/>
    <w:rsid w:val="008C3FAD"/>
    <w:rsid w:val="008C68CE"/>
    <w:rsid w:val="008D030F"/>
    <w:rsid w:val="008D36D5"/>
    <w:rsid w:val="008D4F67"/>
    <w:rsid w:val="008E0C68"/>
    <w:rsid w:val="008E187A"/>
    <w:rsid w:val="008E3903"/>
    <w:rsid w:val="008F083F"/>
    <w:rsid w:val="008F63E3"/>
    <w:rsid w:val="00900A8F"/>
    <w:rsid w:val="00906A9F"/>
    <w:rsid w:val="00913C3B"/>
    <w:rsid w:val="00915486"/>
    <w:rsid w:val="00915509"/>
    <w:rsid w:val="00924021"/>
    <w:rsid w:val="00924216"/>
    <w:rsid w:val="00926E25"/>
    <w:rsid w:val="00927388"/>
    <w:rsid w:val="009274FE"/>
    <w:rsid w:val="00937BA1"/>
    <w:rsid w:val="009401AC"/>
    <w:rsid w:val="00940323"/>
    <w:rsid w:val="00943A9F"/>
    <w:rsid w:val="00944E42"/>
    <w:rsid w:val="0094669F"/>
    <w:rsid w:val="009475B7"/>
    <w:rsid w:val="00950136"/>
    <w:rsid w:val="00950FA9"/>
    <w:rsid w:val="009552F5"/>
    <w:rsid w:val="00956D7D"/>
    <w:rsid w:val="0095758E"/>
    <w:rsid w:val="00957E7E"/>
    <w:rsid w:val="0096017C"/>
    <w:rsid w:val="009613AC"/>
    <w:rsid w:val="00961525"/>
    <w:rsid w:val="00961842"/>
    <w:rsid w:val="009657CF"/>
    <w:rsid w:val="00966B71"/>
    <w:rsid w:val="00970945"/>
    <w:rsid w:val="009717E0"/>
    <w:rsid w:val="00973957"/>
    <w:rsid w:val="0097575E"/>
    <w:rsid w:val="0097767F"/>
    <w:rsid w:val="00980643"/>
    <w:rsid w:val="0099252B"/>
    <w:rsid w:val="00993B09"/>
    <w:rsid w:val="00994FA9"/>
    <w:rsid w:val="00995557"/>
    <w:rsid w:val="009A1ED7"/>
    <w:rsid w:val="009A24A9"/>
    <w:rsid w:val="009A42EF"/>
    <w:rsid w:val="009A633B"/>
    <w:rsid w:val="009B1180"/>
    <w:rsid w:val="009B3F03"/>
    <w:rsid w:val="009B46BC"/>
    <w:rsid w:val="009B61C3"/>
    <w:rsid w:val="009C2116"/>
    <w:rsid w:val="009C7B4F"/>
    <w:rsid w:val="009D30F9"/>
    <w:rsid w:val="009D4AC8"/>
    <w:rsid w:val="009E0B10"/>
    <w:rsid w:val="009E1F06"/>
    <w:rsid w:val="009E31E4"/>
    <w:rsid w:val="009F4EB3"/>
    <w:rsid w:val="009F5F6C"/>
    <w:rsid w:val="009F75D1"/>
    <w:rsid w:val="00A01498"/>
    <w:rsid w:val="00A05D9F"/>
    <w:rsid w:val="00A06D48"/>
    <w:rsid w:val="00A100FF"/>
    <w:rsid w:val="00A116CA"/>
    <w:rsid w:val="00A12FD3"/>
    <w:rsid w:val="00A15017"/>
    <w:rsid w:val="00A21834"/>
    <w:rsid w:val="00A30D10"/>
    <w:rsid w:val="00A31C17"/>
    <w:rsid w:val="00A31FDE"/>
    <w:rsid w:val="00A342D5"/>
    <w:rsid w:val="00A35AC2"/>
    <w:rsid w:val="00A37C77"/>
    <w:rsid w:val="00A41B2B"/>
    <w:rsid w:val="00A47715"/>
    <w:rsid w:val="00A5413D"/>
    <w:rsid w:val="00A5418D"/>
    <w:rsid w:val="00A55424"/>
    <w:rsid w:val="00A555D0"/>
    <w:rsid w:val="00A64863"/>
    <w:rsid w:val="00A66734"/>
    <w:rsid w:val="00A725C2"/>
    <w:rsid w:val="00A769EE"/>
    <w:rsid w:val="00A77E4B"/>
    <w:rsid w:val="00A810A5"/>
    <w:rsid w:val="00A90B5A"/>
    <w:rsid w:val="00A90D7C"/>
    <w:rsid w:val="00A9616A"/>
    <w:rsid w:val="00A96F68"/>
    <w:rsid w:val="00AA2342"/>
    <w:rsid w:val="00AB2B2D"/>
    <w:rsid w:val="00AB534C"/>
    <w:rsid w:val="00AC300F"/>
    <w:rsid w:val="00AD00E8"/>
    <w:rsid w:val="00AD0304"/>
    <w:rsid w:val="00AD24FA"/>
    <w:rsid w:val="00AD27BE"/>
    <w:rsid w:val="00AD2820"/>
    <w:rsid w:val="00AD6EB0"/>
    <w:rsid w:val="00AE4F17"/>
    <w:rsid w:val="00AE74E2"/>
    <w:rsid w:val="00AE77F8"/>
    <w:rsid w:val="00AF04BE"/>
    <w:rsid w:val="00AF0F1A"/>
    <w:rsid w:val="00AF15B3"/>
    <w:rsid w:val="00AF633E"/>
    <w:rsid w:val="00B0064A"/>
    <w:rsid w:val="00B01724"/>
    <w:rsid w:val="00B07D3E"/>
    <w:rsid w:val="00B1300D"/>
    <w:rsid w:val="00B15027"/>
    <w:rsid w:val="00B15342"/>
    <w:rsid w:val="00B15500"/>
    <w:rsid w:val="00B15601"/>
    <w:rsid w:val="00B21CF4"/>
    <w:rsid w:val="00B24300"/>
    <w:rsid w:val="00B24CD9"/>
    <w:rsid w:val="00B30185"/>
    <w:rsid w:val="00B3291D"/>
    <w:rsid w:val="00B330C7"/>
    <w:rsid w:val="00B34736"/>
    <w:rsid w:val="00B35593"/>
    <w:rsid w:val="00B36B75"/>
    <w:rsid w:val="00B43C97"/>
    <w:rsid w:val="00B454D2"/>
    <w:rsid w:val="00B461C5"/>
    <w:rsid w:val="00B513C2"/>
    <w:rsid w:val="00B525E5"/>
    <w:rsid w:val="00B53CBD"/>
    <w:rsid w:val="00B54ABC"/>
    <w:rsid w:val="00B54C6B"/>
    <w:rsid w:val="00B54F76"/>
    <w:rsid w:val="00B55D51"/>
    <w:rsid w:val="00B56161"/>
    <w:rsid w:val="00B570C5"/>
    <w:rsid w:val="00B63F15"/>
    <w:rsid w:val="00B64184"/>
    <w:rsid w:val="00B649B8"/>
    <w:rsid w:val="00B6566A"/>
    <w:rsid w:val="00B702C0"/>
    <w:rsid w:val="00B70707"/>
    <w:rsid w:val="00B76988"/>
    <w:rsid w:val="00B81E53"/>
    <w:rsid w:val="00B83266"/>
    <w:rsid w:val="00B9119B"/>
    <w:rsid w:val="00B96A3B"/>
    <w:rsid w:val="00B96EB4"/>
    <w:rsid w:val="00BA4A31"/>
    <w:rsid w:val="00BA51A8"/>
    <w:rsid w:val="00BB44F6"/>
    <w:rsid w:val="00BB54C6"/>
    <w:rsid w:val="00BB5F7E"/>
    <w:rsid w:val="00BC17B2"/>
    <w:rsid w:val="00BC26F6"/>
    <w:rsid w:val="00BC376A"/>
    <w:rsid w:val="00BC4833"/>
    <w:rsid w:val="00BC526D"/>
    <w:rsid w:val="00BD0024"/>
    <w:rsid w:val="00BD3122"/>
    <w:rsid w:val="00BD40DA"/>
    <w:rsid w:val="00BE3058"/>
    <w:rsid w:val="00BE3E68"/>
    <w:rsid w:val="00BE4A8C"/>
    <w:rsid w:val="00BE6767"/>
    <w:rsid w:val="00BF147C"/>
    <w:rsid w:val="00BF3D67"/>
    <w:rsid w:val="00C065B2"/>
    <w:rsid w:val="00C072BA"/>
    <w:rsid w:val="00C1158A"/>
    <w:rsid w:val="00C146AE"/>
    <w:rsid w:val="00C160AF"/>
    <w:rsid w:val="00C16941"/>
    <w:rsid w:val="00C17970"/>
    <w:rsid w:val="00C21310"/>
    <w:rsid w:val="00C21FC4"/>
    <w:rsid w:val="00C22299"/>
    <w:rsid w:val="00C2269D"/>
    <w:rsid w:val="00C23DD8"/>
    <w:rsid w:val="00C25015"/>
    <w:rsid w:val="00C25609"/>
    <w:rsid w:val="00C262D7"/>
    <w:rsid w:val="00C26607"/>
    <w:rsid w:val="00C279DF"/>
    <w:rsid w:val="00C344D5"/>
    <w:rsid w:val="00C348A1"/>
    <w:rsid w:val="00C35471"/>
    <w:rsid w:val="00C35CF1"/>
    <w:rsid w:val="00C43D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52D5"/>
    <w:rsid w:val="00CB0E5D"/>
    <w:rsid w:val="00CB0E9D"/>
    <w:rsid w:val="00CB5DA3"/>
    <w:rsid w:val="00CC352E"/>
    <w:rsid w:val="00CC3976"/>
    <w:rsid w:val="00CC45ED"/>
    <w:rsid w:val="00CC5AD5"/>
    <w:rsid w:val="00CC720E"/>
    <w:rsid w:val="00CD109F"/>
    <w:rsid w:val="00CD6700"/>
    <w:rsid w:val="00CD75B1"/>
    <w:rsid w:val="00CE09B7"/>
    <w:rsid w:val="00CE1DF5"/>
    <w:rsid w:val="00CE2260"/>
    <w:rsid w:val="00CE31E6"/>
    <w:rsid w:val="00CE3B74"/>
    <w:rsid w:val="00CF007C"/>
    <w:rsid w:val="00CF02B5"/>
    <w:rsid w:val="00CF1D9C"/>
    <w:rsid w:val="00CF42E2"/>
    <w:rsid w:val="00CF4BC2"/>
    <w:rsid w:val="00CF7916"/>
    <w:rsid w:val="00CF7CD9"/>
    <w:rsid w:val="00D00C2B"/>
    <w:rsid w:val="00D150A3"/>
    <w:rsid w:val="00D158F3"/>
    <w:rsid w:val="00D15FDC"/>
    <w:rsid w:val="00D22058"/>
    <w:rsid w:val="00D22DE5"/>
    <w:rsid w:val="00D2470E"/>
    <w:rsid w:val="00D268EA"/>
    <w:rsid w:val="00D33F52"/>
    <w:rsid w:val="00D3665C"/>
    <w:rsid w:val="00D42FBF"/>
    <w:rsid w:val="00D508CC"/>
    <w:rsid w:val="00D50F4B"/>
    <w:rsid w:val="00D512F1"/>
    <w:rsid w:val="00D544B4"/>
    <w:rsid w:val="00D554DA"/>
    <w:rsid w:val="00D60547"/>
    <w:rsid w:val="00D60706"/>
    <w:rsid w:val="00D63734"/>
    <w:rsid w:val="00D66444"/>
    <w:rsid w:val="00D668A5"/>
    <w:rsid w:val="00D73139"/>
    <w:rsid w:val="00D76353"/>
    <w:rsid w:val="00D76550"/>
    <w:rsid w:val="00D770EF"/>
    <w:rsid w:val="00D86FBC"/>
    <w:rsid w:val="00D87358"/>
    <w:rsid w:val="00D9027E"/>
    <w:rsid w:val="00D90516"/>
    <w:rsid w:val="00D90960"/>
    <w:rsid w:val="00D928A0"/>
    <w:rsid w:val="00D96949"/>
    <w:rsid w:val="00DA0C74"/>
    <w:rsid w:val="00DA350F"/>
    <w:rsid w:val="00DA3537"/>
    <w:rsid w:val="00DA36EB"/>
    <w:rsid w:val="00DA607B"/>
    <w:rsid w:val="00DB21CF"/>
    <w:rsid w:val="00DB28BB"/>
    <w:rsid w:val="00DB4D22"/>
    <w:rsid w:val="00DB5A83"/>
    <w:rsid w:val="00DC5DB9"/>
    <w:rsid w:val="00DC603F"/>
    <w:rsid w:val="00DC61C9"/>
    <w:rsid w:val="00DC7841"/>
    <w:rsid w:val="00DD0C04"/>
    <w:rsid w:val="00DD3C0D"/>
    <w:rsid w:val="00DD4402"/>
    <w:rsid w:val="00DD4864"/>
    <w:rsid w:val="00DD4970"/>
    <w:rsid w:val="00DD5A38"/>
    <w:rsid w:val="00DD71A2"/>
    <w:rsid w:val="00DE1DC4"/>
    <w:rsid w:val="00DE2661"/>
    <w:rsid w:val="00DE5202"/>
    <w:rsid w:val="00DE6968"/>
    <w:rsid w:val="00DE7AF5"/>
    <w:rsid w:val="00DF1228"/>
    <w:rsid w:val="00DF22F4"/>
    <w:rsid w:val="00DF439A"/>
    <w:rsid w:val="00DF657A"/>
    <w:rsid w:val="00E0639C"/>
    <w:rsid w:val="00E06786"/>
    <w:rsid w:val="00E067E6"/>
    <w:rsid w:val="00E12531"/>
    <w:rsid w:val="00E12776"/>
    <w:rsid w:val="00E143B0"/>
    <w:rsid w:val="00E20F74"/>
    <w:rsid w:val="00E22818"/>
    <w:rsid w:val="00E24695"/>
    <w:rsid w:val="00E25F03"/>
    <w:rsid w:val="00E4012D"/>
    <w:rsid w:val="00E42496"/>
    <w:rsid w:val="00E45580"/>
    <w:rsid w:val="00E50C2F"/>
    <w:rsid w:val="00E51CFD"/>
    <w:rsid w:val="00E52CB3"/>
    <w:rsid w:val="00E55891"/>
    <w:rsid w:val="00E6283A"/>
    <w:rsid w:val="00E629BF"/>
    <w:rsid w:val="00E72B48"/>
    <w:rsid w:val="00E732A3"/>
    <w:rsid w:val="00E7479F"/>
    <w:rsid w:val="00E758EC"/>
    <w:rsid w:val="00E75C55"/>
    <w:rsid w:val="00E83A85"/>
    <w:rsid w:val="00E87915"/>
    <w:rsid w:val="00E9026B"/>
    <w:rsid w:val="00E90FC4"/>
    <w:rsid w:val="00E92B17"/>
    <w:rsid w:val="00E94012"/>
    <w:rsid w:val="00E953F2"/>
    <w:rsid w:val="00EA01EC"/>
    <w:rsid w:val="00EA0EE4"/>
    <w:rsid w:val="00EA15B0"/>
    <w:rsid w:val="00EA30A1"/>
    <w:rsid w:val="00EA5D97"/>
    <w:rsid w:val="00EA7B94"/>
    <w:rsid w:val="00EA7E6F"/>
    <w:rsid w:val="00EB0BDB"/>
    <w:rsid w:val="00EB1882"/>
    <w:rsid w:val="00EB3364"/>
    <w:rsid w:val="00EB3D35"/>
    <w:rsid w:val="00EB4C19"/>
    <w:rsid w:val="00EB72A1"/>
    <w:rsid w:val="00EC0D90"/>
    <w:rsid w:val="00EC2D80"/>
    <w:rsid w:val="00EC4393"/>
    <w:rsid w:val="00EC521A"/>
    <w:rsid w:val="00EC5317"/>
    <w:rsid w:val="00ED2236"/>
    <w:rsid w:val="00ED6DBA"/>
    <w:rsid w:val="00ED7F06"/>
    <w:rsid w:val="00EE1C07"/>
    <w:rsid w:val="00EE2C91"/>
    <w:rsid w:val="00EE3619"/>
    <w:rsid w:val="00EE3979"/>
    <w:rsid w:val="00EE57E4"/>
    <w:rsid w:val="00EE6B59"/>
    <w:rsid w:val="00EF138C"/>
    <w:rsid w:val="00F00D3B"/>
    <w:rsid w:val="00F026F1"/>
    <w:rsid w:val="00F034CE"/>
    <w:rsid w:val="00F0658F"/>
    <w:rsid w:val="00F10A0F"/>
    <w:rsid w:val="00F111D2"/>
    <w:rsid w:val="00F134E1"/>
    <w:rsid w:val="00F13B78"/>
    <w:rsid w:val="00F1562C"/>
    <w:rsid w:val="00F16058"/>
    <w:rsid w:val="00F25714"/>
    <w:rsid w:val="00F25B0B"/>
    <w:rsid w:val="00F30E8D"/>
    <w:rsid w:val="00F3446D"/>
    <w:rsid w:val="00F372B6"/>
    <w:rsid w:val="00F40284"/>
    <w:rsid w:val="00F4763D"/>
    <w:rsid w:val="00F51542"/>
    <w:rsid w:val="00F519B2"/>
    <w:rsid w:val="00F520F6"/>
    <w:rsid w:val="00F53380"/>
    <w:rsid w:val="00F54CDB"/>
    <w:rsid w:val="00F565C2"/>
    <w:rsid w:val="00F610C8"/>
    <w:rsid w:val="00F6595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41EA"/>
    <w:rsid w:val="00FA5E6B"/>
    <w:rsid w:val="00FB10AA"/>
    <w:rsid w:val="00FB3ED3"/>
    <w:rsid w:val="00FB4408"/>
    <w:rsid w:val="00FB7022"/>
    <w:rsid w:val="00FB7933"/>
    <w:rsid w:val="00FC0862"/>
    <w:rsid w:val="00FC495F"/>
    <w:rsid w:val="00FC70FB"/>
    <w:rsid w:val="00FD0B16"/>
    <w:rsid w:val="00FD128A"/>
    <w:rsid w:val="00FD143D"/>
    <w:rsid w:val="00FD3D0A"/>
    <w:rsid w:val="00FD478B"/>
    <w:rsid w:val="00FD70C1"/>
    <w:rsid w:val="00FE3C4B"/>
    <w:rsid w:val="00FE4AA2"/>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52C1C-B119-43DC-A927-286E9E17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CD75B1"/>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CD75B1"/>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CD75B1"/>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CD75B1"/>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CD75B1"/>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CD75B1"/>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CD75B1"/>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CD75B1"/>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D75B1"/>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D75B1"/>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D75B1"/>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CD75B1"/>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CD75B1"/>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CD75B1"/>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CD75B1"/>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CD75B1"/>
    <w:pPr>
      <w:spacing w:after="0"/>
      <w:ind w:firstLine="0"/>
    </w:pPr>
    <w:rPr>
      <w:rFonts w:eastAsiaTheme="minorEastAsia"/>
    </w:rPr>
  </w:style>
  <w:style w:type="paragraph" w:styleId="TOC2">
    <w:name w:val="toc 2"/>
    <w:basedOn w:val="Normal"/>
    <w:next w:val="Normal"/>
    <w:autoRedefine/>
    <w:uiPriority w:val="39"/>
    <w:unhideWhenUsed/>
    <w:qFormat/>
    <w:rsid w:val="00CD75B1"/>
    <w:pPr>
      <w:spacing w:after="0"/>
      <w:ind w:left="221"/>
    </w:pPr>
    <w:rPr>
      <w:rFonts w:eastAsiaTheme="minorEastAsia"/>
    </w:rPr>
  </w:style>
  <w:style w:type="paragraph" w:styleId="TOC3">
    <w:name w:val="toc 3"/>
    <w:basedOn w:val="Normal"/>
    <w:next w:val="Normal"/>
    <w:autoRedefine/>
    <w:uiPriority w:val="39"/>
    <w:unhideWhenUsed/>
    <w:qFormat/>
    <w:rsid w:val="00CD75B1"/>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CD75B1"/>
    <w:rPr>
      <w:rFonts w:cs="2  Lotus"/>
      <w:smallCaps/>
      <w:color w:val="auto"/>
      <w:szCs w:val="28"/>
      <w:u w:val="single"/>
    </w:rPr>
  </w:style>
  <w:style w:type="character" w:styleId="IntenseReference">
    <w:name w:val="Intense Reference"/>
    <w:uiPriority w:val="32"/>
    <w:qFormat/>
    <w:rsid w:val="00CD75B1"/>
    <w:rPr>
      <w:rFonts w:cs="2  Lotus"/>
      <w:b/>
      <w:bCs/>
      <w:smallCaps/>
      <w:color w:val="auto"/>
      <w:spacing w:val="5"/>
      <w:szCs w:val="28"/>
      <w:u w:val="single"/>
    </w:rPr>
  </w:style>
  <w:style w:type="character" w:styleId="BookTitle">
    <w:name w:val="Book Title"/>
    <w:uiPriority w:val="33"/>
    <w:qFormat/>
    <w:rsid w:val="00CD75B1"/>
    <w:rPr>
      <w:rFonts w:cs="2  Titr"/>
      <w:b/>
      <w:bCs/>
      <w:smallCaps/>
      <w:spacing w:val="5"/>
      <w:szCs w:val="100"/>
    </w:rPr>
  </w:style>
  <w:style w:type="paragraph" w:styleId="TOCHeading">
    <w:name w:val="TOC Heading"/>
    <w:basedOn w:val="Heading1"/>
    <w:next w:val="Normal"/>
    <w:uiPriority w:val="39"/>
    <w:unhideWhenUsed/>
    <w:qFormat/>
    <w:rsid w:val="00CD75B1"/>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D75B1"/>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CD75B1"/>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CD75B1"/>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CD75B1"/>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D75B1"/>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D75B1"/>
    <w:pPr>
      <w:spacing w:after="0"/>
      <w:ind w:left="658"/>
    </w:pPr>
    <w:rPr>
      <w:rFonts w:eastAsia="Times New Roman"/>
    </w:rPr>
  </w:style>
  <w:style w:type="paragraph" w:styleId="TOC5">
    <w:name w:val="toc 5"/>
    <w:basedOn w:val="Normal"/>
    <w:next w:val="Normal"/>
    <w:autoRedefine/>
    <w:uiPriority w:val="39"/>
    <w:semiHidden/>
    <w:unhideWhenUsed/>
    <w:qFormat/>
    <w:rsid w:val="00CD75B1"/>
    <w:pPr>
      <w:spacing w:after="0"/>
      <w:ind w:left="879"/>
    </w:pPr>
    <w:rPr>
      <w:rFonts w:eastAsia="Times New Roman"/>
    </w:rPr>
  </w:style>
  <w:style w:type="paragraph" w:styleId="TOC6">
    <w:name w:val="toc 6"/>
    <w:basedOn w:val="Normal"/>
    <w:next w:val="Normal"/>
    <w:autoRedefine/>
    <w:uiPriority w:val="39"/>
    <w:semiHidden/>
    <w:unhideWhenUsed/>
    <w:qFormat/>
    <w:rsid w:val="00CD75B1"/>
    <w:pPr>
      <w:spacing w:after="0"/>
      <w:ind w:left="1100"/>
    </w:pPr>
    <w:rPr>
      <w:rFonts w:eastAsia="Times New Roman"/>
    </w:rPr>
  </w:style>
  <w:style w:type="paragraph" w:styleId="TOC7">
    <w:name w:val="toc 7"/>
    <w:basedOn w:val="Normal"/>
    <w:next w:val="Normal"/>
    <w:autoRedefine/>
    <w:uiPriority w:val="39"/>
    <w:semiHidden/>
    <w:unhideWhenUsed/>
    <w:qFormat/>
    <w:rsid w:val="00CD75B1"/>
    <w:pPr>
      <w:spacing w:after="0"/>
      <w:ind w:left="1321"/>
    </w:pPr>
    <w:rPr>
      <w:rFonts w:eastAsia="Times New Roman"/>
    </w:rPr>
  </w:style>
  <w:style w:type="paragraph" w:styleId="Caption">
    <w:name w:val="caption"/>
    <w:basedOn w:val="Normal"/>
    <w:next w:val="Normal"/>
    <w:uiPriority w:val="35"/>
    <w:semiHidden/>
    <w:unhideWhenUsed/>
    <w:qFormat/>
    <w:rsid w:val="00CD75B1"/>
    <w:rPr>
      <w:rFonts w:eastAsia="Times New Roman"/>
      <w:b/>
      <w:bCs/>
      <w:sz w:val="20"/>
      <w:szCs w:val="20"/>
    </w:rPr>
  </w:style>
  <w:style w:type="paragraph" w:styleId="Title">
    <w:name w:val="Title"/>
    <w:basedOn w:val="Normal"/>
    <w:next w:val="Normal"/>
    <w:link w:val="TitleChar"/>
    <w:autoRedefine/>
    <w:uiPriority w:val="10"/>
    <w:qFormat/>
    <w:rsid w:val="00CD75B1"/>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D75B1"/>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D75B1"/>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CD75B1"/>
    <w:rPr>
      <w:rFonts w:ascii="Cambria" w:eastAsia="2  Badr" w:hAnsi="Cambria" w:cs="Karim"/>
      <w:i/>
      <w:spacing w:val="15"/>
      <w:sz w:val="24"/>
      <w:szCs w:val="60"/>
    </w:rPr>
  </w:style>
  <w:style w:type="character" w:styleId="Emphasis">
    <w:name w:val="Emphasis"/>
    <w:uiPriority w:val="20"/>
    <w:qFormat/>
    <w:rsid w:val="00CD75B1"/>
    <w:rPr>
      <w:rFonts w:cs="2  Lotus"/>
      <w:i/>
      <w:iCs/>
      <w:color w:val="808080"/>
      <w:szCs w:val="32"/>
    </w:rPr>
  </w:style>
  <w:style w:type="character" w:customStyle="1" w:styleId="NoSpacingChar">
    <w:name w:val="No Spacing Char"/>
    <w:aliases w:val="متن عربي Char"/>
    <w:link w:val="NoSpacing"/>
    <w:uiPriority w:val="1"/>
    <w:rsid w:val="00CD75B1"/>
    <w:rPr>
      <w:rFonts w:eastAsia="2  Lotus" w:cs="2  Badr"/>
      <w:bCs/>
      <w:sz w:val="72"/>
      <w:szCs w:val="28"/>
    </w:rPr>
  </w:style>
  <w:style w:type="paragraph" w:styleId="ListParagraph">
    <w:name w:val="List Paragraph"/>
    <w:basedOn w:val="Normal"/>
    <w:link w:val="ListParagraphChar"/>
    <w:autoRedefine/>
    <w:uiPriority w:val="34"/>
    <w:qFormat/>
    <w:rsid w:val="00CD75B1"/>
    <w:pPr>
      <w:ind w:left="1134" w:firstLine="0"/>
    </w:pPr>
    <w:rPr>
      <w:rFonts w:ascii="Calibri" w:eastAsia="2  Lotus" w:hAnsi="Calibri" w:cs="2  Lotus"/>
      <w:sz w:val="22"/>
    </w:rPr>
  </w:style>
  <w:style w:type="character" w:customStyle="1" w:styleId="ListParagraphChar">
    <w:name w:val="List Paragraph Char"/>
    <w:link w:val="ListParagraph"/>
    <w:uiPriority w:val="34"/>
    <w:rsid w:val="00CD75B1"/>
    <w:rPr>
      <w:rFonts w:eastAsia="2  Lotus" w:cs="2  Lotus"/>
      <w:sz w:val="22"/>
      <w:szCs w:val="28"/>
    </w:rPr>
  </w:style>
  <w:style w:type="paragraph" w:styleId="Quote">
    <w:name w:val="Quote"/>
    <w:basedOn w:val="Normal"/>
    <w:next w:val="Normal"/>
    <w:link w:val="QuoteChar"/>
    <w:autoRedefine/>
    <w:uiPriority w:val="29"/>
    <w:qFormat/>
    <w:rsid w:val="00CD75B1"/>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CD75B1"/>
    <w:rPr>
      <w:rFonts w:cs="B Lotus"/>
      <w:i/>
      <w:szCs w:val="30"/>
    </w:rPr>
  </w:style>
  <w:style w:type="paragraph" w:styleId="IntenseQuote">
    <w:name w:val="Intense Quote"/>
    <w:basedOn w:val="Normal"/>
    <w:next w:val="Normal"/>
    <w:link w:val="IntenseQuoteChar"/>
    <w:autoRedefine/>
    <w:uiPriority w:val="30"/>
    <w:qFormat/>
    <w:rsid w:val="00CD75B1"/>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CD75B1"/>
    <w:rPr>
      <w:rFonts w:eastAsia="2  Lotus" w:cs="B Lotus"/>
      <w:b/>
      <w:bCs/>
      <w:i/>
      <w:szCs w:val="30"/>
    </w:rPr>
  </w:style>
  <w:style w:type="character" w:styleId="SubtleEmphasis">
    <w:name w:val="Subtle Emphasis"/>
    <w:uiPriority w:val="19"/>
    <w:qFormat/>
    <w:rsid w:val="00CD75B1"/>
    <w:rPr>
      <w:rFonts w:cs="2  Lotus"/>
      <w:i/>
      <w:iCs/>
      <w:color w:val="4A442A"/>
      <w:szCs w:val="32"/>
      <w:u w:val="none"/>
    </w:rPr>
  </w:style>
  <w:style w:type="character" w:styleId="IntenseEmphasis">
    <w:name w:val="Intense Emphasis"/>
    <w:uiPriority w:val="21"/>
    <w:qFormat/>
    <w:rsid w:val="00CD75B1"/>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CD75B1"/>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885">
      <w:bodyDiv w:val="1"/>
      <w:marLeft w:val="0"/>
      <w:marRight w:val="0"/>
      <w:marTop w:val="0"/>
      <w:marBottom w:val="0"/>
      <w:divBdr>
        <w:top w:val="none" w:sz="0" w:space="0" w:color="auto"/>
        <w:left w:val="none" w:sz="0" w:space="0" w:color="auto"/>
        <w:bottom w:val="none" w:sz="0" w:space="0" w:color="auto"/>
        <w:right w:val="none" w:sz="0" w:space="0" w:color="auto"/>
      </w:divBdr>
    </w:div>
    <w:div w:id="2008364090">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1CA2-76DA-495A-81FF-67D5BB45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282</TotalTime>
  <Pages>5</Pages>
  <Words>3255</Words>
  <Characters>18560</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14</cp:revision>
  <dcterms:created xsi:type="dcterms:W3CDTF">2019-11-25T15:51:00Z</dcterms:created>
  <dcterms:modified xsi:type="dcterms:W3CDTF">2019-12-01T04:08:00Z</dcterms:modified>
</cp:coreProperties>
</file>