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2072579825"/>
        <w:docPartObj>
          <w:docPartGallery w:val="Table of Contents"/>
          <w:docPartUnique/>
        </w:docPartObj>
      </w:sdtPr>
      <w:sdtEndPr/>
      <w:sdtContent>
        <w:bookmarkEnd w:id="0" w:displacedByCustomXml="prev"/>
        <w:p w:rsidR="00E57971" w:rsidRPr="00020E80" w:rsidRDefault="00416708" w:rsidP="00416708">
          <w:pPr>
            <w:pStyle w:val="TOCHeading"/>
            <w:spacing w:line="360" w:lineRule="auto"/>
            <w:rPr>
              <w:rFonts w:cs="Traditional Arabic"/>
              <w:rtl/>
            </w:rPr>
          </w:pPr>
          <w:r w:rsidRPr="00020E80">
            <w:rPr>
              <w:rFonts w:cs="Traditional Arabic" w:hint="cs"/>
              <w:rtl/>
            </w:rPr>
            <w:t>فهرست مطالب</w:t>
          </w:r>
        </w:p>
        <w:p w:rsidR="00E57971" w:rsidRPr="00020E80" w:rsidRDefault="00E57971" w:rsidP="00416708">
          <w:pPr>
            <w:pStyle w:val="TOC1"/>
            <w:tabs>
              <w:tab w:val="right" w:leader="dot" w:pos="9350"/>
            </w:tabs>
            <w:spacing w:line="360" w:lineRule="auto"/>
            <w:rPr>
              <w:noProof/>
              <w:sz w:val="22"/>
              <w:szCs w:val="22"/>
            </w:rPr>
          </w:pPr>
          <w:r w:rsidRPr="00020E80">
            <w:fldChar w:fldCharType="begin"/>
          </w:r>
          <w:r w:rsidRPr="00020E80">
            <w:instrText xml:space="preserve"> TOC \o "1-6" \h \z \u </w:instrText>
          </w:r>
          <w:r w:rsidRPr="00020E80">
            <w:fldChar w:fldCharType="separate"/>
          </w:r>
          <w:hyperlink w:anchor="_Toc26107933" w:history="1">
            <w:r w:rsidRPr="00020E80">
              <w:rPr>
                <w:rStyle w:val="Hyperlink"/>
                <w:rFonts w:hint="eastAsia"/>
                <w:noProof/>
                <w:rtl/>
              </w:rPr>
              <w:t>موضوع</w:t>
            </w:r>
            <w:r w:rsidRPr="00020E80">
              <w:rPr>
                <w:rStyle w:val="Hyperlink"/>
                <w:noProof/>
                <w:rtl/>
              </w:rPr>
              <w:t xml:space="preserve">: </w:t>
            </w:r>
            <w:r w:rsidRPr="00020E80">
              <w:rPr>
                <w:rStyle w:val="Hyperlink"/>
                <w:rFonts w:hint="eastAsia"/>
                <w:noProof/>
                <w:rtl/>
              </w:rPr>
              <w:t>فقه</w:t>
            </w:r>
            <w:r w:rsidRPr="00020E80">
              <w:rPr>
                <w:rStyle w:val="Hyperlink"/>
                <w:noProof/>
                <w:rtl/>
              </w:rPr>
              <w:t xml:space="preserve"> / </w:t>
            </w:r>
            <w:r w:rsidRPr="00020E80">
              <w:rPr>
                <w:rStyle w:val="Hyperlink"/>
                <w:rFonts w:hint="eastAsia"/>
                <w:noProof/>
                <w:rtl/>
              </w:rPr>
              <w:t>نکاح</w:t>
            </w:r>
            <w:r w:rsidRPr="00020E80">
              <w:rPr>
                <w:noProof/>
                <w:webHidden/>
              </w:rPr>
              <w:tab/>
            </w:r>
            <w:r w:rsidRPr="00020E80">
              <w:rPr>
                <w:rStyle w:val="Hyperlink"/>
                <w:noProof/>
                <w:rtl/>
              </w:rPr>
              <w:fldChar w:fldCharType="begin"/>
            </w:r>
            <w:r w:rsidRPr="00020E80">
              <w:rPr>
                <w:noProof/>
                <w:webHidden/>
              </w:rPr>
              <w:instrText xml:space="preserve"> PAGEREF _Toc26107933 \h </w:instrText>
            </w:r>
            <w:r w:rsidRPr="00020E80">
              <w:rPr>
                <w:rStyle w:val="Hyperlink"/>
                <w:noProof/>
                <w:rtl/>
              </w:rPr>
            </w:r>
            <w:r w:rsidRPr="00020E80">
              <w:rPr>
                <w:rStyle w:val="Hyperlink"/>
                <w:noProof/>
                <w:rtl/>
              </w:rPr>
              <w:fldChar w:fldCharType="separate"/>
            </w:r>
            <w:r w:rsidR="00416708" w:rsidRPr="00020E80">
              <w:rPr>
                <w:noProof/>
                <w:webHidden/>
                <w:rtl/>
              </w:rPr>
              <w:t>2</w:t>
            </w:r>
            <w:r w:rsidRPr="00020E80">
              <w:rPr>
                <w:rStyle w:val="Hyperlink"/>
                <w:noProof/>
                <w:rtl/>
              </w:rPr>
              <w:fldChar w:fldCharType="end"/>
            </w:r>
          </w:hyperlink>
        </w:p>
        <w:p w:rsidR="00E57971" w:rsidRPr="00020E80" w:rsidRDefault="00597611" w:rsidP="00416708">
          <w:pPr>
            <w:pStyle w:val="TOC2"/>
            <w:tabs>
              <w:tab w:val="right" w:leader="dot" w:pos="9350"/>
            </w:tabs>
            <w:spacing w:line="360" w:lineRule="auto"/>
            <w:rPr>
              <w:noProof/>
              <w:sz w:val="22"/>
              <w:szCs w:val="22"/>
            </w:rPr>
          </w:pPr>
          <w:hyperlink w:anchor="_Toc26107934" w:history="1">
            <w:r w:rsidR="00E57971" w:rsidRPr="00020E80">
              <w:rPr>
                <w:rStyle w:val="Hyperlink"/>
                <w:rFonts w:hint="eastAsia"/>
                <w:noProof/>
                <w:rtl/>
              </w:rPr>
              <w:t>اشاره</w:t>
            </w:r>
            <w:r w:rsidR="00E57971" w:rsidRPr="00020E80">
              <w:rPr>
                <w:noProof/>
                <w:webHidden/>
              </w:rPr>
              <w:tab/>
            </w:r>
            <w:r w:rsidR="00E57971" w:rsidRPr="00020E80">
              <w:rPr>
                <w:rStyle w:val="Hyperlink"/>
                <w:noProof/>
                <w:rtl/>
              </w:rPr>
              <w:fldChar w:fldCharType="begin"/>
            </w:r>
            <w:r w:rsidR="00E57971" w:rsidRPr="00020E80">
              <w:rPr>
                <w:noProof/>
                <w:webHidden/>
              </w:rPr>
              <w:instrText xml:space="preserve"> PAGEREF _Toc26107934 \h </w:instrText>
            </w:r>
            <w:r w:rsidR="00E57971" w:rsidRPr="00020E80">
              <w:rPr>
                <w:rStyle w:val="Hyperlink"/>
                <w:noProof/>
                <w:rtl/>
              </w:rPr>
            </w:r>
            <w:r w:rsidR="00E57971" w:rsidRPr="00020E80">
              <w:rPr>
                <w:rStyle w:val="Hyperlink"/>
                <w:noProof/>
                <w:rtl/>
              </w:rPr>
              <w:fldChar w:fldCharType="separate"/>
            </w:r>
            <w:r w:rsidR="00416708" w:rsidRPr="00020E80">
              <w:rPr>
                <w:noProof/>
                <w:webHidden/>
                <w:rtl/>
              </w:rPr>
              <w:t>2</w:t>
            </w:r>
            <w:r w:rsidR="00E57971" w:rsidRPr="00020E80">
              <w:rPr>
                <w:rStyle w:val="Hyperlink"/>
                <w:noProof/>
                <w:rtl/>
              </w:rPr>
              <w:fldChar w:fldCharType="end"/>
            </w:r>
          </w:hyperlink>
        </w:p>
        <w:p w:rsidR="00E57971" w:rsidRPr="00020E80" w:rsidRDefault="00597611" w:rsidP="00416708">
          <w:pPr>
            <w:pStyle w:val="TOC3"/>
            <w:rPr>
              <w:rFonts w:eastAsiaTheme="minorEastAsia"/>
              <w:noProof/>
              <w:sz w:val="22"/>
              <w:szCs w:val="22"/>
            </w:rPr>
          </w:pPr>
          <w:hyperlink w:anchor="_Toc26107935" w:history="1">
            <w:r w:rsidR="00E57971" w:rsidRPr="00020E80">
              <w:rPr>
                <w:rStyle w:val="Hyperlink"/>
                <w:rFonts w:hint="eastAsia"/>
                <w:noProof/>
                <w:rtl/>
              </w:rPr>
              <w:t>دل</w:t>
            </w:r>
            <w:r w:rsidR="00E57971" w:rsidRPr="00020E80">
              <w:rPr>
                <w:rStyle w:val="Hyperlink"/>
                <w:rFonts w:hint="cs"/>
                <w:noProof/>
                <w:rtl/>
              </w:rPr>
              <w:t>ی</w:t>
            </w:r>
            <w:r w:rsidR="00E57971" w:rsidRPr="00020E80">
              <w:rPr>
                <w:rStyle w:val="Hyperlink"/>
                <w:rFonts w:hint="eastAsia"/>
                <w:noProof/>
                <w:rtl/>
              </w:rPr>
              <w:t>ل</w:t>
            </w:r>
            <w:r w:rsidR="00E57971" w:rsidRPr="00020E80">
              <w:rPr>
                <w:rStyle w:val="Hyperlink"/>
                <w:noProof/>
                <w:rtl/>
              </w:rPr>
              <w:t xml:space="preserve"> </w:t>
            </w:r>
            <w:r w:rsidR="00E57971" w:rsidRPr="00020E80">
              <w:rPr>
                <w:rStyle w:val="Hyperlink"/>
                <w:rFonts w:hint="eastAsia"/>
                <w:noProof/>
                <w:rtl/>
              </w:rPr>
              <w:t>چهارم</w:t>
            </w:r>
            <w:r w:rsidR="00E57971" w:rsidRPr="00020E80">
              <w:rPr>
                <w:rStyle w:val="Hyperlink"/>
                <w:noProof/>
                <w:rtl/>
              </w:rPr>
              <w:t xml:space="preserve">: </w:t>
            </w:r>
            <w:r w:rsidR="00E57971" w:rsidRPr="00020E80">
              <w:rPr>
                <w:rStyle w:val="Hyperlink"/>
                <w:rFonts w:hint="eastAsia"/>
                <w:noProof/>
                <w:rtl/>
              </w:rPr>
              <w:t>معتبره</w:t>
            </w:r>
            <w:r w:rsidR="00E57971" w:rsidRPr="00020E80">
              <w:rPr>
                <w:rStyle w:val="Hyperlink"/>
                <w:noProof/>
                <w:rtl/>
              </w:rPr>
              <w:t xml:space="preserve"> </w:t>
            </w:r>
            <w:r w:rsidR="00E57971" w:rsidRPr="00020E80">
              <w:rPr>
                <w:rStyle w:val="Hyperlink"/>
                <w:rFonts w:hint="eastAsia"/>
                <w:noProof/>
                <w:rtl/>
              </w:rPr>
              <w:t>حفص</w:t>
            </w:r>
            <w:r w:rsidR="00E57971" w:rsidRPr="00020E80">
              <w:rPr>
                <w:rStyle w:val="Hyperlink"/>
                <w:noProof/>
                <w:rtl/>
              </w:rPr>
              <w:t xml:space="preserve"> </w:t>
            </w:r>
            <w:r w:rsidR="00E57971" w:rsidRPr="00020E80">
              <w:rPr>
                <w:rStyle w:val="Hyperlink"/>
                <w:rFonts w:hint="eastAsia"/>
                <w:noProof/>
                <w:rtl/>
              </w:rPr>
              <w:t>بختر</w:t>
            </w:r>
            <w:r w:rsidR="00E57971" w:rsidRPr="00020E80">
              <w:rPr>
                <w:rStyle w:val="Hyperlink"/>
                <w:rFonts w:hint="cs"/>
                <w:noProof/>
                <w:rtl/>
              </w:rPr>
              <w:t>ی</w:t>
            </w:r>
            <w:r w:rsidR="00E57971" w:rsidRPr="00020E80">
              <w:rPr>
                <w:rStyle w:val="Hyperlink"/>
                <w:noProof/>
                <w:rtl/>
              </w:rPr>
              <w:t xml:space="preserve"> </w:t>
            </w:r>
            <w:r w:rsidR="00E57971" w:rsidRPr="00020E80">
              <w:rPr>
                <w:rStyle w:val="Hyperlink"/>
                <w:rFonts w:hint="eastAsia"/>
                <w:noProof/>
                <w:rtl/>
              </w:rPr>
              <w:t>در</w:t>
            </w:r>
            <w:r w:rsidR="00E57971" w:rsidRPr="00020E80">
              <w:rPr>
                <w:rStyle w:val="Hyperlink"/>
                <w:noProof/>
                <w:rtl/>
              </w:rPr>
              <w:t xml:space="preserve"> </w:t>
            </w:r>
            <w:r w:rsidR="00E57971" w:rsidRPr="00020E80">
              <w:rPr>
                <w:rStyle w:val="Hyperlink"/>
                <w:rFonts w:hint="eastAsia"/>
                <w:noProof/>
                <w:rtl/>
              </w:rPr>
              <w:t>باب</w:t>
            </w:r>
            <w:r w:rsidR="00E57971" w:rsidRPr="00020E80">
              <w:rPr>
                <w:rStyle w:val="Hyperlink"/>
                <w:noProof/>
                <w:rtl/>
              </w:rPr>
              <w:t xml:space="preserve"> </w:t>
            </w:r>
            <w:r w:rsidR="00E57971" w:rsidRPr="00020E80">
              <w:rPr>
                <w:rStyle w:val="Hyperlink"/>
                <w:rFonts w:hint="eastAsia"/>
                <w:noProof/>
                <w:rtl/>
              </w:rPr>
              <w:t>نگاه</w:t>
            </w:r>
            <w:r w:rsidR="00E57971" w:rsidRPr="00020E80">
              <w:rPr>
                <w:rStyle w:val="Hyperlink"/>
                <w:noProof/>
                <w:rtl/>
              </w:rPr>
              <w:t xml:space="preserve"> </w:t>
            </w:r>
            <w:r w:rsidR="00E57971" w:rsidRPr="00020E80">
              <w:rPr>
                <w:rStyle w:val="Hyperlink"/>
                <w:rFonts w:hint="eastAsia"/>
                <w:noProof/>
                <w:rtl/>
              </w:rPr>
              <w:t>به</w:t>
            </w:r>
            <w:r w:rsidR="00E57971" w:rsidRPr="00020E80">
              <w:rPr>
                <w:rStyle w:val="Hyperlink"/>
                <w:noProof/>
                <w:rtl/>
              </w:rPr>
              <w:t xml:space="preserve"> </w:t>
            </w:r>
            <w:r w:rsidR="00E57971" w:rsidRPr="00020E80">
              <w:rPr>
                <w:rStyle w:val="Hyperlink"/>
                <w:rFonts w:hint="eastAsia"/>
                <w:noProof/>
                <w:rtl/>
              </w:rPr>
              <w:t>اجنب</w:t>
            </w:r>
            <w:r w:rsidR="00E57971" w:rsidRPr="00020E80">
              <w:rPr>
                <w:rStyle w:val="Hyperlink"/>
                <w:rFonts w:hint="cs"/>
                <w:noProof/>
                <w:rtl/>
              </w:rPr>
              <w:t>ی</w:t>
            </w:r>
            <w:r w:rsidR="00E57971" w:rsidRPr="00020E80">
              <w:rPr>
                <w:rStyle w:val="Hyperlink"/>
                <w:rFonts w:hint="eastAsia"/>
                <w:noProof/>
                <w:rtl/>
              </w:rPr>
              <w:t>ه</w:t>
            </w:r>
            <w:r w:rsidR="00E57971" w:rsidRPr="00020E80">
              <w:rPr>
                <w:noProof/>
                <w:webHidden/>
              </w:rPr>
              <w:tab/>
            </w:r>
            <w:r w:rsidR="00E57971" w:rsidRPr="00020E80">
              <w:rPr>
                <w:rStyle w:val="Hyperlink"/>
                <w:noProof/>
                <w:rtl/>
              </w:rPr>
              <w:fldChar w:fldCharType="begin"/>
            </w:r>
            <w:r w:rsidR="00E57971" w:rsidRPr="00020E80">
              <w:rPr>
                <w:noProof/>
                <w:webHidden/>
              </w:rPr>
              <w:instrText xml:space="preserve"> PAGEREF _Toc26107935 \h </w:instrText>
            </w:r>
            <w:r w:rsidR="00E57971" w:rsidRPr="00020E80">
              <w:rPr>
                <w:rStyle w:val="Hyperlink"/>
                <w:noProof/>
                <w:rtl/>
              </w:rPr>
            </w:r>
            <w:r w:rsidR="00E57971" w:rsidRPr="00020E80">
              <w:rPr>
                <w:rStyle w:val="Hyperlink"/>
                <w:noProof/>
                <w:rtl/>
              </w:rPr>
              <w:fldChar w:fldCharType="separate"/>
            </w:r>
            <w:r w:rsidR="00416708" w:rsidRPr="00020E80">
              <w:rPr>
                <w:noProof/>
                <w:webHidden/>
                <w:rtl/>
              </w:rPr>
              <w:t>2</w:t>
            </w:r>
            <w:r w:rsidR="00E57971" w:rsidRPr="00020E80">
              <w:rPr>
                <w:rStyle w:val="Hyperlink"/>
                <w:noProof/>
                <w:rtl/>
              </w:rPr>
              <w:fldChar w:fldCharType="end"/>
            </w:r>
          </w:hyperlink>
        </w:p>
        <w:p w:rsidR="00E57971" w:rsidRPr="00020E80" w:rsidRDefault="00597611" w:rsidP="00416708">
          <w:pPr>
            <w:pStyle w:val="TOC4"/>
            <w:tabs>
              <w:tab w:val="right" w:leader="dot" w:pos="9350"/>
            </w:tabs>
            <w:spacing w:line="360" w:lineRule="auto"/>
            <w:rPr>
              <w:rFonts w:eastAsiaTheme="minorEastAsia"/>
              <w:noProof/>
              <w:sz w:val="22"/>
              <w:szCs w:val="22"/>
            </w:rPr>
          </w:pPr>
          <w:hyperlink w:anchor="_Toc26107936" w:history="1">
            <w:r w:rsidR="00E57971" w:rsidRPr="00020E80">
              <w:rPr>
                <w:rStyle w:val="Hyperlink"/>
                <w:rFonts w:hint="eastAsia"/>
                <w:noProof/>
                <w:rtl/>
              </w:rPr>
              <w:t>اشکال</w:t>
            </w:r>
            <w:r w:rsidR="00E57971" w:rsidRPr="00020E80">
              <w:rPr>
                <w:rStyle w:val="Hyperlink"/>
                <w:noProof/>
                <w:rtl/>
              </w:rPr>
              <w:t xml:space="preserve"> </w:t>
            </w:r>
            <w:r w:rsidR="00E57971" w:rsidRPr="00020E80">
              <w:rPr>
                <w:rStyle w:val="Hyperlink"/>
                <w:rFonts w:hint="eastAsia"/>
                <w:noProof/>
                <w:rtl/>
              </w:rPr>
              <w:t>حضرت</w:t>
            </w:r>
            <w:r w:rsidR="00E57971" w:rsidRPr="00020E80">
              <w:rPr>
                <w:rStyle w:val="Hyperlink"/>
                <w:noProof/>
                <w:rtl/>
              </w:rPr>
              <w:t xml:space="preserve"> </w:t>
            </w:r>
            <w:r w:rsidR="00E57971" w:rsidRPr="00020E80">
              <w:rPr>
                <w:rStyle w:val="Hyperlink"/>
                <w:rFonts w:hint="eastAsia"/>
                <w:noProof/>
                <w:rtl/>
              </w:rPr>
              <w:t>آقا</w:t>
            </w:r>
            <w:r w:rsidR="00E57971" w:rsidRPr="00020E80">
              <w:rPr>
                <w:rStyle w:val="Hyperlink"/>
                <w:rFonts w:hint="cs"/>
                <w:noProof/>
                <w:rtl/>
              </w:rPr>
              <w:t>ی</w:t>
            </w:r>
            <w:r w:rsidR="00E57971" w:rsidRPr="00020E80">
              <w:rPr>
                <w:rStyle w:val="Hyperlink"/>
                <w:noProof/>
                <w:rtl/>
              </w:rPr>
              <w:t xml:space="preserve"> </w:t>
            </w:r>
            <w:r w:rsidR="00E57971" w:rsidRPr="00020E80">
              <w:rPr>
                <w:rStyle w:val="Hyperlink"/>
                <w:rFonts w:hint="eastAsia"/>
                <w:noProof/>
                <w:rtl/>
              </w:rPr>
              <w:t>شب</w:t>
            </w:r>
            <w:r w:rsidR="00E57971" w:rsidRPr="00020E80">
              <w:rPr>
                <w:rStyle w:val="Hyperlink"/>
                <w:rFonts w:hint="cs"/>
                <w:noProof/>
                <w:rtl/>
              </w:rPr>
              <w:t>ی</w:t>
            </w:r>
            <w:r w:rsidR="00E57971" w:rsidRPr="00020E80">
              <w:rPr>
                <w:rStyle w:val="Hyperlink"/>
                <w:rFonts w:hint="eastAsia"/>
                <w:noProof/>
                <w:rtl/>
              </w:rPr>
              <w:t>ر</w:t>
            </w:r>
            <w:r w:rsidR="00E57971" w:rsidRPr="00020E80">
              <w:rPr>
                <w:rStyle w:val="Hyperlink"/>
                <w:rFonts w:hint="cs"/>
                <w:noProof/>
                <w:rtl/>
              </w:rPr>
              <w:t>ی</w:t>
            </w:r>
            <w:r w:rsidR="00E57971" w:rsidRPr="00020E80">
              <w:rPr>
                <w:rStyle w:val="Hyperlink"/>
                <w:noProof/>
                <w:rtl/>
              </w:rPr>
              <w:t xml:space="preserve"> </w:t>
            </w:r>
            <w:r w:rsidR="00E57971" w:rsidRPr="00020E80">
              <w:rPr>
                <w:rStyle w:val="Hyperlink"/>
                <w:rFonts w:hint="eastAsia"/>
                <w:noProof/>
                <w:rtl/>
              </w:rPr>
              <w:t>بر</w:t>
            </w:r>
            <w:r w:rsidR="00E57971" w:rsidRPr="00020E80">
              <w:rPr>
                <w:rStyle w:val="Hyperlink"/>
                <w:noProof/>
                <w:rtl/>
              </w:rPr>
              <w:t xml:space="preserve"> </w:t>
            </w:r>
            <w:r w:rsidR="00E57971" w:rsidRPr="00020E80">
              <w:rPr>
                <w:rStyle w:val="Hyperlink"/>
                <w:rFonts w:hint="eastAsia"/>
                <w:noProof/>
                <w:rtl/>
              </w:rPr>
              <w:t>استدلال</w:t>
            </w:r>
            <w:r w:rsidR="00E57971" w:rsidRPr="00020E80">
              <w:rPr>
                <w:noProof/>
                <w:webHidden/>
              </w:rPr>
              <w:tab/>
            </w:r>
            <w:r w:rsidR="00E57971" w:rsidRPr="00020E80">
              <w:rPr>
                <w:rStyle w:val="Hyperlink"/>
                <w:noProof/>
                <w:rtl/>
              </w:rPr>
              <w:fldChar w:fldCharType="begin"/>
            </w:r>
            <w:r w:rsidR="00E57971" w:rsidRPr="00020E80">
              <w:rPr>
                <w:noProof/>
                <w:webHidden/>
              </w:rPr>
              <w:instrText xml:space="preserve"> PAGEREF _Toc26107936 \h </w:instrText>
            </w:r>
            <w:r w:rsidR="00E57971" w:rsidRPr="00020E80">
              <w:rPr>
                <w:rStyle w:val="Hyperlink"/>
                <w:noProof/>
                <w:rtl/>
              </w:rPr>
            </w:r>
            <w:r w:rsidR="00E57971" w:rsidRPr="00020E80">
              <w:rPr>
                <w:rStyle w:val="Hyperlink"/>
                <w:noProof/>
                <w:rtl/>
              </w:rPr>
              <w:fldChar w:fldCharType="separate"/>
            </w:r>
            <w:r w:rsidR="00416708" w:rsidRPr="00020E80">
              <w:rPr>
                <w:noProof/>
                <w:webHidden/>
                <w:rtl/>
              </w:rPr>
              <w:t>2</w:t>
            </w:r>
            <w:r w:rsidR="00E57971" w:rsidRPr="00020E80">
              <w:rPr>
                <w:rStyle w:val="Hyperlink"/>
                <w:noProof/>
                <w:rtl/>
              </w:rPr>
              <w:fldChar w:fldCharType="end"/>
            </w:r>
          </w:hyperlink>
        </w:p>
        <w:p w:rsidR="00E57971" w:rsidRPr="00020E80" w:rsidRDefault="00597611" w:rsidP="00416708">
          <w:pPr>
            <w:pStyle w:val="TOC5"/>
            <w:tabs>
              <w:tab w:val="right" w:leader="dot" w:pos="9350"/>
            </w:tabs>
            <w:spacing w:line="360" w:lineRule="auto"/>
            <w:rPr>
              <w:rFonts w:eastAsiaTheme="minorEastAsia"/>
              <w:noProof/>
              <w:sz w:val="22"/>
              <w:szCs w:val="22"/>
            </w:rPr>
          </w:pPr>
          <w:hyperlink w:anchor="_Toc26107937" w:history="1">
            <w:r w:rsidR="00E57971" w:rsidRPr="00020E80">
              <w:rPr>
                <w:rStyle w:val="Hyperlink"/>
                <w:rFonts w:hint="eastAsia"/>
                <w:noProof/>
                <w:rtl/>
              </w:rPr>
              <w:t>ب</w:t>
            </w:r>
            <w:r w:rsidR="00E57971" w:rsidRPr="00020E80">
              <w:rPr>
                <w:rStyle w:val="Hyperlink"/>
                <w:rFonts w:hint="cs"/>
                <w:noProof/>
                <w:rtl/>
              </w:rPr>
              <w:t>ی</w:t>
            </w:r>
            <w:r w:rsidR="00E57971" w:rsidRPr="00020E80">
              <w:rPr>
                <w:rStyle w:val="Hyperlink"/>
                <w:rFonts w:hint="eastAsia"/>
                <w:noProof/>
                <w:rtl/>
              </w:rPr>
              <w:t>ان</w:t>
            </w:r>
            <w:r w:rsidR="00E57971" w:rsidRPr="00020E80">
              <w:rPr>
                <w:rStyle w:val="Hyperlink"/>
                <w:noProof/>
                <w:rtl/>
              </w:rPr>
              <w:t xml:space="preserve"> </w:t>
            </w:r>
            <w:r w:rsidR="00560547">
              <w:rPr>
                <w:rStyle w:val="Hyperlink"/>
                <w:rFonts w:hint="eastAsia"/>
                <w:noProof/>
                <w:rtl/>
              </w:rPr>
              <w:t>مقدمه</w:t>
            </w:r>
            <w:r w:rsidR="00E57971" w:rsidRPr="00020E80">
              <w:rPr>
                <w:rStyle w:val="Hyperlink"/>
                <w:noProof/>
                <w:rtl/>
              </w:rPr>
              <w:t>:</w:t>
            </w:r>
            <w:r w:rsidR="00E57971" w:rsidRPr="00020E80">
              <w:rPr>
                <w:noProof/>
                <w:webHidden/>
              </w:rPr>
              <w:tab/>
            </w:r>
            <w:r w:rsidR="00E57971" w:rsidRPr="00020E80">
              <w:rPr>
                <w:rStyle w:val="Hyperlink"/>
                <w:noProof/>
                <w:rtl/>
              </w:rPr>
              <w:fldChar w:fldCharType="begin"/>
            </w:r>
            <w:r w:rsidR="00E57971" w:rsidRPr="00020E80">
              <w:rPr>
                <w:noProof/>
                <w:webHidden/>
              </w:rPr>
              <w:instrText xml:space="preserve"> PAGEREF _Toc26107937 \h </w:instrText>
            </w:r>
            <w:r w:rsidR="00E57971" w:rsidRPr="00020E80">
              <w:rPr>
                <w:rStyle w:val="Hyperlink"/>
                <w:noProof/>
                <w:rtl/>
              </w:rPr>
            </w:r>
            <w:r w:rsidR="00E57971" w:rsidRPr="00020E80">
              <w:rPr>
                <w:rStyle w:val="Hyperlink"/>
                <w:noProof/>
                <w:rtl/>
              </w:rPr>
              <w:fldChar w:fldCharType="separate"/>
            </w:r>
            <w:r w:rsidR="00416708" w:rsidRPr="00020E80">
              <w:rPr>
                <w:noProof/>
                <w:webHidden/>
                <w:rtl/>
              </w:rPr>
              <w:t>3</w:t>
            </w:r>
            <w:r w:rsidR="00E57971" w:rsidRPr="00020E80">
              <w:rPr>
                <w:rStyle w:val="Hyperlink"/>
                <w:noProof/>
                <w:rtl/>
              </w:rPr>
              <w:fldChar w:fldCharType="end"/>
            </w:r>
          </w:hyperlink>
        </w:p>
        <w:p w:rsidR="00E57971" w:rsidRPr="00020E80" w:rsidRDefault="00597611" w:rsidP="00416708">
          <w:pPr>
            <w:pStyle w:val="TOC3"/>
            <w:rPr>
              <w:rFonts w:eastAsiaTheme="minorEastAsia"/>
              <w:noProof/>
              <w:sz w:val="22"/>
              <w:szCs w:val="22"/>
            </w:rPr>
          </w:pPr>
          <w:hyperlink w:anchor="_Toc26107938" w:history="1">
            <w:r w:rsidR="00E57971" w:rsidRPr="00020E80">
              <w:rPr>
                <w:rStyle w:val="Hyperlink"/>
                <w:rFonts w:hint="eastAsia"/>
                <w:noProof/>
                <w:rtl/>
              </w:rPr>
              <w:t>بررس</w:t>
            </w:r>
            <w:r w:rsidR="00E57971" w:rsidRPr="00020E80">
              <w:rPr>
                <w:rStyle w:val="Hyperlink"/>
                <w:rFonts w:hint="cs"/>
                <w:noProof/>
                <w:rtl/>
              </w:rPr>
              <w:t>ی</w:t>
            </w:r>
            <w:r w:rsidR="00E57971" w:rsidRPr="00020E80">
              <w:rPr>
                <w:rStyle w:val="Hyperlink"/>
                <w:noProof/>
                <w:rtl/>
              </w:rPr>
              <w:t xml:space="preserve"> </w:t>
            </w:r>
            <w:r w:rsidR="00E57971" w:rsidRPr="00020E80">
              <w:rPr>
                <w:rStyle w:val="Hyperlink"/>
                <w:rFonts w:hint="eastAsia"/>
                <w:noProof/>
                <w:rtl/>
              </w:rPr>
              <w:t>مناقشه</w:t>
            </w:r>
            <w:r w:rsidR="00E57971" w:rsidRPr="00020E80">
              <w:rPr>
                <w:rStyle w:val="Hyperlink"/>
                <w:noProof/>
                <w:rtl/>
              </w:rPr>
              <w:t xml:space="preserve"> </w:t>
            </w:r>
            <w:r w:rsidR="00E57971" w:rsidRPr="00020E80">
              <w:rPr>
                <w:rStyle w:val="Hyperlink"/>
                <w:rFonts w:hint="eastAsia"/>
                <w:noProof/>
                <w:rtl/>
              </w:rPr>
              <w:t>حضرت</w:t>
            </w:r>
            <w:r w:rsidR="00E57971" w:rsidRPr="00020E80">
              <w:rPr>
                <w:rStyle w:val="Hyperlink"/>
                <w:noProof/>
                <w:rtl/>
              </w:rPr>
              <w:t xml:space="preserve"> </w:t>
            </w:r>
            <w:r w:rsidR="00E57971" w:rsidRPr="00020E80">
              <w:rPr>
                <w:rStyle w:val="Hyperlink"/>
                <w:rFonts w:hint="eastAsia"/>
                <w:noProof/>
                <w:rtl/>
              </w:rPr>
              <w:t>آقا</w:t>
            </w:r>
            <w:r w:rsidR="00E57971" w:rsidRPr="00020E80">
              <w:rPr>
                <w:rStyle w:val="Hyperlink"/>
                <w:rFonts w:hint="cs"/>
                <w:noProof/>
                <w:rtl/>
              </w:rPr>
              <w:t>ی</w:t>
            </w:r>
            <w:r w:rsidR="00E57971" w:rsidRPr="00020E80">
              <w:rPr>
                <w:rStyle w:val="Hyperlink"/>
                <w:noProof/>
                <w:rtl/>
              </w:rPr>
              <w:t xml:space="preserve"> </w:t>
            </w:r>
            <w:r w:rsidR="00E57971" w:rsidRPr="00020E80">
              <w:rPr>
                <w:rStyle w:val="Hyperlink"/>
                <w:rFonts w:hint="eastAsia"/>
                <w:noProof/>
                <w:rtl/>
              </w:rPr>
              <w:t>شب</w:t>
            </w:r>
            <w:r w:rsidR="00E57971" w:rsidRPr="00020E80">
              <w:rPr>
                <w:rStyle w:val="Hyperlink"/>
                <w:rFonts w:hint="cs"/>
                <w:noProof/>
                <w:rtl/>
              </w:rPr>
              <w:t>ی</w:t>
            </w:r>
            <w:r w:rsidR="00E57971" w:rsidRPr="00020E80">
              <w:rPr>
                <w:rStyle w:val="Hyperlink"/>
                <w:rFonts w:hint="eastAsia"/>
                <w:noProof/>
                <w:rtl/>
              </w:rPr>
              <w:t>ر</w:t>
            </w:r>
            <w:r w:rsidR="00E57971" w:rsidRPr="00020E80">
              <w:rPr>
                <w:rStyle w:val="Hyperlink"/>
                <w:rFonts w:hint="cs"/>
                <w:noProof/>
                <w:rtl/>
              </w:rPr>
              <w:t>ی</w:t>
            </w:r>
            <w:r w:rsidR="00E57971" w:rsidRPr="00020E80">
              <w:rPr>
                <w:noProof/>
                <w:webHidden/>
              </w:rPr>
              <w:tab/>
            </w:r>
            <w:r w:rsidR="00E57971" w:rsidRPr="00020E80">
              <w:rPr>
                <w:rStyle w:val="Hyperlink"/>
                <w:noProof/>
                <w:rtl/>
              </w:rPr>
              <w:fldChar w:fldCharType="begin"/>
            </w:r>
            <w:r w:rsidR="00E57971" w:rsidRPr="00020E80">
              <w:rPr>
                <w:noProof/>
                <w:webHidden/>
              </w:rPr>
              <w:instrText xml:space="preserve"> PAGEREF _Toc26107938 \h </w:instrText>
            </w:r>
            <w:r w:rsidR="00E57971" w:rsidRPr="00020E80">
              <w:rPr>
                <w:rStyle w:val="Hyperlink"/>
                <w:noProof/>
                <w:rtl/>
              </w:rPr>
            </w:r>
            <w:r w:rsidR="00E57971" w:rsidRPr="00020E80">
              <w:rPr>
                <w:rStyle w:val="Hyperlink"/>
                <w:noProof/>
                <w:rtl/>
              </w:rPr>
              <w:fldChar w:fldCharType="separate"/>
            </w:r>
            <w:r w:rsidR="00416708" w:rsidRPr="00020E80">
              <w:rPr>
                <w:noProof/>
                <w:webHidden/>
                <w:rtl/>
              </w:rPr>
              <w:t>3</w:t>
            </w:r>
            <w:r w:rsidR="00E57971" w:rsidRPr="00020E80">
              <w:rPr>
                <w:rStyle w:val="Hyperlink"/>
                <w:noProof/>
                <w:rtl/>
              </w:rPr>
              <w:fldChar w:fldCharType="end"/>
            </w:r>
          </w:hyperlink>
        </w:p>
        <w:p w:rsidR="00E57971" w:rsidRPr="00020E80" w:rsidRDefault="00597611" w:rsidP="00416708">
          <w:pPr>
            <w:pStyle w:val="TOC4"/>
            <w:tabs>
              <w:tab w:val="right" w:leader="dot" w:pos="9350"/>
            </w:tabs>
            <w:spacing w:line="360" w:lineRule="auto"/>
            <w:rPr>
              <w:rFonts w:eastAsiaTheme="minorEastAsia"/>
              <w:noProof/>
              <w:sz w:val="22"/>
              <w:szCs w:val="22"/>
            </w:rPr>
          </w:pPr>
          <w:hyperlink w:anchor="_Toc26107939" w:history="1">
            <w:r w:rsidR="00E57971" w:rsidRPr="00020E80">
              <w:rPr>
                <w:rStyle w:val="Hyperlink"/>
                <w:rFonts w:hint="eastAsia"/>
                <w:noProof/>
                <w:rtl/>
              </w:rPr>
              <w:t>جواب</w:t>
            </w:r>
            <w:r w:rsidR="00E57971" w:rsidRPr="00020E80">
              <w:rPr>
                <w:rStyle w:val="Hyperlink"/>
                <w:noProof/>
                <w:rtl/>
              </w:rPr>
              <w:t xml:space="preserve"> </w:t>
            </w:r>
            <w:r w:rsidR="00E57971" w:rsidRPr="00020E80">
              <w:rPr>
                <w:rStyle w:val="Hyperlink"/>
                <w:rFonts w:hint="eastAsia"/>
                <w:noProof/>
                <w:rtl/>
              </w:rPr>
              <w:t>مناقشه</w:t>
            </w:r>
            <w:r w:rsidR="00E57971" w:rsidRPr="00020E80">
              <w:rPr>
                <w:noProof/>
                <w:webHidden/>
              </w:rPr>
              <w:tab/>
            </w:r>
            <w:r w:rsidR="00E57971" w:rsidRPr="00020E80">
              <w:rPr>
                <w:rStyle w:val="Hyperlink"/>
                <w:noProof/>
                <w:rtl/>
              </w:rPr>
              <w:fldChar w:fldCharType="begin"/>
            </w:r>
            <w:r w:rsidR="00E57971" w:rsidRPr="00020E80">
              <w:rPr>
                <w:noProof/>
                <w:webHidden/>
              </w:rPr>
              <w:instrText xml:space="preserve"> PAGEREF _Toc26107939 \h </w:instrText>
            </w:r>
            <w:r w:rsidR="00E57971" w:rsidRPr="00020E80">
              <w:rPr>
                <w:rStyle w:val="Hyperlink"/>
                <w:noProof/>
                <w:rtl/>
              </w:rPr>
            </w:r>
            <w:r w:rsidR="00E57971" w:rsidRPr="00020E80">
              <w:rPr>
                <w:rStyle w:val="Hyperlink"/>
                <w:noProof/>
                <w:rtl/>
              </w:rPr>
              <w:fldChar w:fldCharType="separate"/>
            </w:r>
            <w:r w:rsidR="00416708" w:rsidRPr="00020E80">
              <w:rPr>
                <w:noProof/>
                <w:webHidden/>
                <w:rtl/>
              </w:rPr>
              <w:t>4</w:t>
            </w:r>
            <w:r w:rsidR="00E57971" w:rsidRPr="00020E80">
              <w:rPr>
                <w:rStyle w:val="Hyperlink"/>
                <w:noProof/>
                <w:rtl/>
              </w:rPr>
              <w:fldChar w:fldCharType="end"/>
            </w:r>
          </w:hyperlink>
        </w:p>
        <w:p w:rsidR="00E57971" w:rsidRPr="00020E80" w:rsidRDefault="00597611" w:rsidP="00416708">
          <w:pPr>
            <w:pStyle w:val="TOC3"/>
            <w:rPr>
              <w:rFonts w:eastAsiaTheme="minorEastAsia"/>
              <w:noProof/>
              <w:sz w:val="22"/>
              <w:szCs w:val="22"/>
            </w:rPr>
          </w:pPr>
          <w:hyperlink w:anchor="_Toc26107940" w:history="1">
            <w:r w:rsidR="00B10569">
              <w:rPr>
                <w:rStyle w:val="Hyperlink"/>
                <w:rFonts w:hint="eastAsia"/>
                <w:noProof/>
                <w:rtl/>
              </w:rPr>
              <w:t>جمع‌بندی</w:t>
            </w:r>
            <w:r w:rsidR="00E57971" w:rsidRPr="00020E80">
              <w:rPr>
                <w:rStyle w:val="Hyperlink"/>
                <w:noProof/>
                <w:rtl/>
              </w:rPr>
              <w:t xml:space="preserve"> </w:t>
            </w:r>
            <w:r w:rsidR="00E57971" w:rsidRPr="00020E80">
              <w:rPr>
                <w:rStyle w:val="Hyperlink"/>
                <w:rFonts w:hint="eastAsia"/>
                <w:noProof/>
                <w:rtl/>
              </w:rPr>
              <w:t>دل</w:t>
            </w:r>
            <w:r w:rsidR="00E57971" w:rsidRPr="00020E80">
              <w:rPr>
                <w:rStyle w:val="Hyperlink"/>
                <w:rFonts w:hint="cs"/>
                <w:noProof/>
                <w:rtl/>
              </w:rPr>
              <w:t>ی</w:t>
            </w:r>
            <w:r w:rsidR="00E57971" w:rsidRPr="00020E80">
              <w:rPr>
                <w:rStyle w:val="Hyperlink"/>
                <w:rFonts w:hint="eastAsia"/>
                <w:noProof/>
                <w:rtl/>
              </w:rPr>
              <w:t>ل</w:t>
            </w:r>
            <w:r w:rsidR="00E57971" w:rsidRPr="00020E80">
              <w:rPr>
                <w:rStyle w:val="Hyperlink"/>
                <w:noProof/>
                <w:rtl/>
              </w:rPr>
              <w:t xml:space="preserve"> </w:t>
            </w:r>
            <w:r w:rsidR="00E57971" w:rsidRPr="00020E80">
              <w:rPr>
                <w:rStyle w:val="Hyperlink"/>
                <w:rFonts w:hint="eastAsia"/>
                <w:noProof/>
                <w:rtl/>
              </w:rPr>
              <w:t>چهارم</w:t>
            </w:r>
            <w:r w:rsidR="00E57971" w:rsidRPr="00020E80">
              <w:rPr>
                <w:noProof/>
                <w:webHidden/>
              </w:rPr>
              <w:tab/>
            </w:r>
            <w:r w:rsidR="00E57971" w:rsidRPr="00020E80">
              <w:rPr>
                <w:rStyle w:val="Hyperlink"/>
                <w:noProof/>
                <w:rtl/>
              </w:rPr>
              <w:fldChar w:fldCharType="begin"/>
            </w:r>
            <w:r w:rsidR="00E57971" w:rsidRPr="00020E80">
              <w:rPr>
                <w:noProof/>
                <w:webHidden/>
              </w:rPr>
              <w:instrText xml:space="preserve"> PAGEREF _Toc26107940 \h </w:instrText>
            </w:r>
            <w:r w:rsidR="00E57971" w:rsidRPr="00020E80">
              <w:rPr>
                <w:rStyle w:val="Hyperlink"/>
                <w:noProof/>
                <w:rtl/>
              </w:rPr>
            </w:r>
            <w:r w:rsidR="00E57971" w:rsidRPr="00020E80">
              <w:rPr>
                <w:rStyle w:val="Hyperlink"/>
                <w:noProof/>
                <w:rtl/>
              </w:rPr>
              <w:fldChar w:fldCharType="separate"/>
            </w:r>
            <w:r w:rsidR="00416708" w:rsidRPr="00020E80">
              <w:rPr>
                <w:noProof/>
                <w:webHidden/>
                <w:rtl/>
              </w:rPr>
              <w:t>6</w:t>
            </w:r>
            <w:r w:rsidR="00E57971" w:rsidRPr="00020E80">
              <w:rPr>
                <w:rStyle w:val="Hyperlink"/>
                <w:noProof/>
                <w:rtl/>
              </w:rPr>
              <w:fldChar w:fldCharType="end"/>
            </w:r>
          </w:hyperlink>
        </w:p>
        <w:p w:rsidR="00E57971" w:rsidRPr="00020E80" w:rsidRDefault="00597611" w:rsidP="00416708">
          <w:pPr>
            <w:pStyle w:val="TOC2"/>
            <w:tabs>
              <w:tab w:val="right" w:leader="dot" w:pos="9350"/>
            </w:tabs>
            <w:spacing w:line="360" w:lineRule="auto"/>
            <w:rPr>
              <w:noProof/>
              <w:sz w:val="22"/>
              <w:szCs w:val="22"/>
            </w:rPr>
          </w:pPr>
          <w:hyperlink w:anchor="_Toc26107941" w:history="1">
            <w:r w:rsidR="00E57971" w:rsidRPr="00020E80">
              <w:rPr>
                <w:rStyle w:val="Hyperlink"/>
                <w:rFonts w:hint="eastAsia"/>
                <w:noProof/>
                <w:rtl/>
              </w:rPr>
              <w:t>دل</w:t>
            </w:r>
            <w:r w:rsidR="00E57971" w:rsidRPr="00020E80">
              <w:rPr>
                <w:rStyle w:val="Hyperlink"/>
                <w:rFonts w:hint="cs"/>
                <w:noProof/>
                <w:rtl/>
              </w:rPr>
              <w:t>ی</w:t>
            </w:r>
            <w:r w:rsidR="00E57971" w:rsidRPr="00020E80">
              <w:rPr>
                <w:rStyle w:val="Hyperlink"/>
                <w:rFonts w:hint="eastAsia"/>
                <w:noProof/>
                <w:rtl/>
              </w:rPr>
              <w:t>ل</w:t>
            </w:r>
            <w:r w:rsidR="00E57971" w:rsidRPr="00020E80">
              <w:rPr>
                <w:rStyle w:val="Hyperlink"/>
                <w:noProof/>
                <w:rtl/>
              </w:rPr>
              <w:t xml:space="preserve"> </w:t>
            </w:r>
            <w:r w:rsidR="00E57971" w:rsidRPr="00020E80">
              <w:rPr>
                <w:rStyle w:val="Hyperlink"/>
                <w:rFonts w:hint="eastAsia"/>
                <w:noProof/>
                <w:rtl/>
              </w:rPr>
              <w:t>پنجم</w:t>
            </w:r>
            <w:r w:rsidR="00E57971" w:rsidRPr="00020E80">
              <w:rPr>
                <w:rStyle w:val="Hyperlink"/>
                <w:noProof/>
                <w:rtl/>
              </w:rPr>
              <w:t>:</w:t>
            </w:r>
            <w:r w:rsidR="00E57971" w:rsidRPr="00020E80">
              <w:rPr>
                <w:noProof/>
                <w:webHidden/>
              </w:rPr>
              <w:tab/>
            </w:r>
            <w:r w:rsidR="00E57971" w:rsidRPr="00020E80">
              <w:rPr>
                <w:rStyle w:val="Hyperlink"/>
                <w:noProof/>
                <w:rtl/>
              </w:rPr>
              <w:fldChar w:fldCharType="begin"/>
            </w:r>
            <w:r w:rsidR="00E57971" w:rsidRPr="00020E80">
              <w:rPr>
                <w:noProof/>
                <w:webHidden/>
              </w:rPr>
              <w:instrText xml:space="preserve"> PAGEREF _Toc26107941 \h </w:instrText>
            </w:r>
            <w:r w:rsidR="00E57971" w:rsidRPr="00020E80">
              <w:rPr>
                <w:rStyle w:val="Hyperlink"/>
                <w:noProof/>
                <w:rtl/>
              </w:rPr>
            </w:r>
            <w:r w:rsidR="00E57971" w:rsidRPr="00020E80">
              <w:rPr>
                <w:rStyle w:val="Hyperlink"/>
                <w:noProof/>
                <w:rtl/>
              </w:rPr>
              <w:fldChar w:fldCharType="separate"/>
            </w:r>
            <w:r w:rsidR="00416708" w:rsidRPr="00020E80">
              <w:rPr>
                <w:noProof/>
                <w:webHidden/>
                <w:rtl/>
              </w:rPr>
              <w:t>7</w:t>
            </w:r>
            <w:r w:rsidR="00E57971" w:rsidRPr="00020E80">
              <w:rPr>
                <w:rStyle w:val="Hyperlink"/>
                <w:noProof/>
                <w:rtl/>
              </w:rPr>
              <w:fldChar w:fldCharType="end"/>
            </w:r>
          </w:hyperlink>
        </w:p>
        <w:p w:rsidR="00E57971" w:rsidRPr="00020E80" w:rsidRDefault="00597611" w:rsidP="00416708">
          <w:pPr>
            <w:pStyle w:val="TOC4"/>
            <w:tabs>
              <w:tab w:val="right" w:leader="dot" w:pos="9350"/>
            </w:tabs>
            <w:spacing w:line="360" w:lineRule="auto"/>
            <w:rPr>
              <w:rFonts w:eastAsiaTheme="minorEastAsia"/>
              <w:noProof/>
              <w:sz w:val="22"/>
              <w:szCs w:val="22"/>
            </w:rPr>
          </w:pPr>
          <w:hyperlink w:anchor="_Toc26107942" w:history="1">
            <w:r w:rsidR="00E57971" w:rsidRPr="00020E80">
              <w:rPr>
                <w:rStyle w:val="Hyperlink"/>
                <w:rFonts w:hint="eastAsia"/>
                <w:noProof/>
                <w:rtl/>
              </w:rPr>
              <w:t>معتبره</w:t>
            </w:r>
            <w:r w:rsidR="00E57971" w:rsidRPr="00020E80">
              <w:rPr>
                <w:rStyle w:val="Hyperlink"/>
                <w:noProof/>
                <w:rtl/>
              </w:rPr>
              <w:t xml:space="preserve"> </w:t>
            </w:r>
            <w:r w:rsidR="00E57971" w:rsidRPr="00020E80">
              <w:rPr>
                <w:rStyle w:val="Hyperlink"/>
                <w:rFonts w:hint="eastAsia"/>
                <w:noProof/>
                <w:rtl/>
              </w:rPr>
              <w:t>عباد</w:t>
            </w:r>
            <w:r w:rsidR="00E57971" w:rsidRPr="00020E80">
              <w:rPr>
                <w:rStyle w:val="Hyperlink"/>
                <w:noProof/>
                <w:rtl/>
              </w:rPr>
              <w:t xml:space="preserve"> </w:t>
            </w:r>
            <w:r w:rsidR="00E57971" w:rsidRPr="00020E80">
              <w:rPr>
                <w:rStyle w:val="Hyperlink"/>
                <w:rFonts w:hint="eastAsia"/>
                <w:noProof/>
                <w:rtl/>
              </w:rPr>
              <w:t>بن</w:t>
            </w:r>
            <w:r w:rsidR="00E57971" w:rsidRPr="00020E80">
              <w:rPr>
                <w:rStyle w:val="Hyperlink"/>
                <w:noProof/>
                <w:rtl/>
              </w:rPr>
              <w:t xml:space="preserve"> </w:t>
            </w:r>
            <w:r w:rsidR="00E57971" w:rsidRPr="00020E80">
              <w:rPr>
                <w:rStyle w:val="Hyperlink"/>
                <w:rFonts w:hint="eastAsia"/>
                <w:noProof/>
                <w:rtl/>
              </w:rPr>
              <w:t>صح</w:t>
            </w:r>
            <w:r w:rsidR="00E57971" w:rsidRPr="00020E80">
              <w:rPr>
                <w:rStyle w:val="Hyperlink"/>
                <w:rFonts w:hint="cs"/>
                <w:noProof/>
                <w:rtl/>
              </w:rPr>
              <w:t>ی</w:t>
            </w:r>
            <w:r w:rsidR="00E57971" w:rsidRPr="00020E80">
              <w:rPr>
                <w:rStyle w:val="Hyperlink"/>
                <w:rFonts w:hint="eastAsia"/>
                <w:noProof/>
                <w:rtl/>
              </w:rPr>
              <w:t>ب</w:t>
            </w:r>
            <w:r w:rsidR="00E57971" w:rsidRPr="00020E80">
              <w:rPr>
                <w:noProof/>
                <w:webHidden/>
              </w:rPr>
              <w:tab/>
            </w:r>
            <w:r w:rsidR="00E57971" w:rsidRPr="00020E80">
              <w:rPr>
                <w:rStyle w:val="Hyperlink"/>
                <w:noProof/>
                <w:rtl/>
              </w:rPr>
              <w:fldChar w:fldCharType="begin"/>
            </w:r>
            <w:r w:rsidR="00E57971" w:rsidRPr="00020E80">
              <w:rPr>
                <w:noProof/>
                <w:webHidden/>
              </w:rPr>
              <w:instrText xml:space="preserve"> PAGEREF _Toc26107942 \h </w:instrText>
            </w:r>
            <w:r w:rsidR="00E57971" w:rsidRPr="00020E80">
              <w:rPr>
                <w:rStyle w:val="Hyperlink"/>
                <w:noProof/>
                <w:rtl/>
              </w:rPr>
            </w:r>
            <w:r w:rsidR="00E57971" w:rsidRPr="00020E80">
              <w:rPr>
                <w:rStyle w:val="Hyperlink"/>
                <w:noProof/>
                <w:rtl/>
              </w:rPr>
              <w:fldChar w:fldCharType="separate"/>
            </w:r>
            <w:r w:rsidR="00416708" w:rsidRPr="00020E80">
              <w:rPr>
                <w:noProof/>
                <w:webHidden/>
                <w:rtl/>
              </w:rPr>
              <w:t>7</w:t>
            </w:r>
            <w:r w:rsidR="00E57971" w:rsidRPr="00020E80">
              <w:rPr>
                <w:rStyle w:val="Hyperlink"/>
                <w:noProof/>
                <w:rtl/>
              </w:rPr>
              <w:fldChar w:fldCharType="end"/>
            </w:r>
          </w:hyperlink>
        </w:p>
        <w:p w:rsidR="00E57971" w:rsidRPr="00020E80" w:rsidRDefault="00597611" w:rsidP="00416708">
          <w:pPr>
            <w:pStyle w:val="TOC5"/>
            <w:tabs>
              <w:tab w:val="right" w:leader="dot" w:pos="9350"/>
            </w:tabs>
            <w:spacing w:line="360" w:lineRule="auto"/>
            <w:rPr>
              <w:rFonts w:eastAsiaTheme="minorEastAsia"/>
              <w:noProof/>
              <w:sz w:val="22"/>
              <w:szCs w:val="22"/>
            </w:rPr>
          </w:pPr>
          <w:hyperlink w:anchor="_Toc26107943" w:history="1">
            <w:r w:rsidR="00E57971" w:rsidRPr="00020E80">
              <w:rPr>
                <w:rStyle w:val="Hyperlink"/>
                <w:rFonts w:hint="eastAsia"/>
                <w:noProof/>
                <w:rtl/>
              </w:rPr>
              <w:t>بررس</w:t>
            </w:r>
            <w:r w:rsidR="00E57971" w:rsidRPr="00020E80">
              <w:rPr>
                <w:rStyle w:val="Hyperlink"/>
                <w:rFonts w:hint="cs"/>
                <w:noProof/>
                <w:rtl/>
              </w:rPr>
              <w:t>ی</w:t>
            </w:r>
            <w:r w:rsidR="00E57971" w:rsidRPr="00020E80">
              <w:rPr>
                <w:rStyle w:val="Hyperlink"/>
                <w:noProof/>
                <w:rtl/>
              </w:rPr>
              <w:t xml:space="preserve"> </w:t>
            </w:r>
            <w:r w:rsidR="00E57971" w:rsidRPr="00020E80">
              <w:rPr>
                <w:rStyle w:val="Hyperlink"/>
                <w:rFonts w:hint="eastAsia"/>
                <w:noProof/>
                <w:rtl/>
              </w:rPr>
              <w:t>سند</w:t>
            </w:r>
            <w:r w:rsidR="00E57971" w:rsidRPr="00020E80">
              <w:rPr>
                <w:rStyle w:val="Hyperlink"/>
                <w:noProof/>
                <w:rtl/>
              </w:rPr>
              <w:t xml:space="preserve"> </w:t>
            </w:r>
            <w:r w:rsidR="00E57971" w:rsidRPr="00020E80">
              <w:rPr>
                <w:rStyle w:val="Hyperlink"/>
                <w:rFonts w:hint="eastAsia"/>
                <w:noProof/>
                <w:rtl/>
              </w:rPr>
              <w:t>روا</w:t>
            </w:r>
            <w:r w:rsidR="00E57971" w:rsidRPr="00020E80">
              <w:rPr>
                <w:rStyle w:val="Hyperlink"/>
                <w:rFonts w:hint="cs"/>
                <w:noProof/>
                <w:rtl/>
              </w:rPr>
              <w:t>ی</w:t>
            </w:r>
            <w:r w:rsidR="00E57971" w:rsidRPr="00020E80">
              <w:rPr>
                <w:rStyle w:val="Hyperlink"/>
                <w:rFonts w:hint="eastAsia"/>
                <w:noProof/>
                <w:rtl/>
              </w:rPr>
              <w:t>ت</w:t>
            </w:r>
            <w:r w:rsidR="00E57971" w:rsidRPr="00020E80">
              <w:rPr>
                <w:noProof/>
                <w:webHidden/>
              </w:rPr>
              <w:tab/>
            </w:r>
            <w:r w:rsidR="00E57971" w:rsidRPr="00020E80">
              <w:rPr>
                <w:rStyle w:val="Hyperlink"/>
                <w:noProof/>
                <w:rtl/>
              </w:rPr>
              <w:fldChar w:fldCharType="begin"/>
            </w:r>
            <w:r w:rsidR="00E57971" w:rsidRPr="00020E80">
              <w:rPr>
                <w:noProof/>
                <w:webHidden/>
              </w:rPr>
              <w:instrText xml:space="preserve"> PAGEREF _Toc26107943 \h </w:instrText>
            </w:r>
            <w:r w:rsidR="00E57971" w:rsidRPr="00020E80">
              <w:rPr>
                <w:rStyle w:val="Hyperlink"/>
                <w:noProof/>
                <w:rtl/>
              </w:rPr>
            </w:r>
            <w:r w:rsidR="00E57971" w:rsidRPr="00020E80">
              <w:rPr>
                <w:rStyle w:val="Hyperlink"/>
                <w:noProof/>
                <w:rtl/>
              </w:rPr>
              <w:fldChar w:fldCharType="separate"/>
            </w:r>
            <w:r w:rsidR="00416708" w:rsidRPr="00020E80">
              <w:rPr>
                <w:noProof/>
                <w:webHidden/>
                <w:rtl/>
              </w:rPr>
              <w:t>8</w:t>
            </w:r>
            <w:r w:rsidR="00E57971" w:rsidRPr="00020E80">
              <w:rPr>
                <w:rStyle w:val="Hyperlink"/>
                <w:noProof/>
                <w:rtl/>
              </w:rPr>
              <w:fldChar w:fldCharType="end"/>
            </w:r>
          </w:hyperlink>
        </w:p>
        <w:p w:rsidR="00E57971" w:rsidRPr="00020E80" w:rsidRDefault="00597611" w:rsidP="00416708">
          <w:pPr>
            <w:pStyle w:val="TOC5"/>
            <w:tabs>
              <w:tab w:val="right" w:leader="dot" w:pos="9350"/>
            </w:tabs>
            <w:spacing w:line="360" w:lineRule="auto"/>
            <w:rPr>
              <w:rFonts w:eastAsiaTheme="minorEastAsia"/>
              <w:noProof/>
              <w:sz w:val="22"/>
              <w:szCs w:val="22"/>
            </w:rPr>
          </w:pPr>
          <w:hyperlink w:anchor="_Toc26107944" w:history="1">
            <w:r w:rsidR="00E57971" w:rsidRPr="00020E80">
              <w:rPr>
                <w:rStyle w:val="Hyperlink"/>
                <w:rFonts w:hint="eastAsia"/>
                <w:noProof/>
                <w:rtl/>
              </w:rPr>
              <w:t>بررس</w:t>
            </w:r>
            <w:r w:rsidR="00E57971" w:rsidRPr="00020E80">
              <w:rPr>
                <w:rStyle w:val="Hyperlink"/>
                <w:rFonts w:hint="cs"/>
                <w:noProof/>
                <w:rtl/>
              </w:rPr>
              <w:t>ی</w:t>
            </w:r>
            <w:r w:rsidR="00E57971" w:rsidRPr="00020E80">
              <w:rPr>
                <w:rStyle w:val="Hyperlink"/>
                <w:noProof/>
                <w:rtl/>
              </w:rPr>
              <w:t xml:space="preserve"> </w:t>
            </w:r>
            <w:r w:rsidR="00E57971" w:rsidRPr="00020E80">
              <w:rPr>
                <w:rStyle w:val="Hyperlink"/>
                <w:rFonts w:hint="eastAsia"/>
                <w:noProof/>
                <w:rtl/>
              </w:rPr>
              <w:t>دلالت</w:t>
            </w:r>
            <w:r w:rsidR="00E57971" w:rsidRPr="00020E80">
              <w:rPr>
                <w:rStyle w:val="Hyperlink"/>
                <w:noProof/>
                <w:rtl/>
              </w:rPr>
              <w:t xml:space="preserve"> </w:t>
            </w:r>
            <w:r w:rsidR="00E57971" w:rsidRPr="00020E80">
              <w:rPr>
                <w:rStyle w:val="Hyperlink"/>
                <w:rFonts w:hint="eastAsia"/>
                <w:noProof/>
                <w:rtl/>
              </w:rPr>
              <w:t>روا</w:t>
            </w:r>
            <w:r w:rsidR="00E57971" w:rsidRPr="00020E80">
              <w:rPr>
                <w:rStyle w:val="Hyperlink"/>
                <w:rFonts w:hint="cs"/>
                <w:noProof/>
                <w:rtl/>
              </w:rPr>
              <w:t>ی</w:t>
            </w:r>
            <w:r w:rsidR="00E57971" w:rsidRPr="00020E80">
              <w:rPr>
                <w:rStyle w:val="Hyperlink"/>
                <w:rFonts w:hint="eastAsia"/>
                <w:noProof/>
                <w:rtl/>
              </w:rPr>
              <w:t>ت</w:t>
            </w:r>
            <w:r w:rsidR="00E57971" w:rsidRPr="00020E80">
              <w:rPr>
                <w:noProof/>
                <w:webHidden/>
              </w:rPr>
              <w:tab/>
            </w:r>
            <w:r w:rsidR="00E57971" w:rsidRPr="00020E80">
              <w:rPr>
                <w:rStyle w:val="Hyperlink"/>
                <w:noProof/>
                <w:rtl/>
              </w:rPr>
              <w:fldChar w:fldCharType="begin"/>
            </w:r>
            <w:r w:rsidR="00E57971" w:rsidRPr="00020E80">
              <w:rPr>
                <w:noProof/>
                <w:webHidden/>
              </w:rPr>
              <w:instrText xml:space="preserve"> PAGEREF _Toc26107944 \h </w:instrText>
            </w:r>
            <w:r w:rsidR="00E57971" w:rsidRPr="00020E80">
              <w:rPr>
                <w:rStyle w:val="Hyperlink"/>
                <w:noProof/>
                <w:rtl/>
              </w:rPr>
            </w:r>
            <w:r w:rsidR="00E57971" w:rsidRPr="00020E80">
              <w:rPr>
                <w:rStyle w:val="Hyperlink"/>
                <w:noProof/>
                <w:rtl/>
              </w:rPr>
              <w:fldChar w:fldCharType="separate"/>
            </w:r>
            <w:r w:rsidR="00416708" w:rsidRPr="00020E80">
              <w:rPr>
                <w:noProof/>
                <w:webHidden/>
                <w:rtl/>
              </w:rPr>
              <w:t>8</w:t>
            </w:r>
            <w:r w:rsidR="00E57971" w:rsidRPr="00020E80">
              <w:rPr>
                <w:rStyle w:val="Hyperlink"/>
                <w:noProof/>
                <w:rtl/>
              </w:rPr>
              <w:fldChar w:fldCharType="end"/>
            </w:r>
          </w:hyperlink>
        </w:p>
        <w:p w:rsidR="00E57971" w:rsidRPr="00020E80" w:rsidRDefault="00597611" w:rsidP="00416708">
          <w:pPr>
            <w:pStyle w:val="TOC4"/>
            <w:tabs>
              <w:tab w:val="right" w:leader="dot" w:pos="9350"/>
            </w:tabs>
            <w:spacing w:line="360" w:lineRule="auto"/>
            <w:rPr>
              <w:rFonts w:eastAsiaTheme="minorEastAsia"/>
              <w:noProof/>
              <w:sz w:val="22"/>
              <w:szCs w:val="22"/>
            </w:rPr>
          </w:pPr>
          <w:hyperlink w:anchor="_Toc26107945" w:history="1">
            <w:r w:rsidR="00E57971" w:rsidRPr="00020E80">
              <w:rPr>
                <w:rStyle w:val="Hyperlink"/>
                <w:rFonts w:hint="eastAsia"/>
                <w:noProof/>
                <w:rtl/>
              </w:rPr>
              <w:t>تقر</w:t>
            </w:r>
            <w:r w:rsidR="00E57971" w:rsidRPr="00020E80">
              <w:rPr>
                <w:rStyle w:val="Hyperlink"/>
                <w:rFonts w:hint="cs"/>
                <w:noProof/>
                <w:rtl/>
              </w:rPr>
              <w:t>ی</w:t>
            </w:r>
            <w:r w:rsidR="00E57971" w:rsidRPr="00020E80">
              <w:rPr>
                <w:rStyle w:val="Hyperlink"/>
                <w:rFonts w:hint="eastAsia"/>
                <w:noProof/>
                <w:rtl/>
              </w:rPr>
              <w:t>ب</w:t>
            </w:r>
            <w:r w:rsidR="00E57971" w:rsidRPr="00020E80">
              <w:rPr>
                <w:rStyle w:val="Hyperlink"/>
                <w:noProof/>
                <w:rtl/>
              </w:rPr>
              <w:t xml:space="preserve"> </w:t>
            </w:r>
            <w:r w:rsidR="00E57971" w:rsidRPr="00020E80">
              <w:rPr>
                <w:rStyle w:val="Hyperlink"/>
                <w:rFonts w:hint="eastAsia"/>
                <w:noProof/>
                <w:rtl/>
              </w:rPr>
              <w:t>دل</w:t>
            </w:r>
            <w:r w:rsidR="00E57971" w:rsidRPr="00020E80">
              <w:rPr>
                <w:rStyle w:val="Hyperlink"/>
                <w:rFonts w:hint="cs"/>
                <w:noProof/>
                <w:rtl/>
              </w:rPr>
              <w:t>ی</w:t>
            </w:r>
            <w:r w:rsidR="00E57971" w:rsidRPr="00020E80">
              <w:rPr>
                <w:rStyle w:val="Hyperlink"/>
                <w:rFonts w:hint="eastAsia"/>
                <w:noProof/>
                <w:rtl/>
              </w:rPr>
              <w:t>ل</w:t>
            </w:r>
            <w:r w:rsidR="00E57971" w:rsidRPr="00020E80">
              <w:rPr>
                <w:rStyle w:val="Hyperlink"/>
                <w:noProof/>
                <w:rtl/>
              </w:rPr>
              <w:t xml:space="preserve"> </w:t>
            </w:r>
            <w:r w:rsidR="00E57971" w:rsidRPr="00020E80">
              <w:rPr>
                <w:rStyle w:val="Hyperlink"/>
                <w:rFonts w:hint="eastAsia"/>
                <w:noProof/>
                <w:rtl/>
              </w:rPr>
              <w:t>پنجم</w:t>
            </w:r>
            <w:r w:rsidR="00E57971" w:rsidRPr="00020E80">
              <w:rPr>
                <w:noProof/>
                <w:webHidden/>
              </w:rPr>
              <w:tab/>
            </w:r>
            <w:r w:rsidR="00E57971" w:rsidRPr="00020E80">
              <w:rPr>
                <w:rStyle w:val="Hyperlink"/>
                <w:noProof/>
                <w:rtl/>
              </w:rPr>
              <w:fldChar w:fldCharType="begin"/>
            </w:r>
            <w:r w:rsidR="00E57971" w:rsidRPr="00020E80">
              <w:rPr>
                <w:noProof/>
                <w:webHidden/>
              </w:rPr>
              <w:instrText xml:space="preserve"> PAGEREF _Toc26107945 \h </w:instrText>
            </w:r>
            <w:r w:rsidR="00E57971" w:rsidRPr="00020E80">
              <w:rPr>
                <w:rStyle w:val="Hyperlink"/>
                <w:noProof/>
                <w:rtl/>
              </w:rPr>
            </w:r>
            <w:r w:rsidR="00E57971" w:rsidRPr="00020E80">
              <w:rPr>
                <w:rStyle w:val="Hyperlink"/>
                <w:noProof/>
                <w:rtl/>
              </w:rPr>
              <w:fldChar w:fldCharType="separate"/>
            </w:r>
            <w:r w:rsidR="00416708" w:rsidRPr="00020E80">
              <w:rPr>
                <w:noProof/>
                <w:webHidden/>
                <w:rtl/>
              </w:rPr>
              <w:t>8</w:t>
            </w:r>
            <w:r w:rsidR="00E57971" w:rsidRPr="00020E80">
              <w:rPr>
                <w:rStyle w:val="Hyperlink"/>
                <w:noProof/>
                <w:rtl/>
              </w:rPr>
              <w:fldChar w:fldCharType="end"/>
            </w:r>
          </w:hyperlink>
        </w:p>
        <w:p w:rsidR="00E57971" w:rsidRPr="00020E80" w:rsidRDefault="00597611" w:rsidP="00416708">
          <w:pPr>
            <w:pStyle w:val="TOC4"/>
            <w:tabs>
              <w:tab w:val="right" w:leader="dot" w:pos="9350"/>
            </w:tabs>
            <w:spacing w:line="360" w:lineRule="auto"/>
            <w:rPr>
              <w:rFonts w:eastAsiaTheme="minorEastAsia"/>
              <w:noProof/>
              <w:sz w:val="22"/>
              <w:szCs w:val="22"/>
            </w:rPr>
          </w:pPr>
          <w:hyperlink w:anchor="_Toc26107946" w:history="1">
            <w:r w:rsidR="00E57971" w:rsidRPr="00020E80">
              <w:rPr>
                <w:rStyle w:val="Hyperlink"/>
                <w:rFonts w:hint="eastAsia"/>
                <w:noProof/>
                <w:rtl/>
              </w:rPr>
              <w:t>خدشه</w:t>
            </w:r>
            <w:r w:rsidR="00E57971" w:rsidRPr="00020E80">
              <w:rPr>
                <w:rStyle w:val="Hyperlink"/>
                <w:noProof/>
                <w:rtl/>
              </w:rPr>
              <w:t xml:space="preserve"> </w:t>
            </w:r>
            <w:r w:rsidR="00E57971" w:rsidRPr="00020E80">
              <w:rPr>
                <w:rStyle w:val="Hyperlink"/>
                <w:rFonts w:hint="eastAsia"/>
                <w:noProof/>
                <w:rtl/>
              </w:rPr>
              <w:t>به</w:t>
            </w:r>
            <w:r w:rsidR="00E57971" w:rsidRPr="00020E80">
              <w:rPr>
                <w:rStyle w:val="Hyperlink"/>
                <w:noProof/>
                <w:rtl/>
              </w:rPr>
              <w:t xml:space="preserve"> </w:t>
            </w:r>
            <w:r w:rsidR="00E57971" w:rsidRPr="00020E80">
              <w:rPr>
                <w:rStyle w:val="Hyperlink"/>
                <w:rFonts w:hint="eastAsia"/>
                <w:noProof/>
                <w:rtl/>
              </w:rPr>
              <w:t>روا</w:t>
            </w:r>
            <w:r w:rsidR="00E57971" w:rsidRPr="00020E80">
              <w:rPr>
                <w:rStyle w:val="Hyperlink"/>
                <w:rFonts w:hint="cs"/>
                <w:noProof/>
                <w:rtl/>
              </w:rPr>
              <w:t>ی</w:t>
            </w:r>
            <w:r w:rsidR="00E57971" w:rsidRPr="00020E80">
              <w:rPr>
                <w:rStyle w:val="Hyperlink"/>
                <w:rFonts w:hint="eastAsia"/>
                <w:noProof/>
                <w:rtl/>
              </w:rPr>
              <w:t>ت</w:t>
            </w:r>
            <w:r w:rsidR="00E57971" w:rsidRPr="00020E80">
              <w:rPr>
                <w:noProof/>
                <w:webHidden/>
              </w:rPr>
              <w:tab/>
            </w:r>
            <w:r w:rsidR="00E57971" w:rsidRPr="00020E80">
              <w:rPr>
                <w:rStyle w:val="Hyperlink"/>
                <w:noProof/>
                <w:rtl/>
              </w:rPr>
              <w:fldChar w:fldCharType="begin"/>
            </w:r>
            <w:r w:rsidR="00E57971" w:rsidRPr="00020E80">
              <w:rPr>
                <w:noProof/>
                <w:webHidden/>
              </w:rPr>
              <w:instrText xml:space="preserve"> PAGEREF _Toc26107946 \h </w:instrText>
            </w:r>
            <w:r w:rsidR="00E57971" w:rsidRPr="00020E80">
              <w:rPr>
                <w:rStyle w:val="Hyperlink"/>
                <w:noProof/>
                <w:rtl/>
              </w:rPr>
            </w:r>
            <w:r w:rsidR="00E57971" w:rsidRPr="00020E80">
              <w:rPr>
                <w:rStyle w:val="Hyperlink"/>
                <w:noProof/>
                <w:rtl/>
              </w:rPr>
              <w:fldChar w:fldCharType="separate"/>
            </w:r>
            <w:r w:rsidR="00416708" w:rsidRPr="00020E80">
              <w:rPr>
                <w:noProof/>
                <w:webHidden/>
                <w:rtl/>
              </w:rPr>
              <w:t>9</w:t>
            </w:r>
            <w:r w:rsidR="00E57971" w:rsidRPr="00020E80">
              <w:rPr>
                <w:rStyle w:val="Hyperlink"/>
                <w:noProof/>
                <w:rtl/>
              </w:rPr>
              <w:fldChar w:fldCharType="end"/>
            </w:r>
          </w:hyperlink>
        </w:p>
        <w:p w:rsidR="00E57971" w:rsidRPr="00020E80" w:rsidRDefault="00597611" w:rsidP="00416708">
          <w:pPr>
            <w:pStyle w:val="TOC5"/>
            <w:tabs>
              <w:tab w:val="right" w:leader="dot" w:pos="9350"/>
            </w:tabs>
            <w:spacing w:line="360" w:lineRule="auto"/>
            <w:rPr>
              <w:rFonts w:eastAsiaTheme="minorEastAsia"/>
              <w:noProof/>
              <w:sz w:val="22"/>
              <w:szCs w:val="22"/>
            </w:rPr>
          </w:pPr>
          <w:hyperlink w:anchor="_Toc26107947" w:history="1">
            <w:r w:rsidR="00E57971" w:rsidRPr="00020E80">
              <w:rPr>
                <w:rStyle w:val="Hyperlink"/>
                <w:rFonts w:hint="eastAsia"/>
                <w:noProof/>
                <w:rtl/>
              </w:rPr>
              <w:t>تقر</w:t>
            </w:r>
            <w:r w:rsidR="00E57971" w:rsidRPr="00020E80">
              <w:rPr>
                <w:rStyle w:val="Hyperlink"/>
                <w:rFonts w:hint="cs"/>
                <w:noProof/>
                <w:rtl/>
              </w:rPr>
              <w:t>ی</w:t>
            </w:r>
            <w:r w:rsidR="00E57971" w:rsidRPr="00020E80">
              <w:rPr>
                <w:rStyle w:val="Hyperlink"/>
                <w:rFonts w:hint="eastAsia"/>
                <w:noProof/>
                <w:rtl/>
              </w:rPr>
              <w:t>ب</w:t>
            </w:r>
            <w:r w:rsidR="00E57971" w:rsidRPr="00020E80">
              <w:rPr>
                <w:rStyle w:val="Hyperlink"/>
                <w:noProof/>
                <w:rtl/>
              </w:rPr>
              <w:t xml:space="preserve"> </w:t>
            </w:r>
            <w:r w:rsidR="00E57971" w:rsidRPr="00020E80">
              <w:rPr>
                <w:rStyle w:val="Hyperlink"/>
                <w:rFonts w:hint="eastAsia"/>
                <w:noProof/>
                <w:rtl/>
              </w:rPr>
              <w:t>اول</w:t>
            </w:r>
            <w:r w:rsidR="00E57971" w:rsidRPr="00020E80">
              <w:rPr>
                <w:rStyle w:val="Hyperlink"/>
                <w:noProof/>
                <w:rtl/>
              </w:rPr>
              <w:t xml:space="preserve">: </w:t>
            </w:r>
            <w:r w:rsidR="00E57971" w:rsidRPr="00020E80">
              <w:rPr>
                <w:rStyle w:val="Hyperlink"/>
                <w:rFonts w:hint="eastAsia"/>
                <w:noProof/>
                <w:rtl/>
              </w:rPr>
              <w:t>دلالت</w:t>
            </w:r>
            <w:r w:rsidR="00E57971" w:rsidRPr="00020E80">
              <w:rPr>
                <w:rStyle w:val="Hyperlink"/>
                <w:noProof/>
                <w:rtl/>
              </w:rPr>
              <w:t xml:space="preserve"> </w:t>
            </w:r>
            <w:r w:rsidR="00E57971" w:rsidRPr="00020E80">
              <w:rPr>
                <w:rStyle w:val="Hyperlink"/>
                <w:rFonts w:hint="eastAsia"/>
                <w:noProof/>
                <w:rtl/>
              </w:rPr>
              <w:t>اقتضاء</w:t>
            </w:r>
            <w:r w:rsidR="00E57971" w:rsidRPr="00020E80">
              <w:rPr>
                <w:noProof/>
                <w:webHidden/>
              </w:rPr>
              <w:tab/>
            </w:r>
            <w:r w:rsidR="00E57971" w:rsidRPr="00020E80">
              <w:rPr>
                <w:rStyle w:val="Hyperlink"/>
                <w:noProof/>
                <w:rtl/>
              </w:rPr>
              <w:fldChar w:fldCharType="begin"/>
            </w:r>
            <w:r w:rsidR="00E57971" w:rsidRPr="00020E80">
              <w:rPr>
                <w:noProof/>
                <w:webHidden/>
              </w:rPr>
              <w:instrText xml:space="preserve"> PAGEREF _Toc26107947 \h </w:instrText>
            </w:r>
            <w:r w:rsidR="00E57971" w:rsidRPr="00020E80">
              <w:rPr>
                <w:rStyle w:val="Hyperlink"/>
                <w:noProof/>
                <w:rtl/>
              </w:rPr>
            </w:r>
            <w:r w:rsidR="00E57971" w:rsidRPr="00020E80">
              <w:rPr>
                <w:rStyle w:val="Hyperlink"/>
                <w:noProof/>
                <w:rtl/>
              </w:rPr>
              <w:fldChar w:fldCharType="separate"/>
            </w:r>
            <w:r w:rsidR="00416708" w:rsidRPr="00020E80">
              <w:rPr>
                <w:noProof/>
                <w:webHidden/>
                <w:rtl/>
              </w:rPr>
              <w:t>9</w:t>
            </w:r>
            <w:r w:rsidR="00E57971" w:rsidRPr="00020E80">
              <w:rPr>
                <w:rStyle w:val="Hyperlink"/>
                <w:noProof/>
                <w:rtl/>
              </w:rPr>
              <w:fldChar w:fldCharType="end"/>
            </w:r>
          </w:hyperlink>
        </w:p>
        <w:p w:rsidR="00E57971" w:rsidRPr="00020E80" w:rsidRDefault="00597611" w:rsidP="00416708">
          <w:pPr>
            <w:pStyle w:val="TOC5"/>
            <w:tabs>
              <w:tab w:val="right" w:leader="dot" w:pos="9350"/>
            </w:tabs>
            <w:spacing w:line="360" w:lineRule="auto"/>
            <w:rPr>
              <w:rFonts w:eastAsiaTheme="minorEastAsia"/>
              <w:noProof/>
              <w:sz w:val="22"/>
              <w:szCs w:val="22"/>
            </w:rPr>
          </w:pPr>
          <w:hyperlink w:anchor="_Toc26107948" w:history="1">
            <w:r w:rsidR="00E57971" w:rsidRPr="00020E80">
              <w:rPr>
                <w:rStyle w:val="Hyperlink"/>
                <w:rFonts w:hint="eastAsia"/>
                <w:noProof/>
                <w:rtl/>
              </w:rPr>
              <w:t>تقر</w:t>
            </w:r>
            <w:r w:rsidR="00E57971" w:rsidRPr="00020E80">
              <w:rPr>
                <w:rStyle w:val="Hyperlink"/>
                <w:rFonts w:hint="cs"/>
                <w:noProof/>
                <w:rtl/>
              </w:rPr>
              <w:t>ی</w:t>
            </w:r>
            <w:r w:rsidR="00E57971" w:rsidRPr="00020E80">
              <w:rPr>
                <w:rStyle w:val="Hyperlink"/>
                <w:rFonts w:hint="eastAsia"/>
                <w:noProof/>
                <w:rtl/>
              </w:rPr>
              <w:t>ب</w:t>
            </w:r>
            <w:r w:rsidR="00E57971" w:rsidRPr="00020E80">
              <w:rPr>
                <w:rStyle w:val="Hyperlink"/>
                <w:noProof/>
                <w:rtl/>
              </w:rPr>
              <w:t xml:space="preserve"> </w:t>
            </w:r>
            <w:r w:rsidR="00E57971" w:rsidRPr="00020E80">
              <w:rPr>
                <w:rStyle w:val="Hyperlink"/>
                <w:rFonts w:hint="eastAsia"/>
                <w:noProof/>
                <w:rtl/>
              </w:rPr>
              <w:t>دوم</w:t>
            </w:r>
            <w:r w:rsidR="00E57971" w:rsidRPr="00020E80">
              <w:rPr>
                <w:rStyle w:val="Hyperlink"/>
                <w:noProof/>
                <w:rtl/>
              </w:rPr>
              <w:t xml:space="preserve">: </w:t>
            </w:r>
            <w:r w:rsidR="00E57971" w:rsidRPr="00020E80">
              <w:rPr>
                <w:rStyle w:val="Hyperlink"/>
                <w:rFonts w:hint="eastAsia"/>
                <w:noProof/>
                <w:rtl/>
              </w:rPr>
              <w:t>مفهوم</w:t>
            </w:r>
            <w:r w:rsidR="00E57971" w:rsidRPr="00020E80">
              <w:rPr>
                <w:rStyle w:val="Hyperlink"/>
                <w:noProof/>
                <w:rtl/>
              </w:rPr>
              <w:t xml:space="preserve"> </w:t>
            </w:r>
            <w:r w:rsidR="00E57971" w:rsidRPr="00020E80">
              <w:rPr>
                <w:rStyle w:val="Hyperlink"/>
                <w:rFonts w:hint="eastAsia"/>
                <w:noProof/>
                <w:rtl/>
              </w:rPr>
              <w:t>روا</w:t>
            </w:r>
            <w:r w:rsidR="00E57971" w:rsidRPr="00020E80">
              <w:rPr>
                <w:rStyle w:val="Hyperlink"/>
                <w:rFonts w:hint="cs"/>
                <w:noProof/>
                <w:rtl/>
              </w:rPr>
              <w:t>ی</w:t>
            </w:r>
            <w:r w:rsidR="00E57971" w:rsidRPr="00020E80">
              <w:rPr>
                <w:rStyle w:val="Hyperlink"/>
                <w:rFonts w:hint="eastAsia"/>
                <w:noProof/>
                <w:rtl/>
              </w:rPr>
              <w:t>ت</w:t>
            </w:r>
            <w:r w:rsidR="00E57971" w:rsidRPr="00020E80">
              <w:rPr>
                <w:noProof/>
                <w:webHidden/>
              </w:rPr>
              <w:tab/>
            </w:r>
            <w:r w:rsidR="00E57971" w:rsidRPr="00020E80">
              <w:rPr>
                <w:rStyle w:val="Hyperlink"/>
                <w:noProof/>
                <w:rtl/>
              </w:rPr>
              <w:fldChar w:fldCharType="begin"/>
            </w:r>
            <w:r w:rsidR="00E57971" w:rsidRPr="00020E80">
              <w:rPr>
                <w:noProof/>
                <w:webHidden/>
              </w:rPr>
              <w:instrText xml:space="preserve"> PAGEREF _Toc26107948 \h </w:instrText>
            </w:r>
            <w:r w:rsidR="00E57971" w:rsidRPr="00020E80">
              <w:rPr>
                <w:rStyle w:val="Hyperlink"/>
                <w:noProof/>
                <w:rtl/>
              </w:rPr>
            </w:r>
            <w:r w:rsidR="00E57971" w:rsidRPr="00020E80">
              <w:rPr>
                <w:rStyle w:val="Hyperlink"/>
                <w:noProof/>
                <w:rtl/>
              </w:rPr>
              <w:fldChar w:fldCharType="separate"/>
            </w:r>
            <w:r w:rsidR="00416708" w:rsidRPr="00020E80">
              <w:rPr>
                <w:noProof/>
                <w:webHidden/>
                <w:rtl/>
              </w:rPr>
              <w:t>10</w:t>
            </w:r>
            <w:r w:rsidR="00E57971" w:rsidRPr="00020E80">
              <w:rPr>
                <w:rStyle w:val="Hyperlink"/>
                <w:noProof/>
                <w:rtl/>
              </w:rPr>
              <w:fldChar w:fldCharType="end"/>
            </w:r>
          </w:hyperlink>
        </w:p>
        <w:p w:rsidR="00E57971" w:rsidRPr="00020E80" w:rsidRDefault="00E57971" w:rsidP="00416708">
          <w:pPr>
            <w:spacing w:line="360" w:lineRule="auto"/>
          </w:pPr>
          <w:r w:rsidRPr="00020E80">
            <w:rPr>
              <w:rFonts w:eastAsiaTheme="minorEastAsia"/>
            </w:rPr>
            <w:fldChar w:fldCharType="end"/>
          </w:r>
        </w:p>
      </w:sdtContent>
    </w:sdt>
    <w:p w:rsidR="00E57971" w:rsidRPr="00020E80" w:rsidRDefault="00E57971" w:rsidP="004D5B1F">
      <w:pPr>
        <w:jc w:val="center"/>
        <w:rPr>
          <w:rtl/>
        </w:rPr>
      </w:pPr>
    </w:p>
    <w:p w:rsidR="00020E80" w:rsidRPr="00020E80" w:rsidRDefault="00020E80" w:rsidP="00020E80">
      <w:pPr>
        <w:jc w:val="center"/>
        <w:rPr>
          <w:rtl/>
        </w:rPr>
      </w:pPr>
      <w:bookmarkStart w:id="1" w:name="_Toc24405443"/>
      <w:r w:rsidRPr="00020E80">
        <w:rPr>
          <w:rtl/>
        </w:rPr>
        <w:lastRenderedPageBreak/>
        <w:t>بسم الله الرحمن الرحیم</w:t>
      </w:r>
    </w:p>
    <w:p w:rsidR="00020E80" w:rsidRPr="00020E80" w:rsidRDefault="00020E80" w:rsidP="00020E80">
      <w:pPr>
        <w:pStyle w:val="Heading1"/>
        <w:rPr>
          <w:rtl/>
        </w:rPr>
      </w:pPr>
      <w:bookmarkStart w:id="2" w:name="_Toc20125395"/>
      <w:bookmarkStart w:id="3" w:name="_Toc21254807"/>
      <w:bookmarkStart w:id="4" w:name="_Toc513477529"/>
      <w:r w:rsidRPr="00020E80">
        <w:rPr>
          <w:rtl/>
        </w:rPr>
        <w:t xml:space="preserve">موضوع: </w:t>
      </w:r>
      <w:r w:rsidRPr="00020E80">
        <w:rPr>
          <w:color w:val="auto"/>
          <w:rtl/>
        </w:rPr>
        <w:t>فقه / نکاح</w:t>
      </w:r>
      <w:bookmarkEnd w:id="2"/>
      <w:bookmarkEnd w:id="3"/>
      <w:r w:rsidRPr="00020E80">
        <w:rPr>
          <w:color w:val="auto"/>
          <w:rtl/>
        </w:rPr>
        <w:t xml:space="preserve"> </w:t>
      </w:r>
      <w:bookmarkEnd w:id="4"/>
      <w:r w:rsidRPr="00020E80">
        <w:rPr>
          <w:color w:val="auto"/>
          <w:rtl/>
        </w:rPr>
        <w:t>/</w:t>
      </w:r>
      <w:r w:rsidRPr="00020E80">
        <w:rPr>
          <w:rtl/>
        </w:rPr>
        <w:t xml:space="preserve"> </w:t>
      </w:r>
      <w:r w:rsidRPr="00020E80">
        <w:rPr>
          <w:color w:val="auto"/>
          <w:rtl/>
        </w:rPr>
        <w:t>نگاه</w:t>
      </w:r>
    </w:p>
    <w:p w:rsidR="00020E80" w:rsidRPr="00020E80" w:rsidRDefault="00020E80" w:rsidP="00020E80">
      <w:pPr>
        <w:pStyle w:val="Heading2"/>
        <w:rPr>
          <w:rFonts w:ascii="Traditional Arabic" w:hAnsi="Traditional Arabic" w:cs="Traditional Arabic"/>
          <w:rtl/>
        </w:rPr>
      </w:pPr>
      <w:bookmarkStart w:id="5" w:name="_Toc21254808"/>
      <w:r w:rsidRPr="00020E80">
        <w:rPr>
          <w:rFonts w:ascii="Traditional Arabic" w:hAnsi="Traditional Arabic" w:cs="Traditional Arabic"/>
          <w:rtl/>
        </w:rPr>
        <w:t>اشاره</w:t>
      </w:r>
      <w:bookmarkEnd w:id="5"/>
    </w:p>
    <w:bookmarkEnd w:id="1"/>
    <w:p w:rsidR="00D6054D" w:rsidRPr="00020E80" w:rsidRDefault="00ED5098" w:rsidP="00D6054D">
      <w:pPr>
        <w:rPr>
          <w:rtl/>
        </w:rPr>
      </w:pPr>
      <w:r w:rsidRPr="00020E80">
        <w:rPr>
          <w:rFonts w:hint="cs"/>
          <w:rtl/>
        </w:rPr>
        <w:t xml:space="preserve">سخن در این بود که </w:t>
      </w:r>
      <w:r w:rsidR="009D451E" w:rsidRPr="00020E80">
        <w:rPr>
          <w:rFonts w:hint="cs"/>
          <w:rtl/>
        </w:rPr>
        <w:t xml:space="preserve">آیا </w:t>
      </w:r>
      <w:r w:rsidRPr="00020E80">
        <w:rPr>
          <w:rFonts w:hint="cs"/>
          <w:rtl/>
        </w:rPr>
        <w:t xml:space="preserve">در میان ادله اطلاقی که </w:t>
      </w:r>
      <w:r w:rsidR="009D451E" w:rsidRPr="00020E80">
        <w:rPr>
          <w:rFonts w:hint="cs"/>
          <w:rtl/>
        </w:rPr>
        <w:t xml:space="preserve">حرمت نظر </w:t>
      </w:r>
      <w:r w:rsidR="004F41B4" w:rsidRPr="00020E80">
        <w:rPr>
          <w:rFonts w:hint="cs"/>
          <w:rtl/>
        </w:rPr>
        <w:t>را به جمیع اعضاء اجنبیه اثبات کند وجود دارد یا خیر؟</w:t>
      </w:r>
    </w:p>
    <w:p w:rsidR="00E95DC2" w:rsidRPr="00020E80" w:rsidRDefault="00E95DC2" w:rsidP="00D6054D">
      <w:pPr>
        <w:rPr>
          <w:rtl/>
        </w:rPr>
      </w:pPr>
      <w:r w:rsidRPr="00020E80">
        <w:rPr>
          <w:rFonts w:hint="cs"/>
          <w:rtl/>
        </w:rPr>
        <w:t>در جلسات گذشته ادله به ترتیب</w:t>
      </w:r>
      <w:r w:rsidR="00443F7D" w:rsidRPr="00020E80">
        <w:rPr>
          <w:rFonts w:hint="cs"/>
          <w:rtl/>
        </w:rPr>
        <w:t xml:space="preserve"> مورد بررسی قرار گرفت که به دلیل چهارم رسیدیم که عبارت بود از روایاتی که در باب جواز نظر به زن</w:t>
      </w:r>
      <w:r w:rsidR="006A2D8A" w:rsidRPr="00020E80">
        <w:rPr>
          <w:rFonts w:hint="cs"/>
          <w:rtl/>
        </w:rPr>
        <w:t xml:space="preserve">‌ها </w:t>
      </w:r>
      <w:r w:rsidR="00C50941" w:rsidRPr="00020E80">
        <w:rPr>
          <w:rFonts w:hint="cs"/>
          <w:rtl/>
        </w:rPr>
        <w:t>در مقام ازدواج و یا مقام خرید امه</w:t>
      </w:r>
      <w:r w:rsidR="00AB1487" w:rsidRPr="00020E80">
        <w:rPr>
          <w:rFonts w:hint="cs"/>
          <w:rtl/>
        </w:rPr>
        <w:t>.</w:t>
      </w:r>
    </w:p>
    <w:p w:rsidR="004A2A54" w:rsidRPr="00020E80" w:rsidRDefault="004A2A54" w:rsidP="004A2A54">
      <w:pPr>
        <w:pStyle w:val="Heading3"/>
        <w:rPr>
          <w:rtl/>
        </w:rPr>
      </w:pPr>
      <w:bookmarkStart w:id="6" w:name="_Toc26107935"/>
      <w:r w:rsidRPr="00020E80">
        <w:rPr>
          <w:rFonts w:hint="cs"/>
          <w:rtl/>
        </w:rPr>
        <w:t>دلیل چهارم: معتبره حفص بختری در باب نگاه به اجنبیه</w:t>
      </w:r>
      <w:bookmarkEnd w:id="6"/>
    </w:p>
    <w:p w:rsidR="00AB1487" w:rsidRPr="00020E80" w:rsidRDefault="00AB1487" w:rsidP="00D6054D">
      <w:pPr>
        <w:rPr>
          <w:rtl/>
        </w:rPr>
      </w:pPr>
      <w:r w:rsidRPr="00020E80">
        <w:rPr>
          <w:rFonts w:hint="cs"/>
          <w:rtl/>
        </w:rPr>
        <w:t xml:space="preserve">در میان این روایات یک معتبره نیز وجود داشت </w:t>
      </w:r>
      <w:r w:rsidR="00783BEF" w:rsidRPr="00020E80">
        <w:rPr>
          <w:rFonts w:hint="cs"/>
          <w:rtl/>
        </w:rPr>
        <w:t>که در آینده مفصّلا بحث خواهد شد که این روایت معتبره مشتمل بر شرط بود و همین روایتی که مشتمل بر جمله شرطیه</w:t>
      </w:r>
      <w:r w:rsidR="006A2D8A" w:rsidRPr="00020E80">
        <w:rPr>
          <w:rFonts w:hint="cs"/>
          <w:rtl/>
        </w:rPr>
        <w:t xml:space="preserve"> می‌</w:t>
      </w:r>
      <w:r w:rsidR="00783BEF" w:rsidRPr="00020E80">
        <w:rPr>
          <w:rFonts w:hint="cs"/>
          <w:rtl/>
        </w:rPr>
        <w:t>باشد از لحاظ مفهوم مورد استدلال قرار گرفته است.</w:t>
      </w:r>
    </w:p>
    <w:p w:rsidR="00783BEF" w:rsidRPr="00020E80" w:rsidRDefault="00560547" w:rsidP="00020E80">
      <w:r>
        <w:rPr>
          <w:rFonts w:hint="cs"/>
          <w:rtl/>
        </w:rPr>
        <w:t>همان‌طور</w:t>
      </w:r>
      <w:r w:rsidR="00783BEF" w:rsidRPr="00020E80">
        <w:rPr>
          <w:rFonts w:hint="cs"/>
          <w:rtl/>
        </w:rPr>
        <w:t xml:space="preserve"> که به خاطر دارید و در جلسه قبل عرض شد این روایت معتبره </w:t>
      </w:r>
      <w:r>
        <w:rPr>
          <w:rFonts w:hint="cs"/>
          <w:rtl/>
        </w:rPr>
        <w:t>این‌چنین</w:t>
      </w:r>
      <w:r w:rsidR="006A2D8A" w:rsidRPr="00020E80">
        <w:rPr>
          <w:rFonts w:hint="cs"/>
          <w:rtl/>
        </w:rPr>
        <w:t xml:space="preserve"> می‌</w:t>
      </w:r>
      <w:r w:rsidR="00783BEF" w:rsidRPr="00020E80">
        <w:rPr>
          <w:rFonts w:hint="cs"/>
          <w:rtl/>
        </w:rPr>
        <w:t xml:space="preserve">فرماید که: </w:t>
      </w:r>
      <w:r w:rsidR="00020E80" w:rsidRPr="00020E80">
        <w:rPr>
          <w:rFonts w:hint="cs"/>
          <w:rtl/>
        </w:rPr>
        <w:t>«</w:t>
      </w:r>
      <w:r w:rsidR="00020E80" w:rsidRPr="00020E80">
        <w:rPr>
          <w:color w:val="008000"/>
          <w:rtl/>
        </w:rPr>
        <w:t>لَا بَأْسَ بِأَنْ يَنْظُرَ إِلَى وَجْهِهَا وَ مَعَاصِمِهَا إِذَا أَرَادَ أَنْ يَتَزَوَّجَهَا</w:t>
      </w:r>
      <w:r w:rsidR="00020E80" w:rsidRPr="00020E80">
        <w:rPr>
          <w:rFonts w:hint="cs"/>
          <w:rtl/>
        </w:rPr>
        <w:t>»</w:t>
      </w:r>
      <w:r w:rsidR="00020E80" w:rsidRPr="00020E80">
        <w:rPr>
          <w:vertAlign w:val="superscript"/>
          <w:rtl/>
        </w:rPr>
        <w:footnoteReference w:id="1"/>
      </w:r>
      <w:r w:rsidR="0036652D" w:rsidRPr="00020E80">
        <w:rPr>
          <w:rFonts w:hint="cs"/>
          <w:rtl/>
        </w:rPr>
        <w:t>.</w:t>
      </w:r>
    </w:p>
    <w:p w:rsidR="0036652D" w:rsidRPr="00020E80" w:rsidRDefault="0036652D" w:rsidP="00486FC1">
      <w:pPr>
        <w:rPr>
          <w:rtl/>
        </w:rPr>
      </w:pPr>
      <w:r w:rsidRPr="00020E80">
        <w:rPr>
          <w:rFonts w:hint="cs"/>
          <w:rtl/>
        </w:rPr>
        <w:t>این روایت شریفه که تفصیل آن در آینده در جای خود عرض خواهد شد و بررسی خواهیم کرد</w:t>
      </w:r>
      <w:r w:rsidR="00560547">
        <w:rPr>
          <w:rtl/>
        </w:rPr>
        <w:t xml:space="preserve"> </w:t>
      </w:r>
      <w:r w:rsidR="00486FC1" w:rsidRPr="00020E80">
        <w:rPr>
          <w:rFonts w:hint="cs"/>
          <w:rtl/>
        </w:rPr>
        <w:t>ع</w:t>
      </w:r>
      <w:r w:rsidRPr="00020E80">
        <w:rPr>
          <w:rFonts w:hint="cs"/>
          <w:rtl/>
        </w:rPr>
        <w:t xml:space="preserve">جالتاً مشتمل بر جمله شرطیه است و جمله شرطیه هم </w:t>
      </w:r>
      <w:r w:rsidR="00B10569">
        <w:rPr>
          <w:rFonts w:hint="cs"/>
          <w:rtl/>
        </w:rPr>
        <w:t>بنابراین</w:t>
      </w:r>
      <w:r w:rsidRPr="00020E80">
        <w:rPr>
          <w:rFonts w:hint="cs"/>
          <w:rtl/>
        </w:rPr>
        <w:t>که گفته شود دارای مفهوم است</w:t>
      </w:r>
      <w:r w:rsidR="00386050" w:rsidRPr="00020E80">
        <w:rPr>
          <w:rFonts w:hint="cs"/>
          <w:rtl/>
        </w:rPr>
        <w:t>، چنین مفهومی خواهد داشت که اگر مقام ازدواج یا مقام اشتراء امه نیست نگاه به او دارای اشکال است و به عبارت دیگر «لا بأس» حذف شده و نتیجه آن این است که بگوییم «فیه بأسٌ</w:t>
      </w:r>
      <w:r w:rsidR="00470E99" w:rsidRPr="00020E80">
        <w:rPr>
          <w:rFonts w:hint="cs"/>
          <w:rtl/>
        </w:rPr>
        <w:t xml:space="preserve">» و </w:t>
      </w:r>
      <w:r w:rsidR="00560547">
        <w:rPr>
          <w:rFonts w:hint="cs"/>
          <w:rtl/>
        </w:rPr>
        <w:t>همان‌طور</w:t>
      </w:r>
      <w:r w:rsidR="00470E99" w:rsidRPr="00020E80">
        <w:rPr>
          <w:rFonts w:hint="cs"/>
          <w:rtl/>
        </w:rPr>
        <w:t xml:space="preserve"> که مستحضرید مفهوم دارای اطلاق است پس در نتیجه مفهوم روایت این است که اگر شخص در مقام تزویج نیست پس نظر به اجنبیه حرام است که این نگاه شامل تمام اعضاء و جوارح او و حتّی وجه و کفّین او</w:t>
      </w:r>
      <w:r w:rsidR="006A2D8A" w:rsidRPr="00020E80">
        <w:rPr>
          <w:rFonts w:hint="cs"/>
          <w:rtl/>
        </w:rPr>
        <w:t xml:space="preserve"> می‌</w:t>
      </w:r>
      <w:r w:rsidR="00470E99" w:rsidRPr="00020E80">
        <w:rPr>
          <w:rFonts w:hint="cs"/>
          <w:rtl/>
        </w:rPr>
        <w:t>شود.</w:t>
      </w:r>
    </w:p>
    <w:p w:rsidR="00470E99" w:rsidRPr="00020E80" w:rsidRDefault="00470E99" w:rsidP="00486FC1">
      <w:pPr>
        <w:rPr>
          <w:rtl/>
        </w:rPr>
      </w:pPr>
      <w:r w:rsidRPr="00020E80">
        <w:rPr>
          <w:rFonts w:hint="cs"/>
          <w:rtl/>
        </w:rPr>
        <w:t xml:space="preserve">آنچه </w:t>
      </w:r>
      <w:r w:rsidR="00560547">
        <w:rPr>
          <w:rFonts w:hint="cs"/>
          <w:rtl/>
        </w:rPr>
        <w:t>تاکنون</w:t>
      </w:r>
      <w:r w:rsidRPr="00020E80">
        <w:rPr>
          <w:rFonts w:hint="cs"/>
          <w:rtl/>
        </w:rPr>
        <w:t xml:space="preserve"> ملاحظه فرمودید </w:t>
      </w:r>
      <w:r w:rsidR="00560547">
        <w:rPr>
          <w:rFonts w:hint="cs"/>
          <w:rtl/>
        </w:rPr>
        <w:t>هیچ‌یک</w:t>
      </w:r>
      <w:r w:rsidRPr="00020E80">
        <w:rPr>
          <w:rFonts w:hint="cs"/>
          <w:rtl/>
        </w:rPr>
        <w:t xml:space="preserve"> از ادله به یک شکل مطلق تمام نشده بود لکن این دلیل دارای اطلاق است که از جمله شرطیه مفهومی به دست</w:t>
      </w:r>
      <w:r w:rsidR="006A2D8A" w:rsidRPr="00020E80">
        <w:rPr>
          <w:rFonts w:hint="cs"/>
          <w:rtl/>
        </w:rPr>
        <w:t xml:space="preserve"> می‌</w:t>
      </w:r>
      <w:r w:rsidRPr="00020E80">
        <w:rPr>
          <w:rFonts w:hint="cs"/>
          <w:rtl/>
        </w:rPr>
        <w:t xml:space="preserve">آید که این </w:t>
      </w:r>
      <w:r w:rsidR="00560547">
        <w:rPr>
          <w:rFonts w:hint="cs"/>
          <w:rtl/>
        </w:rPr>
        <w:t>مسئله</w:t>
      </w:r>
      <w:r w:rsidRPr="00020E80">
        <w:rPr>
          <w:rFonts w:hint="cs"/>
          <w:rtl/>
        </w:rPr>
        <w:t xml:space="preserve"> در کلمات مرحوم </w:t>
      </w:r>
      <w:r w:rsidR="00560547">
        <w:rPr>
          <w:rFonts w:hint="cs"/>
          <w:rtl/>
        </w:rPr>
        <w:t>خویی</w:t>
      </w:r>
      <w:r w:rsidRPr="00020E80">
        <w:rPr>
          <w:rFonts w:hint="cs"/>
          <w:rtl/>
        </w:rPr>
        <w:t xml:space="preserve"> و برخی دیگر وارد شده و مرحوم تبریزی نیز آن را </w:t>
      </w:r>
      <w:r w:rsidR="00560547">
        <w:rPr>
          <w:rFonts w:hint="cs"/>
          <w:rtl/>
        </w:rPr>
        <w:t>پذیرفته‌اند</w:t>
      </w:r>
      <w:r w:rsidRPr="00020E80">
        <w:rPr>
          <w:rFonts w:hint="cs"/>
          <w:rtl/>
        </w:rPr>
        <w:t>.</w:t>
      </w:r>
    </w:p>
    <w:p w:rsidR="00E23AD8" w:rsidRPr="00020E80" w:rsidRDefault="00E23AD8" w:rsidP="00E23AD8">
      <w:pPr>
        <w:pStyle w:val="Heading4"/>
        <w:rPr>
          <w:rtl/>
        </w:rPr>
      </w:pPr>
      <w:bookmarkStart w:id="7" w:name="_Toc26107936"/>
      <w:r w:rsidRPr="00020E80">
        <w:rPr>
          <w:rFonts w:hint="cs"/>
          <w:rtl/>
        </w:rPr>
        <w:t>اشکال حضرت آقای شبیری بر استدلال</w:t>
      </w:r>
      <w:bookmarkEnd w:id="7"/>
    </w:p>
    <w:p w:rsidR="00E23AD8" w:rsidRPr="00020E80" w:rsidRDefault="00470E99" w:rsidP="0036652D">
      <w:pPr>
        <w:rPr>
          <w:rtl/>
        </w:rPr>
      </w:pPr>
      <w:r w:rsidRPr="00020E80">
        <w:rPr>
          <w:rFonts w:hint="cs"/>
          <w:rtl/>
        </w:rPr>
        <w:t>و لکن حضرت آقای شبیری زنجانی مناقشه</w:t>
      </w:r>
      <w:r w:rsidR="006A2D8A" w:rsidRPr="00020E80">
        <w:rPr>
          <w:rFonts w:hint="cs"/>
          <w:rtl/>
        </w:rPr>
        <w:t xml:space="preserve">‌ای </w:t>
      </w:r>
      <w:r w:rsidRPr="00020E80">
        <w:rPr>
          <w:rFonts w:hint="cs"/>
          <w:rtl/>
        </w:rPr>
        <w:t>بر این استدلال وارد نموده بودند به این بیان که: ایشان معتقدند این جمله مفهوم ندارد و برای این اشکال مقدّمه</w:t>
      </w:r>
      <w:r w:rsidR="006A2D8A" w:rsidRPr="00020E80">
        <w:rPr>
          <w:rFonts w:hint="cs"/>
          <w:rtl/>
        </w:rPr>
        <w:t xml:space="preserve">‌ای </w:t>
      </w:r>
      <w:r w:rsidRPr="00020E80">
        <w:rPr>
          <w:rFonts w:hint="cs"/>
          <w:rtl/>
        </w:rPr>
        <w:t>نیاز بود که در جلسه قبل عرض شد</w:t>
      </w:r>
      <w:r w:rsidR="00E23AD8" w:rsidRPr="00020E80">
        <w:rPr>
          <w:rFonts w:hint="cs"/>
          <w:rtl/>
        </w:rPr>
        <w:t>.</w:t>
      </w:r>
    </w:p>
    <w:p w:rsidR="007D0802" w:rsidRPr="00020E80" w:rsidRDefault="007D0802" w:rsidP="007D0802">
      <w:pPr>
        <w:pStyle w:val="Heading5"/>
        <w:rPr>
          <w:rtl/>
        </w:rPr>
      </w:pPr>
      <w:bookmarkStart w:id="8" w:name="_Toc26107937"/>
      <w:r w:rsidRPr="00020E80">
        <w:rPr>
          <w:rFonts w:hint="cs"/>
          <w:rtl/>
        </w:rPr>
        <w:lastRenderedPageBreak/>
        <w:t xml:space="preserve">بیان </w:t>
      </w:r>
      <w:r w:rsidR="00560547">
        <w:rPr>
          <w:rFonts w:hint="cs"/>
          <w:rtl/>
        </w:rPr>
        <w:t>مقدمه</w:t>
      </w:r>
      <w:r w:rsidRPr="00020E80">
        <w:rPr>
          <w:rFonts w:hint="cs"/>
          <w:rtl/>
        </w:rPr>
        <w:t>:</w:t>
      </w:r>
      <w:bookmarkEnd w:id="8"/>
    </w:p>
    <w:p w:rsidR="00470E99" w:rsidRPr="00020E80" w:rsidRDefault="007D0802" w:rsidP="00486FC1">
      <w:pPr>
        <w:rPr>
          <w:rtl/>
        </w:rPr>
      </w:pPr>
      <w:r w:rsidRPr="00020E80">
        <w:rPr>
          <w:rFonts w:hint="cs"/>
          <w:rtl/>
        </w:rPr>
        <w:t>مقدّمه</w:t>
      </w:r>
      <w:r w:rsidR="006A2D8A" w:rsidRPr="00020E80">
        <w:rPr>
          <w:rFonts w:hint="cs"/>
          <w:rtl/>
        </w:rPr>
        <w:t xml:space="preserve">‌ای </w:t>
      </w:r>
      <w:r w:rsidRPr="00020E80">
        <w:rPr>
          <w:rFonts w:hint="cs"/>
          <w:rtl/>
        </w:rPr>
        <w:t>که برای توضیح فرمایش ایشان لازم بود این بود که جمله شرطیه در مواردی به صورت استثنائی فاقد مفهوم</w:t>
      </w:r>
      <w:r w:rsidR="006A2D8A" w:rsidRPr="00020E80">
        <w:rPr>
          <w:rFonts w:hint="cs"/>
          <w:rtl/>
        </w:rPr>
        <w:t xml:space="preserve"> می‌</w:t>
      </w:r>
      <w:r w:rsidRPr="00020E80">
        <w:rPr>
          <w:rFonts w:hint="cs"/>
          <w:rtl/>
        </w:rPr>
        <w:t>شود که یک مورد آن در اصول مطرح شده بود و آن این بود که شرط محقق موضوع مفهوم ندارد</w:t>
      </w:r>
      <w:r w:rsidR="00560547">
        <w:rPr>
          <w:rtl/>
        </w:rPr>
        <w:t>؛ و</w:t>
      </w:r>
      <w:r w:rsidRPr="00020E80">
        <w:rPr>
          <w:rFonts w:hint="cs"/>
          <w:rtl/>
        </w:rPr>
        <w:t xml:space="preserve"> مورد دیگر که در اصول وارد نشده است اما</w:t>
      </w:r>
      <w:r w:rsidR="006A2D8A" w:rsidRPr="00020E80">
        <w:rPr>
          <w:rFonts w:hint="cs"/>
          <w:rtl/>
        </w:rPr>
        <w:t xml:space="preserve"> می‌</w:t>
      </w:r>
      <w:r w:rsidRPr="00020E80">
        <w:rPr>
          <w:rFonts w:hint="cs"/>
          <w:rtl/>
        </w:rPr>
        <w:t>توان آن را از مستثنیات مفهوم در جملات شرطیه به حساب آورد آن مواردی است که جمله شرطیه به نوعی در مقام دفع توهم ح</w:t>
      </w:r>
      <w:r w:rsidR="00486FC1" w:rsidRPr="00020E80">
        <w:rPr>
          <w:rFonts w:hint="cs"/>
          <w:rtl/>
        </w:rPr>
        <w:t>ظ</w:t>
      </w:r>
      <w:r w:rsidRPr="00020E80">
        <w:rPr>
          <w:rFonts w:hint="cs"/>
          <w:rtl/>
        </w:rPr>
        <w:t>ر</w:t>
      </w:r>
      <w:r w:rsidR="006A2D8A" w:rsidRPr="00020E80">
        <w:rPr>
          <w:rFonts w:hint="cs"/>
          <w:rtl/>
        </w:rPr>
        <w:t xml:space="preserve"> می‌</w:t>
      </w:r>
      <w:r w:rsidRPr="00020E80">
        <w:rPr>
          <w:rFonts w:hint="cs"/>
          <w:rtl/>
        </w:rPr>
        <w:t>باشد و در واقع توهّم</w:t>
      </w:r>
      <w:r w:rsidR="003D2967" w:rsidRPr="00020E80">
        <w:rPr>
          <w:rFonts w:hint="cs"/>
          <w:rtl/>
        </w:rPr>
        <w:t>ی که نسبت به خروج یک فرد یا یک مورد از شمول اطلاق امر و نهی در ذهن ایجاد</w:t>
      </w:r>
      <w:r w:rsidR="006A2D8A" w:rsidRPr="00020E80">
        <w:rPr>
          <w:rFonts w:hint="cs"/>
          <w:rtl/>
        </w:rPr>
        <w:t xml:space="preserve"> می‌</w:t>
      </w:r>
      <w:r w:rsidR="003D2967" w:rsidRPr="00020E80">
        <w:rPr>
          <w:rFonts w:hint="cs"/>
          <w:rtl/>
        </w:rPr>
        <w:t xml:space="preserve">شود را بیان کند که در </w:t>
      </w:r>
      <w:r w:rsidR="00B10569">
        <w:rPr>
          <w:rFonts w:hint="cs"/>
          <w:rtl/>
        </w:rPr>
        <w:t>این‌گونه</w:t>
      </w:r>
      <w:r w:rsidR="003D2967" w:rsidRPr="00020E80">
        <w:rPr>
          <w:rFonts w:hint="cs"/>
          <w:rtl/>
        </w:rPr>
        <w:t xml:space="preserve"> موارد جمله شرطیه</w:t>
      </w:r>
      <w:r w:rsidR="006A2D8A" w:rsidRPr="00020E80">
        <w:rPr>
          <w:rFonts w:hint="cs"/>
          <w:rtl/>
        </w:rPr>
        <w:t xml:space="preserve">‌ای </w:t>
      </w:r>
      <w:r w:rsidR="003D2967" w:rsidRPr="00020E80">
        <w:rPr>
          <w:rFonts w:hint="cs"/>
          <w:rtl/>
        </w:rPr>
        <w:t>وارد</w:t>
      </w:r>
      <w:r w:rsidR="006A2D8A" w:rsidRPr="00020E80">
        <w:rPr>
          <w:rFonts w:hint="cs"/>
          <w:rtl/>
        </w:rPr>
        <w:t xml:space="preserve"> می‌</w:t>
      </w:r>
      <w:r w:rsidR="003D2967" w:rsidRPr="00020E80">
        <w:rPr>
          <w:rFonts w:hint="cs"/>
          <w:rtl/>
        </w:rPr>
        <w:t>شود که مفهوم ندارد.</w:t>
      </w:r>
    </w:p>
    <w:p w:rsidR="003D2967" w:rsidRPr="00020E80" w:rsidRDefault="003D2967" w:rsidP="0036652D">
      <w:pPr>
        <w:rPr>
          <w:rtl/>
        </w:rPr>
      </w:pPr>
      <w:r w:rsidRPr="00020E80">
        <w:rPr>
          <w:rFonts w:hint="cs"/>
          <w:rtl/>
        </w:rPr>
        <w:t>مثالی که برای این مورد عرض شد این بود که ابتدائاً یک دلیل</w:t>
      </w:r>
      <w:r w:rsidR="006A2D8A" w:rsidRPr="00020E80">
        <w:rPr>
          <w:rFonts w:hint="cs"/>
          <w:rtl/>
        </w:rPr>
        <w:t xml:space="preserve"> می‌</w:t>
      </w:r>
      <w:r w:rsidRPr="00020E80">
        <w:rPr>
          <w:rFonts w:hint="cs"/>
          <w:rtl/>
        </w:rPr>
        <w:t>گوید «أکرم العلماء» و سپس دلیل دیگری وارد</w:t>
      </w:r>
      <w:r w:rsidR="006A2D8A" w:rsidRPr="00020E80">
        <w:rPr>
          <w:rFonts w:hint="cs"/>
          <w:rtl/>
        </w:rPr>
        <w:t xml:space="preserve"> می‌</w:t>
      </w:r>
      <w:r w:rsidRPr="00020E80">
        <w:rPr>
          <w:rFonts w:hint="cs"/>
          <w:rtl/>
        </w:rPr>
        <w:t>شود که</w:t>
      </w:r>
      <w:r w:rsidR="006A2D8A" w:rsidRPr="00020E80">
        <w:rPr>
          <w:rFonts w:hint="cs"/>
          <w:rtl/>
        </w:rPr>
        <w:t xml:space="preserve"> می‌</w:t>
      </w:r>
      <w:r w:rsidRPr="00020E80">
        <w:rPr>
          <w:rFonts w:hint="cs"/>
          <w:rtl/>
        </w:rPr>
        <w:t>گوید «إذا کان العالم فاسقاً فأکرمه». این جمله به صورت طبیعی دارای مفهوم است و باید گفت اگر عالم غیر فاسقی بود (عادل) وجوب اکرام وجود نخواهد داشت و به عبارت دیگر این مفهوم مقیّد اطلاق است چرا که دلیل اوّل که «أکرم العالم» باشد دارای مفهوم است و جمله شرطیه بعد از آن آمده است که</w:t>
      </w:r>
      <w:r w:rsidR="006A2D8A" w:rsidRPr="00020E80">
        <w:rPr>
          <w:rFonts w:hint="cs"/>
          <w:rtl/>
        </w:rPr>
        <w:t xml:space="preserve"> می‌</w:t>
      </w:r>
      <w:r w:rsidRPr="00020E80">
        <w:rPr>
          <w:rFonts w:hint="cs"/>
          <w:rtl/>
        </w:rPr>
        <w:t xml:space="preserve">گوید «إذا کان العالم فاسقاً فأکرمه» که مفهوم این جمله شرطیه این است که «إذا کان العالم عادلاً لا تکرمه» که در واقع این مفهوم مقیّد اطلاق جمله اول است. لکن در این مورد گفته شده است این جمله شرطیه مفهوم ندارد چراکه </w:t>
      </w:r>
      <w:r w:rsidR="00390A17" w:rsidRPr="00020E80">
        <w:rPr>
          <w:rFonts w:hint="cs"/>
          <w:rtl/>
        </w:rPr>
        <w:t>این بسیار واضح است که</w:t>
      </w:r>
      <w:r w:rsidR="006A2D8A" w:rsidRPr="00020E80">
        <w:rPr>
          <w:rFonts w:hint="cs"/>
          <w:rtl/>
        </w:rPr>
        <w:t xml:space="preserve"> نمی‌</w:t>
      </w:r>
      <w:r w:rsidR="00390A17" w:rsidRPr="00020E80">
        <w:rPr>
          <w:rFonts w:hint="cs"/>
          <w:rtl/>
        </w:rPr>
        <w:t>شود فاسق مشمول وجوب اکرام باشد و عادل نباشد! آنچه که به اذهان تبادر</w:t>
      </w:r>
      <w:r w:rsidR="006A2D8A" w:rsidRPr="00020E80">
        <w:rPr>
          <w:rFonts w:hint="cs"/>
          <w:rtl/>
        </w:rPr>
        <w:t xml:space="preserve"> می‌</w:t>
      </w:r>
      <w:r w:rsidR="00390A17" w:rsidRPr="00020E80">
        <w:rPr>
          <w:rFonts w:hint="cs"/>
          <w:rtl/>
        </w:rPr>
        <w:t>کند این است که مصداق واضح و بارز «اکرام» عالم عادل است و ممکن است به ذهن برسد که این اکرام شامل فاسق</w:t>
      </w:r>
      <w:r w:rsidR="006A2D8A" w:rsidRPr="00020E80">
        <w:rPr>
          <w:rFonts w:hint="cs"/>
          <w:rtl/>
        </w:rPr>
        <w:t xml:space="preserve"> نمی‌</w:t>
      </w:r>
      <w:r w:rsidR="00390A17" w:rsidRPr="00020E80">
        <w:rPr>
          <w:rFonts w:hint="cs"/>
          <w:rtl/>
        </w:rPr>
        <w:t>شود فلذا جمله شرطیه «إذا کان العالم فاسقاً فأکرمه» در ادامه</w:t>
      </w:r>
      <w:r w:rsidR="006A2D8A" w:rsidRPr="00020E80">
        <w:rPr>
          <w:rFonts w:hint="cs"/>
          <w:rtl/>
        </w:rPr>
        <w:t xml:space="preserve"> می‌</w:t>
      </w:r>
      <w:r w:rsidR="00390A17" w:rsidRPr="00020E80">
        <w:rPr>
          <w:rFonts w:hint="cs"/>
          <w:rtl/>
        </w:rPr>
        <w:t>آی</w:t>
      </w:r>
      <w:r w:rsidR="008B65CC" w:rsidRPr="00020E80">
        <w:rPr>
          <w:rFonts w:hint="cs"/>
          <w:rtl/>
        </w:rPr>
        <w:t xml:space="preserve">د تا در </w:t>
      </w:r>
      <w:r w:rsidR="00560547">
        <w:rPr>
          <w:rFonts w:hint="cs"/>
          <w:rtl/>
        </w:rPr>
        <w:t>این‌چنین</w:t>
      </w:r>
      <w:r w:rsidR="008B65CC" w:rsidRPr="00020E80">
        <w:rPr>
          <w:rFonts w:hint="cs"/>
          <w:rtl/>
        </w:rPr>
        <w:t xml:space="preserve"> فضای ذهنی وارد شده و توهمی که به ذهن رسیده که اطلاق امر اول شامل عالم فاسق</w:t>
      </w:r>
      <w:r w:rsidR="006A2D8A" w:rsidRPr="00020E80">
        <w:rPr>
          <w:rFonts w:hint="cs"/>
          <w:rtl/>
        </w:rPr>
        <w:t xml:space="preserve"> نمی‌</w:t>
      </w:r>
      <w:r w:rsidR="008B65CC" w:rsidRPr="00020E80">
        <w:rPr>
          <w:rFonts w:hint="cs"/>
          <w:rtl/>
        </w:rPr>
        <w:t>شود و در واقع در این فرد اشکالی وجود دارد که</w:t>
      </w:r>
      <w:r w:rsidR="006A2D8A" w:rsidRPr="00020E80">
        <w:rPr>
          <w:rFonts w:hint="cs"/>
          <w:rtl/>
        </w:rPr>
        <w:t xml:space="preserve"> نمی‌</w:t>
      </w:r>
      <w:r w:rsidR="008B65CC" w:rsidRPr="00020E80">
        <w:rPr>
          <w:rFonts w:hint="cs"/>
          <w:rtl/>
        </w:rPr>
        <w:t>تواند مشمول اکرام باشد را دفع کند</w:t>
      </w:r>
      <w:r w:rsidR="00560547">
        <w:rPr>
          <w:rtl/>
        </w:rPr>
        <w:t xml:space="preserve">؛ </w:t>
      </w:r>
      <w:r w:rsidR="00A011E7" w:rsidRPr="00020E80">
        <w:rPr>
          <w:rFonts w:hint="cs"/>
          <w:rtl/>
        </w:rPr>
        <w:t>یعنی از دلیل اوّل توهمی در ذهن حاصل</w:t>
      </w:r>
      <w:r w:rsidR="006A2D8A" w:rsidRPr="00020E80">
        <w:rPr>
          <w:rFonts w:hint="cs"/>
          <w:rtl/>
        </w:rPr>
        <w:t xml:space="preserve"> می‌</w:t>
      </w:r>
      <w:r w:rsidR="00A011E7" w:rsidRPr="00020E80">
        <w:rPr>
          <w:rFonts w:hint="cs"/>
          <w:rtl/>
        </w:rPr>
        <w:t>شود که جمله شرطیه آن توهم را دفع</w:t>
      </w:r>
      <w:r w:rsidR="006A2D8A" w:rsidRPr="00020E80">
        <w:rPr>
          <w:rFonts w:hint="cs"/>
          <w:rtl/>
        </w:rPr>
        <w:t xml:space="preserve"> می‌</w:t>
      </w:r>
      <w:r w:rsidR="00A011E7" w:rsidRPr="00020E80">
        <w:rPr>
          <w:rFonts w:hint="cs"/>
          <w:rtl/>
        </w:rPr>
        <w:t>کند.</w:t>
      </w:r>
    </w:p>
    <w:p w:rsidR="00A011E7" w:rsidRPr="00020E80" w:rsidRDefault="00A011E7" w:rsidP="0036652D">
      <w:pPr>
        <w:rPr>
          <w:rtl/>
        </w:rPr>
      </w:pPr>
      <w:r w:rsidRPr="00020E80">
        <w:rPr>
          <w:rFonts w:hint="cs"/>
          <w:rtl/>
        </w:rPr>
        <w:t>این مورد شبیه به همان موردی است که گفته</w:t>
      </w:r>
      <w:r w:rsidR="006A2D8A" w:rsidRPr="00020E80">
        <w:rPr>
          <w:rFonts w:hint="cs"/>
          <w:rtl/>
        </w:rPr>
        <w:t xml:space="preserve"> می‌</w:t>
      </w:r>
      <w:r w:rsidRPr="00020E80">
        <w:rPr>
          <w:rFonts w:hint="cs"/>
          <w:rtl/>
        </w:rPr>
        <w:t>شد امر در مقام توهّم حذف دالّ بر وجوب نیست، در اینجا نیز</w:t>
      </w:r>
      <w:r w:rsidR="006A2D8A" w:rsidRPr="00020E80">
        <w:rPr>
          <w:rFonts w:hint="cs"/>
          <w:rtl/>
        </w:rPr>
        <w:t xml:space="preserve"> می‌</w:t>
      </w:r>
      <w:r w:rsidRPr="00020E80">
        <w:rPr>
          <w:rFonts w:hint="cs"/>
          <w:rtl/>
        </w:rPr>
        <w:t>گوییم جمله شرطیه</w:t>
      </w:r>
      <w:r w:rsidR="006A2D8A" w:rsidRPr="00020E80">
        <w:rPr>
          <w:rFonts w:hint="cs"/>
          <w:rtl/>
        </w:rPr>
        <w:t xml:space="preserve">‌ای </w:t>
      </w:r>
      <w:r w:rsidRPr="00020E80">
        <w:rPr>
          <w:rFonts w:hint="cs"/>
          <w:rtl/>
        </w:rPr>
        <w:t xml:space="preserve">که </w:t>
      </w:r>
      <w:r w:rsidR="0047139C" w:rsidRPr="00020E80">
        <w:rPr>
          <w:rFonts w:hint="cs"/>
          <w:rtl/>
        </w:rPr>
        <w:t>در مقامی باشد که دفع توهم</w:t>
      </w:r>
      <w:r w:rsidR="006A2D8A" w:rsidRPr="00020E80">
        <w:rPr>
          <w:rFonts w:hint="cs"/>
          <w:rtl/>
        </w:rPr>
        <w:t xml:space="preserve"> می‌</w:t>
      </w:r>
      <w:r w:rsidR="0047139C" w:rsidRPr="00020E80">
        <w:rPr>
          <w:rFonts w:hint="cs"/>
          <w:rtl/>
        </w:rPr>
        <w:t xml:space="preserve">کند از </w:t>
      </w:r>
      <w:r w:rsidR="00595DB5" w:rsidRPr="00020E80">
        <w:rPr>
          <w:rFonts w:hint="cs"/>
          <w:rtl/>
        </w:rPr>
        <w:t>تردیدی که در مورد شمول فردی از اطلاق دلیل اوّل، فاقد مفهوم است.</w:t>
      </w:r>
    </w:p>
    <w:p w:rsidR="00595DB5" w:rsidRPr="00020E80" w:rsidRDefault="00595DB5" w:rsidP="00020E80">
      <w:pPr>
        <w:rPr>
          <w:rtl/>
        </w:rPr>
      </w:pPr>
      <w:r w:rsidRPr="00020E80">
        <w:rPr>
          <w:rFonts w:hint="cs"/>
          <w:rtl/>
        </w:rPr>
        <w:t>این مقدّمه</w:t>
      </w:r>
      <w:r w:rsidR="006A2D8A" w:rsidRPr="00020E80">
        <w:rPr>
          <w:rFonts w:hint="cs"/>
          <w:rtl/>
        </w:rPr>
        <w:t xml:space="preserve">‌ای </w:t>
      </w:r>
      <w:r w:rsidRPr="00020E80">
        <w:rPr>
          <w:rFonts w:hint="cs"/>
          <w:rtl/>
        </w:rPr>
        <w:t xml:space="preserve">بود که برای تقریر مناقشه حضرت آقای شبیری زنجانی به استدلالی که در کلمات اعلام آمده بود مبنی بر مفهوم عبارت </w:t>
      </w:r>
      <w:r w:rsidR="00020E80" w:rsidRPr="00020E80">
        <w:rPr>
          <w:color w:val="008000"/>
          <w:rtl/>
        </w:rPr>
        <w:t>«لَا بَأْسَ بِأَنْ يَنْظُرَ إِلَى وَجْهِهَا وَ مَعَاصِمِهَا إِذ</w:t>
      </w:r>
      <w:r w:rsidR="00020E80">
        <w:rPr>
          <w:color w:val="008000"/>
          <w:rtl/>
        </w:rPr>
        <w:t>َا أَرَادَ أَنْ يَتَزَوَّجَهَا»</w:t>
      </w:r>
      <w:r w:rsidR="002119B4" w:rsidRPr="00020E80">
        <w:rPr>
          <w:rFonts w:hint="cs"/>
          <w:rtl/>
        </w:rPr>
        <w:t xml:space="preserve"> عرض شد.</w:t>
      </w:r>
    </w:p>
    <w:p w:rsidR="002119B4" w:rsidRPr="00020E80" w:rsidRDefault="002119B4" w:rsidP="002119B4">
      <w:pPr>
        <w:pStyle w:val="Heading3"/>
        <w:rPr>
          <w:rtl/>
        </w:rPr>
      </w:pPr>
      <w:bookmarkStart w:id="9" w:name="_Toc26107938"/>
      <w:r w:rsidRPr="00020E80">
        <w:rPr>
          <w:rFonts w:hint="cs"/>
          <w:rtl/>
        </w:rPr>
        <w:t>بررسی مناقشه حضرت آقای شبیری</w:t>
      </w:r>
      <w:bookmarkEnd w:id="9"/>
    </w:p>
    <w:p w:rsidR="002119B4" w:rsidRPr="00020E80" w:rsidRDefault="002119B4" w:rsidP="002119B4">
      <w:pPr>
        <w:rPr>
          <w:rtl/>
        </w:rPr>
      </w:pPr>
      <w:r w:rsidRPr="00020E80">
        <w:rPr>
          <w:rFonts w:hint="cs"/>
          <w:rtl/>
        </w:rPr>
        <w:t>تا اینجا در جلسات گذشته عرض شده بود و از این پس وارد بررسی مناقشیه ایشان خواهیم شد؛</w:t>
      </w:r>
    </w:p>
    <w:p w:rsidR="002119B4" w:rsidRPr="00020E80" w:rsidRDefault="002119B4" w:rsidP="00B01225">
      <w:pPr>
        <w:rPr>
          <w:rtl/>
        </w:rPr>
      </w:pPr>
      <w:r w:rsidRPr="00020E80">
        <w:rPr>
          <w:rFonts w:hint="cs"/>
          <w:rtl/>
        </w:rPr>
        <w:t xml:space="preserve">حال </w:t>
      </w:r>
      <w:r w:rsidR="00B01225" w:rsidRPr="00020E80">
        <w:rPr>
          <w:rFonts w:hint="cs"/>
          <w:rtl/>
        </w:rPr>
        <w:t>در اینجا عرض</w:t>
      </w:r>
      <w:r w:rsidR="006A2D8A" w:rsidRPr="00020E80">
        <w:rPr>
          <w:rFonts w:hint="cs"/>
          <w:rtl/>
        </w:rPr>
        <w:t xml:space="preserve"> می‌</w:t>
      </w:r>
      <w:r w:rsidR="00B01225" w:rsidRPr="00020E80">
        <w:rPr>
          <w:rFonts w:hint="cs"/>
          <w:rtl/>
        </w:rPr>
        <w:t>کنیم که حضرت آقای شبیری</w:t>
      </w:r>
      <w:r w:rsidRPr="00020E80">
        <w:rPr>
          <w:rFonts w:hint="cs"/>
          <w:rtl/>
        </w:rPr>
        <w:t xml:space="preserve"> این قاعده</w:t>
      </w:r>
      <w:r w:rsidR="006A2D8A" w:rsidRPr="00020E80">
        <w:rPr>
          <w:rFonts w:hint="cs"/>
          <w:rtl/>
        </w:rPr>
        <w:t xml:space="preserve">‌ای </w:t>
      </w:r>
      <w:r w:rsidRPr="00020E80">
        <w:rPr>
          <w:rFonts w:hint="cs"/>
          <w:rtl/>
        </w:rPr>
        <w:t xml:space="preserve">که به عنوان یکی از استثنائات مفهوم برای جمله شرطیه </w:t>
      </w:r>
      <w:r w:rsidR="00B01225" w:rsidRPr="00020E80">
        <w:rPr>
          <w:rFonts w:hint="cs"/>
          <w:rtl/>
        </w:rPr>
        <w:t xml:space="preserve">ذکر شده است را بر </w:t>
      </w:r>
      <w:r w:rsidR="00B10569">
        <w:rPr>
          <w:rFonts w:hint="cs"/>
          <w:rtl/>
        </w:rPr>
        <w:t>مانحن‌فیه</w:t>
      </w:r>
      <w:r w:rsidR="00B01225" w:rsidRPr="00020E80">
        <w:rPr>
          <w:rFonts w:hint="cs"/>
          <w:rtl/>
        </w:rPr>
        <w:t xml:space="preserve"> تطبیق داده است به این بیان که:</w:t>
      </w:r>
    </w:p>
    <w:p w:rsidR="00B01225" w:rsidRPr="00020E80" w:rsidRDefault="00B01225" w:rsidP="00B01225">
      <w:pPr>
        <w:rPr>
          <w:rtl/>
        </w:rPr>
      </w:pPr>
      <w:r w:rsidRPr="00020E80">
        <w:rPr>
          <w:rFonts w:hint="cs"/>
          <w:rtl/>
        </w:rPr>
        <w:t>ایشان</w:t>
      </w:r>
      <w:r w:rsidR="006A2D8A" w:rsidRPr="00020E80">
        <w:rPr>
          <w:rFonts w:hint="cs"/>
          <w:rtl/>
        </w:rPr>
        <w:t xml:space="preserve"> می‌</w:t>
      </w:r>
      <w:r w:rsidRPr="00020E80">
        <w:rPr>
          <w:rFonts w:hint="cs"/>
          <w:rtl/>
        </w:rPr>
        <w:t xml:space="preserve">فرمایند در </w:t>
      </w:r>
      <w:r w:rsidR="002C692D" w:rsidRPr="00020E80">
        <w:rPr>
          <w:rFonts w:hint="cs"/>
          <w:rtl/>
        </w:rPr>
        <w:t xml:space="preserve">این </w:t>
      </w:r>
      <w:r w:rsidRPr="00020E80">
        <w:rPr>
          <w:rFonts w:hint="cs"/>
          <w:rtl/>
        </w:rPr>
        <w:t xml:space="preserve">مورد هم </w:t>
      </w:r>
      <w:r w:rsidR="00560547">
        <w:rPr>
          <w:rFonts w:hint="cs"/>
          <w:rtl/>
        </w:rPr>
        <w:t>این‌چنین</w:t>
      </w:r>
      <w:r w:rsidRPr="00020E80">
        <w:rPr>
          <w:rFonts w:hint="cs"/>
          <w:rtl/>
        </w:rPr>
        <w:t xml:space="preserve"> است که </w:t>
      </w:r>
      <w:r w:rsidR="002C692D" w:rsidRPr="00020E80">
        <w:rPr>
          <w:rFonts w:hint="cs"/>
          <w:rtl/>
        </w:rPr>
        <w:t xml:space="preserve">این امکان وجود دارد که کسی قائل شود نگاه در غیر مقام تزویج جایز است اما این توهم </w:t>
      </w:r>
      <w:r w:rsidR="00F85F29" w:rsidRPr="00020E80">
        <w:rPr>
          <w:rFonts w:hint="cs"/>
          <w:rtl/>
        </w:rPr>
        <w:t xml:space="preserve">ممکن است </w:t>
      </w:r>
      <w:r w:rsidR="002C692D" w:rsidRPr="00020E80">
        <w:rPr>
          <w:rFonts w:hint="cs"/>
          <w:rtl/>
        </w:rPr>
        <w:t>پیش آید که در مقام تزویج جایز نیست!</w:t>
      </w:r>
    </w:p>
    <w:p w:rsidR="002C692D" w:rsidRPr="00020E80" w:rsidRDefault="002C692D" w:rsidP="00B01225">
      <w:pPr>
        <w:rPr>
          <w:rtl/>
        </w:rPr>
      </w:pPr>
      <w:r w:rsidRPr="00020E80">
        <w:rPr>
          <w:rFonts w:hint="cs"/>
          <w:rtl/>
        </w:rPr>
        <w:lastRenderedPageBreak/>
        <w:t>برای این کلام دو دلیل ذکر</w:t>
      </w:r>
      <w:r w:rsidR="006A2D8A" w:rsidRPr="00020E80">
        <w:rPr>
          <w:rFonts w:hint="cs"/>
          <w:rtl/>
        </w:rPr>
        <w:t xml:space="preserve"> می‌</w:t>
      </w:r>
      <w:r w:rsidRPr="00020E80">
        <w:rPr>
          <w:rFonts w:hint="cs"/>
          <w:rtl/>
        </w:rPr>
        <w:t>کنند:</w:t>
      </w:r>
    </w:p>
    <w:p w:rsidR="002C692D" w:rsidRPr="00020E80" w:rsidRDefault="002C692D" w:rsidP="00B01225">
      <w:pPr>
        <w:rPr>
          <w:rtl/>
        </w:rPr>
      </w:pPr>
      <w:r w:rsidRPr="00020E80">
        <w:rPr>
          <w:rFonts w:hint="cs"/>
          <w:rtl/>
        </w:rPr>
        <w:t>دلیل اول اینکه در مقام تزویج یا خریدار</w:t>
      </w:r>
      <w:r w:rsidR="005A7208" w:rsidRPr="00020E80">
        <w:rPr>
          <w:rFonts w:hint="cs"/>
          <w:rtl/>
        </w:rPr>
        <w:t>ی</w:t>
      </w:r>
      <w:r w:rsidRPr="00020E80">
        <w:rPr>
          <w:rFonts w:hint="cs"/>
          <w:rtl/>
        </w:rPr>
        <w:t xml:space="preserve"> أمه </w:t>
      </w:r>
      <w:r w:rsidR="005A7208" w:rsidRPr="00020E80">
        <w:rPr>
          <w:rFonts w:hint="cs"/>
          <w:rtl/>
        </w:rPr>
        <w:t xml:space="preserve">نگاه </w:t>
      </w:r>
      <w:r w:rsidRPr="00020E80">
        <w:rPr>
          <w:rFonts w:hint="cs"/>
          <w:rtl/>
        </w:rPr>
        <w:t>ناکح یا مشتری نگاه</w:t>
      </w:r>
      <w:r w:rsidR="005A7208" w:rsidRPr="00020E80">
        <w:rPr>
          <w:rFonts w:hint="cs"/>
          <w:rtl/>
        </w:rPr>
        <w:t xml:space="preserve"> خریدار است به این بیان که نگاه معمولی گذرا که در گفتگو و </w:t>
      </w:r>
      <w:r w:rsidR="00B10569">
        <w:rPr>
          <w:rFonts w:hint="cs"/>
          <w:rtl/>
        </w:rPr>
        <w:t>رفت‌وآمدهای</w:t>
      </w:r>
      <w:r w:rsidR="005A7208" w:rsidRPr="00020E80">
        <w:rPr>
          <w:rFonts w:hint="cs"/>
          <w:rtl/>
        </w:rPr>
        <w:t xml:space="preserve"> معمول و متعارف پیش</w:t>
      </w:r>
      <w:r w:rsidR="006A2D8A" w:rsidRPr="00020E80">
        <w:rPr>
          <w:rFonts w:hint="cs"/>
          <w:rtl/>
        </w:rPr>
        <w:t xml:space="preserve"> می‌</w:t>
      </w:r>
      <w:r w:rsidR="005A7208" w:rsidRPr="00020E80">
        <w:rPr>
          <w:rFonts w:hint="cs"/>
          <w:rtl/>
        </w:rPr>
        <w:t>آید نیست بلکه اینجا مقام ازدواج، انتخاب و گزینش است که برای ازدواج یا خرید پیش آمده است و در این مقام نگاهی که انجام</w:t>
      </w:r>
      <w:r w:rsidR="006A2D8A" w:rsidRPr="00020E80">
        <w:rPr>
          <w:rFonts w:hint="cs"/>
          <w:rtl/>
        </w:rPr>
        <w:t xml:space="preserve"> می‌</w:t>
      </w:r>
      <w:r w:rsidR="005A7208" w:rsidRPr="00020E80">
        <w:rPr>
          <w:rFonts w:hint="cs"/>
          <w:rtl/>
        </w:rPr>
        <w:t>شود نگاه عمیق و دقیق است.</w:t>
      </w:r>
    </w:p>
    <w:p w:rsidR="0036476A" w:rsidRPr="00020E80" w:rsidRDefault="005A7208" w:rsidP="00546710">
      <w:pPr>
        <w:rPr>
          <w:rtl/>
        </w:rPr>
      </w:pPr>
      <w:r w:rsidRPr="00020E80">
        <w:rPr>
          <w:rFonts w:hint="cs"/>
          <w:rtl/>
        </w:rPr>
        <w:t>دلیل دوم اینکه این نگاه هم به دلیل آنکه قرار است نکاح بر آن مترتّب شود احیاناً</w:t>
      </w:r>
      <w:r w:rsidR="006A2D8A" w:rsidRPr="00020E80">
        <w:rPr>
          <w:rFonts w:hint="cs"/>
          <w:rtl/>
        </w:rPr>
        <w:t xml:space="preserve"> می‌</w:t>
      </w:r>
      <w:r w:rsidRPr="00020E80">
        <w:rPr>
          <w:rFonts w:hint="cs"/>
          <w:rtl/>
        </w:rPr>
        <w:t>تواند با نوعی التذاذ همراه باشد</w:t>
      </w:r>
      <w:r w:rsidR="002057E8" w:rsidRPr="00020E80">
        <w:rPr>
          <w:rFonts w:hint="cs"/>
          <w:rtl/>
        </w:rPr>
        <w:t xml:space="preserve"> و لذا</w:t>
      </w:r>
      <w:r w:rsidR="006A2D8A" w:rsidRPr="00020E80">
        <w:rPr>
          <w:rFonts w:hint="cs"/>
          <w:rtl/>
        </w:rPr>
        <w:t xml:space="preserve"> می‌</w:t>
      </w:r>
      <w:r w:rsidR="002057E8" w:rsidRPr="00020E80">
        <w:rPr>
          <w:rFonts w:hint="cs"/>
          <w:rtl/>
        </w:rPr>
        <w:t>توان گفت محلّ این توهم در ذهن است بر خلاف آنچه که ابتدائاً به ذهن</w:t>
      </w:r>
      <w:r w:rsidR="006A2D8A" w:rsidRPr="00020E80">
        <w:rPr>
          <w:rFonts w:hint="cs"/>
          <w:rtl/>
        </w:rPr>
        <w:t xml:space="preserve"> می‌</w:t>
      </w:r>
      <w:r w:rsidR="002057E8" w:rsidRPr="00020E80">
        <w:rPr>
          <w:rFonts w:hint="cs"/>
          <w:rtl/>
        </w:rPr>
        <w:t xml:space="preserve">رسد که نگاه در مقام تزویج و اشتراء باید </w:t>
      </w:r>
      <w:r w:rsidR="00B10569">
        <w:rPr>
          <w:rFonts w:hint="cs"/>
          <w:rtl/>
        </w:rPr>
        <w:t>راحت‌تر</w:t>
      </w:r>
      <w:r w:rsidR="002057E8" w:rsidRPr="00020E80">
        <w:rPr>
          <w:rFonts w:hint="cs"/>
          <w:rtl/>
        </w:rPr>
        <w:t xml:space="preserve"> و بلااشکال باشد اما با دقّت در این دو نکته</w:t>
      </w:r>
      <w:r w:rsidR="006A2D8A" w:rsidRPr="00020E80">
        <w:rPr>
          <w:rFonts w:hint="cs"/>
          <w:rtl/>
        </w:rPr>
        <w:t xml:space="preserve">‌ای </w:t>
      </w:r>
      <w:r w:rsidR="002057E8" w:rsidRPr="00020E80">
        <w:rPr>
          <w:rFonts w:hint="cs"/>
          <w:rtl/>
        </w:rPr>
        <w:t>که جناب آقای شبیری</w:t>
      </w:r>
      <w:r w:rsidR="006A2D8A" w:rsidRPr="00020E80">
        <w:rPr>
          <w:rFonts w:hint="cs"/>
          <w:rtl/>
        </w:rPr>
        <w:t xml:space="preserve"> می‌</w:t>
      </w:r>
      <w:r w:rsidR="002057E8" w:rsidRPr="00020E80">
        <w:rPr>
          <w:rFonts w:hint="cs"/>
          <w:rtl/>
        </w:rPr>
        <w:t xml:space="preserve">فرمایند نگاه در مقام تزویج یا خریداری أمه نگاهی است که ممکن است قائل شویم دارای اشکال است </w:t>
      </w:r>
      <w:r w:rsidR="00EF0A88" w:rsidRPr="00020E80">
        <w:rPr>
          <w:rFonts w:hint="cs"/>
          <w:rtl/>
        </w:rPr>
        <w:t>چراکه در این مقام</w:t>
      </w:r>
      <w:r w:rsidR="006A2D8A" w:rsidRPr="00020E80">
        <w:rPr>
          <w:rFonts w:hint="cs"/>
          <w:rtl/>
        </w:rPr>
        <w:t xml:space="preserve">‌ها </w:t>
      </w:r>
      <w:r w:rsidR="00EF0A88" w:rsidRPr="00020E80">
        <w:rPr>
          <w:rFonts w:hint="cs"/>
          <w:rtl/>
        </w:rPr>
        <w:t>نگاه خریدارانه است که دارای عمق و دامنه بیشتری است علاوه بر اینکه در اینجا احتمال ریبه و التذاذ هم بیشتر از موارد و مقامات دیگر است</w:t>
      </w:r>
      <w:r w:rsidR="00546710" w:rsidRPr="00020E80">
        <w:rPr>
          <w:rFonts w:hint="cs"/>
          <w:rtl/>
        </w:rPr>
        <w:t>.</w:t>
      </w:r>
    </w:p>
    <w:p w:rsidR="00871D98" w:rsidRPr="00020E80" w:rsidRDefault="00546710" w:rsidP="00871D98">
      <w:pPr>
        <w:rPr>
          <w:rtl/>
        </w:rPr>
      </w:pPr>
      <w:r w:rsidRPr="00020E80">
        <w:rPr>
          <w:rFonts w:hint="cs"/>
          <w:rtl/>
        </w:rPr>
        <w:t>فلذا در این مورد نیز به دلیل وجود این دو نکته و دلیلی که ایشان مطرح نموده</w:t>
      </w:r>
      <w:r w:rsidR="006A2D8A" w:rsidRPr="00020E80">
        <w:rPr>
          <w:rFonts w:hint="cs"/>
          <w:rtl/>
        </w:rPr>
        <w:t xml:space="preserve">‌اند </w:t>
      </w:r>
      <w:r w:rsidRPr="00020E80">
        <w:rPr>
          <w:rFonts w:hint="cs"/>
          <w:rtl/>
        </w:rPr>
        <w:t>این جمله شرطیه نیز همچون همان مثال</w:t>
      </w:r>
      <w:r w:rsidR="006A2D8A" w:rsidRPr="00020E80">
        <w:rPr>
          <w:rFonts w:hint="cs"/>
          <w:rtl/>
        </w:rPr>
        <w:t>‌های</w:t>
      </w:r>
      <w:r w:rsidRPr="00020E80">
        <w:rPr>
          <w:rFonts w:hint="cs"/>
          <w:rtl/>
        </w:rPr>
        <w:t>ی است که در قبل عرض شد و خالی از مفهوم</w:t>
      </w:r>
      <w:r w:rsidR="006A2D8A" w:rsidRPr="00020E80">
        <w:rPr>
          <w:rFonts w:hint="cs"/>
          <w:rtl/>
        </w:rPr>
        <w:t xml:space="preserve"> می‌</w:t>
      </w:r>
      <w:r w:rsidRPr="00020E80">
        <w:rPr>
          <w:rFonts w:hint="cs"/>
          <w:rtl/>
        </w:rPr>
        <w:t>باشند</w:t>
      </w:r>
      <w:r w:rsidR="0036476A" w:rsidRPr="00020E80">
        <w:rPr>
          <w:rFonts w:hint="cs"/>
          <w:rtl/>
        </w:rPr>
        <w:t xml:space="preserve"> به این بیان که </w:t>
      </w:r>
      <w:r w:rsidR="00560547">
        <w:rPr>
          <w:rFonts w:hint="cs"/>
          <w:rtl/>
        </w:rPr>
        <w:t>همان‌طور</w:t>
      </w:r>
      <w:r w:rsidR="0036476A" w:rsidRPr="00020E80">
        <w:rPr>
          <w:rFonts w:hint="cs"/>
          <w:rtl/>
        </w:rPr>
        <w:t xml:space="preserve"> که در آن مثال عرض شد «أکرم العالم</w:t>
      </w:r>
      <w:r w:rsidR="00BF006D" w:rsidRPr="00020E80">
        <w:rPr>
          <w:rFonts w:hint="cs"/>
          <w:rtl/>
        </w:rPr>
        <w:t>» این توهم را در ذهن ایجاد</w:t>
      </w:r>
      <w:r w:rsidR="006A2D8A" w:rsidRPr="00020E80">
        <w:rPr>
          <w:rFonts w:hint="cs"/>
          <w:rtl/>
        </w:rPr>
        <w:t xml:space="preserve"> می‌</w:t>
      </w:r>
      <w:r w:rsidR="00BF006D" w:rsidRPr="00020E80">
        <w:rPr>
          <w:rFonts w:hint="cs"/>
          <w:rtl/>
        </w:rPr>
        <w:t xml:space="preserve">کند که شاید عالم فاسق مشمول این عبارت نباشد، در </w:t>
      </w:r>
      <w:r w:rsidR="00B10569">
        <w:rPr>
          <w:rFonts w:hint="cs"/>
          <w:rtl/>
        </w:rPr>
        <w:t>مانحن‌فیه</w:t>
      </w:r>
      <w:r w:rsidR="00BF006D" w:rsidRPr="00020E80">
        <w:rPr>
          <w:rFonts w:hint="cs"/>
          <w:rtl/>
        </w:rPr>
        <w:t xml:space="preserve"> هم ممکن است </w:t>
      </w:r>
      <w:r w:rsidR="00560547">
        <w:rPr>
          <w:rFonts w:hint="cs"/>
          <w:rtl/>
        </w:rPr>
        <w:t>این‌چنین</w:t>
      </w:r>
      <w:r w:rsidR="00BF006D" w:rsidRPr="00020E80">
        <w:rPr>
          <w:rFonts w:hint="cs"/>
          <w:rtl/>
        </w:rPr>
        <w:t xml:space="preserve"> به ذهن برسد که </w:t>
      </w:r>
      <w:r w:rsidR="00B10569">
        <w:rPr>
          <w:rFonts w:hint="cs"/>
          <w:rtl/>
        </w:rPr>
        <w:t>به‌طور</w:t>
      </w:r>
      <w:r w:rsidR="00BF006D" w:rsidRPr="00020E80">
        <w:rPr>
          <w:rFonts w:hint="cs"/>
          <w:rtl/>
        </w:rPr>
        <w:t xml:space="preserve"> مطلق</w:t>
      </w:r>
      <w:r w:rsidR="006A2D8A" w:rsidRPr="00020E80">
        <w:rPr>
          <w:rFonts w:hint="cs"/>
          <w:rtl/>
        </w:rPr>
        <w:t xml:space="preserve"> می‌</w:t>
      </w:r>
      <w:r w:rsidR="00BF006D" w:rsidRPr="00020E80">
        <w:rPr>
          <w:rFonts w:hint="cs"/>
          <w:rtl/>
        </w:rPr>
        <w:t>توان نگاه کرد اما در مقام تزویج و اشتراء به دلیل دو نکته</w:t>
      </w:r>
      <w:r w:rsidR="006A2D8A" w:rsidRPr="00020E80">
        <w:rPr>
          <w:rFonts w:hint="cs"/>
          <w:rtl/>
        </w:rPr>
        <w:t xml:space="preserve">‌ای </w:t>
      </w:r>
      <w:r w:rsidR="00BF006D" w:rsidRPr="00020E80">
        <w:rPr>
          <w:rFonts w:hint="cs"/>
          <w:rtl/>
        </w:rPr>
        <w:t xml:space="preserve">که عرض شد </w:t>
      </w:r>
      <w:r w:rsidR="00871D98" w:rsidRPr="00020E80">
        <w:rPr>
          <w:rFonts w:hint="cs"/>
          <w:rtl/>
        </w:rPr>
        <w:t xml:space="preserve">شاید نگاه دارای اشکال باشد و لذا جمله شرطیه «إذا أراد أن یزوّجها فلا بأس بالنّظر إلیها» </w:t>
      </w:r>
      <w:r w:rsidR="00B10569">
        <w:rPr>
          <w:rFonts w:hint="cs"/>
          <w:rtl/>
        </w:rPr>
        <w:t>درصدد</w:t>
      </w:r>
      <w:r w:rsidR="00871D98" w:rsidRPr="00020E80">
        <w:rPr>
          <w:rFonts w:hint="cs"/>
          <w:rtl/>
        </w:rPr>
        <w:t xml:space="preserve"> بیان این مطلب است که این موارد نیز همچون دیگر موارد است و اشکالی در این نگاه</w:t>
      </w:r>
      <w:r w:rsidR="006A2D8A" w:rsidRPr="00020E80">
        <w:rPr>
          <w:rFonts w:hint="cs"/>
          <w:rtl/>
        </w:rPr>
        <w:t xml:space="preserve">‌ها </w:t>
      </w:r>
      <w:r w:rsidR="00871D98" w:rsidRPr="00020E80">
        <w:rPr>
          <w:rFonts w:hint="cs"/>
          <w:rtl/>
        </w:rPr>
        <w:t xml:space="preserve">نیست و </w:t>
      </w:r>
      <w:r w:rsidR="00B10569">
        <w:rPr>
          <w:rFonts w:hint="cs"/>
          <w:rtl/>
        </w:rPr>
        <w:t>به‌طور</w:t>
      </w:r>
      <w:r w:rsidR="00871D98" w:rsidRPr="00020E80">
        <w:rPr>
          <w:rFonts w:hint="cs"/>
          <w:rtl/>
        </w:rPr>
        <w:t xml:space="preserve"> کل مفهومی از این قبیل.</w:t>
      </w:r>
    </w:p>
    <w:p w:rsidR="00871D98" w:rsidRPr="00020E80" w:rsidRDefault="00871D98" w:rsidP="00871D98">
      <w:pPr>
        <w:rPr>
          <w:rtl/>
        </w:rPr>
      </w:pPr>
      <w:r w:rsidRPr="00020E80">
        <w:rPr>
          <w:rFonts w:hint="cs"/>
          <w:rtl/>
        </w:rPr>
        <w:t xml:space="preserve">این فرمایشی است که حضرت آقای شبیری زنجانی در مناقشه این استدلال </w:t>
      </w:r>
      <w:r w:rsidR="00B10569">
        <w:rPr>
          <w:rFonts w:hint="cs"/>
          <w:rtl/>
        </w:rPr>
        <w:t>فرموده‌اند</w:t>
      </w:r>
      <w:r w:rsidRPr="00020E80">
        <w:rPr>
          <w:rFonts w:hint="cs"/>
          <w:rtl/>
        </w:rPr>
        <w:t>.</w:t>
      </w:r>
    </w:p>
    <w:p w:rsidR="00871D98" w:rsidRPr="00020E80" w:rsidRDefault="0043258A" w:rsidP="00871D98">
      <w:pPr>
        <w:rPr>
          <w:rtl/>
        </w:rPr>
      </w:pPr>
      <w:r w:rsidRPr="00020E80">
        <w:rPr>
          <w:rFonts w:hint="cs"/>
          <w:rtl/>
        </w:rPr>
        <w:t xml:space="preserve">سؤال: </w:t>
      </w:r>
      <w:r w:rsidR="009176F5" w:rsidRPr="00020E80">
        <w:rPr>
          <w:rFonts w:hint="cs"/>
          <w:rtl/>
        </w:rPr>
        <w:t>چگونگی مناقشه را توضیح بیشتری بفرمایید لطفاً:</w:t>
      </w:r>
    </w:p>
    <w:p w:rsidR="00F85F29" w:rsidRPr="00020E80" w:rsidRDefault="009176F5" w:rsidP="00871D98">
      <w:pPr>
        <w:rPr>
          <w:rtl/>
        </w:rPr>
      </w:pPr>
      <w:r w:rsidRPr="00020E80">
        <w:rPr>
          <w:rFonts w:hint="cs"/>
          <w:rtl/>
        </w:rPr>
        <w:t xml:space="preserve">جواب: در این مواضع نگاه </w:t>
      </w:r>
      <w:r w:rsidR="00B10569">
        <w:rPr>
          <w:rFonts w:hint="cs"/>
          <w:rtl/>
        </w:rPr>
        <w:t>عمیق‌تر</w:t>
      </w:r>
      <w:r w:rsidRPr="00020E80">
        <w:rPr>
          <w:rFonts w:hint="cs"/>
          <w:rtl/>
        </w:rPr>
        <w:t xml:space="preserve"> است و همین موجب</w:t>
      </w:r>
      <w:r w:rsidR="006A2D8A" w:rsidRPr="00020E80">
        <w:rPr>
          <w:rFonts w:hint="cs"/>
          <w:rtl/>
        </w:rPr>
        <w:t xml:space="preserve"> می‌</w:t>
      </w:r>
      <w:r w:rsidRPr="00020E80">
        <w:rPr>
          <w:rFonts w:hint="cs"/>
          <w:rtl/>
        </w:rPr>
        <w:t>شود تا توهم حرمت نگاه ایجاد شود چون اگر کسی تمرکز بیشتری داشته باشد حتماً دارای اشکال خواهد بود،</w:t>
      </w:r>
    </w:p>
    <w:p w:rsidR="009176F5" w:rsidRPr="00020E80" w:rsidRDefault="009176F5" w:rsidP="00871D98">
      <w:pPr>
        <w:rPr>
          <w:rtl/>
        </w:rPr>
      </w:pPr>
      <w:r w:rsidRPr="00020E80">
        <w:rPr>
          <w:rFonts w:hint="cs"/>
          <w:rtl/>
        </w:rPr>
        <w:t>و برای دفع این توهمی که حاصل</w:t>
      </w:r>
      <w:r w:rsidR="006A2D8A" w:rsidRPr="00020E80">
        <w:rPr>
          <w:rFonts w:hint="cs"/>
          <w:rtl/>
        </w:rPr>
        <w:t xml:space="preserve"> می‌</w:t>
      </w:r>
      <w:r w:rsidRPr="00020E80">
        <w:rPr>
          <w:rFonts w:hint="cs"/>
          <w:rtl/>
        </w:rPr>
        <w:t xml:space="preserve">شود جمله شرطیه «لا بأس» وارد شده است. نه اینکه جمله دارای </w:t>
      </w:r>
      <w:r w:rsidR="00560547">
        <w:rPr>
          <w:rFonts w:hint="cs"/>
          <w:rtl/>
        </w:rPr>
        <w:t>این‌چنین</w:t>
      </w:r>
      <w:r w:rsidRPr="00020E80">
        <w:rPr>
          <w:rFonts w:hint="cs"/>
          <w:rtl/>
        </w:rPr>
        <w:t xml:space="preserve"> مفهومی باشد که اگر در مقام تزویج نباشد دارای اشکال است، بلکه </w:t>
      </w:r>
      <w:r w:rsidR="003711D5" w:rsidRPr="00020E80">
        <w:rPr>
          <w:rFonts w:hint="cs"/>
          <w:rtl/>
        </w:rPr>
        <w:t>صرفاً برای مقابله با آن توهم ذهنی وارد شده است تا به ذهن کسی نرسد که این موضع با مواضع دیگر متفاوت بو</w:t>
      </w:r>
      <w:r w:rsidR="00B10569">
        <w:rPr>
          <w:rFonts w:hint="cs"/>
          <w:rtl/>
        </w:rPr>
        <w:t>ده و ویژگی خاصی در آن وجود د</w:t>
      </w:r>
      <w:r w:rsidR="005369DC" w:rsidRPr="00020E80">
        <w:rPr>
          <w:rFonts w:hint="cs"/>
          <w:rtl/>
        </w:rPr>
        <w:t>ارد که مانع جواز</w:t>
      </w:r>
      <w:r w:rsidR="006A2D8A" w:rsidRPr="00020E80">
        <w:rPr>
          <w:rFonts w:hint="cs"/>
          <w:rtl/>
        </w:rPr>
        <w:t xml:space="preserve"> می‌</w:t>
      </w:r>
      <w:r w:rsidR="005369DC" w:rsidRPr="00020E80">
        <w:rPr>
          <w:rFonts w:hint="cs"/>
          <w:rtl/>
        </w:rPr>
        <w:t>شود حتی اگر در مواضع دیگر جایز باشد!</w:t>
      </w:r>
    </w:p>
    <w:p w:rsidR="005369DC" w:rsidRPr="00020E80" w:rsidRDefault="005369DC" w:rsidP="005369DC">
      <w:pPr>
        <w:pStyle w:val="Heading4"/>
        <w:rPr>
          <w:rtl/>
        </w:rPr>
      </w:pPr>
      <w:bookmarkStart w:id="10" w:name="_Toc26107939"/>
      <w:r w:rsidRPr="00020E80">
        <w:rPr>
          <w:rFonts w:hint="cs"/>
          <w:rtl/>
        </w:rPr>
        <w:t>جواب مناقشه</w:t>
      </w:r>
      <w:bookmarkEnd w:id="10"/>
    </w:p>
    <w:p w:rsidR="005369DC" w:rsidRPr="00020E80" w:rsidRDefault="005369DC" w:rsidP="00903419">
      <w:pPr>
        <w:rPr>
          <w:rtl/>
        </w:rPr>
      </w:pPr>
      <w:r w:rsidRPr="00020E80">
        <w:rPr>
          <w:rFonts w:hint="cs"/>
          <w:rtl/>
        </w:rPr>
        <w:t>به نظر</w:t>
      </w:r>
      <w:r w:rsidR="006A2D8A" w:rsidRPr="00020E80">
        <w:rPr>
          <w:rFonts w:hint="cs"/>
          <w:rtl/>
        </w:rPr>
        <w:t xml:space="preserve"> می‌</w:t>
      </w:r>
      <w:r w:rsidRPr="00020E80">
        <w:rPr>
          <w:rFonts w:hint="cs"/>
          <w:rtl/>
        </w:rPr>
        <w:t>رسد این فرمایش و مناقشه</w:t>
      </w:r>
      <w:r w:rsidR="006A2D8A" w:rsidRPr="00020E80">
        <w:rPr>
          <w:rFonts w:hint="cs"/>
          <w:rtl/>
        </w:rPr>
        <w:t xml:space="preserve">‌ای </w:t>
      </w:r>
      <w:r w:rsidRPr="00020E80">
        <w:rPr>
          <w:rFonts w:hint="cs"/>
          <w:rtl/>
        </w:rPr>
        <w:t xml:space="preserve">که از سمت ایشان در استدلال وارد شده است چندان پذیرفته نباشد به این جهت که </w:t>
      </w:r>
      <w:r w:rsidR="002C4A37" w:rsidRPr="00020E80">
        <w:rPr>
          <w:rFonts w:hint="cs"/>
          <w:rtl/>
        </w:rPr>
        <w:t xml:space="preserve">اگرچه مطلب دقیقی است و </w:t>
      </w:r>
      <w:r w:rsidR="008B5023" w:rsidRPr="00020E80">
        <w:rPr>
          <w:rFonts w:hint="cs"/>
          <w:rtl/>
        </w:rPr>
        <w:t xml:space="preserve">شاید با کمی دقّت این </w:t>
      </w:r>
      <w:r w:rsidR="00997EE4" w:rsidRPr="00020E80">
        <w:rPr>
          <w:rFonts w:hint="cs"/>
          <w:rtl/>
        </w:rPr>
        <w:t xml:space="preserve">تصور برای انسان ایجاد شود لکن در نقطه مقابل این تصویر هم این </w:t>
      </w:r>
      <w:r w:rsidR="00560547">
        <w:rPr>
          <w:rFonts w:hint="cs"/>
          <w:rtl/>
        </w:rPr>
        <w:t>مسئله</w:t>
      </w:r>
      <w:r w:rsidR="00997EE4" w:rsidRPr="00020E80">
        <w:rPr>
          <w:rFonts w:hint="cs"/>
          <w:rtl/>
        </w:rPr>
        <w:t xml:space="preserve"> وجود دارد که در اذهان مردم بسیار جا افتاده است که اگر قصد دارد ازدواج کند و عمری با او زندگی کند و یا امه را خریداری </w:t>
      </w:r>
      <w:r w:rsidR="00997EE4" w:rsidRPr="00020E80">
        <w:rPr>
          <w:rFonts w:hint="cs"/>
          <w:rtl/>
        </w:rPr>
        <w:lastRenderedPageBreak/>
        <w:t xml:space="preserve">کند، قرار است بهاء سنگینی برای آن پرداخت کند </w:t>
      </w:r>
      <w:r w:rsidR="006F32C7" w:rsidRPr="00020E80">
        <w:rPr>
          <w:rFonts w:hint="cs"/>
          <w:rtl/>
        </w:rPr>
        <w:t>چه زمانی که در مقام ازدواج باشد و چه آن زمان که أمه</w:t>
      </w:r>
      <w:r w:rsidR="006A2D8A" w:rsidRPr="00020E80">
        <w:rPr>
          <w:rFonts w:hint="cs"/>
          <w:rtl/>
        </w:rPr>
        <w:t xml:space="preserve">‌ای </w:t>
      </w:r>
      <w:r w:rsidR="006F32C7" w:rsidRPr="00020E80">
        <w:rPr>
          <w:rFonts w:hint="cs"/>
          <w:rtl/>
        </w:rPr>
        <w:t>را</w:t>
      </w:r>
      <w:r w:rsidR="006A2D8A" w:rsidRPr="00020E80">
        <w:rPr>
          <w:rFonts w:hint="cs"/>
          <w:rtl/>
        </w:rPr>
        <w:t xml:space="preserve"> می‌</w:t>
      </w:r>
      <w:r w:rsidR="006F32C7" w:rsidRPr="00020E80">
        <w:rPr>
          <w:rFonts w:hint="cs"/>
          <w:rtl/>
        </w:rPr>
        <w:t xml:space="preserve">خرد، فلذا این نکته وجود دارد که اینها مواردی هستند که </w:t>
      </w:r>
      <w:r w:rsidR="00B10569">
        <w:rPr>
          <w:rFonts w:hint="cs"/>
          <w:rtl/>
        </w:rPr>
        <w:t>علی‌القاعده</w:t>
      </w:r>
      <w:r w:rsidR="006F32C7" w:rsidRPr="00020E80">
        <w:rPr>
          <w:rFonts w:hint="cs"/>
          <w:rtl/>
        </w:rPr>
        <w:t xml:space="preserve"> باید نگاه کردن </w:t>
      </w:r>
      <w:r w:rsidR="00B10569">
        <w:rPr>
          <w:rFonts w:hint="cs"/>
          <w:rtl/>
        </w:rPr>
        <w:t>راحت‌تر</w:t>
      </w:r>
      <w:r w:rsidR="006F32C7" w:rsidRPr="00020E80">
        <w:rPr>
          <w:rFonts w:hint="cs"/>
          <w:rtl/>
        </w:rPr>
        <w:t xml:space="preserve"> باشد و اگرچه در این موارد </w:t>
      </w:r>
      <w:r w:rsidR="00B10569">
        <w:rPr>
          <w:rFonts w:hint="cs"/>
          <w:rtl/>
        </w:rPr>
        <w:t>عمیق‌تر</w:t>
      </w:r>
      <w:r w:rsidR="006F32C7" w:rsidRPr="00020E80">
        <w:rPr>
          <w:rFonts w:hint="cs"/>
          <w:rtl/>
        </w:rPr>
        <w:t xml:space="preserve"> نگاه</w:t>
      </w:r>
      <w:r w:rsidR="006A2D8A" w:rsidRPr="00020E80">
        <w:rPr>
          <w:rFonts w:hint="cs"/>
          <w:rtl/>
        </w:rPr>
        <w:t xml:space="preserve"> می‌</w:t>
      </w:r>
      <w:r w:rsidR="006F32C7" w:rsidRPr="00020E80">
        <w:rPr>
          <w:rFonts w:hint="cs"/>
          <w:rtl/>
        </w:rPr>
        <w:t xml:space="preserve">کند و از این جهت نسبت به موارد دیگر نگاه شدیدتر است اما باید به این نکته هم توجه داشت که این نگاه </w:t>
      </w:r>
      <w:r w:rsidR="00560547">
        <w:rPr>
          <w:rFonts w:hint="cs"/>
          <w:rtl/>
        </w:rPr>
        <w:t>مقدمه</w:t>
      </w:r>
      <w:r w:rsidR="006F32C7" w:rsidRPr="00020E80">
        <w:rPr>
          <w:rFonts w:hint="cs"/>
          <w:rtl/>
        </w:rPr>
        <w:t xml:space="preserve"> ازدواجی است که قرار است عمری با او زندگی کند و یا </w:t>
      </w:r>
      <w:r w:rsidR="00560547">
        <w:rPr>
          <w:rFonts w:hint="cs"/>
          <w:rtl/>
        </w:rPr>
        <w:t>مقدمه</w:t>
      </w:r>
      <w:r w:rsidR="006F32C7" w:rsidRPr="00020E80">
        <w:rPr>
          <w:rFonts w:hint="cs"/>
          <w:rtl/>
        </w:rPr>
        <w:t xml:space="preserve"> خریداری است که قرار است ثمنی را برای آن بپردازد و این موارد با مواردی که به صورت معمول معاشرت دارند و گفتگوهای معمول صورت</w:t>
      </w:r>
      <w:r w:rsidR="006A2D8A" w:rsidRPr="00020E80">
        <w:rPr>
          <w:rFonts w:hint="cs"/>
          <w:rtl/>
        </w:rPr>
        <w:t xml:space="preserve"> می‌</w:t>
      </w:r>
      <w:r w:rsidR="006F32C7" w:rsidRPr="00020E80">
        <w:rPr>
          <w:rFonts w:hint="cs"/>
          <w:rtl/>
        </w:rPr>
        <w:t>پذیرد متفاوت است زیرا در این مواضع آثار مهمّی مترتّب</w:t>
      </w:r>
      <w:r w:rsidR="006A2D8A" w:rsidRPr="00020E80">
        <w:rPr>
          <w:rFonts w:hint="cs"/>
          <w:rtl/>
        </w:rPr>
        <w:t xml:space="preserve"> می‌</w:t>
      </w:r>
      <w:r w:rsidR="006F32C7" w:rsidRPr="00020E80">
        <w:rPr>
          <w:rFonts w:hint="cs"/>
          <w:rtl/>
        </w:rPr>
        <w:t>شود و در واقع در این مواضع نکته</w:t>
      </w:r>
      <w:r w:rsidR="006A2D8A" w:rsidRPr="00020E80">
        <w:rPr>
          <w:rFonts w:hint="cs"/>
          <w:rtl/>
        </w:rPr>
        <w:t xml:space="preserve">‌ای </w:t>
      </w:r>
      <w:r w:rsidR="006F32C7" w:rsidRPr="00020E80">
        <w:rPr>
          <w:rFonts w:hint="cs"/>
          <w:rtl/>
        </w:rPr>
        <w:t xml:space="preserve">وجود دارد که جواز نظر </w:t>
      </w:r>
      <w:r w:rsidR="00B10569">
        <w:rPr>
          <w:rFonts w:hint="cs"/>
          <w:rtl/>
        </w:rPr>
        <w:t>راحت‌تر</w:t>
      </w:r>
      <w:r w:rsidR="006F32C7" w:rsidRPr="00020E80">
        <w:rPr>
          <w:rFonts w:hint="cs"/>
          <w:rtl/>
        </w:rPr>
        <w:t xml:space="preserve"> باشد</w:t>
      </w:r>
      <w:r w:rsidR="001628BC" w:rsidRPr="00020E80">
        <w:rPr>
          <w:rFonts w:hint="cs"/>
          <w:rtl/>
        </w:rPr>
        <w:t>، چراکه «إنّما یشتریها بأ</w:t>
      </w:r>
      <w:r w:rsidR="00903419" w:rsidRPr="00020E80">
        <w:rPr>
          <w:rFonts w:hint="cs"/>
          <w:rtl/>
        </w:rPr>
        <w:t>غ</w:t>
      </w:r>
      <w:r w:rsidR="001628BC" w:rsidRPr="00020E80">
        <w:rPr>
          <w:rFonts w:hint="cs"/>
          <w:rtl/>
        </w:rPr>
        <w:t xml:space="preserve">لی الثّمن» و قرار است زندگی خود را برای یک عمر به این گره بزند و قاعده این است که گفته شود ارتکازات </w:t>
      </w:r>
      <w:r w:rsidR="00560547">
        <w:rPr>
          <w:rFonts w:hint="cs"/>
          <w:rtl/>
        </w:rPr>
        <w:t>این‌چنین</w:t>
      </w:r>
      <w:r w:rsidR="001628BC" w:rsidRPr="00020E80">
        <w:rPr>
          <w:rFonts w:hint="cs"/>
          <w:rtl/>
        </w:rPr>
        <w:t xml:space="preserve"> اقتضاء</w:t>
      </w:r>
      <w:r w:rsidR="006A2D8A" w:rsidRPr="00020E80">
        <w:rPr>
          <w:rFonts w:hint="cs"/>
          <w:rtl/>
        </w:rPr>
        <w:t xml:space="preserve"> می‌</w:t>
      </w:r>
      <w:r w:rsidR="001628BC" w:rsidRPr="00020E80">
        <w:rPr>
          <w:rFonts w:hint="cs"/>
          <w:rtl/>
        </w:rPr>
        <w:t xml:space="preserve">کند که نگاه در این مواضع </w:t>
      </w:r>
      <w:r w:rsidR="00B10569">
        <w:rPr>
          <w:rFonts w:hint="cs"/>
          <w:rtl/>
        </w:rPr>
        <w:t>راحت‌تر</w:t>
      </w:r>
      <w:r w:rsidR="001628BC" w:rsidRPr="00020E80">
        <w:rPr>
          <w:rFonts w:hint="cs"/>
          <w:rtl/>
        </w:rPr>
        <w:t xml:space="preserve"> باشد.</w:t>
      </w:r>
    </w:p>
    <w:p w:rsidR="001628BC" w:rsidRPr="00020E80" w:rsidRDefault="001628BC" w:rsidP="005369DC">
      <w:pPr>
        <w:rPr>
          <w:rtl/>
        </w:rPr>
      </w:pPr>
      <w:r w:rsidRPr="00020E80">
        <w:rPr>
          <w:rFonts w:hint="cs"/>
          <w:rtl/>
        </w:rPr>
        <w:t>و از طرف دیگر هم آنچه در مورد قصد ریبه و التذاذ که در یکی از دلایل ذکر فرمودند نیز دارای جواب است و آن اینکه در روایات اجازه نگاه با ریبه داده نشده است بلکه فقط</w:t>
      </w:r>
      <w:r w:rsidR="006A2D8A" w:rsidRPr="00020E80">
        <w:rPr>
          <w:rFonts w:hint="cs"/>
          <w:rtl/>
        </w:rPr>
        <w:t xml:space="preserve"> می‌</w:t>
      </w:r>
      <w:r w:rsidRPr="00020E80">
        <w:rPr>
          <w:rFonts w:hint="cs"/>
          <w:rtl/>
        </w:rPr>
        <w:t>فرماید «لا بأس بأن ینظر إلی وجهها و معاص</w:t>
      </w:r>
      <w:r w:rsidR="00A00505" w:rsidRPr="00020E80">
        <w:rPr>
          <w:rFonts w:hint="cs"/>
          <w:rtl/>
        </w:rPr>
        <w:t>مها» که معاصم نیز به معنای ساق دست یا همان ساعد</w:t>
      </w:r>
      <w:r w:rsidR="006A2D8A" w:rsidRPr="00020E80">
        <w:rPr>
          <w:rFonts w:hint="cs"/>
          <w:rtl/>
        </w:rPr>
        <w:t xml:space="preserve"> می‌</w:t>
      </w:r>
      <w:r w:rsidR="00A00505" w:rsidRPr="00020E80">
        <w:rPr>
          <w:rFonts w:hint="cs"/>
          <w:rtl/>
        </w:rPr>
        <w:t>باشد که بین مرفق و کف</w:t>
      </w:r>
      <w:r w:rsidR="006A2D8A" w:rsidRPr="00020E80">
        <w:rPr>
          <w:rFonts w:hint="cs"/>
          <w:rtl/>
        </w:rPr>
        <w:t xml:space="preserve"> می‌</w:t>
      </w:r>
      <w:r w:rsidR="00A00505" w:rsidRPr="00020E80">
        <w:rPr>
          <w:rFonts w:hint="cs"/>
          <w:rtl/>
        </w:rPr>
        <w:t>باشد</w:t>
      </w:r>
      <w:r w:rsidR="00F625E8" w:rsidRPr="00020E80">
        <w:rPr>
          <w:rFonts w:hint="cs"/>
          <w:rtl/>
        </w:rPr>
        <w:t xml:space="preserve"> که اینها مواضعی است که برخی از زینت</w:t>
      </w:r>
      <w:r w:rsidR="006A2D8A" w:rsidRPr="00020E80">
        <w:rPr>
          <w:rFonts w:hint="cs"/>
          <w:rtl/>
        </w:rPr>
        <w:t xml:space="preserve">‌ها </w:t>
      </w:r>
      <w:r w:rsidR="00F625E8" w:rsidRPr="00020E80">
        <w:rPr>
          <w:rFonts w:hint="cs"/>
          <w:rtl/>
        </w:rPr>
        <w:t>در آنجا نصب</w:t>
      </w:r>
      <w:r w:rsidR="006A2D8A" w:rsidRPr="00020E80">
        <w:rPr>
          <w:rFonts w:hint="cs"/>
          <w:rtl/>
        </w:rPr>
        <w:t xml:space="preserve"> می‌</w:t>
      </w:r>
      <w:r w:rsidR="00B50CF2" w:rsidRPr="00020E80">
        <w:rPr>
          <w:rFonts w:hint="cs"/>
          <w:rtl/>
        </w:rPr>
        <w:t>شود که این نگاه مانعی ندارد و اگرچه این مواضعی است که همه قائل شده</w:t>
      </w:r>
      <w:r w:rsidR="006A2D8A" w:rsidRPr="00020E80">
        <w:rPr>
          <w:rFonts w:hint="cs"/>
          <w:rtl/>
        </w:rPr>
        <w:t xml:space="preserve">‌اند </w:t>
      </w:r>
      <w:r w:rsidR="00B50CF2" w:rsidRPr="00020E80">
        <w:rPr>
          <w:rFonts w:hint="cs"/>
          <w:rtl/>
        </w:rPr>
        <w:t>که نگاه همراه با التذاذی</w:t>
      </w:r>
      <w:r w:rsidR="006A2D8A" w:rsidRPr="00020E80">
        <w:rPr>
          <w:rFonts w:hint="cs"/>
          <w:rtl/>
        </w:rPr>
        <w:t xml:space="preserve"> می‌</w:t>
      </w:r>
      <w:r w:rsidR="00B50CF2" w:rsidRPr="00020E80">
        <w:rPr>
          <w:rFonts w:hint="cs"/>
          <w:rtl/>
        </w:rPr>
        <w:t>شود اما در این مقام</w:t>
      </w:r>
      <w:r w:rsidR="006A2D8A" w:rsidRPr="00020E80">
        <w:rPr>
          <w:rFonts w:hint="cs"/>
          <w:rtl/>
        </w:rPr>
        <w:t xml:space="preserve">‌ها </w:t>
      </w:r>
      <w:r w:rsidR="00B50CF2" w:rsidRPr="00020E80">
        <w:rPr>
          <w:rFonts w:hint="cs"/>
          <w:rtl/>
        </w:rPr>
        <w:t>قصد این است که او را برانداز کند تا با او ازدواج کند، بله این امکان وجود دارد</w:t>
      </w:r>
      <w:r w:rsidR="00B10569">
        <w:rPr>
          <w:rFonts w:hint="cs"/>
          <w:rtl/>
        </w:rPr>
        <w:t xml:space="preserve"> </w:t>
      </w:r>
      <w:r w:rsidR="00B50CF2" w:rsidRPr="00020E80">
        <w:rPr>
          <w:rFonts w:hint="cs"/>
          <w:rtl/>
        </w:rPr>
        <w:t xml:space="preserve">که </w:t>
      </w:r>
      <w:r w:rsidR="00184119" w:rsidRPr="00020E80">
        <w:rPr>
          <w:rFonts w:hint="cs"/>
          <w:rtl/>
        </w:rPr>
        <w:t>همراه با نگاه التذاذی هم مترتّب شود اما اگر قصد التذاذ اصل باشد نگاه دارای اشکال</w:t>
      </w:r>
      <w:r w:rsidR="006A2D8A" w:rsidRPr="00020E80">
        <w:rPr>
          <w:rFonts w:hint="cs"/>
          <w:rtl/>
        </w:rPr>
        <w:t xml:space="preserve"> می‌</w:t>
      </w:r>
      <w:r w:rsidR="00184119" w:rsidRPr="00020E80">
        <w:rPr>
          <w:rFonts w:hint="cs"/>
          <w:rtl/>
        </w:rPr>
        <w:t xml:space="preserve">شود، فلذا قصد </w:t>
      </w:r>
      <w:r w:rsidR="00B10569">
        <w:rPr>
          <w:rFonts w:hint="cs"/>
          <w:rtl/>
        </w:rPr>
        <w:t>اولیه</w:t>
      </w:r>
      <w:r w:rsidR="00184119" w:rsidRPr="00020E80">
        <w:rPr>
          <w:rFonts w:hint="cs"/>
          <w:rtl/>
        </w:rPr>
        <w:t xml:space="preserve"> همان برانداز کردن برای پسندیدن برای ازدواج شود که در این صورت التذاذ یا وجود ندارد و یا اگر باشد آناً و قهراً به دنبال آن</w:t>
      </w:r>
      <w:r w:rsidR="006A2D8A" w:rsidRPr="00020E80">
        <w:rPr>
          <w:rFonts w:hint="cs"/>
          <w:rtl/>
        </w:rPr>
        <w:t xml:space="preserve"> می‌</w:t>
      </w:r>
      <w:r w:rsidR="00184119" w:rsidRPr="00020E80">
        <w:rPr>
          <w:rFonts w:hint="cs"/>
          <w:rtl/>
        </w:rPr>
        <w:t xml:space="preserve">آید نه اینکه اولاً مقصود به ذات باشد و این چیزی نیست که </w:t>
      </w:r>
      <w:r w:rsidR="008E1149" w:rsidRPr="00020E80">
        <w:rPr>
          <w:rFonts w:hint="cs"/>
          <w:rtl/>
        </w:rPr>
        <w:t xml:space="preserve">مانع جدی باشد تا گفته شود به این دلیل نگاه بدتر بوده و شرایط </w:t>
      </w:r>
      <w:r w:rsidR="00B10569">
        <w:rPr>
          <w:rFonts w:hint="cs"/>
          <w:rtl/>
        </w:rPr>
        <w:t>به‌گونه‌ای</w:t>
      </w:r>
      <w:r w:rsidR="006A2D8A" w:rsidRPr="00020E80">
        <w:rPr>
          <w:rFonts w:hint="cs"/>
          <w:rtl/>
        </w:rPr>
        <w:t xml:space="preserve"> </w:t>
      </w:r>
      <w:r w:rsidR="008E1149" w:rsidRPr="00020E80">
        <w:rPr>
          <w:rFonts w:hint="cs"/>
          <w:rtl/>
        </w:rPr>
        <w:t>است که اصلاً</w:t>
      </w:r>
      <w:r w:rsidR="006A2D8A" w:rsidRPr="00020E80">
        <w:rPr>
          <w:rFonts w:hint="cs"/>
          <w:rtl/>
        </w:rPr>
        <w:t xml:space="preserve"> نمی‌</w:t>
      </w:r>
      <w:r w:rsidR="008E1149" w:rsidRPr="00020E80">
        <w:rPr>
          <w:rFonts w:hint="cs"/>
          <w:rtl/>
        </w:rPr>
        <w:t>توان نگاه کرد اما روایت این نگاه را نیز اجازه داده است!</w:t>
      </w:r>
    </w:p>
    <w:p w:rsidR="0071579E" w:rsidRPr="00020E80" w:rsidRDefault="00E11C14" w:rsidP="005369DC">
      <w:pPr>
        <w:rPr>
          <w:rtl/>
        </w:rPr>
      </w:pPr>
      <w:r w:rsidRPr="00020E80">
        <w:rPr>
          <w:rFonts w:hint="cs"/>
          <w:rtl/>
        </w:rPr>
        <w:t>و اما تفاوتی که بحث ما با مثالی که برای این استدلال ذکر شده بود دارد این است که در آن مثال که گفته</w:t>
      </w:r>
      <w:r w:rsidR="006A2D8A" w:rsidRPr="00020E80">
        <w:rPr>
          <w:rFonts w:hint="cs"/>
          <w:rtl/>
        </w:rPr>
        <w:t xml:space="preserve"> می‌</w:t>
      </w:r>
      <w:r w:rsidRPr="00020E80">
        <w:rPr>
          <w:rFonts w:hint="cs"/>
          <w:rtl/>
        </w:rPr>
        <w:t>شد «أکرم العالم» اطلاقی وجود دارد و جمله شرطیه</w:t>
      </w:r>
      <w:r w:rsidR="006A2D8A" w:rsidRPr="00020E80">
        <w:rPr>
          <w:rFonts w:hint="cs"/>
          <w:rtl/>
        </w:rPr>
        <w:t xml:space="preserve"> می‌</w:t>
      </w:r>
      <w:r w:rsidRPr="00020E80">
        <w:rPr>
          <w:rFonts w:hint="cs"/>
          <w:rtl/>
        </w:rPr>
        <w:t xml:space="preserve">گوید «إذا کان العالم عادلاً فأکرمه» که منطوق جمله شرطیه با اطلاق دلیل اوّل یکی است </w:t>
      </w:r>
      <w:r w:rsidR="00CD5664" w:rsidRPr="00020E80">
        <w:rPr>
          <w:rFonts w:hint="cs"/>
          <w:rtl/>
        </w:rPr>
        <w:t>و در واقع مفاد هر دو وجوب اکرام</w:t>
      </w:r>
      <w:r w:rsidR="006A2D8A" w:rsidRPr="00020E80">
        <w:rPr>
          <w:rFonts w:hint="cs"/>
          <w:rtl/>
        </w:rPr>
        <w:t xml:space="preserve"> می‌</w:t>
      </w:r>
      <w:r w:rsidR="00CD5664" w:rsidRPr="00020E80">
        <w:rPr>
          <w:rFonts w:hint="cs"/>
          <w:rtl/>
        </w:rPr>
        <w:t>باشد و لذا در اینجا گفته</w:t>
      </w:r>
      <w:r w:rsidR="006A2D8A" w:rsidRPr="00020E80">
        <w:rPr>
          <w:rFonts w:hint="cs"/>
          <w:rtl/>
        </w:rPr>
        <w:t xml:space="preserve"> می‌</w:t>
      </w:r>
      <w:r w:rsidR="00CD5664" w:rsidRPr="00020E80">
        <w:rPr>
          <w:rFonts w:hint="cs"/>
          <w:rtl/>
        </w:rPr>
        <w:t>شود که این جمله شرطیه به این منظور آمده است که آن توهم نسبت به فردی که به ذهن</w:t>
      </w:r>
      <w:r w:rsidR="006A2D8A" w:rsidRPr="00020E80">
        <w:rPr>
          <w:rFonts w:hint="cs"/>
          <w:rtl/>
        </w:rPr>
        <w:t xml:space="preserve"> می‌</w:t>
      </w:r>
      <w:r w:rsidR="00CD5664" w:rsidRPr="00020E80">
        <w:rPr>
          <w:rFonts w:hint="cs"/>
          <w:rtl/>
        </w:rPr>
        <w:t xml:space="preserve">رسد داخل در اطلاق دلیل نباشد را دفع کرده و آن فرد را نیز داخل در اطلاق قرار دهد. لکن در </w:t>
      </w:r>
      <w:r w:rsidR="00B10569">
        <w:rPr>
          <w:rFonts w:hint="cs"/>
          <w:rtl/>
        </w:rPr>
        <w:t>مانحن‌فیه</w:t>
      </w:r>
      <w:r w:rsidR="00CD5664" w:rsidRPr="00020E80">
        <w:rPr>
          <w:rFonts w:hint="cs"/>
          <w:rtl/>
        </w:rPr>
        <w:t xml:space="preserve"> </w:t>
      </w:r>
      <w:r w:rsidR="00560547">
        <w:rPr>
          <w:rFonts w:hint="cs"/>
          <w:rtl/>
        </w:rPr>
        <w:t>این‌چنین</w:t>
      </w:r>
      <w:r w:rsidR="00CD5664" w:rsidRPr="00020E80">
        <w:rPr>
          <w:rFonts w:hint="cs"/>
          <w:rtl/>
        </w:rPr>
        <w:t xml:space="preserve"> نیست که </w:t>
      </w:r>
      <w:r w:rsidR="002F217C" w:rsidRPr="00020E80">
        <w:rPr>
          <w:rFonts w:hint="cs"/>
          <w:rtl/>
        </w:rPr>
        <w:t>وقتی گفته</w:t>
      </w:r>
      <w:r w:rsidR="006A2D8A" w:rsidRPr="00020E80">
        <w:rPr>
          <w:rFonts w:hint="cs"/>
          <w:rtl/>
        </w:rPr>
        <w:t xml:space="preserve"> می‌</w:t>
      </w:r>
      <w:r w:rsidR="002F217C" w:rsidRPr="00020E80">
        <w:rPr>
          <w:rFonts w:hint="cs"/>
          <w:rtl/>
        </w:rPr>
        <w:t xml:space="preserve">شود «لا بأس بالنّظر الی وجهها» هیچ اطلاقی وجود ندارد که در آن گفته شود «لا بأس بالنّظر الی وجه المرأه» که به صورت عام باشد و بعد جمله شرطیه آمده باشد که بخواهیم این را تشبیه به مثال کنیم و بگوییم </w:t>
      </w:r>
      <w:r w:rsidR="00585165" w:rsidRPr="00020E80">
        <w:rPr>
          <w:rFonts w:hint="cs"/>
          <w:rtl/>
        </w:rPr>
        <w:t xml:space="preserve">دارای اطلاق است و جمله شرطیه نیز برای دفع توهم است، بلکه این دو مورد </w:t>
      </w:r>
      <w:r w:rsidR="00B10569">
        <w:rPr>
          <w:rFonts w:hint="cs"/>
          <w:rtl/>
        </w:rPr>
        <w:t>به‌طور</w:t>
      </w:r>
      <w:r w:rsidR="00585165" w:rsidRPr="00020E80">
        <w:rPr>
          <w:rFonts w:hint="cs"/>
          <w:rtl/>
        </w:rPr>
        <w:t xml:space="preserve"> کل با هم متفاوت هستند.</w:t>
      </w:r>
    </w:p>
    <w:p w:rsidR="00585165" w:rsidRPr="00020E80" w:rsidRDefault="00585165" w:rsidP="005369DC">
      <w:pPr>
        <w:rPr>
          <w:rtl/>
        </w:rPr>
      </w:pPr>
      <w:r w:rsidRPr="00020E80">
        <w:rPr>
          <w:rFonts w:hint="cs"/>
          <w:rtl/>
        </w:rPr>
        <w:t>و لذا از این دو جهت است که به نظر</w:t>
      </w:r>
      <w:r w:rsidR="006A2D8A" w:rsidRPr="00020E80">
        <w:rPr>
          <w:rFonts w:hint="cs"/>
          <w:rtl/>
        </w:rPr>
        <w:t xml:space="preserve"> می‌</w:t>
      </w:r>
      <w:r w:rsidRPr="00020E80">
        <w:rPr>
          <w:rFonts w:hint="cs"/>
          <w:rtl/>
        </w:rPr>
        <w:t xml:space="preserve">رسد دست برداشتن از قاعده </w:t>
      </w:r>
      <w:r w:rsidR="00B10569">
        <w:rPr>
          <w:rFonts w:hint="cs"/>
          <w:rtl/>
        </w:rPr>
        <w:t>اولیه</w:t>
      </w:r>
      <w:r w:rsidRPr="00020E80">
        <w:rPr>
          <w:rFonts w:hint="cs"/>
          <w:rtl/>
        </w:rPr>
        <w:t xml:space="preserve"> که عبارت از مفهوم بود با این وجهی که ناتمام است قابل قبول</w:t>
      </w:r>
      <w:r w:rsidR="006A2D8A" w:rsidRPr="00020E80">
        <w:rPr>
          <w:rFonts w:hint="cs"/>
          <w:rtl/>
        </w:rPr>
        <w:t xml:space="preserve"> نمی‌</w:t>
      </w:r>
      <w:r w:rsidRPr="00020E80">
        <w:rPr>
          <w:rFonts w:hint="cs"/>
          <w:rtl/>
        </w:rPr>
        <w:t xml:space="preserve">باشد و به عبارت دیگر </w:t>
      </w:r>
      <w:r w:rsidR="00297456" w:rsidRPr="00020E80">
        <w:rPr>
          <w:rFonts w:hint="cs"/>
          <w:rtl/>
        </w:rPr>
        <w:t>این روایت که از سه نفر هم نقل شده است (حفص، حمّاد و هشام ابن سالم) و معتبره هم</w:t>
      </w:r>
      <w:r w:rsidR="006A2D8A" w:rsidRPr="00020E80">
        <w:rPr>
          <w:rFonts w:hint="cs"/>
          <w:rtl/>
        </w:rPr>
        <w:t xml:space="preserve"> می‌</w:t>
      </w:r>
      <w:r w:rsidR="00297456" w:rsidRPr="00020E80">
        <w:rPr>
          <w:rFonts w:hint="cs"/>
          <w:rtl/>
        </w:rPr>
        <w:t>باشد</w:t>
      </w:r>
      <w:r w:rsidR="006A2D8A" w:rsidRPr="00020E80">
        <w:rPr>
          <w:rFonts w:hint="cs"/>
          <w:rtl/>
        </w:rPr>
        <w:t xml:space="preserve"> نمی‌</w:t>
      </w:r>
      <w:r w:rsidR="00297456" w:rsidRPr="00020E80">
        <w:rPr>
          <w:rFonts w:hint="cs"/>
          <w:rtl/>
        </w:rPr>
        <w:t>تواند به سادگی گفت مفهوم ندارد.</w:t>
      </w:r>
    </w:p>
    <w:p w:rsidR="00D23ADA" w:rsidRPr="00020E80" w:rsidRDefault="00D23ADA" w:rsidP="00D23ADA">
      <w:pPr>
        <w:rPr>
          <w:rtl/>
        </w:rPr>
      </w:pPr>
      <w:r w:rsidRPr="00020E80">
        <w:rPr>
          <w:rFonts w:hint="cs"/>
          <w:rtl/>
        </w:rPr>
        <w:t>این نکته را باید مدّ نظر داشته باشیم که با توجه به اینکه این مباحث به صورت مستقل در کتاب</w:t>
      </w:r>
      <w:r w:rsidR="006A2D8A" w:rsidRPr="00020E80">
        <w:rPr>
          <w:rFonts w:hint="cs"/>
          <w:rtl/>
        </w:rPr>
        <w:t>‌های</w:t>
      </w:r>
      <w:r w:rsidRPr="00020E80">
        <w:rPr>
          <w:rFonts w:hint="cs"/>
          <w:rtl/>
        </w:rPr>
        <w:t xml:space="preserve"> اصولی وارد نشده است آنچه در مورد استثنائات مفهوم جمله شرطیه عرض شد در مباحث اصولی وارد کنیم که البته مصادیق زیادی ندار</w:t>
      </w:r>
      <w:r w:rsidR="000D2EB5" w:rsidRPr="00020E80">
        <w:rPr>
          <w:rFonts w:hint="cs"/>
          <w:rtl/>
        </w:rPr>
        <w:t>د لکن آنچه مهم است این است که این جمله شرطیه در بحث نظر مصداق آن استثناء</w:t>
      </w:r>
      <w:r w:rsidR="006A2D8A" w:rsidRPr="00020E80">
        <w:rPr>
          <w:rFonts w:hint="cs"/>
          <w:rtl/>
        </w:rPr>
        <w:t xml:space="preserve"> نمی‌</w:t>
      </w:r>
      <w:r w:rsidR="000D2EB5" w:rsidRPr="00020E80">
        <w:rPr>
          <w:rFonts w:hint="cs"/>
          <w:rtl/>
        </w:rPr>
        <w:t>باشد.</w:t>
      </w:r>
    </w:p>
    <w:p w:rsidR="000D2EB5" w:rsidRPr="00020E80" w:rsidRDefault="000D2EB5" w:rsidP="00644405">
      <w:pPr>
        <w:rPr>
          <w:rtl/>
        </w:rPr>
      </w:pPr>
      <w:r w:rsidRPr="00020E80">
        <w:rPr>
          <w:rFonts w:hint="cs"/>
          <w:rtl/>
        </w:rPr>
        <w:t xml:space="preserve">پس </w:t>
      </w:r>
      <w:r w:rsidR="00560547">
        <w:rPr>
          <w:rFonts w:hint="cs"/>
          <w:rtl/>
        </w:rPr>
        <w:t>همان‌طور</w:t>
      </w:r>
      <w:r w:rsidRPr="00020E80">
        <w:rPr>
          <w:rFonts w:hint="cs"/>
          <w:rtl/>
        </w:rPr>
        <w:t xml:space="preserve"> که ملاحظه فرمودید عبارت </w:t>
      </w:r>
      <w:r w:rsidRPr="00644405">
        <w:rPr>
          <w:rFonts w:hint="cs"/>
          <w:color w:val="008000"/>
          <w:rtl/>
        </w:rPr>
        <w:t>«</w:t>
      </w:r>
      <w:r w:rsidR="00644405" w:rsidRPr="00644405">
        <w:rPr>
          <w:color w:val="008000"/>
          <w:rtl/>
        </w:rPr>
        <w:t>لَا بَأْسَ بِأَنْ يَنْظُرَ إِلَى وَجْهِهَا وَ مَعَاصِمِهَا إِذَا أَرَادَ أَنْ يَتَزَوَّجَهَا</w:t>
      </w:r>
      <w:r w:rsidRPr="00644405">
        <w:rPr>
          <w:rFonts w:hint="cs"/>
          <w:color w:val="008000"/>
          <w:rtl/>
        </w:rPr>
        <w:t>»</w:t>
      </w:r>
      <w:r w:rsidR="00644405">
        <w:rPr>
          <w:rStyle w:val="FootnoteReference"/>
          <w:rtl/>
        </w:rPr>
        <w:footnoteReference w:id="2"/>
      </w:r>
      <w:r w:rsidRPr="00020E80">
        <w:rPr>
          <w:rFonts w:hint="cs"/>
          <w:rtl/>
        </w:rPr>
        <w:t xml:space="preserve"> دارای مفهوم است و آن این است که «إذا لم یرد أن یزوّجها ففیه بأسٌ» که </w:t>
      </w:r>
      <w:r w:rsidR="00AF2EF6" w:rsidRPr="00020E80">
        <w:rPr>
          <w:rFonts w:hint="cs"/>
          <w:rtl/>
        </w:rPr>
        <w:t>البته این کلام دارای اطلاق است و بر خلاف مثال</w:t>
      </w:r>
      <w:r w:rsidR="006A2D8A" w:rsidRPr="00020E80">
        <w:rPr>
          <w:rFonts w:hint="cs"/>
          <w:rtl/>
        </w:rPr>
        <w:t>‌های</w:t>
      </w:r>
      <w:r w:rsidR="00AF2EF6" w:rsidRPr="00020E80">
        <w:rPr>
          <w:rFonts w:hint="cs"/>
          <w:rtl/>
        </w:rPr>
        <w:t xml:space="preserve"> مذکور که هر کدام دارای مناقشه</w:t>
      </w:r>
      <w:r w:rsidR="006A2D8A" w:rsidRPr="00020E80">
        <w:rPr>
          <w:rFonts w:hint="cs"/>
          <w:rtl/>
        </w:rPr>
        <w:t xml:space="preserve">‌ای </w:t>
      </w:r>
      <w:r w:rsidR="00AF2EF6" w:rsidRPr="00020E80">
        <w:rPr>
          <w:rFonts w:hint="cs"/>
          <w:rtl/>
        </w:rPr>
        <w:t>بود به نظر</w:t>
      </w:r>
      <w:r w:rsidR="006A2D8A" w:rsidRPr="00020E80">
        <w:rPr>
          <w:rFonts w:hint="cs"/>
          <w:rtl/>
        </w:rPr>
        <w:t xml:space="preserve"> می‌</w:t>
      </w:r>
      <w:r w:rsidR="00AF2EF6" w:rsidRPr="00020E80">
        <w:rPr>
          <w:rFonts w:hint="cs"/>
          <w:rtl/>
        </w:rPr>
        <w:t>رسد این وجه قابل قبول بوده و دارای اطلاق است و اتّفاقاً اولین موردی است که در آن اطلاقی است که شامل وجه و کفّین و قدمین هم</w:t>
      </w:r>
      <w:r w:rsidR="006A2D8A" w:rsidRPr="00020E80">
        <w:rPr>
          <w:rFonts w:hint="cs"/>
          <w:rtl/>
        </w:rPr>
        <w:t xml:space="preserve"> می‌</w:t>
      </w:r>
      <w:r w:rsidR="00AF2EF6" w:rsidRPr="00020E80">
        <w:rPr>
          <w:rFonts w:hint="cs"/>
          <w:rtl/>
        </w:rPr>
        <w:t>شود و سپس به سمت معارضه ادله بعدی</w:t>
      </w:r>
      <w:r w:rsidR="006A2D8A" w:rsidRPr="00020E80">
        <w:rPr>
          <w:rFonts w:hint="cs"/>
          <w:rtl/>
        </w:rPr>
        <w:t xml:space="preserve"> می‌</w:t>
      </w:r>
      <w:r w:rsidR="00AF2EF6" w:rsidRPr="00020E80">
        <w:rPr>
          <w:rFonts w:hint="cs"/>
          <w:rtl/>
        </w:rPr>
        <w:t xml:space="preserve">رود که بایستی بحث شود. </w:t>
      </w:r>
      <w:r w:rsidR="00B10569">
        <w:rPr>
          <w:rFonts w:hint="cs"/>
          <w:rtl/>
        </w:rPr>
        <w:t>درحالی‌که</w:t>
      </w:r>
      <w:r w:rsidR="00AF2EF6" w:rsidRPr="00020E80">
        <w:rPr>
          <w:rFonts w:hint="cs"/>
          <w:rtl/>
        </w:rPr>
        <w:t xml:space="preserve"> ادله</w:t>
      </w:r>
      <w:r w:rsidR="006A2D8A" w:rsidRPr="00020E80">
        <w:rPr>
          <w:rFonts w:hint="cs"/>
          <w:rtl/>
        </w:rPr>
        <w:t>‌های</w:t>
      </w:r>
      <w:r w:rsidR="00AF2EF6" w:rsidRPr="00020E80">
        <w:rPr>
          <w:rFonts w:hint="cs"/>
          <w:rtl/>
        </w:rPr>
        <w:t>ی که قبلاً گفته شد هیچ کدام دارای اطلاق نبودند و صرفاً قدر متیقّن</w:t>
      </w:r>
      <w:r w:rsidR="006A2D8A" w:rsidRPr="00020E80">
        <w:rPr>
          <w:rFonts w:hint="cs"/>
          <w:rtl/>
        </w:rPr>
        <w:t>‌های</w:t>
      </w:r>
      <w:r w:rsidR="00AF2EF6" w:rsidRPr="00020E80">
        <w:rPr>
          <w:rFonts w:hint="cs"/>
          <w:rtl/>
        </w:rPr>
        <w:t>ی به دست</w:t>
      </w:r>
      <w:r w:rsidR="006A2D8A" w:rsidRPr="00020E80">
        <w:rPr>
          <w:rFonts w:hint="cs"/>
          <w:rtl/>
        </w:rPr>
        <w:t xml:space="preserve"> می‌</w:t>
      </w:r>
      <w:r w:rsidR="00AF2EF6" w:rsidRPr="00020E80">
        <w:rPr>
          <w:rFonts w:hint="cs"/>
          <w:rtl/>
        </w:rPr>
        <w:t>داد.</w:t>
      </w:r>
    </w:p>
    <w:p w:rsidR="00253C53" w:rsidRPr="00020E80" w:rsidRDefault="005E73A4" w:rsidP="00D23ADA">
      <w:pPr>
        <w:rPr>
          <w:rtl/>
        </w:rPr>
      </w:pPr>
      <w:r w:rsidRPr="00020E80">
        <w:rPr>
          <w:rFonts w:hint="cs"/>
          <w:rtl/>
        </w:rPr>
        <w:t xml:space="preserve">سؤال: آیا در این روایت «معاصمها» صحیح است یا «محاسنها»؟ چراکه شبیه به این روایت با عبارت «محاسنها» نیز وارد شده است و </w:t>
      </w:r>
      <w:r w:rsidR="00B10569">
        <w:rPr>
          <w:rFonts w:hint="cs"/>
          <w:rtl/>
        </w:rPr>
        <w:t>چه‌بسا</w:t>
      </w:r>
      <w:r w:rsidRPr="00020E80">
        <w:rPr>
          <w:rFonts w:hint="cs"/>
          <w:rtl/>
        </w:rPr>
        <w:t xml:space="preserve"> با توجه به تفاوت در عبارت مفهوم نیز متفاوت شود.</w:t>
      </w:r>
    </w:p>
    <w:p w:rsidR="005E73A4" w:rsidRPr="00020E80" w:rsidRDefault="005E73A4" w:rsidP="009D6645">
      <w:pPr>
        <w:rPr>
          <w:rtl/>
        </w:rPr>
      </w:pPr>
      <w:r w:rsidRPr="00020E80">
        <w:rPr>
          <w:rFonts w:hint="cs"/>
          <w:rtl/>
        </w:rPr>
        <w:t>جواب: در این روایت «وجهها و معاصمها» است</w:t>
      </w:r>
      <w:r w:rsidR="00560547">
        <w:rPr>
          <w:rtl/>
        </w:rPr>
        <w:t xml:space="preserve"> </w:t>
      </w:r>
      <w:r w:rsidR="00BE3230" w:rsidRPr="00020E80">
        <w:rPr>
          <w:rFonts w:hint="cs"/>
          <w:rtl/>
        </w:rPr>
        <w:t xml:space="preserve">و در آینده این روایات همه مورد بررسی قرار خواهند گرفت و در مجموع هر اقدامی که در بررسی آن روایات انجام شود این روایت مشکلی پیدا نخواهد کرد. چرا که این روایت قطعی است که در مقام ازدواج نگاه </w:t>
      </w:r>
      <w:r w:rsidR="00BE3230" w:rsidRPr="00020E80">
        <w:rPr>
          <w:rtl/>
        </w:rPr>
        <w:t>–</w:t>
      </w:r>
      <w:r w:rsidR="00BE3230" w:rsidRPr="00020E80">
        <w:rPr>
          <w:rFonts w:hint="cs"/>
          <w:rtl/>
        </w:rPr>
        <w:t>حداقل- به وجه و معاصم اجازه دارد لکن این مجوز به صورت جمله شرطیه وارد شده است به این معنا که اگر در این مقام نباشد نگاه دارای اشکال خواهد بود و مفهوم شرط هم این است که اگر در این مقام</w:t>
      </w:r>
      <w:r w:rsidR="006A2D8A" w:rsidRPr="00020E80">
        <w:rPr>
          <w:rFonts w:hint="cs"/>
          <w:rtl/>
        </w:rPr>
        <w:t xml:space="preserve">‌ها </w:t>
      </w:r>
      <w:r w:rsidR="00BE3230" w:rsidRPr="00020E80">
        <w:rPr>
          <w:rFonts w:hint="cs"/>
          <w:rtl/>
        </w:rPr>
        <w:t xml:space="preserve">نباشد در نگاه به وجه و معاصم اشکال خواهد بود و </w:t>
      </w:r>
      <w:r w:rsidR="00B10569">
        <w:rPr>
          <w:rFonts w:hint="cs"/>
          <w:rtl/>
        </w:rPr>
        <w:t>به‌طریق‌اولی</w:t>
      </w:r>
      <w:r w:rsidR="00BE3230" w:rsidRPr="00020E80">
        <w:rPr>
          <w:rFonts w:hint="cs"/>
          <w:rtl/>
        </w:rPr>
        <w:t xml:space="preserve"> در بقیه اعضاء هم اشکال وجود خواهد داشت</w:t>
      </w:r>
      <w:r w:rsidR="009A00F2" w:rsidRPr="00020E80">
        <w:rPr>
          <w:rFonts w:hint="cs"/>
          <w:rtl/>
        </w:rPr>
        <w:t xml:space="preserve"> و لذا از این معتبره حفص</w:t>
      </w:r>
      <w:r w:rsidR="006A2D8A" w:rsidRPr="00020E80">
        <w:rPr>
          <w:rFonts w:hint="cs"/>
          <w:rtl/>
        </w:rPr>
        <w:t xml:space="preserve"> می‌</w:t>
      </w:r>
      <w:r w:rsidR="009A00F2" w:rsidRPr="00020E80">
        <w:rPr>
          <w:rFonts w:hint="cs"/>
          <w:rtl/>
        </w:rPr>
        <w:t xml:space="preserve">توان اطلاق خوبی به دست آورد و در واقع این </w:t>
      </w:r>
      <w:r w:rsidR="00B10569">
        <w:rPr>
          <w:rFonts w:hint="cs"/>
          <w:rtl/>
        </w:rPr>
        <w:t>اولین</w:t>
      </w:r>
      <w:r w:rsidR="009A00F2" w:rsidRPr="00020E80">
        <w:rPr>
          <w:rFonts w:hint="cs"/>
          <w:rtl/>
        </w:rPr>
        <w:t xml:space="preserve"> دلیل از میان چهار دلیلی است که </w:t>
      </w:r>
      <w:r w:rsidR="00560547">
        <w:rPr>
          <w:rFonts w:hint="cs"/>
          <w:rtl/>
        </w:rPr>
        <w:t>تاکنون</w:t>
      </w:r>
      <w:r w:rsidR="009A00F2" w:rsidRPr="00020E80">
        <w:rPr>
          <w:rFonts w:hint="cs"/>
          <w:rtl/>
        </w:rPr>
        <w:t xml:space="preserve"> بررسی شده است</w:t>
      </w:r>
      <w:r w:rsidR="00670810" w:rsidRPr="00020E80">
        <w:rPr>
          <w:rFonts w:hint="cs"/>
          <w:rtl/>
        </w:rPr>
        <w:t xml:space="preserve"> که</w:t>
      </w:r>
      <w:r w:rsidR="006A2D8A" w:rsidRPr="00020E80">
        <w:rPr>
          <w:rFonts w:hint="cs"/>
          <w:rtl/>
        </w:rPr>
        <w:t xml:space="preserve"> می‌</w:t>
      </w:r>
      <w:r w:rsidR="00670810" w:rsidRPr="00020E80">
        <w:rPr>
          <w:rFonts w:hint="cs"/>
          <w:rtl/>
        </w:rPr>
        <w:t>توان آن را به عنوان یک اطلاق پذیرفت. البته توجه داشته باشید که اطلاقی که گفته</w:t>
      </w:r>
      <w:r w:rsidR="006A2D8A" w:rsidRPr="00020E80">
        <w:rPr>
          <w:rFonts w:hint="cs"/>
          <w:rtl/>
        </w:rPr>
        <w:t xml:space="preserve"> می‌</w:t>
      </w:r>
      <w:r w:rsidR="00670810" w:rsidRPr="00020E80">
        <w:rPr>
          <w:rFonts w:hint="cs"/>
          <w:rtl/>
        </w:rPr>
        <w:t xml:space="preserve">شود با همین ملاحظات است که در وجه و معاصم دارای اشکال است و بقیه اعضاء </w:t>
      </w:r>
      <w:r w:rsidR="00B10569">
        <w:rPr>
          <w:rFonts w:hint="cs"/>
          <w:rtl/>
        </w:rPr>
        <w:t>به‌طریق‌اولی</w:t>
      </w:r>
      <w:r w:rsidR="00670810" w:rsidRPr="00020E80">
        <w:rPr>
          <w:rFonts w:hint="cs"/>
          <w:rtl/>
        </w:rPr>
        <w:t xml:space="preserve"> دارای اشکال خواهند بود.</w:t>
      </w:r>
    </w:p>
    <w:p w:rsidR="00670810" w:rsidRPr="00020E80" w:rsidRDefault="00B10569" w:rsidP="0069569D">
      <w:pPr>
        <w:pStyle w:val="Heading3"/>
        <w:rPr>
          <w:rtl/>
        </w:rPr>
      </w:pPr>
      <w:bookmarkStart w:id="11" w:name="_Toc26107940"/>
      <w:r>
        <w:rPr>
          <w:rFonts w:hint="cs"/>
          <w:rtl/>
        </w:rPr>
        <w:t>جمع‌بندی</w:t>
      </w:r>
      <w:r w:rsidR="0069569D" w:rsidRPr="00020E80">
        <w:rPr>
          <w:rFonts w:hint="cs"/>
          <w:rtl/>
        </w:rPr>
        <w:t xml:space="preserve"> دلیل چهارم</w:t>
      </w:r>
      <w:bookmarkEnd w:id="11"/>
    </w:p>
    <w:p w:rsidR="0069569D" w:rsidRPr="00020E80" w:rsidRDefault="0069569D" w:rsidP="0069569D">
      <w:pPr>
        <w:rPr>
          <w:rtl/>
        </w:rPr>
      </w:pPr>
      <w:r w:rsidRPr="00020E80">
        <w:rPr>
          <w:rFonts w:hint="cs"/>
          <w:rtl/>
        </w:rPr>
        <w:t xml:space="preserve">آنچه ملاحظه فرمودید دلیل چهارم بود که مرحوم </w:t>
      </w:r>
      <w:r w:rsidR="00560547">
        <w:rPr>
          <w:rFonts w:hint="cs"/>
          <w:rtl/>
        </w:rPr>
        <w:t>خویی</w:t>
      </w:r>
      <w:r w:rsidRPr="00020E80">
        <w:rPr>
          <w:rFonts w:hint="cs"/>
          <w:rtl/>
        </w:rPr>
        <w:t xml:space="preserve"> و برخی دیگر از بزرگان به آن معتقد بودند و عبارت بود از مفهوم جمله شرطیه که البته حضرت آقای شبیری به آن مناقشه کردند و اما ما نیز جوابی به مناقشه دادیم و دلیل مرحوم </w:t>
      </w:r>
      <w:r w:rsidR="00560547">
        <w:rPr>
          <w:rFonts w:hint="cs"/>
          <w:rtl/>
        </w:rPr>
        <w:t>خویی</w:t>
      </w:r>
      <w:r w:rsidRPr="00020E80">
        <w:rPr>
          <w:rFonts w:hint="cs"/>
          <w:rtl/>
        </w:rPr>
        <w:t xml:space="preserve"> را پذیرفتیم و عرض کردیم که اطلاق مناسبی از این دلیل استفاده</w:t>
      </w:r>
      <w:r w:rsidR="006A2D8A" w:rsidRPr="00020E80">
        <w:rPr>
          <w:rFonts w:hint="cs"/>
          <w:rtl/>
        </w:rPr>
        <w:t xml:space="preserve"> می‌</w:t>
      </w:r>
      <w:r w:rsidRPr="00020E80">
        <w:rPr>
          <w:rFonts w:hint="cs"/>
          <w:rtl/>
        </w:rPr>
        <w:t>شود.</w:t>
      </w:r>
    </w:p>
    <w:p w:rsidR="0069569D" w:rsidRPr="00020E80" w:rsidRDefault="00E41F03" w:rsidP="009D6645">
      <w:pPr>
        <w:rPr>
          <w:rtl/>
        </w:rPr>
      </w:pPr>
      <w:r w:rsidRPr="00020E80">
        <w:rPr>
          <w:rFonts w:hint="cs"/>
          <w:rtl/>
        </w:rPr>
        <w:t>سؤال: ؟؟؟</w:t>
      </w:r>
    </w:p>
    <w:p w:rsidR="00E41F03" w:rsidRPr="00020E80" w:rsidRDefault="00E41F03" w:rsidP="000A2134">
      <w:pPr>
        <w:rPr>
          <w:rtl/>
        </w:rPr>
      </w:pPr>
      <w:r w:rsidRPr="00020E80">
        <w:rPr>
          <w:rFonts w:hint="cs"/>
          <w:rtl/>
        </w:rPr>
        <w:t xml:space="preserve">جواب: </w:t>
      </w:r>
      <w:r w:rsidR="00275255" w:rsidRPr="00020E80">
        <w:rPr>
          <w:rFonts w:hint="cs"/>
          <w:rtl/>
        </w:rPr>
        <w:t xml:space="preserve">نیازی به این </w:t>
      </w:r>
      <w:r w:rsidR="00560547">
        <w:rPr>
          <w:rFonts w:hint="cs"/>
          <w:rtl/>
        </w:rPr>
        <w:t>مسئله</w:t>
      </w:r>
      <w:r w:rsidR="00275255" w:rsidRPr="00020E80">
        <w:rPr>
          <w:rFonts w:hint="cs"/>
          <w:rtl/>
        </w:rPr>
        <w:t xml:space="preserve"> نیست چراکه قدر متیقّن در اجازه نگاه در مقام ازدواج و اشتراء همین وجه و معاصم</w:t>
      </w:r>
      <w:r w:rsidR="006A2D8A" w:rsidRPr="00020E80">
        <w:rPr>
          <w:rFonts w:hint="cs"/>
          <w:rtl/>
        </w:rPr>
        <w:t xml:space="preserve"> می‌</w:t>
      </w:r>
      <w:r w:rsidR="00275255" w:rsidRPr="00020E80">
        <w:rPr>
          <w:rFonts w:hint="cs"/>
          <w:rtl/>
        </w:rPr>
        <w:t xml:space="preserve">باشد و اما </w:t>
      </w:r>
      <w:r w:rsidR="00B10569">
        <w:rPr>
          <w:rtl/>
        </w:rPr>
        <w:t>مابق</w:t>
      </w:r>
      <w:r w:rsidR="00B10569">
        <w:rPr>
          <w:rFonts w:hint="cs"/>
          <w:rtl/>
        </w:rPr>
        <w:t>ی</w:t>
      </w:r>
      <w:r w:rsidR="00275255" w:rsidRPr="00020E80">
        <w:rPr>
          <w:rFonts w:hint="cs"/>
          <w:rtl/>
        </w:rPr>
        <w:t xml:space="preserve"> اعضاء در روایات دیگر باید دید که آیا به این </w:t>
      </w:r>
      <w:r w:rsidR="00411818" w:rsidRPr="00020E80">
        <w:rPr>
          <w:rFonts w:hint="cs"/>
          <w:rtl/>
        </w:rPr>
        <w:t>محدوده اضافه</w:t>
      </w:r>
      <w:r w:rsidR="006A2D8A" w:rsidRPr="00020E80">
        <w:rPr>
          <w:rFonts w:hint="cs"/>
          <w:rtl/>
        </w:rPr>
        <w:t xml:space="preserve"> می‌</w:t>
      </w:r>
      <w:r w:rsidR="00411818" w:rsidRPr="00020E80">
        <w:rPr>
          <w:rFonts w:hint="cs"/>
          <w:rtl/>
        </w:rPr>
        <w:t>شود یا خیر</w:t>
      </w:r>
      <w:r w:rsidR="00560547">
        <w:rPr>
          <w:rtl/>
        </w:rPr>
        <w:t xml:space="preserve">؛ </w:t>
      </w:r>
      <w:r w:rsidR="00411818" w:rsidRPr="00020E80">
        <w:rPr>
          <w:rFonts w:hint="cs"/>
          <w:rtl/>
        </w:rPr>
        <w:t xml:space="preserve">به عبارت دیگر افزودن اعضاء دیگر به این مواضعی که در این روایت وارد شده، ممکن است و روایت آبی از </w:t>
      </w:r>
      <w:r w:rsidR="000A2134" w:rsidRPr="00020E80">
        <w:rPr>
          <w:rFonts w:hint="cs"/>
          <w:rtl/>
        </w:rPr>
        <w:t>تخصیص</w:t>
      </w:r>
      <w:r w:rsidR="00411818" w:rsidRPr="00020E80">
        <w:rPr>
          <w:rFonts w:hint="cs"/>
          <w:rtl/>
        </w:rPr>
        <w:t xml:space="preserve"> نیست، اما از اینکه وجه و معاصم استثناء شود و دلیلی بیاید که </w:t>
      </w:r>
      <w:r w:rsidR="004F002F" w:rsidRPr="00020E80">
        <w:rPr>
          <w:rFonts w:hint="cs"/>
          <w:rtl/>
        </w:rPr>
        <w:t>افاده این معنا کند که در این مورد هم</w:t>
      </w:r>
      <w:r w:rsidR="006A2D8A" w:rsidRPr="00020E80">
        <w:rPr>
          <w:rFonts w:hint="cs"/>
          <w:rtl/>
        </w:rPr>
        <w:t xml:space="preserve"> نمی‌</w:t>
      </w:r>
      <w:r w:rsidR="004F002F" w:rsidRPr="00020E80">
        <w:rPr>
          <w:rFonts w:hint="cs"/>
          <w:rtl/>
        </w:rPr>
        <w:t>تواند نگاه کرد دیگر امکان ندارد.</w:t>
      </w:r>
    </w:p>
    <w:p w:rsidR="004F002F" w:rsidRPr="00020E80" w:rsidRDefault="004F002F" w:rsidP="004F002F">
      <w:pPr>
        <w:pStyle w:val="Heading2"/>
        <w:rPr>
          <w:rFonts w:ascii="Traditional Arabic" w:hAnsi="Traditional Arabic" w:cs="Traditional Arabic"/>
          <w:rtl/>
        </w:rPr>
      </w:pPr>
      <w:bookmarkStart w:id="12" w:name="_Toc26107941"/>
      <w:r w:rsidRPr="00020E80">
        <w:rPr>
          <w:rFonts w:ascii="Traditional Arabic" w:hAnsi="Traditional Arabic" w:cs="Traditional Arabic" w:hint="cs"/>
          <w:rtl/>
        </w:rPr>
        <w:t>دلیل پنجم:</w:t>
      </w:r>
      <w:bookmarkEnd w:id="12"/>
    </w:p>
    <w:p w:rsidR="004F002F" w:rsidRPr="00020E80" w:rsidRDefault="004F002F" w:rsidP="004F002F">
      <w:pPr>
        <w:rPr>
          <w:rtl/>
        </w:rPr>
      </w:pPr>
      <w:r w:rsidRPr="00020E80">
        <w:rPr>
          <w:rFonts w:hint="cs"/>
          <w:rtl/>
        </w:rPr>
        <w:t xml:space="preserve">دلیل بعدی روایاتی است که نگاه به زنان </w:t>
      </w:r>
      <w:r w:rsidR="00B10569">
        <w:rPr>
          <w:rFonts w:hint="cs"/>
          <w:rtl/>
        </w:rPr>
        <w:t>بادیه‌نشین</w:t>
      </w:r>
      <w:r w:rsidRPr="00020E80">
        <w:rPr>
          <w:rFonts w:hint="cs"/>
          <w:rtl/>
        </w:rPr>
        <w:t xml:space="preserve"> و روستایی و همچنین زنانی که زندگی </w:t>
      </w:r>
      <w:r w:rsidR="00B10569">
        <w:rPr>
          <w:rFonts w:hint="cs"/>
          <w:rtl/>
        </w:rPr>
        <w:t>آن‌ها</w:t>
      </w:r>
      <w:r w:rsidRPr="00020E80">
        <w:rPr>
          <w:rFonts w:hint="cs"/>
          <w:rtl/>
        </w:rPr>
        <w:t xml:space="preserve"> با نوعی از کشف و تکشّف آمیخته شده است و اگر هم نهی شوند </w:t>
      </w:r>
      <w:r w:rsidR="0088151F" w:rsidRPr="00020E80">
        <w:rPr>
          <w:rFonts w:hint="cs"/>
          <w:rtl/>
        </w:rPr>
        <w:t xml:space="preserve">توجهی نخواهند کرد را </w:t>
      </w:r>
      <w:r w:rsidR="00B10569">
        <w:rPr>
          <w:rFonts w:hint="cs"/>
          <w:rtl/>
        </w:rPr>
        <w:t>مستثنا</w:t>
      </w:r>
      <w:r w:rsidR="0088151F" w:rsidRPr="00020E80">
        <w:rPr>
          <w:rFonts w:hint="cs"/>
          <w:rtl/>
        </w:rPr>
        <w:t xml:space="preserve"> کرده و در این روایات گفته</w:t>
      </w:r>
      <w:r w:rsidR="006A2D8A" w:rsidRPr="00020E80">
        <w:rPr>
          <w:rFonts w:hint="cs"/>
          <w:rtl/>
        </w:rPr>
        <w:t xml:space="preserve"> می‌</w:t>
      </w:r>
      <w:r w:rsidR="0088151F" w:rsidRPr="00020E80">
        <w:rPr>
          <w:rFonts w:hint="cs"/>
          <w:rtl/>
        </w:rPr>
        <w:t xml:space="preserve">شود که نگاه به اینها بلااشکال است که البته در آینده این روایات را </w:t>
      </w:r>
      <w:r w:rsidR="00B10569">
        <w:rPr>
          <w:rFonts w:hint="cs"/>
          <w:rtl/>
        </w:rPr>
        <w:t>مفصلاً</w:t>
      </w:r>
      <w:r w:rsidR="0088151F" w:rsidRPr="00020E80">
        <w:rPr>
          <w:rFonts w:hint="cs"/>
          <w:rtl/>
        </w:rPr>
        <w:t xml:space="preserve"> مورد بحث قرار خواهیم داد و عرض</w:t>
      </w:r>
      <w:r w:rsidR="006A2D8A" w:rsidRPr="00020E80">
        <w:rPr>
          <w:rFonts w:hint="cs"/>
          <w:rtl/>
        </w:rPr>
        <w:t xml:space="preserve"> می‌</w:t>
      </w:r>
      <w:r w:rsidR="0088151F" w:rsidRPr="00020E80">
        <w:rPr>
          <w:rFonts w:hint="cs"/>
          <w:rtl/>
        </w:rPr>
        <w:t xml:space="preserve">کنیم که این </w:t>
      </w:r>
      <w:r w:rsidR="00560547">
        <w:rPr>
          <w:rFonts w:hint="cs"/>
          <w:rtl/>
        </w:rPr>
        <w:t>مسئله</w:t>
      </w:r>
      <w:r w:rsidR="0088151F" w:rsidRPr="00020E80">
        <w:rPr>
          <w:rFonts w:hint="cs"/>
          <w:rtl/>
        </w:rPr>
        <w:t xml:space="preserve"> از مسائل بسیار مهم در عصر امروز است که گفته</w:t>
      </w:r>
      <w:r w:rsidR="006A2D8A" w:rsidRPr="00020E80">
        <w:rPr>
          <w:rFonts w:hint="cs"/>
          <w:rtl/>
        </w:rPr>
        <w:t xml:space="preserve"> می‌</w:t>
      </w:r>
      <w:r w:rsidR="0088151F" w:rsidRPr="00020E80">
        <w:rPr>
          <w:rFonts w:hint="cs"/>
          <w:rtl/>
        </w:rPr>
        <w:t>شود «إذا نهین لا ینتهین» و همچنین بررسی این ادعا که</w:t>
      </w:r>
      <w:r w:rsidR="006A2D8A" w:rsidRPr="00020E80">
        <w:rPr>
          <w:rFonts w:hint="cs"/>
          <w:rtl/>
        </w:rPr>
        <w:t xml:space="preserve"> می‌</w:t>
      </w:r>
      <w:r w:rsidR="0088151F" w:rsidRPr="00020E80">
        <w:rPr>
          <w:rFonts w:hint="cs"/>
          <w:rtl/>
        </w:rPr>
        <w:t>توان برای بحث ما به تعلیلی که در این روایات وارد شده است استشهاد شود.</w:t>
      </w:r>
    </w:p>
    <w:p w:rsidR="0088151F" w:rsidRPr="00020E80" w:rsidRDefault="00BC3219" w:rsidP="000A2134">
      <w:pPr>
        <w:pStyle w:val="Heading4"/>
        <w:rPr>
          <w:rtl/>
        </w:rPr>
      </w:pPr>
      <w:bookmarkStart w:id="13" w:name="_Toc26107942"/>
      <w:r w:rsidRPr="00020E80">
        <w:rPr>
          <w:rFonts w:hint="cs"/>
          <w:rtl/>
        </w:rPr>
        <w:t>معتبره عباد بن ص</w:t>
      </w:r>
      <w:r w:rsidR="000A2134" w:rsidRPr="00020E80">
        <w:rPr>
          <w:rFonts w:hint="cs"/>
          <w:rtl/>
        </w:rPr>
        <w:t>ه</w:t>
      </w:r>
      <w:r w:rsidRPr="00020E80">
        <w:rPr>
          <w:rFonts w:hint="cs"/>
          <w:rtl/>
        </w:rPr>
        <w:t>یب</w:t>
      </w:r>
      <w:bookmarkEnd w:id="13"/>
    </w:p>
    <w:p w:rsidR="0088151F" w:rsidRPr="00020E80" w:rsidRDefault="0088151F" w:rsidP="000A2134">
      <w:pPr>
        <w:rPr>
          <w:rtl/>
        </w:rPr>
      </w:pPr>
      <w:r w:rsidRPr="00020E80">
        <w:rPr>
          <w:rFonts w:hint="cs"/>
          <w:rtl/>
        </w:rPr>
        <w:t xml:space="preserve">حال قبل از اینکه تقریب استدلال شود </w:t>
      </w:r>
      <w:r w:rsidR="00B10569">
        <w:rPr>
          <w:rFonts w:hint="cs"/>
          <w:rtl/>
        </w:rPr>
        <w:t>مهم‌ترین</w:t>
      </w:r>
      <w:r w:rsidRPr="00020E80">
        <w:rPr>
          <w:rFonts w:hint="cs"/>
          <w:rtl/>
        </w:rPr>
        <w:t xml:space="preserve"> روایت در این بحث که معتبره هم</w:t>
      </w:r>
      <w:r w:rsidR="006A2D8A" w:rsidRPr="00020E80">
        <w:rPr>
          <w:rFonts w:hint="cs"/>
          <w:rtl/>
        </w:rPr>
        <w:t xml:space="preserve"> می‌</w:t>
      </w:r>
      <w:r w:rsidRPr="00020E80">
        <w:rPr>
          <w:rFonts w:hint="cs"/>
          <w:rtl/>
        </w:rPr>
        <w:t>باشد را عرض خوا</w:t>
      </w:r>
      <w:r w:rsidR="005918DB" w:rsidRPr="00020E80">
        <w:rPr>
          <w:rFonts w:hint="cs"/>
          <w:rtl/>
        </w:rPr>
        <w:t>هیم کرد تا مورد توجه قرار گیرد که ای</w:t>
      </w:r>
      <w:r w:rsidR="00BC3219" w:rsidRPr="00020E80">
        <w:rPr>
          <w:rFonts w:hint="cs"/>
          <w:rtl/>
        </w:rPr>
        <w:t>ن روایت همان معتبره عباد بن ص</w:t>
      </w:r>
      <w:r w:rsidR="000A2134" w:rsidRPr="00020E80">
        <w:rPr>
          <w:rFonts w:hint="cs"/>
          <w:rtl/>
        </w:rPr>
        <w:t>ه</w:t>
      </w:r>
      <w:r w:rsidR="00BC3219" w:rsidRPr="00020E80">
        <w:rPr>
          <w:rFonts w:hint="cs"/>
          <w:rtl/>
        </w:rPr>
        <w:t>یب</w:t>
      </w:r>
      <w:r w:rsidR="006A2D8A" w:rsidRPr="00020E80">
        <w:rPr>
          <w:rFonts w:hint="cs"/>
          <w:rtl/>
        </w:rPr>
        <w:t xml:space="preserve"> می‌</w:t>
      </w:r>
      <w:r w:rsidR="005918DB" w:rsidRPr="00020E80">
        <w:rPr>
          <w:rFonts w:hint="cs"/>
          <w:rtl/>
        </w:rPr>
        <w:t>باشد:</w:t>
      </w:r>
    </w:p>
    <w:p w:rsidR="005538E8" w:rsidRPr="00020E80" w:rsidRDefault="005538E8" w:rsidP="00E35B0C">
      <w:pPr>
        <w:rPr>
          <w:rtl/>
        </w:rPr>
      </w:pPr>
      <w:r w:rsidRPr="00644405">
        <w:rPr>
          <w:rFonts w:hint="cs"/>
          <w:color w:val="008000"/>
          <w:rtl/>
        </w:rPr>
        <w:t xml:space="preserve">«قال سمعت أباعبدالله علیه السلام یقول </w:t>
      </w:r>
      <w:r w:rsidR="00E35B0C" w:rsidRPr="00644405">
        <w:rPr>
          <w:color w:val="008000"/>
          <w:rtl/>
        </w:rPr>
        <w:t>لاَ بَأْسَ بِالنَّظَرِ إِلَى رُءُوسِ أَهْلِ اَلتِّهَامَةِ وَ اَلْأَعْرَابِ وَ أَهْلِ اَلسَّوَادِ وَ اَلْعُلُوجِ لِأَنَّهُمْ إِذَا نُهُوا لاَ يَنْتَهُونَ</w:t>
      </w:r>
      <w:r w:rsidR="00E35B0C" w:rsidRPr="00644405">
        <w:rPr>
          <w:rFonts w:hint="cs"/>
          <w:color w:val="008000"/>
          <w:rtl/>
        </w:rPr>
        <w:t>»</w:t>
      </w:r>
      <w:r w:rsidR="00E35B0C" w:rsidRPr="00020E80">
        <w:rPr>
          <w:rStyle w:val="FootnoteReference"/>
          <w:rtl/>
        </w:rPr>
        <w:footnoteReference w:id="3"/>
      </w:r>
      <w:r w:rsidR="00E35B0C" w:rsidRPr="00020E80">
        <w:rPr>
          <w:rFonts w:hint="cs"/>
          <w:rtl/>
        </w:rPr>
        <w:t xml:space="preserve"> یعنی نگاه به اهل تهامه که گویا روستا و بادیه بوده است و همچنین اعراب که یکی از معانی آن «</w:t>
      </w:r>
      <w:r w:rsidR="00B10569">
        <w:rPr>
          <w:rFonts w:hint="cs"/>
          <w:rtl/>
        </w:rPr>
        <w:t>بادیه‌نشین</w:t>
      </w:r>
      <w:r w:rsidR="00E35B0C" w:rsidRPr="00020E80">
        <w:rPr>
          <w:rFonts w:hint="cs"/>
          <w:rtl/>
        </w:rPr>
        <w:t>»</w:t>
      </w:r>
      <w:r w:rsidR="006A2D8A" w:rsidRPr="00020E80">
        <w:rPr>
          <w:rFonts w:hint="cs"/>
          <w:rtl/>
        </w:rPr>
        <w:t xml:space="preserve"> می‌</w:t>
      </w:r>
      <w:r w:rsidR="00E35B0C" w:rsidRPr="00020E80">
        <w:rPr>
          <w:rFonts w:hint="cs"/>
          <w:rtl/>
        </w:rPr>
        <w:t xml:space="preserve">باشد و همچنین </w:t>
      </w:r>
      <w:r w:rsidR="00967E66" w:rsidRPr="00020E80">
        <w:rPr>
          <w:rFonts w:hint="cs"/>
          <w:rtl/>
        </w:rPr>
        <w:t xml:space="preserve">«علوج» که </w:t>
      </w:r>
      <w:r w:rsidR="00B10569">
        <w:rPr>
          <w:rFonts w:hint="cs"/>
          <w:rtl/>
        </w:rPr>
        <w:t>علی‌الظاهر</w:t>
      </w:r>
      <w:r w:rsidR="00967E66" w:rsidRPr="00020E80">
        <w:rPr>
          <w:rFonts w:hint="cs"/>
          <w:rtl/>
        </w:rPr>
        <w:t xml:space="preserve"> به معنای کسانی است که به دنبال قافله</w:t>
      </w:r>
      <w:r w:rsidR="006A2D8A" w:rsidRPr="00020E80">
        <w:rPr>
          <w:rFonts w:hint="cs"/>
          <w:rtl/>
        </w:rPr>
        <w:t>‌های</w:t>
      </w:r>
      <w:r w:rsidR="00967E66" w:rsidRPr="00020E80">
        <w:rPr>
          <w:rFonts w:hint="cs"/>
          <w:rtl/>
        </w:rPr>
        <w:t xml:space="preserve"> حمار و ...</w:t>
      </w:r>
      <w:r w:rsidR="006A2D8A" w:rsidRPr="00020E80">
        <w:rPr>
          <w:rFonts w:hint="cs"/>
          <w:rtl/>
        </w:rPr>
        <w:t xml:space="preserve"> می‌</w:t>
      </w:r>
      <w:r w:rsidR="00967E66" w:rsidRPr="00020E80">
        <w:rPr>
          <w:rFonts w:hint="cs"/>
          <w:rtl/>
        </w:rPr>
        <w:t xml:space="preserve">باشد و </w:t>
      </w:r>
      <w:r w:rsidR="00B10569">
        <w:rPr>
          <w:rFonts w:hint="cs"/>
          <w:rtl/>
        </w:rPr>
        <w:t>به‌طور</w:t>
      </w:r>
      <w:r w:rsidR="00967E66" w:rsidRPr="00020E80">
        <w:rPr>
          <w:rFonts w:hint="cs"/>
          <w:rtl/>
        </w:rPr>
        <w:t xml:space="preserve"> کل کسانی که زندگی</w:t>
      </w:r>
      <w:r w:rsidR="006A2D8A" w:rsidRPr="00020E80">
        <w:rPr>
          <w:rFonts w:hint="cs"/>
          <w:rtl/>
        </w:rPr>
        <w:t>‌های</w:t>
      </w:r>
      <w:r w:rsidR="00967E66" w:rsidRPr="00020E80">
        <w:rPr>
          <w:rFonts w:hint="cs"/>
          <w:rtl/>
        </w:rPr>
        <w:t>ی به سبک قدیمی دارند و در روستا زندگی</w:t>
      </w:r>
      <w:r w:rsidR="006A2D8A" w:rsidRPr="00020E80">
        <w:rPr>
          <w:rFonts w:hint="cs"/>
          <w:rtl/>
        </w:rPr>
        <w:t xml:space="preserve"> می‌</w:t>
      </w:r>
      <w:r w:rsidR="00967E66" w:rsidRPr="00020E80">
        <w:rPr>
          <w:rFonts w:hint="cs"/>
          <w:rtl/>
        </w:rPr>
        <w:t xml:space="preserve">کنند که </w:t>
      </w:r>
      <w:r w:rsidR="002C5D69" w:rsidRPr="00020E80">
        <w:rPr>
          <w:rFonts w:hint="cs"/>
          <w:rtl/>
        </w:rPr>
        <w:t xml:space="preserve">نگاه به سر و موی اینها که </w:t>
      </w:r>
      <w:r w:rsidR="00B10569">
        <w:rPr>
          <w:rFonts w:hint="cs"/>
          <w:rtl/>
        </w:rPr>
        <w:t>علی‌القاعده</w:t>
      </w:r>
      <w:r w:rsidR="006A2D8A" w:rsidRPr="00020E80">
        <w:rPr>
          <w:rFonts w:hint="cs"/>
          <w:rtl/>
        </w:rPr>
        <w:t xml:space="preserve"> نمی‌</w:t>
      </w:r>
      <w:r w:rsidR="002C5D69" w:rsidRPr="00020E80">
        <w:rPr>
          <w:rFonts w:hint="cs"/>
          <w:rtl/>
        </w:rPr>
        <w:t>پوشانند اشکال ندارد.</w:t>
      </w:r>
    </w:p>
    <w:p w:rsidR="002C5D69" w:rsidRPr="00020E80" w:rsidRDefault="002C5D69" w:rsidP="00E35B0C">
      <w:pPr>
        <w:rPr>
          <w:rtl/>
        </w:rPr>
      </w:pPr>
      <w:r w:rsidRPr="00020E80">
        <w:rPr>
          <w:rFonts w:hint="cs"/>
          <w:rtl/>
        </w:rPr>
        <w:t>سپس روایت تعلیلی را ذکر</w:t>
      </w:r>
      <w:r w:rsidR="006A2D8A" w:rsidRPr="00020E80">
        <w:rPr>
          <w:rFonts w:hint="cs"/>
          <w:rtl/>
        </w:rPr>
        <w:t xml:space="preserve"> می‌</w:t>
      </w:r>
      <w:r w:rsidRPr="00020E80">
        <w:rPr>
          <w:rFonts w:hint="cs"/>
          <w:rtl/>
        </w:rPr>
        <w:t xml:space="preserve">کند که همان عبارت </w:t>
      </w:r>
      <w:r w:rsidRPr="00644405">
        <w:rPr>
          <w:rFonts w:hint="cs"/>
          <w:color w:val="008000"/>
          <w:rtl/>
        </w:rPr>
        <w:t>«</w:t>
      </w:r>
      <w:r w:rsidRPr="00644405">
        <w:rPr>
          <w:color w:val="008000"/>
          <w:rtl/>
        </w:rPr>
        <w:t>لِأَنَّهُمْ إِذَا نُهُوا لاَ يَنْتَهُونَ</w:t>
      </w:r>
      <w:r w:rsidRPr="00644405">
        <w:rPr>
          <w:rFonts w:hint="cs"/>
          <w:color w:val="008000"/>
          <w:rtl/>
        </w:rPr>
        <w:t>»</w:t>
      </w:r>
      <w:r w:rsidR="006A2D8A" w:rsidRPr="00020E80">
        <w:rPr>
          <w:rFonts w:hint="cs"/>
          <w:rtl/>
        </w:rPr>
        <w:t xml:space="preserve"> می‌</w:t>
      </w:r>
      <w:r w:rsidRPr="00020E80">
        <w:rPr>
          <w:rFonts w:hint="cs"/>
          <w:rtl/>
        </w:rPr>
        <w:t>باشد و</w:t>
      </w:r>
      <w:r w:rsidR="006A2D8A" w:rsidRPr="00020E80">
        <w:rPr>
          <w:rFonts w:hint="cs"/>
          <w:rtl/>
        </w:rPr>
        <w:t xml:space="preserve"> می‌</w:t>
      </w:r>
      <w:r w:rsidRPr="00020E80">
        <w:rPr>
          <w:rFonts w:hint="cs"/>
          <w:rtl/>
        </w:rPr>
        <w:t>فرماید این عدم اشکال به این دلیل است که اگر اینها نهی بشوند</w:t>
      </w:r>
      <w:r w:rsidR="006A2D8A" w:rsidRPr="00020E80">
        <w:rPr>
          <w:rFonts w:hint="cs"/>
          <w:rtl/>
        </w:rPr>
        <w:t xml:space="preserve"> نمی‌</w:t>
      </w:r>
      <w:r w:rsidRPr="00020E80">
        <w:rPr>
          <w:rFonts w:hint="cs"/>
          <w:rtl/>
        </w:rPr>
        <w:t>پذیرند و در واقع اینها به سبک زندگی خود عادت کرده</w:t>
      </w:r>
      <w:r w:rsidR="006A2D8A" w:rsidRPr="00020E80">
        <w:rPr>
          <w:rFonts w:hint="cs"/>
          <w:rtl/>
        </w:rPr>
        <w:t xml:space="preserve">‌اند </w:t>
      </w:r>
      <w:r w:rsidRPr="00020E80">
        <w:rPr>
          <w:rFonts w:hint="cs"/>
          <w:rtl/>
        </w:rPr>
        <w:t>و هر چه اینها تبلیغ شوند باز هم گوش فرا نخواهند داد و تأثیری نخواهد گذاشت</w:t>
      </w:r>
      <w:r w:rsidR="00BB4392" w:rsidRPr="00020E80">
        <w:rPr>
          <w:rFonts w:hint="cs"/>
          <w:rtl/>
        </w:rPr>
        <w:t>.</w:t>
      </w:r>
    </w:p>
    <w:p w:rsidR="00BB4392" w:rsidRPr="00020E80" w:rsidRDefault="00BB4392" w:rsidP="00BB4392">
      <w:pPr>
        <w:rPr>
          <w:rtl/>
        </w:rPr>
      </w:pPr>
      <w:r w:rsidRPr="00020E80">
        <w:rPr>
          <w:rFonts w:hint="cs"/>
          <w:rtl/>
        </w:rPr>
        <w:t>نکته ادبی که در این روایت وجود دارد ضمائر مذکّر</w:t>
      </w:r>
      <w:r w:rsidR="006A2D8A" w:rsidRPr="00020E80">
        <w:rPr>
          <w:rFonts w:hint="cs"/>
          <w:rtl/>
        </w:rPr>
        <w:t xml:space="preserve"> می‌</w:t>
      </w:r>
      <w:r w:rsidRPr="00020E80">
        <w:rPr>
          <w:rFonts w:hint="cs"/>
          <w:rtl/>
        </w:rPr>
        <w:t>باشد که اگرچه مطلب راجع به زنان است لکن ضمائر مذکر آمده است و دلیل این امر وجود لفظ «أهل»</w:t>
      </w:r>
      <w:r w:rsidR="006A2D8A" w:rsidRPr="00020E80">
        <w:rPr>
          <w:rFonts w:hint="cs"/>
          <w:rtl/>
        </w:rPr>
        <w:t xml:space="preserve"> می‌</w:t>
      </w:r>
      <w:r w:rsidRPr="00020E80">
        <w:rPr>
          <w:rFonts w:hint="cs"/>
          <w:rtl/>
        </w:rPr>
        <w:t>باشد که ضمائر به این عبارت باز</w:t>
      </w:r>
      <w:r w:rsidR="006A2D8A" w:rsidRPr="00020E80">
        <w:rPr>
          <w:rFonts w:hint="cs"/>
          <w:rtl/>
        </w:rPr>
        <w:t xml:space="preserve"> می‌</w:t>
      </w:r>
      <w:r w:rsidRPr="00020E80">
        <w:rPr>
          <w:rFonts w:hint="cs"/>
          <w:rtl/>
        </w:rPr>
        <w:t>گردد و مصداق اهل در این روایت همان زنان</w:t>
      </w:r>
      <w:r w:rsidR="006A2D8A" w:rsidRPr="00020E80">
        <w:rPr>
          <w:rFonts w:hint="cs"/>
          <w:rtl/>
        </w:rPr>
        <w:t xml:space="preserve"> می‌</w:t>
      </w:r>
      <w:r w:rsidRPr="00020E80">
        <w:rPr>
          <w:rFonts w:hint="cs"/>
          <w:rtl/>
        </w:rPr>
        <w:t>باشند. در برخی روایات دیگر نیز این تعلیل با عبارت «إذا نهین لا ینتهین» ذکر شده است که ضمائر مؤنّث</w:t>
      </w:r>
      <w:r w:rsidR="006A2D8A" w:rsidRPr="00020E80">
        <w:rPr>
          <w:rFonts w:hint="cs"/>
          <w:rtl/>
        </w:rPr>
        <w:t xml:space="preserve"> می‌</w:t>
      </w:r>
      <w:r w:rsidRPr="00020E80">
        <w:rPr>
          <w:rFonts w:hint="cs"/>
          <w:rtl/>
        </w:rPr>
        <w:t xml:space="preserve">باشند و </w:t>
      </w:r>
      <w:r w:rsidR="00560547">
        <w:rPr>
          <w:rFonts w:hint="cs"/>
          <w:rtl/>
        </w:rPr>
        <w:t>همان‌طور</w:t>
      </w:r>
      <w:r w:rsidRPr="00020E80">
        <w:rPr>
          <w:rFonts w:hint="cs"/>
          <w:rtl/>
        </w:rPr>
        <w:t xml:space="preserve"> که عرض شد در این روایت ضمائر مذکر آورده شده است و دلیل آن هم مرجع ضمیر</w:t>
      </w:r>
      <w:r w:rsidR="006A2D8A" w:rsidRPr="00020E80">
        <w:rPr>
          <w:rFonts w:hint="cs"/>
          <w:rtl/>
        </w:rPr>
        <w:t xml:space="preserve"> می‌</w:t>
      </w:r>
      <w:r w:rsidRPr="00020E80">
        <w:rPr>
          <w:rFonts w:hint="cs"/>
          <w:rtl/>
        </w:rPr>
        <w:t>باشد که «أهل» است، اگرچه مصداق اهل همان زنان هستند لکن از آنجا که لفظ اهل مذکر است ضمائر به آن باز گشته که این هم مانعی ندارد.</w:t>
      </w:r>
    </w:p>
    <w:p w:rsidR="003E2DFD" w:rsidRPr="00020E80" w:rsidRDefault="003E2DFD" w:rsidP="003E2DFD">
      <w:pPr>
        <w:pStyle w:val="Heading5"/>
        <w:rPr>
          <w:rtl/>
        </w:rPr>
      </w:pPr>
      <w:bookmarkStart w:id="14" w:name="_Toc26107943"/>
      <w:r w:rsidRPr="00020E80">
        <w:rPr>
          <w:rFonts w:hint="cs"/>
          <w:rtl/>
        </w:rPr>
        <w:t>بررسی سند روایت</w:t>
      </w:r>
      <w:bookmarkEnd w:id="14"/>
    </w:p>
    <w:p w:rsidR="003E2DFD" w:rsidRPr="00020E80" w:rsidRDefault="00BC3219" w:rsidP="006E74E2">
      <w:pPr>
        <w:rPr>
          <w:rtl/>
        </w:rPr>
      </w:pPr>
      <w:r w:rsidRPr="00020E80">
        <w:rPr>
          <w:rFonts w:hint="cs"/>
          <w:rtl/>
        </w:rPr>
        <w:t>این روایت به عنوان دلیل پنجم برای بحث بر شمرده شده است و از نظر سند هم بلا اشکال</w:t>
      </w:r>
      <w:r w:rsidR="006A2D8A" w:rsidRPr="00020E80">
        <w:rPr>
          <w:rFonts w:hint="cs"/>
          <w:rtl/>
        </w:rPr>
        <w:t xml:space="preserve"> می‌</w:t>
      </w:r>
      <w:r w:rsidRPr="00020E80">
        <w:rPr>
          <w:rFonts w:hint="cs"/>
          <w:rtl/>
        </w:rPr>
        <w:t>باشد و نجاشی نیز برای عباد بن ص</w:t>
      </w:r>
      <w:r w:rsidR="006E74E2" w:rsidRPr="00020E80">
        <w:rPr>
          <w:rFonts w:hint="cs"/>
          <w:rtl/>
        </w:rPr>
        <w:t>ه</w:t>
      </w:r>
      <w:r w:rsidRPr="00020E80">
        <w:rPr>
          <w:rFonts w:hint="cs"/>
          <w:rtl/>
        </w:rPr>
        <w:t>یب توثیقی وارد نموده است و لذا از این جهت روایت معتبره</w:t>
      </w:r>
      <w:r w:rsidR="006A2D8A" w:rsidRPr="00020E80">
        <w:rPr>
          <w:rFonts w:hint="cs"/>
          <w:rtl/>
        </w:rPr>
        <w:t xml:space="preserve"> می‌</w:t>
      </w:r>
      <w:r w:rsidRPr="00020E80">
        <w:rPr>
          <w:rFonts w:hint="cs"/>
          <w:rtl/>
        </w:rPr>
        <w:t xml:space="preserve">باشد و بلکه مرحوم </w:t>
      </w:r>
      <w:r w:rsidR="00560547">
        <w:rPr>
          <w:rFonts w:hint="cs"/>
          <w:rtl/>
        </w:rPr>
        <w:t>خویی</w:t>
      </w:r>
      <w:r w:rsidRPr="00020E80">
        <w:rPr>
          <w:rFonts w:hint="cs"/>
          <w:rtl/>
        </w:rPr>
        <w:t xml:space="preserve"> برای این روایت تعبیر صحیحه به کار </w:t>
      </w:r>
      <w:r w:rsidR="00B10569">
        <w:rPr>
          <w:rFonts w:hint="cs"/>
          <w:rtl/>
        </w:rPr>
        <w:t>برده‌اند</w:t>
      </w:r>
      <w:r w:rsidRPr="00020E80">
        <w:rPr>
          <w:rFonts w:hint="cs"/>
          <w:rtl/>
        </w:rPr>
        <w:t>. البته برخی در این روایت دچار تردید شده</w:t>
      </w:r>
      <w:r w:rsidR="006A2D8A" w:rsidRPr="00020E80">
        <w:rPr>
          <w:rFonts w:hint="cs"/>
          <w:rtl/>
        </w:rPr>
        <w:t xml:space="preserve">‌اند </w:t>
      </w:r>
      <w:r w:rsidRPr="00020E80">
        <w:rPr>
          <w:rFonts w:hint="cs"/>
          <w:rtl/>
        </w:rPr>
        <w:t xml:space="preserve">که جهت تردید ایشان نیز آن است که در جواهر از این روایت تعبیر به خبر شده است که </w:t>
      </w:r>
      <w:r w:rsidR="003E2DFD" w:rsidRPr="00020E80">
        <w:rPr>
          <w:rFonts w:hint="cs"/>
          <w:rtl/>
        </w:rPr>
        <w:t>برخی تصور کرده</w:t>
      </w:r>
      <w:r w:rsidR="006A2D8A" w:rsidRPr="00020E80">
        <w:rPr>
          <w:rFonts w:hint="cs"/>
          <w:rtl/>
        </w:rPr>
        <w:t xml:space="preserve">‌اند </w:t>
      </w:r>
      <w:r w:rsidR="003E2DFD" w:rsidRPr="00020E80">
        <w:rPr>
          <w:rFonts w:hint="cs"/>
          <w:rtl/>
        </w:rPr>
        <w:t xml:space="preserve">ممکن است این روایت دارای اشکالی باشد که </w:t>
      </w:r>
      <w:r w:rsidR="00560547">
        <w:rPr>
          <w:rFonts w:hint="cs"/>
          <w:rtl/>
        </w:rPr>
        <w:t>این‌چنین</w:t>
      </w:r>
      <w:r w:rsidR="003E2DFD" w:rsidRPr="00020E80">
        <w:rPr>
          <w:rFonts w:hint="cs"/>
          <w:rtl/>
        </w:rPr>
        <w:t xml:space="preserve"> تعبیر شده است که البته به این تردید </w:t>
      </w:r>
      <w:r w:rsidR="00560547">
        <w:rPr>
          <w:rFonts w:hint="cs"/>
          <w:rtl/>
        </w:rPr>
        <w:t>این‌چنین</w:t>
      </w:r>
      <w:r w:rsidR="003E2DFD" w:rsidRPr="00020E80">
        <w:rPr>
          <w:rFonts w:hint="cs"/>
          <w:rtl/>
        </w:rPr>
        <w:t xml:space="preserve"> جواب داده شده است که؛ تعابیر صاحب جواهر و امثال ایشان به خبر تعابیر دقّی نیست که وقتی</w:t>
      </w:r>
      <w:r w:rsidR="006A2D8A" w:rsidRPr="00020E80">
        <w:rPr>
          <w:rFonts w:hint="cs"/>
          <w:rtl/>
        </w:rPr>
        <w:t xml:space="preserve"> می‌</w:t>
      </w:r>
      <w:r w:rsidR="003E2DFD" w:rsidRPr="00020E80">
        <w:rPr>
          <w:rFonts w:hint="cs"/>
          <w:rtl/>
        </w:rPr>
        <w:t>فرماید «خبر» دلالت بر عدم اعتبار آن روایت داشت</w:t>
      </w:r>
      <w:r w:rsidR="006E74E2" w:rsidRPr="00020E80">
        <w:rPr>
          <w:rFonts w:hint="cs"/>
          <w:rtl/>
        </w:rPr>
        <w:t>ه</w:t>
      </w:r>
      <w:r w:rsidR="003E2DFD" w:rsidRPr="00020E80">
        <w:rPr>
          <w:rFonts w:hint="cs"/>
          <w:rtl/>
        </w:rPr>
        <w:t xml:space="preserve"> باشد</w:t>
      </w:r>
      <w:r w:rsidR="00560547">
        <w:rPr>
          <w:rtl/>
        </w:rPr>
        <w:t>؛ و</w:t>
      </w:r>
      <w:r w:rsidR="003E2DFD" w:rsidRPr="00020E80">
        <w:rPr>
          <w:rFonts w:hint="cs"/>
          <w:rtl/>
        </w:rPr>
        <w:t xml:space="preserve"> لذا از این جهت باید گفت این روایت معتبر است که البته در جای خود بحث</w:t>
      </w:r>
      <w:r w:rsidR="006A2D8A" w:rsidRPr="00020E80">
        <w:rPr>
          <w:rFonts w:hint="cs"/>
          <w:rtl/>
        </w:rPr>
        <w:t>‌های</w:t>
      </w:r>
      <w:r w:rsidR="003E2DFD" w:rsidRPr="00020E80">
        <w:rPr>
          <w:rFonts w:hint="cs"/>
          <w:rtl/>
        </w:rPr>
        <w:t xml:space="preserve">ی خواهیم کرد و دقّت بیشتری خواهیم داشت اما </w:t>
      </w:r>
      <w:r w:rsidR="00B10569">
        <w:rPr>
          <w:rFonts w:hint="cs"/>
          <w:rtl/>
        </w:rPr>
        <w:t>به‌طور</w:t>
      </w:r>
      <w:r w:rsidR="003E2DFD" w:rsidRPr="00020E80">
        <w:rPr>
          <w:rFonts w:hint="cs"/>
          <w:rtl/>
        </w:rPr>
        <w:t xml:space="preserve"> کل به نظر</w:t>
      </w:r>
      <w:r w:rsidR="006A2D8A" w:rsidRPr="00020E80">
        <w:rPr>
          <w:rFonts w:hint="cs"/>
          <w:rtl/>
        </w:rPr>
        <w:t xml:space="preserve"> می‌</w:t>
      </w:r>
      <w:r w:rsidR="003E2DFD" w:rsidRPr="00020E80">
        <w:rPr>
          <w:rFonts w:hint="cs"/>
          <w:rtl/>
        </w:rPr>
        <w:t>رسد اشکالی در معتبره بودن این روایت وجود ندارد.</w:t>
      </w:r>
    </w:p>
    <w:p w:rsidR="003E2DFD" w:rsidRPr="00020E80" w:rsidRDefault="003E2DFD" w:rsidP="003E2DFD">
      <w:pPr>
        <w:pStyle w:val="Heading5"/>
        <w:rPr>
          <w:rtl/>
        </w:rPr>
      </w:pPr>
      <w:bookmarkStart w:id="15" w:name="_Toc26107944"/>
      <w:r w:rsidRPr="00020E80">
        <w:rPr>
          <w:rFonts w:hint="cs"/>
          <w:rtl/>
        </w:rPr>
        <w:t>بررسی دلالت روایت</w:t>
      </w:r>
      <w:bookmarkEnd w:id="15"/>
    </w:p>
    <w:p w:rsidR="003E2DFD" w:rsidRPr="00020E80" w:rsidRDefault="003E2DFD" w:rsidP="003E2DFD">
      <w:pPr>
        <w:rPr>
          <w:rtl/>
        </w:rPr>
      </w:pPr>
      <w:r w:rsidRPr="00020E80">
        <w:rPr>
          <w:rFonts w:hint="cs"/>
          <w:rtl/>
        </w:rPr>
        <w:t>و اما در مورد دلالت روایت نیز گفته</w:t>
      </w:r>
      <w:r w:rsidR="006A2D8A" w:rsidRPr="00020E80">
        <w:rPr>
          <w:rFonts w:hint="cs"/>
          <w:rtl/>
        </w:rPr>
        <w:t xml:space="preserve"> می‌</w:t>
      </w:r>
      <w:r w:rsidRPr="00020E80">
        <w:rPr>
          <w:rFonts w:hint="cs"/>
          <w:rtl/>
        </w:rPr>
        <w:t xml:space="preserve">شود با توجه به اینکه حکم بر روی نگاه به زنان </w:t>
      </w:r>
      <w:r w:rsidR="00B10569">
        <w:rPr>
          <w:rFonts w:hint="cs"/>
          <w:rtl/>
        </w:rPr>
        <w:t>بادیه‌نشین</w:t>
      </w:r>
      <w:r w:rsidRPr="00020E80">
        <w:rPr>
          <w:rFonts w:hint="cs"/>
          <w:rtl/>
        </w:rPr>
        <w:t xml:space="preserve"> </w:t>
      </w:r>
      <w:r w:rsidR="006E74E2" w:rsidRPr="00020E80">
        <w:rPr>
          <w:rFonts w:hint="cs"/>
          <w:rtl/>
        </w:rPr>
        <w:t xml:space="preserve">و </w:t>
      </w:r>
      <w:r w:rsidRPr="00020E80">
        <w:rPr>
          <w:rFonts w:hint="cs"/>
          <w:rtl/>
        </w:rPr>
        <w:t xml:space="preserve">روستاییان قرار گرفته است </w:t>
      </w:r>
      <w:r w:rsidR="008558EC" w:rsidRPr="00020E80">
        <w:rPr>
          <w:rFonts w:hint="cs"/>
          <w:rtl/>
        </w:rPr>
        <w:t xml:space="preserve">و نهایتاً حکم این است که </w:t>
      </w:r>
      <w:r w:rsidR="00560547">
        <w:rPr>
          <w:rFonts w:hint="cs"/>
          <w:rtl/>
        </w:rPr>
        <w:t>این‌چنین</w:t>
      </w:r>
      <w:r w:rsidR="008558EC" w:rsidRPr="00020E80">
        <w:rPr>
          <w:rFonts w:hint="cs"/>
          <w:rtl/>
        </w:rPr>
        <w:t xml:space="preserve"> نظری بلااشکال است و تعلیلی هم که در روایت ذکر شده است این است که اگر اینها نهی شوند زیر بار نخواهند رفت.</w:t>
      </w:r>
    </w:p>
    <w:p w:rsidR="008558EC" w:rsidRPr="00020E80" w:rsidRDefault="005A540A" w:rsidP="003E2DFD">
      <w:pPr>
        <w:rPr>
          <w:rtl/>
        </w:rPr>
      </w:pPr>
      <w:r w:rsidRPr="00020E80">
        <w:rPr>
          <w:rFonts w:hint="cs"/>
          <w:rtl/>
        </w:rPr>
        <w:t>سؤال: آیا این تعلیل را</w:t>
      </w:r>
      <w:r w:rsidR="006A2D8A" w:rsidRPr="00020E80">
        <w:rPr>
          <w:rFonts w:hint="cs"/>
          <w:rtl/>
        </w:rPr>
        <w:t xml:space="preserve"> می‌</w:t>
      </w:r>
      <w:r w:rsidRPr="00020E80">
        <w:rPr>
          <w:rFonts w:hint="cs"/>
          <w:rtl/>
        </w:rPr>
        <w:t>توان در جامعه امروز نی</w:t>
      </w:r>
      <w:r w:rsidR="00417281" w:rsidRPr="00020E80">
        <w:rPr>
          <w:rFonts w:hint="cs"/>
          <w:rtl/>
        </w:rPr>
        <w:t>ز</w:t>
      </w:r>
      <w:r w:rsidRPr="00020E80">
        <w:rPr>
          <w:rFonts w:hint="cs"/>
          <w:rtl/>
        </w:rPr>
        <w:t xml:space="preserve"> تعمیم داد؟</w:t>
      </w:r>
    </w:p>
    <w:p w:rsidR="005A540A" w:rsidRPr="00020E80" w:rsidRDefault="005A540A" w:rsidP="003E2DFD">
      <w:pPr>
        <w:rPr>
          <w:rtl/>
        </w:rPr>
      </w:pPr>
      <w:r w:rsidRPr="00020E80">
        <w:rPr>
          <w:rFonts w:hint="cs"/>
          <w:rtl/>
        </w:rPr>
        <w:t xml:space="preserve">جواب: در آینده راجع به این </w:t>
      </w:r>
      <w:r w:rsidR="00560547">
        <w:rPr>
          <w:rFonts w:hint="cs"/>
          <w:rtl/>
        </w:rPr>
        <w:t>مسئله</w:t>
      </w:r>
      <w:r w:rsidRPr="00020E80">
        <w:rPr>
          <w:rFonts w:hint="cs"/>
          <w:rtl/>
        </w:rPr>
        <w:t xml:space="preserve"> مفصلاً بحث خواهیم کرد، لکن بنا بر بعضی از دیدگاه</w:t>
      </w:r>
      <w:r w:rsidR="006A2D8A" w:rsidRPr="00020E80">
        <w:rPr>
          <w:rFonts w:hint="cs"/>
          <w:rtl/>
        </w:rPr>
        <w:t xml:space="preserve">‌ها </w:t>
      </w:r>
      <w:r w:rsidRPr="00020E80">
        <w:rPr>
          <w:rFonts w:hint="cs"/>
          <w:rtl/>
        </w:rPr>
        <w:t xml:space="preserve">این تعلیل موجب تعمیم است و </w:t>
      </w:r>
      <w:r w:rsidR="00307294" w:rsidRPr="00020E80">
        <w:rPr>
          <w:rFonts w:hint="cs"/>
          <w:rtl/>
        </w:rPr>
        <w:t>امروزه نیز در جایی که کسی راه خود را انتخاب نموده و گفتن و نگفتن ما تأثیری ندارد و او دست از رویه خود بر نخواهد داشت</w:t>
      </w:r>
      <w:r w:rsidR="006A2D8A" w:rsidRPr="00020E80">
        <w:rPr>
          <w:rFonts w:hint="cs"/>
          <w:rtl/>
        </w:rPr>
        <w:t xml:space="preserve"> می‌</w:t>
      </w:r>
      <w:r w:rsidR="00307294" w:rsidRPr="00020E80">
        <w:rPr>
          <w:rFonts w:hint="cs"/>
          <w:rtl/>
        </w:rPr>
        <w:t>توان گفت که نگاه در این موارد نیز بلا اشکال است البته به شرط اینکه بدون التذاذ باشد.</w:t>
      </w:r>
      <w:r w:rsidR="00006AB2" w:rsidRPr="00020E80">
        <w:rPr>
          <w:rFonts w:hint="cs"/>
          <w:rtl/>
        </w:rPr>
        <w:t xml:space="preserve"> این نظر وجود دارد و در آینده نیز مفصل بحث خواهد شد لکن از آنجا که بحث هنوز نهایی نشده است الان</w:t>
      </w:r>
      <w:r w:rsidR="006A2D8A" w:rsidRPr="00020E80">
        <w:rPr>
          <w:rFonts w:hint="cs"/>
          <w:rtl/>
        </w:rPr>
        <w:t xml:space="preserve"> نمی‌</w:t>
      </w:r>
      <w:r w:rsidR="00006AB2" w:rsidRPr="00020E80">
        <w:rPr>
          <w:rFonts w:hint="cs"/>
          <w:rtl/>
        </w:rPr>
        <w:t>توان گفت نظر قطعی چیست و آن را به آینده موکول</w:t>
      </w:r>
      <w:r w:rsidR="006A2D8A" w:rsidRPr="00020E80">
        <w:rPr>
          <w:rFonts w:hint="cs"/>
          <w:rtl/>
        </w:rPr>
        <w:t xml:space="preserve"> می‌</w:t>
      </w:r>
      <w:r w:rsidR="00006AB2" w:rsidRPr="00020E80">
        <w:rPr>
          <w:rFonts w:hint="cs"/>
          <w:rtl/>
        </w:rPr>
        <w:t>کنیم.</w:t>
      </w:r>
    </w:p>
    <w:p w:rsidR="00362171" w:rsidRPr="00020E80" w:rsidRDefault="00362171" w:rsidP="00362171">
      <w:pPr>
        <w:pStyle w:val="Heading4"/>
        <w:rPr>
          <w:rtl/>
        </w:rPr>
      </w:pPr>
      <w:bookmarkStart w:id="16" w:name="_Toc26107945"/>
      <w:r w:rsidRPr="00020E80">
        <w:rPr>
          <w:rFonts w:hint="cs"/>
          <w:rtl/>
        </w:rPr>
        <w:t>تقریب دلیل پنجم</w:t>
      </w:r>
      <w:bookmarkEnd w:id="16"/>
    </w:p>
    <w:p w:rsidR="00006AB2" w:rsidRPr="00020E80" w:rsidRDefault="00006AB2" w:rsidP="00417281">
      <w:pPr>
        <w:rPr>
          <w:rtl/>
        </w:rPr>
      </w:pPr>
      <w:r w:rsidRPr="00020E80">
        <w:rPr>
          <w:rFonts w:hint="cs"/>
          <w:rtl/>
        </w:rPr>
        <w:t>حال</w:t>
      </w:r>
      <w:r w:rsidR="00417281" w:rsidRPr="00020E80">
        <w:rPr>
          <w:rFonts w:hint="cs"/>
          <w:rtl/>
        </w:rPr>
        <w:t>ا</w:t>
      </w:r>
      <w:r w:rsidRPr="00020E80">
        <w:rPr>
          <w:rFonts w:hint="cs"/>
          <w:rtl/>
        </w:rPr>
        <w:t xml:space="preserve"> </w:t>
      </w:r>
      <w:r w:rsidR="00417281" w:rsidRPr="00020E80">
        <w:rPr>
          <w:rFonts w:hint="cs"/>
          <w:rtl/>
        </w:rPr>
        <w:t>ع</w:t>
      </w:r>
      <w:r w:rsidRPr="00020E80">
        <w:rPr>
          <w:rFonts w:hint="cs"/>
          <w:rtl/>
        </w:rPr>
        <w:t xml:space="preserve">جالتاً دلیل را ملاحظه نمودید و دلیل پنجم در این بحث نیز همین روایت شمرده شده است که در کلام مرحوم </w:t>
      </w:r>
      <w:r w:rsidR="00560547">
        <w:rPr>
          <w:rFonts w:hint="cs"/>
          <w:rtl/>
        </w:rPr>
        <w:t>خویی</w:t>
      </w:r>
      <w:r w:rsidRPr="00020E80">
        <w:rPr>
          <w:rFonts w:hint="cs"/>
          <w:rtl/>
        </w:rPr>
        <w:t xml:space="preserve"> نیز وجود دارد</w:t>
      </w:r>
      <w:r w:rsidR="00362171" w:rsidRPr="00020E80">
        <w:rPr>
          <w:rFonts w:hint="cs"/>
          <w:rtl/>
        </w:rPr>
        <w:t xml:space="preserve"> و تقریب این روایت به این شرح است:</w:t>
      </w:r>
    </w:p>
    <w:p w:rsidR="00362171" w:rsidRPr="00020E80" w:rsidRDefault="00362171" w:rsidP="003E2DFD">
      <w:pPr>
        <w:rPr>
          <w:rtl/>
        </w:rPr>
      </w:pPr>
      <w:r w:rsidRPr="00020E80">
        <w:rPr>
          <w:rFonts w:hint="cs"/>
          <w:rtl/>
        </w:rPr>
        <w:t>این روایت دارای تعلیل است و در واقع گروه خاصی را از نگاه کردن استثناء</w:t>
      </w:r>
      <w:r w:rsidR="006A2D8A" w:rsidRPr="00020E80">
        <w:rPr>
          <w:rFonts w:hint="cs"/>
          <w:rtl/>
        </w:rPr>
        <w:t xml:space="preserve"> می‌</w:t>
      </w:r>
      <w:r w:rsidRPr="00020E80">
        <w:rPr>
          <w:rFonts w:hint="cs"/>
          <w:rtl/>
        </w:rPr>
        <w:t xml:space="preserve">کند و در واقع نظر به این گروه خاص بلا اشکال است. مرحوم </w:t>
      </w:r>
      <w:r w:rsidR="00560547">
        <w:rPr>
          <w:rFonts w:hint="cs"/>
          <w:rtl/>
        </w:rPr>
        <w:t>خویی</w:t>
      </w:r>
      <w:r w:rsidR="006A2D8A" w:rsidRPr="00020E80">
        <w:rPr>
          <w:rFonts w:hint="cs"/>
          <w:rtl/>
        </w:rPr>
        <w:t xml:space="preserve"> می‌</w:t>
      </w:r>
      <w:r w:rsidRPr="00020E80">
        <w:rPr>
          <w:rFonts w:hint="cs"/>
          <w:rtl/>
        </w:rPr>
        <w:t>فرمایند مرتکز در اذهان این است که نگاه به زنان اجنبیه دارای اشکال است اما این موارد خالی از اشکال است و دلیل آن هم همین عبارت «إذا نهین لا ینتهین»</w:t>
      </w:r>
      <w:r w:rsidR="006A2D8A" w:rsidRPr="00020E80">
        <w:rPr>
          <w:rFonts w:hint="cs"/>
          <w:rtl/>
        </w:rPr>
        <w:t xml:space="preserve"> می‌</w:t>
      </w:r>
      <w:r w:rsidRPr="00020E80">
        <w:rPr>
          <w:rFonts w:hint="cs"/>
          <w:rtl/>
        </w:rPr>
        <w:t>باشد</w:t>
      </w:r>
      <w:r w:rsidR="006E76F1" w:rsidRPr="00020E80">
        <w:rPr>
          <w:rFonts w:hint="cs"/>
          <w:rtl/>
        </w:rPr>
        <w:t>.</w:t>
      </w:r>
    </w:p>
    <w:p w:rsidR="006E76F1" w:rsidRPr="00020E80" w:rsidRDefault="006E76F1" w:rsidP="003E2DFD">
      <w:pPr>
        <w:rPr>
          <w:rtl/>
        </w:rPr>
      </w:pPr>
      <w:r w:rsidRPr="00020E80">
        <w:rPr>
          <w:rFonts w:hint="cs"/>
          <w:rtl/>
        </w:rPr>
        <w:t xml:space="preserve">در واقع فضای روایت </w:t>
      </w:r>
      <w:r w:rsidR="00560547">
        <w:rPr>
          <w:rFonts w:hint="cs"/>
          <w:rtl/>
        </w:rPr>
        <w:t>این‌چنین</w:t>
      </w:r>
      <w:r w:rsidRPr="00020E80">
        <w:rPr>
          <w:rFonts w:hint="cs"/>
          <w:rtl/>
        </w:rPr>
        <w:t xml:space="preserve"> است که اشکال نگاه </w:t>
      </w:r>
      <w:r w:rsidR="00B10569">
        <w:rPr>
          <w:rFonts w:hint="cs"/>
          <w:rtl/>
        </w:rPr>
        <w:t>به‌طور</w:t>
      </w:r>
      <w:r w:rsidRPr="00020E80">
        <w:rPr>
          <w:rFonts w:hint="cs"/>
          <w:rtl/>
        </w:rPr>
        <w:t xml:space="preserve"> مطلق را مفروض گرفته است اما نسبت به اینها اشکال ندارد</w:t>
      </w:r>
      <w:r w:rsidR="00560547">
        <w:rPr>
          <w:rtl/>
        </w:rPr>
        <w:t xml:space="preserve">؛ </w:t>
      </w:r>
      <w:r w:rsidRPr="00020E80">
        <w:rPr>
          <w:rFonts w:hint="cs"/>
          <w:rtl/>
        </w:rPr>
        <w:t>به عبارت دیگر مفروض این است که نگاه به اجنبیه اشکال دارد اما در مورد خاص اشکال برداشته</w:t>
      </w:r>
      <w:r w:rsidR="006A2D8A" w:rsidRPr="00020E80">
        <w:rPr>
          <w:rFonts w:hint="cs"/>
          <w:rtl/>
        </w:rPr>
        <w:t xml:space="preserve"> می‌</w:t>
      </w:r>
      <w:r w:rsidRPr="00020E80">
        <w:rPr>
          <w:rFonts w:hint="cs"/>
          <w:rtl/>
        </w:rPr>
        <w:t>شود «لأنّهنّ اذا نهین لا ینتهین».</w:t>
      </w:r>
    </w:p>
    <w:p w:rsidR="006E76F1" w:rsidRPr="00020E80" w:rsidRDefault="006E76F1" w:rsidP="003E2DFD">
      <w:pPr>
        <w:rPr>
          <w:rtl/>
        </w:rPr>
      </w:pPr>
      <w:r w:rsidRPr="00020E80">
        <w:rPr>
          <w:rFonts w:hint="cs"/>
          <w:rtl/>
        </w:rPr>
        <w:t xml:space="preserve">این تقریب </w:t>
      </w:r>
      <w:r w:rsidR="00560547">
        <w:rPr>
          <w:rFonts w:hint="cs"/>
          <w:rtl/>
        </w:rPr>
        <w:t>مسئله</w:t>
      </w:r>
      <w:r w:rsidRPr="00020E80">
        <w:rPr>
          <w:rFonts w:hint="cs"/>
          <w:rtl/>
        </w:rPr>
        <w:t xml:space="preserve"> بود که فضای روایت </w:t>
      </w:r>
      <w:r w:rsidR="00560547">
        <w:rPr>
          <w:rFonts w:hint="cs"/>
          <w:rtl/>
        </w:rPr>
        <w:t>این‌چنین</w:t>
      </w:r>
      <w:r w:rsidRPr="00020E80">
        <w:rPr>
          <w:rFonts w:hint="cs"/>
          <w:rtl/>
        </w:rPr>
        <w:t xml:space="preserve"> است که اصل بر اشکال داشتن نگاه است اما این موارد استثناء</w:t>
      </w:r>
      <w:r w:rsidR="006A2D8A" w:rsidRPr="00020E80">
        <w:rPr>
          <w:rFonts w:hint="cs"/>
          <w:rtl/>
        </w:rPr>
        <w:t xml:space="preserve"> می‌</w:t>
      </w:r>
      <w:r w:rsidRPr="00020E80">
        <w:rPr>
          <w:rFonts w:hint="cs"/>
          <w:rtl/>
        </w:rPr>
        <w:t xml:space="preserve">شوند و این دلیل پنجم است که مرحوم </w:t>
      </w:r>
      <w:r w:rsidR="00560547">
        <w:rPr>
          <w:rFonts w:hint="cs"/>
          <w:rtl/>
        </w:rPr>
        <w:t>خویی</w:t>
      </w:r>
      <w:r w:rsidRPr="00020E80">
        <w:rPr>
          <w:rFonts w:hint="cs"/>
          <w:rtl/>
        </w:rPr>
        <w:t xml:space="preserve"> </w:t>
      </w:r>
      <w:r w:rsidR="001A2C8E" w:rsidRPr="00020E80">
        <w:rPr>
          <w:rFonts w:hint="cs"/>
          <w:rtl/>
        </w:rPr>
        <w:t>فرموده</w:t>
      </w:r>
      <w:r w:rsidR="006A2D8A" w:rsidRPr="00020E80">
        <w:rPr>
          <w:rFonts w:hint="cs"/>
          <w:rtl/>
        </w:rPr>
        <w:t xml:space="preserve">‌اند </w:t>
      </w:r>
      <w:r w:rsidR="001A2C8E" w:rsidRPr="00020E80">
        <w:rPr>
          <w:rFonts w:hint="cs"/>
          <w:rtl/>
        </w:rPr>
        <w:t>و نکته جالب این است که حضرت آقای زنجانی این دلیل را پذیرفته</w:t>
      </w:r>
      <w:r w:rsidR="006A2D8A" w:rsidRPr="00020E80">
        <w:rPr>
          <w:rFonts w:hint="cs"/>
          <w:rtl/>
        </w:rPr>
        <w:t xml:space="preserve">‌اند </w:t>
      </w:r>
      <w:r w:rsidR="001A2C8E" w:rsidRPr="00020E80">
        <w:rPr>
          <w:rFonts w:hint="cs"/>
          <w:rtl/>
        </w:rPr>
        <w:t>اما دلیل قبلی را نپذیرفته</w:t>
      </w:r>
      <w:r w:rsidR="006A2D8A" w:rsidRPr="00020E80">
        <w:rPr>
          <w:rFonts w:hint="cs"/>
          <w:rtl/>
        </w:rPr>
        <w:t xml:space="preserve">‌اند </w:t>
      </w:r>
      <w:r w:rsidR="001A2C8E" w:rsidRPr="00020E80">
        <w:rPr>
          <w:rFonts w:hint="cs"/>
          <w:rtl/>
        </w:rPr>
        <w:t>که این جای تعجب دارد چرا که دلیل قبلی دارای استحکام بیشتری بود اما ایشان این دلیل را پذیرفته</w:t>
      </w:r>
      <w:r w:rsidR="006A2D8A" w:rsidRPr="00020E80">
        <w:rPr>
          <w:rFonts w:hint="cs"/>
          <w:rtl/>
        </w:rPr>
        <w:t xml:space="preserve">‌اند </w:t>
      </w:r>
      <w:r w:rsidR="001A2C8E" w:rsidRPr="00020E80">
        <w:rPr>
          <w:rFonts w:hint="cs"/>
          <w:rtl/>
        </w:rPr>
        <w:t>(بنا بر آنچه که در تقریرات درس ایشان ملاحظه</w:t>
      </w:r>
      <w:r w:rsidR="006A2D8A" w:rsidRPr="00020E80">
        <w:rPr>
          <w:rFonts w:hint="cs"/>
          <w:rtl/>
        </w:rPr>
        <w:t xml:space="preserve"> می‌</w:t>
      </w:r>
      <w:r w:rsidR="001A2C8E" w:rsidRPr="00020E80">
        <w:rPr>
          <w:rFonts w:hint="cs"/>
          <w:rtl/>
        </w:rPr>
        <w:t>شود).</w:t>
      </w:r>
    </w:p>
    <w:p w:rsidR="001A2C8E" w:rsidRPr="00020E80" w:rsidRDefault="00BA6C8A" w:rsidP="001A2C8E">
      <w:pPr>
        <w:pStyle w:val="Heading4"/>
        <w:rPr>
          <w:rtl/>
        </w:rPr>
      </w:pPr>
      <w:bookmarkStart w:id="17" w:name="_Toc26107946"/>
      <w:r w:rsidRPr="00020E80">
        <w:rPr>
          <w:rFonts w:hint="cs"/>
          <w:rtl/>
        </w:rPr>
        <w:t>خدشه به روایت</w:t>
      </w:r>
      <w:bookmarkEnd w:id="17"/>
    </w:p>
    <w:p w:rsidR="001A2C8E" w:rsidRPr="00020E80" w:rsidRDefault="001A2C8E" w:rsidP="00F06E91">
      <w:pPr>
        <w:rPr>
          <w:rtl/>
        </w:rPr>
      </w:pPr>
      <w:r w:rsidRPr="00020E80">
        <w:rPr>
          <w:rFonts w:hint="cs"/>
          <w:rtl/>
        </w:rPr>
        <w:t>به نظر</w:t>
      </w:r>
      <w:r w:rsidR="006A2D8A" w:rsidRPr="00020E80">
        <w:rPr>
          <w:rFonts w:hint="cs"/>
          <w:rtl/>
        </w:rPr>
        <w:t xml:space="preserve"> می‌</w:t>
      </w:r>
      <w:r w:rsidRPr="00020E80">
        <w:rPr>
          <w:rFonts w:hint="cs"/>
          <w:rtl/>
        </w:rPr>
        <w:t>رسد که استدلال به این روایت برای اطلا</w:t>
      </w:r>
      <w:r w:rsidR="00BA6C8A" w:rsidRPr="00020E80">
        <w:rPr>
          <w:rFonts w:hint="cs"/>
          <w:rtl/>
        </w:rPr>
        <w:t>ق بسیار مخدوش است به این دلیل که در اینجا دو تقری</w:t>
      </w:r>
      <w:r w:rsidR="00F06E91" w:rsidRPr="00020E80">
        <w:rPr>
          <w:rFonts w:hint="cs"/>
          <w:rtl/>
        </w:rPr>
        <w:t>ب</w:t>
      </w:r>
      <w:r w:rsidR="006A2D8A" w:rsidRPr="00020E80">
        <w:rPr>
          <w:rFonts w:hint="cs"/>
          <w:rtl/>
        </w:rPr>
        <w:t xml:space="preserve"> می‌</w:t>
      </w:r>
      <w:r w:rsidR="00BA6C8A" w:rsidRPr="00020E80">
        <w:rPr>
          <w:rFonts w:hint="cs"/>
          <w:rtl/>
        </w:rPr>
        <w:t>توان تصویر کرد:</w:t>
      </w:r>
    </w:p>
    <w:p w:rsidR="00F06E91" w:rsidRPr="00020E80" w:rsidRDefault="00EA2505" w:rsidP="00EA2505">
      <w:pPr>
        <w:pStyle w:val="Heading5"/>
        <w:rPr>
          <w:rtl/>
        </w:rPr>
      </w:pPr>
      <w:bookmarkStart w:id="18" w:name="_Toc26107947"/>
      <w:r w:rsidRPr="00020E80">
        <w:rPr>
          <w:rFonts w:hint="cs"/>
          <w:rtl/>
        </w:rPr>
        <w:t>تقریب اول: دلالت اقتضاء</w:t>
      </w:r>
      <w:bookmarkEnd w:id="18"/>
    </w:p>
    <w:p w:rsidR="00BA6C8A" w:rsidRPr="00020E80" w:rsidRDefault="00BA6C8A" w:rsidP="00F06E91">
      <w:pPr>
        <w:rPr>
          <w:rtl/>
        </w:rPr>
      </w:pPr>
      <w:r w:rsidRPr="00020E80">
        <w:rPr>
          <w:rFonts w:hint="cs"/>
          <w:rtl/>
        </w:rPr>
        <w:t>تقری</w:t>
      </w:r>
      <w:r w:rsidR="00F06E91" w:rsidRPr="00020E80">
        <w:rPr>
          <w:rFonts w:hint="cs"/>
          <w:rtl/>
        </w:rPr>
        <w:t>ب</w:t>
      </w:r>
      <w:r w:rsidRPr="00020E80">
        <w:rPr>
          <w:rFonts w:hint="cs"/>
          <w:rtl/>
        </w:rPr>
        <w:t xml:space="preserve"> اول همان دلالت اقتضاء است و معنای آن این است که این جمله بدون چیز دیگری اصلاً قابل قبول و تفسیر نیست که این همان دلالت اقتضاء</w:t>
      </w:r>
      <w:r w:rsidR="006A2D8A" w:rsidRPr="00020E80">
        <w:rPr>
          <w:rFonts w:hint="cs"/>
          <w:rtl/>
        </w:rPr>
        <w:t xml:space="preserve"> می‌</w:t>
      </w:r>
      <w:r w:rsidRPr="00020E80">
        <w:rPr>
          <w:rFonts w:hint="cs"/>
          <w:rtl/>
        </w:rPr>
        <w:t>باشد. به بیان دیگر، بدون اینکه چیز دیگری مفروض گرفته شود این روایت را</w:t>
      </w:r>
      <w:r w:rsidR="006A2D8A" w:rsidRPr="00020E80">
        <w:rPr>
          <w:rFonts w:hint="cs"/>
          <w:rtl/>
        </w:rPr>
        <w:t xml:space="preserve"> نمی‌</w:t>
      </w:r>
      <w:r w:rsidRPr="00020E80">
        <w:rPr>
          <w:rFonts w:hint="cs"/>
          <w:rtl/>
        </w:rPr>
        <w:t>توان پذیرفت.</w:t>
      </w:r>
    </w:p>
    <w:p w:rsidR="00BA6C8A" w:rsidRPr="00020E80" w:rsidRDefault="00BA6C8A" w:rsidP="00644405">
      <w:pPr>
        <w:rPr>
          <w:rtl/>
        </w:rPr>
      </w:pPr>
      <w:r w:rsidRPr="00020E80">
        <w:rPr>
          <w:rFonts w:hint="cs"/>
          <w:rtl/>
        </w:rPr>
        <w:t>حال اگر این هم پذیرفته شود اطلاقی از آن به دست</w:t>
      </w:r>
      <w:r w:rsidR="006A2D8A" w:rsidRPr="00020E80">
        <w:rPr>
          <w:rFonts w:hint="cs"/>
          <w:rtl/>
        </w:rPr>
        <w:t xml:space="preserve"> نمی‌</w:t>
      </w:r>
      <w:r w:rsidRPr="00020E80">
        <w:rPr>
          <w:rFonts w:hint="cs"/>
          <w:rtl/>
        </w:rPr>
        <w:t xml:space="preserve">آید چراکه </w:t>
      </w:r>
      <w:r w:rsidR="00B10569">
        <w:rPr>
          <w:rFonts w:hint="cs"/>
          <w:rtl/>
        </w:rPr>
        <w:t>بنابراین</w:t>
      </w:r>
      <w:r w:rsidRPr="00020E80">
        <w:rPr>
          <w:rFonts w:hint="cs"/>
          <w:rtl/>
        </w:rPr>
        <w:t xml:space="preserve"> روایت فقط</w:t>
      </w:r>
      <w:r w:rsidR="006A2D8A" w:rsidRPr="00020E80">
        <w:rPr>
          <w:rFonts w:hint="cs"/>
          <w:rtl/>
        </w:rPr>
        <w:t xml:space="preserve"> می‌</w:t>
      </w:r>
      <w:r w:rsidRPr="00020E80">
        <w:rPr>
          <w:rFonts w:hint="cs"/>
          <w:rtl/>
        </w:rPr>
        <w:t>توان گفت نگاه به اجنبیه در مواردی دارای اشکال است که طبق این روایت آن اشکال برداشته</w:t>
      </w:r>
      <w:r w:rsidR="006A2D8A" w:rsidRPr="00020E80">
        <w:rPr>
          <w:rFonts w:hint="cs"/>
          <w:rtl/>
        </w:rPr>
        <w:t xml:space="preserve"> می‌</w:t>
      </w:r>
      <w:r w:rsidRPr="00020E80">
        <w:rPr>
          <w:rFonts w:hint="cs"/>
          <w:rtl/>
        </w:rPr>
        <w:t>شود</w:t>
      </w:r>
      <w:r w:rsidR="00DD38A4" w:rsidRPr="00020E80">
        <w:rPr>
          <w:rFonts w:hint="cs"/>
          <w:rtl/>
        </w:rPr>
        <w:t xml:space="preserve"> و آن مورد روایت هم نگاه به مو و سر و ...</w:t>
      </w:r>
      <w:r w:rsidR="006A2D8A" w:rsidRPr="00020E80">
        <w:rPr>
          <w:rFonts w:hint="cs"/>
          <w:rtl/>
        </w:rPr>
        <w:t xml:space="preserve"> می‌</w:t>
      </w:r>
      <w:r w:rsidR="00DD38A4" w:rsidRPr="00020E80">
        <w:rPr>
          <w:rFonts w:hint="cs"/>
          <w:rtl/>
        </w:rPr>
        <w:t>باشد لکن اطلاقی که قرار است به دست آورده شود مربوط به صورت، دست، قدم و ...</w:t>
      </w:r>
      <w:r w:rsidR="006A2D8A" w:rsidRPr="00020E80">
        <w:rPr>
          <w:rFonts w:hint="cs"/>
          <w:rtl/>
        </w:rPr>
        <w:t xml:space="preserve"> می‌</w:t>
      </w:r>
      <w:r w:rsidR="00DD38A4" w:rsidRPr="00020E80">
        <w:rPr>
          <w:rFonts w:hint="cs"/>
          <w:rtl/>
        </w:rPr>
        <w:t xml:space="preserve">باشد اما در مورد مو و </w:t>
      </w:r>
      <w:r w:rsidR="00B10569">
        <w:rPr>
          <w:rFonts w:hint="cs"/>
          <w:rtl/>
        </w:rPr>
        <w:t>این‌گونه</w:t>
      </w:r>
      <w:r w:rsidR="00DD38A4" w:rsidRPr="00020E80">
        <w:rPr>
          <w:rFonts w:hint="cs"/>
          <w:rtl/>
        </w:rPr>
        <w:t xml:space="preserve"> موارد تقریباً مورد اتّفاق</w:t>
      </w:r>
      <w:r w:rsidR="006A2D8A" w:rsidRPr="00020E80">
        <w:rPr>
          <w:rFonts w:hint="cs"/>
          <w:rtl/>
        </w:rPr>
        <w:t xml:space="preserve"> می‌</w:t>
      </w:r>
      <w:r w:rsidR="00DD38A4" w:rsidRPr="00020E80">
        <w:rPr>
          <w:rFonts w:hint="cs"/>
          <w:rtl/>
        </w:rPr>
        <w:t xml:space="preserve">باشد و آیه شریفه </w:t>
      </w:r>
      <w:r w:rsidR="00644405">
        <w:rPr>
          <w:b/>
          <w:bCs/>
          <w:color w:val="007200"/>
          <w:rtl/>
        </w:rPr>
        <w:t xml:space="preserve">﴿يَغُضُّوا مِنْ أَبْصَارِهِمْ﴾ </w:t>
      </w:r>
      <w:r w:rsidR="00DD38A4" w:rsidRPr="00020E80">
        <w:rPr>
          <w:rFonts w:hint="cs"/>
          <w:rtl/>
        </w:rPr>
        <w:t>طبق آخرین تقریب گفته شد غیر از وجه و کفّین را شامل</w:t>
      </w:r>
      <w:r w:rsidR="006A2D8A" w:rsidRPr="00020E80">
        <w:rPr>
          <w:rFonts w:hint="cs"/>
          <w:rtl/>
        </w:rPr>
        <w:t xml:space="preserve"> می‌</w:t>
      </w:r>
      <w:r w:rsidR="00DD38A4" w:rsidRPr="00020E80">
        <w:rPr>
          <w:rFonts w:hint="cs"/>
          <w:rtl/>
        </w:rPr>
        <w:t>شود پس بنابراین روایت عباد بن ص</w:t>
      </w:r>
      <w:r w:rsidR="001525EA" w:rsidRPr="00020E80">
        <w:rPr>
          <w:rFonts w:hint="cs"/>
          <w:rtl/>
        </w:rPr>
        <w:t>ه</w:t>
      </w:r>
      <w:r w:rsidR="00DD38A4" w:rsidRPr="00020E80">
        <w:rPr>
          <w:rFonts w:hint="cs"/>
          <w:rtl/>
        </w:rPr>
        <w:t>یب</w:t>
      </w:r>
      <w:r w:rsidR="001525EA" w:rsidRPr="00020E80">
        <w:rPr>
          <w:rFonts w:hint="cs"/>
          <w:rtl/>
        </w:rPr>
        <w:t>،</w:t>
      </w:r>
      <w:r w:rsidR="00DD38A4" w:rsidRPr="00020E80">
        <w:rPr>
          <w:rFonts w:hint="cs"/>
          <w:rtl/>
        </w:rPr>
        <w:t xml:space="preserve"> نگاه به سر و موی زنان </w:t>
      </w:r>
      <w:r w:rsidR="00B10569">
        <w:rPr>
          <w:rFonts w:hint="cs"/>
          <w:rtl/>
        </w:rPr>
        <w:t>بادیه‌نشین</w:t>
      </w:r>
      <w:r w:rsidR="00DD38A4" w:rsidRPr="00020E80">
        <w:rPr>
          <w:rFonts w:hint="cs"/>
          <w:rtl/>
        </w:rPr>
        <w:t xml:space="preserve">ی که اگر به </w:t>
      </w:r>
      <w:r w:rsidR="00B10569">
        <w:rPr>
          <w:rFonts w:hint="cs"/>
          <w:rtl/>
        </w:rPr>
        <w:t>آن‌ها</w:t>
      </w:r>
      <w:r w:rsidR="00050A55" w:rsidRPr="00020E80">
        <w:rPr>
          <w:rFonts w:hint="cs"/>
          <w:rtl/>
        </w:rPr>
        <w:t xml:space="preserve"> تذکر داده شود توجهی</w:t>
      </w:r>
      <w:r w:rsidR="006A2D8A" w:rsidRPr="00020E80">
        <w:rPr>
          <w:rFonts w:hint="cs"/>
          <w:rtl/>
        </w:rPr>
        <w:t xml:space="preserve"> نمی‌</w:t>
      </w:r>
      <w:r w:rsidR="00050A55" w:rsidRPr="00020E80">
        <w:rPr>
          <w:rFonts w:hint="cs"/>
          <w:rtl/>
        </w:rPr>
        <w:t xml:space="preserve">کنند استثناء کرده است، </w:t>
      </w:r>
      <w:r w:rsidR="00B10569">
        <w:rPr>
          <w:rFonts w:hint="cs"/>
          <w:rtl/>
        </w:rPr>
        <w:t>بنابراین</w:t>
      </w:r>
      <w:r w:rsidR="00513C4B" w:rsidRPr="00020E80">
        <w:rPr>
          <w:rFonts w:hint="cs"/>
          <w:rtl/>
        </w:rPr>
        <w:t>که فرض این باشد که</w:t>
      </w:r>
      <w:r w:rsidR="00050A55" w:rsidRPr="00020E80">
        <w:rPr>
          <w:rFonts w:hint="cs"/>
          <w:rtl/>
        </w:rPr>
        <w:t xml:space="preserve"> نگاه به اجنبیه </w:t>
      </w:r>
      <w:r w:rsidR="00B10569">
        <w:rPr>
          <w:rFonts w:hint="cs"/>
          <w:rtl/>
        </w:rPr>
        <w:t>علی‌الاصول</w:t>
      </w:r>
      <w:r w:rsidR="00050A55" w:rsidRPr="00020E80">
        <w:rPr>
          <w:rFonts w:hint="cs"/>
          <w:rtl/>
        </w:rPr>
        <w:t xml:space="preserve"> دارای اشکال دارد </w:t>
      </w:r>
      <w:r w:rsidR="00513C4B" w:rsidRPr="00020E80">
        <w:rPr>
          <w:rFonts w:hint="cs"/>
          <w:rtl/>
        </w:rPr>
        <w:t xml:space="preserve">دلالت روایت صحیح است </w:t>
      </w:r>
      <w:r w:rsidR="000F39FF" w:rsidRPr="00020E80">
        <w:rPr>
          <w:rFonts w:hint="cs"/>
          <w:rtl/>
        </w:rPr>
        <w:t xml:space="preserve">در واقع ورود ابتدائی این روایت </w:t>
      </w:r>
      <w:r w:rsidR="00513C4B" w:rsidRPr="00020E80">
        <w:rPr>
          <w:rFonts w:hint="cs"/>
          <w:rtl/>
        </w:rPr>
        <w:t xml:space="preserve">با این مضمون که نگاه به </w:t>
      </w:r>
      <w:r w:rsidR="00B10569">
        <w:rPr>
          <w:rFonts w:hint="cs"/>
          <w:rtl/>
        </w:rPr>
        <w:t>رئوس</w:t>
      </w:r>
      <w:r w:rsidR="00513C4B" w:rsidRPr="00020E80">
        <w:rPr>
          <w:rFonts w:hint="cs"/>
          <w:rtl/>
        </w:rPr>
        <w:t xml:space="preserve"> اهل بادیه اشکال ندارد </w:t>
      </w:r>
      <w:r w:rsidR="000F39FF" w:rsidRPr="00020E80">
        <w:rPr>
          <w:rFonts w:hint="cs"/>
          <w:rtl/>
        </w:rPr>
        <w:t>این مطلب را</w:t>
      </w:r>
      <w:r w:rsidR="006A2D8A" w:rsidRPr="00020E80">
        <w:rPr>
          <w:rFonts w:hint="cs"/>
          <w:rtl/>
        </w:rPr>
        <w:t xml:space="preserve"> می‌</w:t>
      </w:r>
      <w:r w:rsidR="000F39FF" w:rsidRPr="00020E80">
        <w:rPr>
          <w:rFonts w:hint="cs"/>
          <w:rtl/>
        </w:rPr>
        <w:t xml:space="preserve">رساند که به هر حال اشکالی در نگاه به اجنبیه وجود داشته که در این روایت استثنائی وارد کرده است و </w:t>
      </w:r>
      <w:r w:rsidR="00B10569">
        <w:rPr>
          <w:rFonts w:hint="cs"/>
          <w:rtl/>
        </w:rPr>
        <w:t>به‌طور</w:t>
      </w:r>
      <w:r w:rsidR="000F39FF" w:rsidRPr="00020E80">
        <w:rPr>
          <w:rFonts w:hint="cs"/>
          <w:rtl/>
        </w:rPr>
        <w:t xml:space="preserve"> خاص آن را </w:t>
      </w:r>
      <w:r w:rsidR="00F06E91" w:rsidRPr="00020E80">
        <w:rPr>
          <w:rFonts w:hint="cs"/>
          <w:rtl/>
        </w:rPr>
        <w:t xml:space="preserve">از اشکال خالی کرده است. اگر این پیش فرض پذیرفته شود نتیجتاً </w:t>
      </w:r>
      <w:r w:rsidR="00B10569">
        <w:rPr>
          <w:rFonts w:hint="cs"/>
          <w:rtl/>
        </w:rPr>
        <w:t>فی‌الجمله</w:t>
      </w:r>
      <w:r w:rsidR="00F06E91" w:rsidRPr="00020E80">
        <w:rPr>
          <w:rFonts w:hint="cs"/>
          <w:rtl/>
        </w:rPr>
        <w:t xml:space="preserve"> این مستفاد از روایت صحیح خواهد بود، اما اینکه از این روایت اطلاقی به دست آید که نگاه به جمیع اعضاء و جوارح اجنبیه دارای اشکال است و این روایت یکی را استثناء کرده است درست نخواهد بود!</w:t>
      </w:r>
    </w:p>
    <w:p w:rsidR="00F06E91" w:rsidRPr="00020E80" w:rsidRDefault="00F06E91" w:rsidP="000F39FF">
      <w:pPr>
        <w:rPr>
          <w:rtl/>
        </w:rPr>
      </w:pPr>
      <w:r w:rsidRPr="00020E80">
        <w:rPr>
          <w:rFonts w:hint="cs"/>
          <w:rtl/>
        </w:rPr>
        <w:t xml:space="preserve">در واقع این </w:t>
      </w:r>
      <w:r w:rsidR="00B10569">
        <w:rPr>
          <w:rtl/>
        </w:rPr>
        <w:t>ابتدا</w:t>
      </w:r>
      <w:r w:rsidR="00B10569">
        <w:rPr>
          <w:rFonts w:hint="cs"/>
          <w:rtl/>
        </w:rPr>
        <w:t>ی</w:t>
      </w:r>
      <w:r w:rsidRPr="00020E80">
        <w:rPr>
          <w:rFonts w:hint="cs"/>
          <w:rtl/>
        </w:rPr>
        <w:t xml:space="preserve"> کلام است و اینکه گفته شود اطلاقی وجود دارد که این موارد را استثناء کرده است پذیرفته نیست چراکه قرار است با همین روایت اطلاقی به دست آید که این ممکن نیست بلکه از این روایت فقط در این حد استفاده</w:t>
      </w:r>
      <w:r w:rsidR="006A2D8A" w:rsidRPr="00020E80">
        <w:rPr>
          <w:rFonts w:hint="cs"/>
          <w:rtl/>
        </w:rPr>
        <w:t xml:space="preserve"> می‌</w:t>
      </w:r>
      <w:r w:rsidRPr="00020E80">
        <w:rPr>
          <w:rFonts w:hint="cs"/>
          <w:rtl/>
        </w:rPr>
        <w:t xml:space="preserve">شود که گفته شود </w:t>
      </w:r>
      <w:r w:rsidR="00B10569">
        <w:rPr>
          <w:rFonts w:hint="cs"/>
          <w:rtl/>
        </w:rPr>
        <w:t>فی‌الجمله</w:t>
      </w:r>
      <w:r w:rsidRPr="00020E80">
        <w:rPr>
          <w:rFonts w:hint="cs"/>
          <w:rtl/>
        </w:rPr>
        <w:t xml:space="preserve"> نگاه به اجنبیات در برخی از اعضاء و جوارح و </w:t>
      </w:r>
      <w:r w:rsidR="00B10569">
        <w:rPr>
          <w:rFonts w:hint="cs"/>
          <w:rtl/>
        </w:rPr>
        <w:t>علی‌الخصوص</w:t>
      </w:r>
      <w:r w:rsidRPr="00020E80">
        <w:rPr>
          <w:rFonts w:hint="cs"/>
          <w:rtl/>
        </w:rPr>
        <w:t xml:space="preserve"> در رئوس </w:t>
      </w:r>
      <w:r w:rsidR="00B10569">
        <w:rPr>
          <w:rFonts w:hint="cs"/>
          <w:rtl/>
        </w:rPr>
        <w:t>آن‌ها</w:t>
      </w:r>
      <w:r w:rsidRPr="00020E80">
        <w:rPr>
          <w:rFonts w:hint="cs"/>
          <w:rtl/>
        </w:rPr>
        <w:t xml:space="preserve"> دارای اشکال است و این روایت این اشکال را </w:t>
      </w:r>
      <w:r w:rsidR="00B10569">
        <w:rPr>
          <w:rFonts w:hint="cs"/>
          <w:rtl/>
        </w:rPr>
        <w:t>برطرف</w:t>
      </w:r>
      <w:r w:rsidR="006A2D8A" w:rsidRPr="00020E80">
        <w:rPr>
          <w:rFonts w:hint="cs"/>
          <w:rtl/>
        </w:rPr>
        <w:t xml:space="preserve"> می‌</w:t>
      </w:r>
      <w:r w:rsidRPr="00020E80">
        <w:rPr>
          <w:rFonts w:hint="cs"/>
          <w:rtl/>
        </w:rPr>
        <w:t>کند، اما اینکه بگوییم این روایت دارای اطلاقی است که نگاه به جمیع اعضاء و جوارح اجنبیات را دارای اشکال کرده است، چنین متفاهمی از این روایت به دست</w:t>
      </w:r>
      <w:r w:rsidR="006A2D8A" w:rsidRPr="00020E80">
        <w:rPr>
          <w:rFonts w:hint="cs"/>
          <w:rtl/>
        </w:rPr>
        <w:t xml:space="preserve"> نمی‌</w:t>
      </w:r>
      <w:r w:rsidRPr="00020E80">
        <w:rPr>
          <w:rFonts w:hint="cs"/>
          <w:rtl/>
        </w:rPr>
        <w:t>آید.</w:t>
      </w:r>
    </w:p>
    <w:p w:rsidR="00EA2505" w:rsidRPr="00020E80" w:rsidRDefault="00EA2505" w:rsidP="00EA2505">
      <w:pPr>
        <w:rPr>
          <w:rtl/>
        </w:rPr>
      </w:pPr>
      <w:r w:rsidRPr="00020E80">
        <w:rPr>
          <w:rFonts w:hint="cs"/>
          <w:rtl/>
        </w:rPr>
        <w:t>سؤال: آیا این استدلال برای این منظور است که اطلاق را ثابت کند؟</w:t>
      </w:r>
    </w:p>
    <w:p w:rsidR="00EA2505" w:rsidRPr="00020E80" w:rsidRDefault="00EA2505" w:rsidP="000F39FF">
      <w:pPr>
        <w:rPr>
          <w:rtl/>
        </w:rPr>
      </w:pPr>
      <w:r w:rsidRPr="00020E80">
        <w:rPr>
          <w:rFonts w:hint="cs"/>
          <w:rtl/>
        </w:rPr>
        <w:t xml:space="preserve">جواب: </w:t>
      </w:r>
      <w:r w:rsidR="00560547">
        <w:rPr>
          <w:rtl/>
        </w:rPr>
        <w:t>بله</w:t>
      </w:r>
      <w:r w:rsidRPr="00020E80">
        <w:rPr>
          <w:rFonts w:hint="cs"/>
          <w:rtl/>
        </w:rPr>
        <w:t xml:space="preserve"> بحث در اینجا پیرامون اطلاق است و از ابتدای بحث به دنبال همین مطلب هستیم که اطلاقی به دست آید که در نتیجه آن بگوییم تمام اعضاء و جوارح از قدم</w:t>
      </w:r>
      <w:r w:rsidR="006A2D8A" w:rsidRPr="00020E80">
        <w:rPr>
          <w:rFonts w:hint="cs"/>
          <w:rtl/>
        </w:rPr>
        <w:t xml:space="preserve">‌ها </w:t>
      </w:r>
      <w:r w:rsidRPr="00020E80">
        <w:rPr>
          <w:rFonts w:hint="cs"/>
          <w:rtl/>
        </w:rPr>
        <w:t>و صورت و دست</w:t>
      </w:r>
      <w:r w:rsidR="006A2D8A" w:rsidRPr="00020E80">
        <w:rPr>
          <w:rFonts w:hint="cs"/>
          <w:rtl/>
        </w:rPr>
        <w:t xml:space="preserve">‌ها </w:t>
      </w:r>
      <w:r w:rsidRPr="00020E80">
        <w:rPr>
          <w:rFonts w:hint="cs"/>
          <w:rtl/>
        </w:rPr>
        <w:t>و دیگر اعضاء را شامل</w:t>
      </w:r>
      <w:r w:rsidR="006A2D8A" w:rsidRPr="00020E80">
        <w:rPr>
          <w:rFonts w:hint="cs"/>
          <w:rtl/>
        </w:rPr>
        <w:t xml:space="preserve"> می‌</w:t>
      </w:r>
      <w:r w:rsidRPr="00020E80">
        <w:rPr>
          <w:rFonts w:hint="cs"/>
          <w:rtl/>
        </w:rPr>
        <w:t>شود. در واقع اینکه گفته</w:t>
      </w:r>
      <w:r w:rsidR="006A2D8A" w:rsidRPr="00020E80">
        <w:rPr>
          <w:rFonts w:hint="cs"/>
          <w:rtl/>
        </w:rPr>
        <w:t xml:space="preserve"> می‌</w:t>
      </w:r>
      <w:r w:rsidRPr="00020E80">
        <w:rPr>
          <w:rFonts w:hint="cs"/>
          <w:rtl/>
        </w:rPr>
        <w:t>شود «لا یجوز النّظر الی الأجنبیه» و در ادامه</w:t>
      </w:r>
      <w:r w:rsidR="006A2D8A" w:rsidRPr="00020E80">
        <w:rPr>
          <w:rFonts w:hint="cs"/>
          <w:rtl/>
        </w:rPr>
        <w:t xml:space="preserve"> می‌</w:t>
      </w:r>
      <w:r w:rsidRPr="00020E80">
        <w:rPr>
          <w:rFonts w:hint="cs"/>
          <w:rtl/>
        </w:rPr>
        <w:t xml:space="preserve">فرماید «الاّ وجه الکفّین» که در این بخش اختلاف شده است و از این </w:t>
      </w:r>
      <w:r w:rsidR="00560547">
        <w:rPr>
          <w:rFonts w:hint="cs"/>
          <w:rtl/>
        </w:rPr>
        <w:t>مسئله</w:t>
      </w:r>
      <w:r w:rsidRPr="00020E80">
        <w:rPr>
          <w:rFonts w:hint="cs"/>
          <w:rtl/>
        </w:rPr>
        <w:t xml:space="preserve"> این به دست</w:t>
      </w:r>
      <w:r w:rsidR="006A2D8A" w:rsidRPr="00020E80">
        <w:rPr>
          <w:rFonts w:hint="cs"/>
          <w:rtl/>
        </w:rPr>
        <w:t xml:space="preserve"> می‌</w:t>
      </w:r>
      <w:r w:rsidRPr="00020E80">
        <w:rPr>
          <w:rFonts w:hint="cs"/>
          <w:rtl/>
        </w:rPr>
        <w:t>آید که «لا یجوز» تمام اعضاء را شامل</w:t>
      </w:r>
      <w:r w:rsidR="006A2D8A" w:rsidRPr="00020E80">
        <w:rPr>
          <w:rFonts w:hint="cs"/>
          <w:rtl/>
        </w:rPr>
        <w:t xml:space="preserve"> می‌</w:t>
      </w:r>
      <w:r w:rsidRPr="00020E80">
        <w:rPr>
          <w:rFonts w:hint="cs"/>
          <w:rtl/>
        </w:rPr>
        <w:t>شود و</w:t>
      </w:r>
      <w:r w:rsidR="006A2D8A" w:rsidRPr="00020E80">
        <w:rPr>
          <w:rFonts w:hint="cs"/>
          <w:rtl/>
        </w:rPr>
        <w:t xml:space="preserve"> می‌</w:t>
      </w:r>
      <w:r w:rsidRPr="00020E80">
        <w:rPr>
          <w:rFonts w:hint="cs"/>
          <w:rtl/>
        </w:rPr>
        <w:t>بایست در مورد وجه و کفّین بحث شود. پس در اینجا به دنبال اطلاق در این باب هستیم و الا اگر وجه و کفّین کنار گذاشته شود مابقی اعضاء هم دارای اجماع است و هم آیه بر آن دلالت</w:t>
      </w:r>
      <w:r w:rsidR="006A2D8A" w:rsidRPr="00020E80">
        <w:rPr>
          <w:rFonts w:hint="cs"/>
          <w:rtl/>
        </w:rPr>
        <w:t xml:space="preserve"> می‌</w:t>
      </w:r>
      <w:r w:rsidRPr="00020E80">
        <w:rPr>
          <w:rFonts w:hint="cs"/>
          <w:rtl/>
        </w:rPr>
        <w:t xml:space="preserve">کرد و بحثی در آن نیست، لکن عمده بحث در مورد مواضع ظاهر است که زندگی هم تا حدودی به آن تقوّم دارد و در </w:t>
      </w:r>
      <w:r w:rsidR="00B10569">
        <w:rPr>
          <w:rFonts w:hint="cs"/>
          <w:rtl/>
        </w:rPr>
        <w:t>آن‌ها</w:t>
      </w:r>
      <w:r w:rsidRPr="00020E80">
        <w:rPr>
          <w:rFonts w:hint="cs"/>
          <w:rtl/>
        </w:rPr>
        <w:t xml:space="preserve"> نیاز به اطلاق است که از تقریب اوّل اطلاقی به دست نیامد.</w:t>
      </w:r>
    </w:p>
    <w:p w:rsidR="002B2449" w:rsidRPr="00020E80" w:rsidRDefault="002B2449" w:rsidP="002B2449">
      <w:pPr>
        <w:pStyle w:val="Heading5"/>
        <w:rPr>
          <w:rtl/>
        </w:rPr>
      </w:pPr>
      <w:bookmarkStart w:id="19" w:name="_Toc26107948"/>
      <w:r w:rsidRPr="00020E80">
        <w:rPr>
          <w:rFonts w:hint="cs"/>
          <w:rtl/>
        </w:rPr>
        <w:t>تقریب دوم: مفهوم روایت</w:t>
      </w:r>
      <w:bookmarkEnd w:id="19"/>
    </w:p>
    <w:p w:rsidR="00F06E91" w:rsidRPr="00020E80" w:rsidRDefault="00EA2505" w:rsidP="000F39FF">
      <w:pPr>
        <w:rPr>
          <w:rtl/>
        </w:rPr>
      </w:pPr>
      <w:r w:rsidRPr="00020E80">
        <w:rPr>
          <w:rFonts w:hint="cs"/>
          <w:rtl/>
        </w:rPr>
        <w:t xml:space="preserve">و اما تقریب دیگر </w:t>
      </w:r>
      <w:r w:rsidR="002B2449" w:rsidRPr="00020E80">
        <w:rPr>
          <w:rFonts w:hint="cs"/>
          <w:rtl/>
        </w:rPr>
        <w:t xml:space="preserve">توسّط مفهوم است که </w:t>
      </w:r>
      <w:r w:rsidR="00B10569">
        <w:rPr>
          <w:rFonts w:hint="cs"/>
          <w:rtl/>
        </w:rPr>
        <w:t>ان‌شاءالله</w:t>
      </w:r>
      <w:r w:rsidR="002B2449" w:rsidRPr="00020E80">
        <w:rPr>
          <w:rFonts w:hint="cs"/>
          <w:rtl/>
        </w:rPr>
        <w:t xml:space="preserve"> در جلسه آینده بحث خواهد شد.</w:t>
      </w:r>
    </w:p>
    <w:p w:rsidR="00362171" w:rsidRPr="00020E80" w:rsidRDefault="00362171" w:rsidP="003E2DFD">
      <w:pPr>
        <w:rPr>
          <w:rtl/>
        </w:rPr>
      </w:pPr>
    </w:p>
    <w:p w:rsidR="005918DB" w:rsidRPr="00020E80" w:rsidRDefault="005918DB" w:rsidP="005918DB">
      <w:pPr>
        <w:rPr>
          <w:rtl/>
        </w:rPr>
      </w:pPr>
    </w:p>
    <w:sectPr w:rsidR="005918DB" w:rsidRPr="00020E80"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611" w:rsidRDefault="00597611" w:rsidP="004D5B1F">
      <w:r>
        <w:separator/>
      </w:r>
    </w:p>
  </w:endnote>
  <w:endnote w:type="continuationSeparator" w:id="0">
    <w:p w:rsidR="00597611" w:rsidRDefault="00597611"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547" w:rsidRDefault="005605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E57971" w:rsidRDefault="00E57971" w:rsidP="004D5B1F">
        <w:pPr>
          <w:pStyle w:val="Footer"/>
        </w:pPr>
        <w:r>
          <w:fldChar w:fldCharType="begin"/>
        </w:r>
        <w:r>
          <w:instrText xml:space="preserve"> PAGE   \* MERGEFORMAT </w:instrText>
        </w:r>
        <w:r>
          <w:fldChar w:fldCharType="separate"/>
        </w:r>
        <w:r w:rsidR="00B76941">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547" w:rsidRDefault="00560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611" w:rsidRDefault="00597611" w:rsidP="004D5B1F">
      <w:r>
        <w:separator/>
      </w:r>
    </w:p>
  </w:footnote>
  <w:footnote w:type="continuationSeparator" w:id="0">
    <w:p w:rsidR="00597611" w:rsidRDefault="00597611" w:rsidP="004D5B1F">
      <w:r>
        <w:continuationSeparator/>
      </w:r>
    </w:p>
  </w:footnote>
  <w:footnote w:id="1">
    <w:p w:rsidR="00020E80" w:rsidRDefault="00020E80" w:rsidP="00020E80">
      <w:pPr>
        <w:pStyle w:val="FootnoteText"/>
        <w:rPr>
          <w:rFonts w:hint="cs"/>
          <w:rtl/>
        </w:rPr>
      </w:pPr>
      <w:r>
        <w:rPr>
          <w:rStyle w:val="FootnoteReference"/>
        </w:rPr>
        <w:footnoteRef/>
      </w:r>
      <w:r>
        <w:rPr>
          <w:rFonts w:hint="cs"/>
          <w:rtl/>
        </w:rPr>
        <w:t xml:space="preserve">. </w:t>
      </w:r>
      <w:r w:rsidRPr="00893D8C">
        <w:rPr>
          <w:rtl/>
        </w:rPr>
        <w:t>وسائل الشيعة، ج‏20، ص: 88</w:t>
      </w:r>
      <w:r>
        <w:rPr>
          <w:rFonts w:hint="cs"/>
          <w:rtl/>
        </w:rPr>
        <w:t>.</w:t>
      </w:r>
    </w:p>
  </w:footnote>
  <w:footnote w:id="2">
    <w:p w:rsidR="00644405" w:rsidRDefault="00644405">
      <w:pPr>
        <w:pStyle w:val="FootnoteText"/>
        <w:rPr>
          <w:rFonts w:hint="cs"/>
          <w:rtl/>
        </w:rPr>
      </w:pPr>
      <w:r>
        <w:rPr>
          <w:rStyle w:val="FootnoteReference"/>
        </w:rPr>
        <w:footnoteRef/>
      </w:r>
      <w:r>
        <w:rPr>
          <w:rFonts w:hint="cs"/>
          <w:rtl/>
        </w:rPr>
        <w:t xml:space="preserve">. </w:t>
      </w:r>
      <w:r w:rsidRPr="00893D8C">
        <w:rPr>
          <w:rtl/>
        </w:rPr>
        <w:t>وسائل الشيعة، ج‏20، ص: 88</w:t>
      </w:r>
      <w:r>
        <w:rPr>
          <w:rFonts w:hint="cs"/>
          <w:rtl/>
        </w:rPr>
        <w:t>.</w:t>
      </w:r>
    </w:p>
  </w:footnote>
  <w:footnote w:id="3">
    <w:p w:rsidR="00E57971" w:rsidRDefault="00E57971" w:rsidP="006131EA">
      <w:pPr>
        <w:pStyle w:val="FootnoteText"/>
      </w:pPr>
      <w:r>
        <w:rPr>
          <w:rStyle w:val="FootnoteReference"/>
        </w:rPr>
        <w:footnoteRef/>
      </w:r>
      <w:r w:rsidR="006131EA">
        <w:rPr>
          <w:rFonts w:hint="cs"/>
          <w:rtl/>
        </w:rPr>
        <w:t xml:space="preserve">. </w:t>
      </w:r>
      <w:r w:rsidR="006131EA" w:rsidRPr="006131EA">
        <w:rPr>
          <w:rtl/>
        </w:rPr>
        <w:t>وسائل الشيعة، ج‏20، ص: 206</w:t>
      </w:r>
      <w:r w:rsidR="006131EA">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547" w:rsidRDefault="005605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80" w:rsidRDefault="00E57971" w:rsidP="00020E80">
    <w:pPr>
      <w:ind w:firstLine="0"/>
      <w:rPr>
        <w:rFonts w:ascii="Adobe Arabic" w:hAnsi="Adobe Arabic" w:cs="Adobe Arabic"/>
        <w:b/>
        <w:bCs/>
        <w:sz w:val="24"/>
        <w:szCs w:val="24"/>
        <w:rtl/>
      </w:rPr>
    </w:pPr>
    <w:r w:rsidRPr="00020E80">
      <w:rPr>
        <w:rFonts w:ascii="Adobe Arabic" w:hAnsi="Adobe Arabic" w:cs="Adobe Arabic"/>
        <w:b/>
        <w:bCs/>
        <w:sz w:val="24"/>
        <w:szCs w:val="24"/>
      </w:rPr>
      <w:drawing>
        <wp:anchor distT="0" distB="0" distL="114300" distR="114300" simplePos="0" relativeHeight="251662336" behindDoc="1" locked="0" layoutInCell="1" allowOverlap="1" wp14:anchorId="26406529" wp14:editId="0F7589F9">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20E80">
      <w:rPr>
        <w:rFonts w:ascii="Adobe Arabic" w:hAnsi="Adobe Arabic" w:cs="Adobe Arabic" w:hint="cs"/>
        <w:b/>
        <w:bCs/>
        <w:sz w:val="24"/>
        <w:szCs w:val="24"/>
        <w:rtl/>
      </w:rPr>
      <w:t>د</w:t>
    </w:r>
    <w:r w:rsidRPr="00020E80">
      <w:rPr>
        <w:rFonts w:ascii="Adobe Arabic" w:hAnsi="Adobe Arabic" w:cs="Adobe Arabic"/>
        <w:b/>
        <w:bCs/>
        <w:sz w:val="24"/>
        <w:szCs w:val="24"/>
        <w:rtl/>
      </w:rPr>
      <w:t xml:space="preserve">رس خارج فقه            </w:t>
    </w:r>
    <w:r w:rsidR="00020E80">
      <w:rPr>
        <w:rFonts w:ascii="Adobe Arabic" w:hAnsi="Adobe Arabic" w:cs="Adobe Arabic" w:hint="cs"/>
        <w:b/>
        <w:bCs/>
        <w:sz w:val="24"/>
        <w:szCs w:val="24"/>
        <w:rtl/>
      </w:rPr>
      <w:t xml:space="preserve">                                </w:t>
    </w:r>
    <w:r w:rsidRPr="00020E80">
      <w:rPr>
        <w:rFonts w:ascii="Adobe Arabic" w:hAnsi="Adobe Arabic" w:cs="Adobe Arabic"/>
        <w:b/>
        <w:bCs/>
        <w:sz w:val="24"/>
        <w:szCs w:val="24"/>
        <w:rtl/>
      </w:rPr>
      <w:t xml:space="preserve"> عنوان اصلی: </w:t>
    </w:r>
    <w:r w:rsidRPr="00020E80">
      <w:rPr>
        <w:rFonts w:ascii="Adobe Arabic" w:hAnsi="Adobe Arabic" w:cs="Adobe Arabic" w:hint="cs"/>
        <w:b/>
        <w:bCs/>
        <w:sz w:val="24"/>
        <w:szCs w:val="24"/>
        <w:rtl/>
      </w:rPr>
      <w:t>نکاح</w:t>
    </w:r>
    <w:r w:rsidRPr="00020E80">
      <w:rPr>
        <w:rFonts w:ascii="Adobe Arabic" w:hAnsi="Adobe Arabic" w:cs="Adobe Arabic"/>
        <w:b/>
        <w:bCs/>
        <w:sz w:val="24"/>
        <w:szCs w:val="24"/>
        <w:rtl/>
      </w:rPr>
      <w:t xml:space="preserve">      </w:t>
    </w:r>
    <w:r w:rsidR="00020E80">
      <w:rPr>
        <w:rFonts w:ascii="Adobe Arabic" w:hAnsi="Adobe Arabic" w:cs="Adobe Arabic" w:hint="cs"/>
        <w:b/>
        <w:bCs/>
        <w:sz w:val="24"/>
        <w:szCs w:val="24"/>
        <w:rtl/>
      </w:rPr>
      <w:t xml:space="preserve">                                       </w:t>
    </w:r>
    <w:r w:rsidRPr="00020E80">
      <w:rPr>
        <w:rFonts w:ascii="Adobe Arabic" w:hAnsi="Adobe Arabic" w:cs="Adobe Arabic"/>
        <w:b/>
        <w:bCs/>
        <w:sz w:val="24"/>
        <w:szCs w:val="24"/>
        <w:rtl/>
      </w:rPr>
      <w:t xml:space="preserve">   تاریخ جلسه: </w:t>
    </w:r>
    <w:r w:rsidRPr="00020E80">
      <w:rPr>
        <w:rFonts w:ascii="Adobe Arabic" w:hAnsi="Adobe Arabic" w:cs="Adobe Arabic" w:hint="cs"/>
        <w:b/>
        <w:bCs/>
        <w:sz w:val="24"/>
        <w:szCs w:val="24"/>
        <w:rtl/>
      </w:rPr>
      <w:t xml:space="preserve">09/09/98         </w:t>
    </w:r>
  </w:p>
  <w:p w:rsidR="00E57971" w:rsidRPr="00020E80" w:rsidRDefault="00E57971" w:rsidP="00020E80">
    <w:pPr>
      <w:ind w:firstLine="0"/>
      <w:rPr>
        <w:rFonts w:ascii="Adobe Arabic" w:hAnsi="Adobe Arabic" w:cs="Adobe Arabic"/>
        <w:b/>
        <w:bCs/>
        <w:sz w:val="24"/>
        <w:szCs w:val="24"/>
        <w:rtl/>
      </w:rPr>
    </w:pPr>
    <w:r w:rsidRPr="00020E80">
      <w:rPr>
        <w:rFonts w:ascii="Adobe Arabic" w:hAnsi="Adobe Arabic" w:cs="Adobe Arabic"/>
        <w:b/>
        <w:bCs/>
        <w:sz w:val="24"/>
        <w:szCs w:val="24"/>
        <w:rtl/>
      </w:rPr>
      <w:t xml:space="preserve">استاد اعرافی                       </w:t>
    </w:r>
    <w:r w:rsidR="00020E80">
      <w:rPr>
        <w:rFonts w:ascii="Adobe Arabic" w:hAnsi="Adobe Arabic" w:cs="Adobe Arabic" w:hint="cs"/>
        <w:b/>
        <w:bCs/>
        <w:sz w:val="24"/>
        <w:szCs w:val="24"/>
        <w:rtl/>
      </w:rPr>
      <w:t xml:space="preserve">                    </w:t>
    </w:r>
    <w:r w:rsidRPr="00020E80">
      <w:rPr>
        <w:rFonts w:ascii="Adobe Arabic" w:hAnsi="Adobe Arabic" w:cs="Adobe Arabic"/>
        <w:b/>
        <w:bCs/>
        <w:sz w:val="24"/>
        <w:szCs w:val="24"/>
        <w:rtl/>
      </w:rPr>
      <w:t xml:space="preserve">      عنوان فرعی: </w:t>
    </w:r>
    <w:r w:rsidR="00020E80">
      <w:rPr>
        <w:rFonts w:ascii="Adobe Arabic" w:hAnsi="Adobe Arabic" w:cs="Adobe Arabic" w:hint="cs"/>
        <w:b/>
        <w:bCs/>
        <w:sz w:val="24"/>
        <w:szCs w:val="24"/>
        <w:rtl/>
      </w:rPr>
      <w:t>نگاه</w:t>
    </w:r>
    <w:r w:rsidRPr="00020E80">
      <w:rPr>
        <w:rFonts w:ascii="Adobe Arabic" w:hAnsi="Adobe Arabic" w:cs="Adobe Arabic" w:hint="cs"/>
        <w:b/>
        <w:bCs/>
        <w:sz w:val="24"/>
        <w:szCs w:val="24"/>
        <w:rtl/>
      </w:rPr>
      <w:t xml:space="preserve">                </w:t>
    </w:r>
    <w:r w:rsidR="00020E80">
      <w:rPr>
        <w:rFonts w:ascii="Adobe Arabic" w:hAnsi="Adobe Arabic" w:cs="Adobe Arabic" w:hint="cs"/>
        <w:b/>
        <w:bCs/>
        <w:sz w:val="24"/>
        <w:szCs w:val="24"/>
        <w:rtl/>
      </w:rPr>
      <w:t xml:space="preserve">                 </w:t>
    </w:r>
    <w:r w:rsidRPr="00020E80">
      <w:rPr>
        <w:rFonts w:ascii="Adobe Arabic" w:hAnsi="Adobe Arabic" w:cs="Adobe Arabic" w:hint="cs"/>
        <w:b/>
        <w:bCs/>
        <w:sz w:val="24"/>
        <w:szCs w:val="24"/>
        <w:rtl/>
      </w:rPr>
      <w:t xml:space="preserve">               </w:t>
    </w:r>
    <w:r w:rsidRPr="00020E80">
      <w:rPr>
        <w:rFonts w:ascii="Adobe Arabic" w:hAnsi="Adobe Arabic" w:cs="Adobe Arabic"/>
        <w:b/>
        <w:bCs/>
        <w:sz w:val="24"/>
        <w:szCs w:val="24"/>
        <w:rtl/>
      </w:rPr>
      <w:t xml:space="preserve">شماره جلسه: </w:t>
    </w:r>
    <w:r w:rsidRPr="00020E80">
      <w:rPr>
        <w:rFonts w:ascii="Adobe Arabic" w:hAnsi="Adobe Arabic" w:cs="Adobe Arabic" w:hint="cs"/>
        <w:b/>
        <w:bCs/>
        <w:sz w:val="24"/>
        <w:szCs w:val="24"/>
        <w:rtl/>
      </w:rPr>
      <w:t>20</w:t>
    </w:r>
  </w:p>
  <w:p w:rsidR="00E57971" w:rsidRPr="00873379" w:rsidRDefault="00E57971"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5A8C117F" wp14:editId="4A882C0C">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69AA9"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547" w:rsidRDefault="00560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9"/>
  </w:num>
  <w:num w:numId="5">
    <w:abstractNumId w:val="3"/>
  </w:num>
  <w:num w:numId="6">
    <w:abstractNumId w:val="0"/>
  </w:num>
  <w:num w:numId="7">
    <w:abstractNumId w:val="6"/>
  </w:num>
  <w:num w:numId="8">
    <w:abstractNumId w:val="10"/>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6AB2"/>
    <w:rsid w:val="00007060"/>
    <w:rsid w:val="0001531D"/>
    <w:rsid w:val="00020E80"/>
    <w:rsid w:val="00021077"/>
    <w:rsid w:val="000228A2"/>
    <w:rsid w:val="000235B0"/>
    <w:rsid w:val="0002610F"/>
    <w:rsid w:val="00030048"/>
    <w:rsid w:val="00030A65"/>
    <w:rsid w:val="000324F1"/>
    <w:rsid w:val="00032AC5"/>
    <w:rsid w:val="00032BF3"/>
    <w:rsid w:val="00032F58"/>
    <w:rsid w:val="000364B6"/>
    <w:rsid w:val="00041FE0"/>
    <w:rsid w:val="00042E34"/>
    <w:rsid w:val="00045B14"/>
    <w:rsid w:val="00047BC5"/>
    <w:rsid w:val="00050A55"/>
    <w:rsid w:val="00052BA3"/>
    <w:rsid w:val="00052FC8"/>
    <w:rsid w:val="000530D3"/>
    <w:rsid w:val="000557B2"/>
    <w:rsid w:val="00055CAA"/>
    <w:rsid w:val="0006363E"/>
    <w:rsid w:val="00063C89"/>
    <w:rsid w:val="00074168"/>
    <w:rsid w:val="00080DFF"/>
    <w:rsid w:val="00085ED5"/>
    <w:rsid w:val="000904E2"/>
    <w:rsid w:val="00090B78"/>
    <w:rsid w:val="000916B0"/>
    <w:rsid w:val="000932AF"/>
    <w:rsid w:val="000A08CA"/>
    <w:rsid w:val="000A1A51"/>
    <w:rsid w:val="000A2134"/>
    <w:rsid w:val="000A3A93"/>
    <w:rsid w:val="000A74D1"/>
    <w:rsid w:val="000B065D"/>
    <w:rsid w:val="000C7FCB"/>
    <w:rsid w:val="000D252C"/>
    <w:rsid w:val="000D2D0D"/>
    <w:rsid w:val="000D2EB5"/>
    <w:rsid w:val="000D5800"/>
    <w:rsid w:val="000D6581"/>
    <w:rsid w:val="000D7B4E"/>
    <w:rsid w:val="000E22D5"/>
    <w:rsid w:val="000E3416"/>
    <w:rsid w:val="000E5E6F"/>
    <w:rsid w:val="000E7B4F"/>
    <w:rsid w:val="000F1897"/>
    <w:rsid w:val="000F39FF"/>
    <w:rsid w:val="000F5DAF"/>
    <w:rsid w:val="000F726C"/>
    <w:rsid w:val="000F7E72"/>
    <w:rsid w:val="00101E2D"/>
    <w:rsid w:val="00102405"/>
    <w:rsid w:val="00102CEB"/>
    <w:rsid w:val="001064B8"/>
    <w:rsid w:val="00111B76"/>
    <w:rsid w:val="00111BCE"/>
    <w:rsid w:val="00114C37"/>
    <w:rsid w:val="00117955"/>
    <w:rsid w:val="0012162B"/>
    <w:rsid w:val="001223E0"/>
    <w:rsid w:val="001256D5"/>
    <w:rsid w:val="00133A1E"/>
    <w:rsid w:val="00133E1D"/>
    <w:rsid w:val="00134804"/>
    <w:rsid w:val="0013617D"/>
    <w:rsid w:val="00136442"/>
    <w:rsid w:val="00136FDA"/>
    <w:rsid w:val="001370B6"/>
    <w:rsid w:val="00147899"/>
    <w:rsid w:val="00150D4B"/>
    <w:rsid w:val="001525EA"/>
    <w:rsid w:val="00152670"/>
    <w:rsid w:val="001550AE"/>
    <w:rsid w:val="001628BC"/>
    <w:rsid w:val="001632D2"/>
    <w:rsid w:val="00166DD8"/>
    <w:rsid w:val="001712D6"/>
    <w:rsid w:val="001757C8"/>
    <w:rsid w:val="00177934"/>
    <w:rsid w:val="00181CF1"/>
    <w:rsid w:val="00184119"/>
    <w:rsid w:val="00185F16"/>
    <w:rsid w:val="00187738"/>
    <w:rsid w:val="00192A6A"/>
    <w:rsid w:val="0019566B"/>
    <w:rsid w:val="00196082"/>
    <w:rsid w:val="00197CDD"/>
    <w:rsid w:val="001A1AFD"/>
    <w:rsid w:val="001A2091"/>
    <w:rsid w:val="001A2C8E"/>
    <w:rsid w:val="001B1572"/>
    <w:rsid w:val="001B6473"/>
    <w:rsid w:val="001C0DD2"/>
    <w:rsid w:val="001C23C5"/>
    <w:rsid w:val="001C367D"/>
    <w:rsid w:val="001C3CCA"/>
    <w:rsid w:val="001D1F54"/>
    <w:rsid w:val="001D24F8"/>
    <w:rsid w:val="001D542D"/>
    <w:rsid w:val="001D6605"/>
    <w:rsid w:val="001D7455"/>
    <w:rsid w:val="001E306E"/>
    <w:rsid w:val="001E3FB0"/>
    <w:rsid w:val="001E4FFF"/>
    <w:rsid w:val="001F2E3E"/>
    <w:rsid w:val="001F705F"/>
    <w:rsid w:val="0020039B"/>
    <w:rsid w:val="002057E8"/>
    <w:rsid w:val="00206B69"/>
    <w:rsid w:val="00210F67"/>
    <w:rsid w:val="002119B4"/>
    <w:rsid w:val="00214EAD"/>
    <w:rsid w:val="00217F08"/>
    <w:rsid w:val="00224C0A"/>
    <w:rsid w:val="00233777"/>
    <w:rsid w:val="002376A5"/>
    <w:rsid w:val="002376CD"/>
    <w:rsid w:val="0024054E"/>
    <w:rsid w:val="002417C9"/>
    <w:rsid w:val="00241FDE"/>
    <w:rsid w:val="002529C5"/>
    <w:rsid w:val="002537AA"/>
    <w:rsid w:val="00253C53"/>
    <w:rsid w:val="002563A8"/>
    <w:rsid w:val="002567EA"/>
    <w:rsid w:val="002645BE"/>
    <w:rsid w:val="00270294"/>
    <w:rsid w:val="00271E2B"/>
    <w:rsid w:val="00275255"/>
    <w:rsid w:val="00275F74"/>
    <w:rsid w:val="00277653"/>
    <w:rsid w:val="002776F6"/>
    <w:rsid w:val="00277B57"/>
    <w:rsid w:val="00282D16"/>
    <w:rsid w:val="00283229"/>
    <w:rsid w:val="002914BD"/>
    <w:rsid w:val="002946CF"/>
    <w:rsid w:val="00294CFC"/>
    <w:rsid w:val="00297263"/>
    <w:rsid w:val="00297456"/>
    <w:rsid w:val="002A21AE"/>
    <w:rsid w:val="002A35E0"/>
    <w:rsid w:val="002A7627"/>
    <w:rsid w:val="002B0EF7"/>
    <w:rsid w:val="002B19A0"/>
    <w:rsid w:val="002B2449"/>
    <w:rsid w:val="002B7AD5"/>
    <w:rsid w:val="002C4A37"/>
    <w:rsid w:val="002C56FD"/>
    <w:rsid w:val="002C5D69"/>
    <w:rsid w:val="002C692D"/>
    <w:rsid w:val="002C708E"/>
    <w:rsid w:val="002D33B8"/>
    <w:rsid w:val="002D49E4"/>
    <w:rsid w:val="002D5BDC"/>
    <w:rsid w:val="002D67D5"/>
    <w:rsid w:val="002D720F"/>
    <w:rsid w:val="002D7C85"/>
    <w:rsid w:val="002E238F"/>
    <w:rsid w:val="002E450B"/>
    <w:rsid w:val="002E73F9"/>
    <w:rsid w:val="002F05B9"/>
    <w:rsid w:val="002F1E47"/>
    <w:rsid w:val="002F217C"/>
    <w:rsid w:val="002F4A57"/>
    <w:rsid w:val="00301FBD"/>
    <w:rsid w:val="00304CB1"/>
    <w:rsid w:val="00307294"/>
    <w:rsid w:val="003104A5"/>
    <w:rsid w:val="00311429"/>
    <w:rsid w:val="00311B90"/>
    <w:rsid w:val="00316002"/>
    <w:rsid w:val="0031675F"/>
    <w:rsid w:val="00316F0C"/>
    <w:rsid w:val="00323168"/>
    <w:rsid w:val="00331826"/>
    <w:rsid w:val="00333FA6"/>
    <w:rsid w:val="00340BA3"/>
    <w:rsid w:val="003410F6"/>
    <w:rsid w:val="00344B74"/>
    <w:rsid w:val="00345AFF"/>
    <w:rsid w:val="003475BA"/>
    <w:rsid w:val="003479C5"/>
    <w:rsid w:val="003516DE"/>
    <w:rsid w:val="00354CCC"/>
    <w:rsid w:val="00355297"/>
    <w:rsid w:val="0035557B"/>
    <w:rsid w:val="00362171"/>
    <w:rsid w:val="0036476A"/>
    <w:rsid w:val="00366400"/>
    <w:rsid w:val="0036652D"/>
    <w:rsid w:val="00367E7B"/>
    <w:rsid w:val="00367FD6"/>
    <w:rsid w:val="003711D5"/>
    <w:rsid w:val="00375CC3"/>
    <w:rsid w:val="00386050"/>
    <w:rsid w:val="00390A17"/>
    <w:rsid w:val="00395159"/>
    <w:rsid w:val="003963D7"/>
    <w:rsid w:val="00396F28"/>
    <w:rsid w:val="003A1637"/>
    <w:rsid w:val="003A1A05"/>
    <w:rsid w:val="003A2654"/>
    <w:rsid w:val="003B05A6"/>
    <w:rsid w:val="003B1893"/>
    <w:rsid w:val="003B3520"/>
    <w:rsid w:val="003B3707"/>
    <w:rsid w:val="003B4A58"/>
    <w:rsid w:val="003B4E6F"/>
    <w:rsid w:val="003C0070"/>
    <w:rsid w:val="003C06BF"/>
    <w:rsid w:val="003C56D7"/>
    <w:rsid w:val="003C7899"/>
    <w:rsid w:val="003D1CA0"/>
    <w:rsid w:val="003D2967"/>
    <w:rsid w:val="003D2F0A"/>
    <w:rsid w:val="003D563F"/>
    <w:rsid w:val="003D7362"/>
    <w:rsid w:val="003E1E58"/>
    <w:rsid w:val="003E20B1"/>
    <w:rsid w:val="003E2BAB"/>
    <w:rsid w:val="003E2DFD"/>
    <w:rsid w:val="003F5D94"/>
    <w:rsid w:val="00404881"/>
    <w:rsid w:val="00405199"/>
    <w:rsid w:val="00405B90"/>
    <w:rsid w:val="00410699"/>
    <w:rsid w:val="00411818"/>
    <w:rsid w:val="00413EA6"/>
    <w:rsid w:val="004151F2"/>
    <w:rsid w:val="00415360"/>
    <w:rsid w:val="00416708"/>
    <w:rsid w:val="00417281"/>
    <w:rsid w:val="004215FA"/>
    <w:rsid w:val="00424454"/>
    <w:rsid w:val="0043258A"/>
    <w:rsid w:val="00436D4C"/>
    <w:rsid w:val="00443EB7"/>
    <w:rsid w:val="00443F7D"/>
    <w:rsid w:val="004455CF"/>
    <w:rsid w:val="0044591E"/>
    <w:rsid w:val="00446620"/>
    <w:rsid w:val="004476F0"/>
    <w:rsid w:val="00447E61"/>
    <w:rsid w:val="004500A1"/>
    <w:rsid w:val="004508A0"/>
    <w:rsid w:val="00455B91"/>
    <w:rsid w:val="004561C1"/>
    <w:rsid w:val="004651D2"/>
    <w:rsid w:val="004656AA"/>
    <w:rsid w:val="00465D26"/>
    <w:rsid w:val="004679F8"/>
    <w:rsid w:val="00467BA0"/>
    <w:rsid w:val="00470E99"/>
    <w:rsid w:val="0047139C"/>
    <w:rsid w:val="004744E5"/>
    <w:rsid w:val="00477587"/>
    <w:rsid w:val="00477ADB"/>
    <w:rsid w:val="00486FC1"/>
    <w:rsid w:val="0049157F"/>
    <w:rsid w:val="004926C2"/>
    <w:rsid w:val="004958B9"/>
    <w:rsid w:val="00495BFF"/>
    <w:rsid w:val="004968D5"/>
    <w:rsid w:val="004A2A54"/>
    <w:rsid w:val="004A499B"/>
    <w:rsid w:val="004A5AB6"/>
    <w:rsid w:val="004A790F"/>
    <w:rsid w:val="004B337F"/>
    <w:rsid w:val="004B38AE"/>
    <w:rsid w:val="004B5936"/>
    <w:rsid w:val="004C4D9F"/>
    <w:rsid w:val="004C544E"/>
    <w:rsid w:val="004D02CA"/>
    <w:rsid w:val="004D1D09"/>
    <w:rsid w:val="004D2128"/>
    <w:rsid w:val="004D5B1F"/>
    <w:rsid w:val="004E1474"/>
    <w:rsid w:val="004E403A"/>
    <w:rsid w:val="004F002F"/>
    <w:rsid w:val="004F21BB"/>
    <w:rsid w:val="004F3596"/>
    <w:rsid w:val="004F400A"/>
    <w:rsid w:val="004F41B4"/>
    <w:rsid w:val="004F5B0D"/>
    <w:rsid w:val="00513C4B"/>
    <w:rsid w:val="00516B88"/>
    <w:rsid w:val="005221F3"/>
    <w:rsid w:val="00523E88"/>
    <w:rsid w:val="00530FD7"/>
    <w:rsid w:val="005318A6"/>
    <w:rsid w:val="00531A7A"/>
    <w:rsid w:val="005369DC"/>
    <w:rsid w:val="00545B0C"/>
    <w:rsid w:val="00546710"/>
    <w:rsid w:val="00551628"/>
    <w:rsid w:val="005538E8"/>
    <w:rsid w:val="00553A7A"/>
    <w:rsid w:val="0055737D"/>
    <w:rsid w:val="00560547"/>
    <w:rsid w:val="00563F2C"/>
    <w:rsid w:val="00572E2D"/>
    <w:rsid w:val="005745BF"/>
    <w:rsid w:val="00580CFA"/>
    <w:rsid w:val="00583770"/>
    <w:rsid w:val="00585165"/>
    <w:rsid w:val="005857BB"/>
    <w:rsid w:val="00591089"/>
    <w:rsid w:val="005918DB"/>
    <w:rsid w:val="00592103"/>
    <w:rsid w:val="005941DD"/>
    <w:rsid w:val="00595DB5"/>
    <w:rsid w:val="00597611"/>
    <w:rsid w:val="005A30E6"/>
    <w:rsid w:val="005A540A"/>
    <w:rsid w:val="005A545E"/>
    <w:rsid w:val="005A5862"/>
    <w:rsid w:val="005A7208"/>
    <w:rsid w:val="005A758E"/>
    <w:rsid w:val="005B05D4"/>
    <w:rsid w:val="005B0852"/>
    <w:rsid w:val="005B16EB"/>
    <w:rsid w:val="005B3DA7"/>
    <w:rsid w:val="005B7087"/>
    <w:rsid w:val="005C06AE"/>
    <w:rsid w:val="005C374C"/>
    <w:rsid w:val="005C380B"/>
    <w:rsid w:val="005C4AC7"/>
    <w:rsid w:val="005D7438"/>
    <w:rsid w:val="005E0378"/>
    <w:rsid w:val="005E0D75"/>
    <w:rsid w:val="005E73A4"/>
    <w:rsid w:val="005F3E79"/>
    <w:rsid w:val="00600217"/>
    <w:rsid w:val="00610C18"/>
    <w:rsid w:val="00612385"/>
    <w:rsid w:val="006131EA"/>
    <w:rsid w:val="0061358F"/>
    <w:rsid w:val="0061376C"/>
    <w:rsid w:val="00617C7C"/>
    <w:rsid w:val="00623A4E"/>
    <w:rsid w:val="00627180"/>
    <w:rsid w:val="00627884"/>
    <w:rsid w:val="006302F5"/>
    <w:rsid w:val="00631B1C"/>
    <w:rsid w:val="0063307E"/>
    <w:rsid w:val="00635B3F"/>
    <w:rsid w:val="00636EFA"/>
    <w:rsid w:val="00644405"/>
    <w:rsid w:val="00650C03"/>
    <w:rsid w:val="00651BA1"/>
    <w:rsid w:val="0066229C"/>
    <w:rsid w:val="006631CE"/>
    <w:rsid w:val="00663AAD"/>
    <w:rsid w:val="00670810"/>
    <w:rsid w:val="00682C2F"/>
    <w:rsid w:val="00683711"/>
    <w:rsid w:val="00694159"/>
    <w:rsid w:val="0069569D"/>
    <w:rsid w:val="0069696C"/>
    <w:rsid w:val="00696C84"/>
    <w:rsid w:val="00697A00"/>
    <w:rsid w:val="006A085A"/>
    <w:rsid w:val="006A11FE"/>
    <w:rsid w:val="006A2D8A"/>
    <w:rsid w:val="006A35A4"/>
    <w:rsid w:val="006A3A70"/>
    <w:rsid w:val="006A7E9E"/>
    <w:rsid w:val="006B0261"/>
    <w:rsid w:val="006B4A94"/>
    <w:rsid w:val="006C125E"/>
    <w:rsid w:val="006C73B0"/>
    <w:rsid w:val="006C7512"/>
    <w:rsid w:val="006D017F"/>
    <w:rsid w:val="006D2386"/>
    <w:rsid w:val="006D3A87"/>
    <w:rsid w:val="006D5C46"/>
    <w:rsid w:val="006D7153"/>
    <w:rsid w:val="006E07EC"/>
    <w:rsid w:val="006E24C1"/>
    <w:rsid w:val="006E3650"/>
    <w:rsid w:val="006E634D"/>
    <w:rsid w:val="006E6448"/>
    <w:rsid w:val="006E74E2"/>
    <w:rsid w:val="006E76F1"/>
    <w:rsid w:val="006F01B4"/>
    <w:rsid w:val="006F32C7"/>
    <w:rsid w:val="00703DD3"/>
    <w:rsid w:val="00705079"/>
    <w:rsid w:val="0071579E"/>
    <w:rsid w:val="00723EBC"/>
    <w:rsid w:val="00724C39"/>
    <w:rsid w:val="007328AB"/>
    <w:rsid w:val="00734D59"/>
    <w:rsid w:val="0073609B"/>
    <w:rsid w:val="007378A9"/>
    <w:rsid w:val="00737A6C"/>
    <w:rsid w:val="007402E5"/>
    <w:rsid w:val="00742369"/>
    <w:rsid w:val="007426F5"/>
    <w:rsid w:val="0075033E"/>
    <w:rsid w:val="00752745"/>
    <w:rsid w:val="0075336C"/>
    <w:rsid w:val="00753A93"/>
    <w:rsid w:val="0075484B"/>
    <w:rsid w:val="0076534F"/>
    <w:rsid w:val="007663AD"/>
    <w:rsid w:val="0076665E"/>
    <w:rsid w:val="00767BC0"/>
    <w:rsid w:val="00770DEE"/>
    <w:rsid w:val="00772185"/>
    <w:rsid w:val="00772D21"/>
    <w:rsid w:val="007730F6"/>
    <w:rsid w:val="007749BC"/>
    <w:rsid w:val="00780C88"/>
    <w:rsid w:val="00780E25"/>
    <w:rsid w:val="007818F0"/>
    <w:rsid w:val="00783462"/>
    <w:rsid w:val="00783BEF"/>
    <w:rsid w:val="007840EA"/>
    <w:rsid w:val="007847DD"/>
    <w:rsid w:val="00787B13"/>
    <w:rsid w:val="00792FAC"/>
    <w:rsid w:val="007941AD"/>
    <w:rsid w:val="007964CF"/>
    <w:rsid w:val="007A431B"/>
    <w:rsid w:val="007A54C2"/>
    <w:rsid w:val="007A5D2F"/>
    <w:rsid w:val="007B0062"/>
    <w:rsid w:val="007B61B4"/>
    <w:rsid w:val="007B6FEB"/>
    <w:rsid w:val="007C03FE"/>
    <w:rsid w:val="007C0725"/>
    <w:rsid w:val="007C1EF7"/>
    <w:rsid w:val="007C253A"/>
    <w:rsid w:val="007C28D6"/>
    <w:rsid w:val="007C710E"/>
    <w:rsid w:val="007C7615"/>
    <w:rsid w:val="007D02FE"/>
    <w:rsid w:val="007D0802"/>
    <w:rsid w:val="007D0B88"/>
    <w:rsid w:val="007D1549"/>
    <w:rsid w:val="007D6231"/>
    <w:rsid w:val="007D714F"/>
    <w:rsid w:val="007D7A7B"/>
    <w:rsid w:val="007E03E9"/>
    <w:rsid w:val="007E04EE"/>
    <w:rsid w:val="007E50B8"/>
    <w:rsid w:val="007E636F"/>
    <w:rsid w:val="007E667F"/>
    <w:rsid w:val="007E74EE"/>
    <w:rsid w:val="007E7FA7"/>
    <w:rsid w:val="007F0721"/>
    <w:rsid w:val="007F293C"/>
    <w:rsid w:val="007F2F4B"/>
    <w:rsid w:val="007F3221"/>
    <w:rsid w:val="007F4A90"/>
    <w:rsid w:val="007F5F0C"/>
    <w:rsid w:val="007F7438"/>
    <w:rsid w:val="007F7E76"/>
    <w:rsid w:val="00802D15"/>
    <w:rsid w:val="00803501"/>
    <w:rsid w:val="0080696F"/>
    <w:rsid w:val="0080799B"/>
    <w:rsid w:val="00807BE3"/>
    <w:rsid w:val="00811B6A"/>
    <w:rsid w:val="00811F02"/>
    <w:rsid w:val="00820C28"/>
    <w:rsid w:val="00824520"/>
    <w:rsid w:val="008407A4"/>
    <w:rsid w:val="00844860"/>
    <w:rsid w:val="00845B51"/>
    <w:rsid w:val="00845CC4"/>
    <w:rsid w:val="00847A7C"/>
    <w:rsid w:val="00850DC4"/>
    <w:rsid w:val="00855737"/>
    <w:rsid w:val="008558EC"/>
    <w:rsid w:val="0086243C"/>
    <w:rsid w:val="008644F4"/>
    <w:rsid w:val="00864C21"/>
    <w:rsid w:val="00864CA5"/>
    <w:rsid w:val="00871C42"/>
    <w:rsid w:val="00871D98"/>
    <w:rsid w:val="00872B34"/>
    <w:rsid w:val="00873379"/>
    <w:rsid w:val="00873997"/>
    <w:rsid w:val="008748B8"/>
    <w:rsid w:val="0087660C"/>
    <w:rsid w:val="0088151F"/>
    <w:rsid w:val="0088174C"/>
    <w:rsid w:val="00882040"/>
    <w:rsid w:val="00883733"/>
    <w:rsid w:val="00885CCD"/>
    <w:rsid w:val="008965D2"/>
    <w:rsid w:val="00896644"/>
    <w:rsid w:val="008A236D"/>
    <w:rsid w:val="008B1ADC"/>
    <w:rsid w:val="008B2AFF"/>
    <w:rsid w:val="008B3C4A"/>
    <w:rsid w:val="008B5023"/>
    <w:rsid w:val="008B565A"/>
    <w:rsid w:val="008B5AF6"/>
    <w:rsid w:val="008B65CC"/>
    <w:rsid w:val="008B6A01"/>
    <w:rsid w:val="008C2D91"/>
    <w:rsid w:val="008C3414"/>
    <w:rsid w:val="008C3FAD"/>
    <w:rsid w:val="008C68CE"/>
    <w:rsid w:val="008D030F"/>
    <w:rsid w:val="008D36D5"/>
    <w:rsid w:val="008D4F67"/>
    <w:rsid w:val="008E0C68"/>
    <w:rsid w:val="008E1149"/>
    <w:rsid w:val="008E187A"/>
    <w:rsid w:val="008E3903"/>
    <w:rsid w:val="008F083F"/>
    <w:rsid w:val="008F63E3"/>
    <w:rsid w:val="00900A8F"/>
    <w:rsid w:val="00903419"/>
    <w:rsid w:val="00906A9F"/>
    <w:rsid w:val="00913C3B"/>
    <w:rsid w:val="00915486"/>
    <w:rsid w:val="00915509"/>
    <w:rsid w:val="009176F5"/>
    <w:rsid w:val="00924216"/>
    <w:rsid w:val="00926E25"/>
    <w:rsid w:val="00927388"/>
    <w:rsid w:val="009274FE"/>
    <w:rsid w:val="00936CAE"/>
    <w:rsid w:val="00937BA1"/>
    <w:rsid w:val="009401AC"/>
    <w:rsid w:val="00940323"/>
    <w:rsid w:val="00943A9F"/>
    <w:rsid w:val="00944E42"/>
    <w:rsid w:val="0094669F"/>
    <w:rsid w:val="009475B7"/>
    <w:rsid w:val="00950FA9"/>
    <w:rsid w:val="009552F5"/>
    <w:rsid w:val="0095758E"/>
    <w:rsid w:val="00957E7E"/>
    <w:rsid w:val="009613AC"/>
    <w:rsid w:val="00961525"/>
    <w:rsid w:val="00961842"/>
    <w:rsid w:val="009657CF"/>
    <w:rsid w:val="00966B71"/>
    <w:rsid w:val="00967E66"/>
    <w:rsid w:val="00970945"/>
    <w:rsid w:val="009717E0"/>
    <w:rsid w:val="00973957"/>
    <w:rsid w:val="0097767F"/>
    <w:rsid w:val="00980643"/>
    <w:rsid w:val="00993B09"/>
    <w:rsid w:val="00994FA9"/>
    <w:rsid w:val="00995557"/>
    <w:rsid w:val="00997EE4"/>
    <w:rsid w:val="009A00F2"/>
    <w:rsid w:val="009A1ED7"/>
    <w:rsid w:val="009A24A9"/>
    <w:rsid w:val="009A42EF"/>
    <w:rsid w:val="009A633B"/>
    <w:rsid w:val="009B3F03"/>
    <w:rsid w:val="009B46BC"/>
    <w:rsid w:val="009B61C3"/>
    <w:rsid w:val="009C7B4F"/>
    <w:rsid w:val="009D30F9"/>
    <w:rsid w:val="009D451E"/>
    <w:rsid w:val="009D4AC8"/>
    <w:rsid w:val="009D6645"/>
    <w:rsid w:val="009E0B10"/>
    <w:rsid w:val="009E1F06"/>
    <w:rsid w:val="009E31E4"/>
    <w:rsid w:val="009F4EB3"/>
    <w:rsid w:val="009F5F6C"/>
    <w:rsid w:val="009F75D1"/>
    <w:rsid w:val="00A00505"/>
    <w:rsid w:val="00A011E7"/>
    <w:rsid w:val="00A01498"/>
    <w:rsid w:val="00A06D48"/>
    <w:rsid w:val="00A100FF"/>
    <w:rsid w:val="00A12FD3"/>
    <w:rsid w:val="00A15017"/>
    <w:rsid w:val="00A21834"/>
    <w:rsid w:val="00A30D10"/>
    <w:rsid w:val="00A31C17"/>
    <w:rsid w:val="00A31FDE"/>
    <w:rsid w:val="00A342D5"/>
    <w:rsid w:val="00A35AC2"/>
    <w:rsid w:val="00A37C77"/>
    <w:rsid w:val="00A41B2B"/>
    <w:rsid w:val="00A47715"/>
    <w:rsid w:val="00A5413D"/>
    <w:rsid w:val="00A5418D"/>
    <w:rsid w:val="00A55424"/>
    <w:rsid w:val="00A555D0"/>
    <w:rsid w:val="00A66734"/>
    <w:rsid w:val="00A725C2"/>
    <w:rsid w:val="00A769EE"/>
    <w:rsid w:val="00A77E4B"/>
    <w:rsid w:val="00A810A5"/>
    <w:rsid w:val="00A90B5A"/>
    <w:rsid w:val="00A90D7C"/>
    <w:rsid w:val="00A957DD"/>
    <w:rsid w:val="00A9616A"/>
    <w:rsid w:val="00A96F68"/>
    <w:rsid w:val="00AA2342"/>
    <w:rsid w:val="00AB1487"/>
    <w:rsid w:val="00AB2B2D"/>
    <w:rsid w:val="00AB534C"/>
    <w:rsid w:val="00AC300F"/>
    <w:rsid w:val="00AD00E8"/>
    <w:rsid w:val="00AD0304"/>
    <w:rsid w:val="00AD24FA"/>
    <w:rsid w:val="00AD27BE"/>
    <w:rsid w:val="00AD2820"/>
    <w:rsid w:val="00AD6EB0"/>
    <w:rsid w:val="00AE4F17"/>
    <w:rsid w:val="00AE74E2"/>
    <w:rsid w:val="00AE77F8"/>
    <w:rsid w:val="00AF04BE"/>
    <w:rsid w:val="00AF0F1A"/>
    <w:rsid w:val="00AF15B3"/>
    <w:rsid w:val="00AF2EF6"/>
    <w:rsid w:val="00AF633E"/>
    <w:rsid w:val="00B01225"/>
    <w:rsid w:val="00B01724"/>
    <w:rsid w:val="00B07D3E"/>
    <w:rsid w:val="00B10569"/>
    <w:rsid w:val="00B1300D"/>
    <w:rsid w:val="00B15027"/>
    <w:rsid w:val="00B15342"/>
    <w:rsid w:val="00B15500"/>
    <w:rsid w:val="00B15601"/>
    <w:rsid w:val="00B21CF4"/>
    <w:rsid w:val="00B24300"/>
    <w:rsid w:val="00B24CD9"/>
    <w:rsid w:val="00B30185"/>
    <w:rsid w:val="00B330C7"/>
    <w:rsid w:val="00B34736"/>
    <w:rsid w:val="00B35593"/>
    <w:rsid w:val="00B43C97"/>
    <w:rsid w:val="00B454D2"/>
    <w:rsid w:val="00B461C5"/>
    <w:rsid w:val="00B50CF2"/>
    <w:rsid w:val="00B513C2"/>
    <w:rsid w:val="00B53CBD"/>
    <w:rsid w:val="00B54ABC"/>
    <w:rsid w:val="00B54C6B"/>
    <w:rsid w:val="00B54F76"/>
    <w:rsid w:val="00B55D51"/>
    <w:rsid w:val="00B56161"/>
    <w:rsid w:val="00B570C5"/>
    <w:rsid w:val="00B63F15"/>
    <w:rsid w:val="00B649B8"/>
    <w:rsid w:val="00B6566A"/>
    <w:rsid w:val="00B702C0"/>
    <w:rsid w:val="00B70707"/>
    <w:rsid w:val="00B76941"/>
    <w:rsid w:val="00B76988"/>
    <w:rsid w:val="00B83266"/>
    <w:rsid w:val="00B9119B"/>
    <w:rsid w:val="00B96A3B"/>
    <w:rsid w:val="00B96EB4"/>
    <w:rsid w:val="00BA4A31"/>
    <w:rsid w:val="00BA51A8"/>
    <w:rsid w:val="00BA6C8A"/>
    <w:rsid w:val="00BB4392"/>
    <w:rsid w:val="00BB44F6"/>
    <w:rsid w:val="00BB54C6"/>
    <w:rsid w:val="00BB5F7E"/>
    <w:rsid w:val="00BC17B2"/>
    <w:rsid w:val="00BC26F6"/>
    <w:rsid w:val="00BC3219"/>
    <w:rsid w:val="00BC4833"/>
    <w:rsid w:val="00BC526D"/>
    <w:rsid w:val="00BD0024"/>
    <w:rsid w:val="00BD3122"/>
    <w:rsid w:val="00BD40DA"/>
    <w:rsid w:val="00BE3058"/>
    <w:rsid w:val="00BE3230"/>
    <w:rsid w:val="00BE3E68"/>
    <w:rsid w:val="00BE4A8C"/>
    <w:rsid w:val="00BE6767"/>
    <w:rsid w:val="00BF006D"/>
    <w:rsid w:val="00BF147C"/>
    <w:rsid w:val="00BF3D67"/>
    <w:rsid w:val="00C072BA"/>
    <w:rsid w:val="00C10A69"/>
    <w:rsid w:val="00C1158A"/>
    <w:rsid w:val="00C146AE"/>
    <w:rsid w:val="00C160AF"/>
    <w:rsid w:val="00C16941"/>
    <w:rsid w:val="00C17970"/>
    <w:rsid w:val="00C21310"/>
    <w:rsid w:val="00C21FC4"/>
    <w:rsid w:val="00C22299"/>
    <w:rsid w:val="00C2269D"/>
    <w:rsid w:val="00C23DD8"/>
    <w:rsid w:val="00C25015"/>
    <w:rsid w:val="00C25609"/>
    <w:rsid w:val="00C262D7"/>
    <w:rsid w:val="00C26607"/>
    <w:rsid w:val="00C279DF"/>
    <w:rsid w:val="00C344D5"/>
    <w:rsid w:val="00C348A1"/>
    <w:rsid w:val="00C35471"/>
    <w:rsid w:val="00C35CF1"/>
    <w:rsid w:val="00C43D81"/>
    <w:rsid w:val="00C50941"/>
    <w:rsid w:val="00C50ACB"/>
    <w:rsid w:val="00C54DEB"/>
    <w:rsid w:val="00C60D75"/>
    <w:rsid w:val="00C621ED"/>
    <w:rsid w:val="00C646C3"/>
    <w:rsid w:val="00C64CEA"/>
    <w:rsid w:val="00C70802"/>
    <w:rsid w:val="00C72283"/>
    <w:rsid w:val="00C73012"/>
    <w:rsid w:val="00C74DCF"/>
    <w:rsid w:val="00C76295"/>
    <w:rsid w:val="00C76326"/>
    <w:rsid w:val="00C763DD"/>
    <w:rsid w:val="00C803C2"/>
    <w:rsid w:val="00C805CE"/>
    <w:rsid w:val="00C81AC3"/>
    <w:rsid w:val="00C828D2"/>
    <w:rsid w:val="00C84FC0"/>
    <w:rsid w:val="00C90793"/>
    <w:rsid w:val="00C91F1C"/>
    <w:rsid w:val="00C9244A"/>
    <w:rsid w:val="00C96E62"/>
    <w:rsid w:val="00C977D3"/>
    <w:rsid w:val="00C9781A"/>
    <w:rsid w:val="00CA52D5"/>
    <w:rsid w:val="00CB0E5D"/>
    <w:rsid w:val="00CB0E9D"/>
    <w:rsid w:val="00CB5DA3"/>
    <w:rsid w:val="00CC3976"/>
    <w:rsid w:val="00CC5AD5"/>
    <w:rsid w:val="00CC720E"/>
    <w:rsid w:val="00CD5664"/>
    <w:rsid w:val="00CD6700"/>
    <w:rsid w:val="00CE09B7"/>
    <w:rsid w:val="00CE1DF5"/>
    <w:rsid w:val="00CE2260"/>
    <w:rsid w:val="00CE31E6"/>
    <w:rsid w:val="00CE3B74"/>
    <w:rsid w:val="00CF007C"/>
    <w:rsid w:val="00CF02B5"/>
    <w:rsid w:val="00CF1D9C"/>
    <w:rsid w:val="00CF42E2"/>
    <w:rsid w:val="00CF7916"/>
    <w:rsid w:val="00CF7CD9"/>
    <w:rsid w:val="00D00C2B"/>
    <w:rsid w:val="00D150A3"/>
    <w:rsid w:val="00D158F3"/>
    <w:rsid w:val="00D15FDC"/>
    <w:rsid w:val="00D22DE5"/>
    <w:rsid w:val="00D23ADA"/>
    <w:rsid w:val="00D2470E"/>
    <w:rsid w:val="00D33F52"/>
    <w:rsid w:val="00D3665C"/>
    <w:rsid w:val="00D42FBF"/>
    <w:rsid w:val="00D508CC"/>
    <w:rsid w:val="00D50F4B"/>
    <w:rsid w:val="00D512F1"/>
    <w:rsid w:val="00D544B4"/>
    <w:rsid w:val="00D554DA"/>
    <w:rsid w:val="00D60547"/>
    <w:rsid w:val="00D6054D"/>
    <w:rsid w:val="00D60706"/>
    <w:rsid w:val="00D66444"/>
    <w:rsid w:val="00D668A5"/>
    <w:rsid w:val="00D73139"/>
    <w:rsid w:val="00D76353"/>
    <w:rsid w:val="00D76550"/>
    <w:rsid w:val="00D770EF"/>
    <w:rsid w:val="00D86FBC"/>
    <w:rsid w:val="00D87358"/>
    <w:rsid w:val="00D9027E"/>
    <w:rsid w:val="00D90516"/>
    <w:rsid w:val="00D928A0"/>
    <w:rsid w:val="00DA0C74"/>
    <w:rsid w:val="00DA607B"/>
    <w:rsid w:val="00DB21CF"/>
    <w:rsid w:val="00DB28BB"/>
    <w:rsid w:val="00DB4D22"/>
    <w:rsid w:val="00DB5A83"/>
    <w:rsid w:val="00DC5DB9"/>
    <w:rsid w:val="00DC603F"/>
    <w:rsid w:val="00DC61C9"/>
    <w:rsid w:val="00DC7841"/>
    <w:rsid w:val="00DD0C04"/>
    <w:rsid w:val="00DD38A4"/>
    <w:rsid w:val="00DD3C0D"/>
    <w:rsid w:val="00DD4402"/>
    <w:rsid w:val="00DD4864"/>
    <w:rsid w:val="00DD5A38"/>
    <w:rsid w:val="00DD71A2"/>
    <w:rsid w:val="00DE1DC4"/>
    <w:rsid w:val="00DE2661"/>
    <w:rsid w:val="00DE5202"/>
    <w:rsid w:val="00DE7AF5"/>
    <w:rsid w:val="00DF1228"/>
    <w:rsid w:val="00DF22F4"/>
    <w:rsid w:val="00DF439A"/>
    <w:rsid w:val="00DF657A"/>
    <w:rsid w:val="00E0639C"/>
    <w:rsid w:val="00E067E6"/>
    <w:rsid w:val="00E11C14"/>
    <w:rsid w:val="00E12531"/>
    <w:rsid w:val="00E12776"/>
    <w:rsid w:val="00E143B0"/>
    <w:rsid w:val="00E20F74"/>
    <w:rsid w:val="00E23AD8"/>
    <w:rsid w:val="00E24695"/>
    <w:rsid w:val="00E35B0C"/>
    <w:rsid w:val="00E4012D"/>
    <w:rsid w:val="00E41F03"/>
    <w:rsid w:val="00E42496"/>
    <w:rsid w:val="00E45580"/>
    <w:rsid w:val="00E50C2F"/>
    <w:rsid w:val="00E51CFD"/>
    <w:rsid w:val="00E55891"/>
    <w:rsid w:val="00E57971"/>
    <w:rsid w:val="00E6283A"/>
    <w:rsid w:val="00E629BF"/>
    <w:rsid w:val="00E72B48"/>
    <w:rsid w:val="00E732A3"/>
    <w:rsid w:val="00E7479F"/>
    <w:rsid w:val="00E758EC"/>
    <w:rsid w:val="00E75C55"/>
    <w:rsid w:val="00E83A85"/>
    <w:rsid w:val="00E87915"/>
    <w:rsid w:val="00E9026B"/>
    <w:rsid w:val="00E90FC4"/>
    <w:rsid w:val="00E92B17"/>
    <w:rsid w:val="00E94012"/>
    <w:rsid w:val="00E953F2"/>
    <w:rsid w:val="00E95DC2"/>
    <w:rsid w:val="00EA01EC"/>
    <w:rsid w:val="00EA0EE4"/>
    <w:rsid w:val="00EA15B0"/>
    <w:rsid w:val="00EA2505"/>
    <w:rsid w:val="00EA5D97"/>
    <w:rsid w:val="00EA7B94"/>
    <w:rsid w:val="00EA7E6F"/>
    <w:rsid w:val="00EB0BDB"/>
    <w:rsid w:val="00EB1882"/>
    <w:rsid w:val="00EB3D35"/>
    <w:rsid w:val="00EB4C19"/>
    <w:rsid w:val="00EB72A1"/>
    <w:rsid w:val="00EC0D90"/>
    <w:rsid w:val="00EC4393"/>
    <w:rsid w:val="00EC5317"/>
    <w:rsid w:val="00ED2236"/>
    <w:rsid w:val="00ED5098"/>
    <w:rsid w:val="00ED6DBA"/>
    <w:rsid w:val="00ED7F06"/>
    <w:rsid w:val="00EE1C07"/>
    <w:rsid w:val="00EE2C91"/>
    <w:rsid w:val="00EE3619"/>
    <w:rsid w:val="00EE3979"/>
    <w:rsid w:val="00EE57E4"/>
    <w:rsid w:val="00EE6B59"/>
    <w:rsid w:val="00EF0A88"/>
    <w:rsid w:val="00EF138C"/>
    <w:rsid w:val="00F026F1"/>
    <w:rsid w:val="00F034CE"/>
    <w:rsid w:val="00F0658F"/>
    <w:rsid w:val="00F06E91"/>
    <w:rsid w:val="00F10A0F"/>
    <w:rsid w:val="00F134E1"/>
    <w:rsid w:val="00F1562C"/>
    <w:rsid w:val="00F16058"/>
    <w:rsid w:val="00F25714"/>
    <w:rsid w:val="00F30E8D"/>
    <w:rsid w:val="00F3446D"/>
    <w:rsid w:val="00F372B6"/>
    <w:rsid w:val="00F40284"/>
    <w:rsid w:val="00F4763D"/>
    <w:rsid w:val="00F51542"/>
    <w:rsid w:val="00F519B2"/>
    <w:rsid w:val="00F520F6"/>
    <w:rsid w:val="00F53380"/>
    <w:rsid w:val="00F54CDB"/>
    <w:rsid w:val="00F565C2"/>
    <w:rsid w:val="00F610C8"/>
    <w:rsid w:val="00F625E8"/>
    <w:rsid w:val="00F65959"/>
    <w:rsid w:val="00F67240"/>
    <w:rsid w:val="00F67976"/>
    <w:rsid w:val="00F67A4B"/>
    <w:rsid w:val="00F70BE1"/>
    <w:rsid w:val="00F729E7"/>
    <w:rsid w:val="00F76534"/>
    <w:rsid w:val="00F77466"/>
    <w:rsid w:val="00F85929"/>
    <w:rsid w:val="00F85F29"/>
    <w:rsid w:val="00F910E3"/>
    <w:rsid w:val="00F93BDD"/>
    <w:rsid w:val="00FA0401"/>
    <w:rsid w:val="00FA17EA"/>
    <w:rsid w:val="00FA1E48"/>
    <w:rsid w:val="00FA1F42"/>
    <w:rsid w:val="00FA5E6B"/>
    <w:rsid w:val="00FB10AA"/>
    <w:rsid w:val="00FB3ED3"/>
    <w:rsid w:val="00FB4408"/>
    <w:rsid w:val="00FB7933"/>
    <w:rsid w:val="00FC0862"/>
    <w:rsid w:val="00FC70FB"/>
    <w:rsid w:val="00FD128A"/>
    <w:rsid w:val="00FD143D"/>
    <w:rsid w:val="00FD478B"/>
    <w:rsid w:val="00FD70C1"/>
    <w:rsid w:val="00FE3C4B"/>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60B286-EFDD-4269-A770-DDD272BF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20E80"/>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20E8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20E80"/>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20E80"/>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20E80"/>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20E80"/>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020E80"/>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20E80"/>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20E80"/>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20E80"/>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20E8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20E8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020E80"/>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20E80"/>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20E80"/>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20E80"/>
    <w:pPr>
      <w:spacing w:after="0"/>
      <w:ind w:firstLine="0"/>
    </w:pPr>
    <w:rPr>
      <w:rFonts w:eastAsiaTheme="minorEastAsia"/>
    </w:rPr>
  </w:style>
  <w:style w:type="paragraph" w:styleId="TOC2">
    <w:name w:val="toc 2"/>
    <w:basedOn w:val="Normal"/>
    <w:next w:val="Normal"/>
    <w:autoRedefine/>
    <w:uiPriority w:val="39"/>
    <w:unhideWhenUsed/>
    <w:qFormat/>
    <w:rsid w:val="00020E80"/>
    <w:pPr>
      <w:spacing w:after="0"/>
      <w:ind w:left="221"/>
    </w:pPr>
    <w:rPr>
      <w:rFonts w:eastAsiaTheme="minorEastAsia"/>
    </w:rPr>
  </w:style>
  <w:style w:type="paragraph" w:styleId="TOC3">
    <w:name w:val="toc 3"/>
    <w:basedOn w:val="Normal"/>
    <w:next w:val="Normal"/>
    <w:autoRedefine/>
    <w:uiPriority w:val="39"/>
    <w:unhideWhenUsed/>
    <w:qFormat/>
    <w:rsid w:val="00020E80"/>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20E80"/>
    <w:rPr>
      <w:rFonts w:cs="2  Lotus"/>
      <w:smallCaps/>
      <w:color w:val="auto"/>
      <w:szCs w:val="28"/>
      <w:u w:val="single"/>
    </w:rPr>
  </w:style>
  <w:style w:type="character" w:styleId="IntenseReference">
    <w:name w:val="Intense Reference"/>
    <w:uiPriority w:val="32"/>
    <w:qFormat/>
    <w:rsid w:val="00020E80"/>
    <w:rPr>
      <w:rFonts w:cs="2  Lotus"/>
      <w:b/>
      <w:bCs/>
      <w:smallCaps/>
      <w:color w:val="auto"/>
      <w:spacing w:val="5"/>
      <w:szCs w:val="28"/>
      <w:u w:val="single"/>
    </w:rPr>
  </w:style>
  <w:style w:type="character" w:styleId="BookTitle">
    <w:name w:val="Book Title"/>
    <w:uiPriority w:val="33"/>
    <w:qFormat/>
    <w:rsid w:val="00020E80"/>
    <w:rPr>
      <w:rFonts w:cs="2  Titr"/>
      <w:b/>
      <w:bCs/>
      <w:smallCaps/>
      <w:spacing w:val="5"/>
      <w:szCs w:val="100"/>
    </w:rPr>
  </w:style>
  <w:style w:type="paragraph" w:styleId="TOCHeading">
    <w:name w:val="TOC Heading"/>
    <w:basedOn w:val="Heading1"/>
    <w:next w:val="Normal"/>
    <w:uiPriority w:val="39"/>
    <w:unhideWhenUsed/>
    <w:qFormat/>
    <w:rsid w:val="00020E80"/>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20E80"/>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020E80"/>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20E80"/>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20E80"/>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20E80"/>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20E80"/>
    <w:pPr>
      <w:spacing w:after="0"/>
      <w:ind w:left="658"/>
    </w:pPr>
    <w:rPr>
      <w:rFonts w:eastAsia="Times New Roman"/>
    </w:rPr>
  </w:style>
  <w:style w:type="paragraph" w:styleId="TOC5">
    <w:name w:val="toc 5"/>
    <w:basedOn w:val="Normal"/>
    <w:next w:val="Normal"/>
    <w:autoRedefine/>
    <w:uiPriority w:val="39"/>
    <w:unhideWhenUsed/>
    <w:qFormat/>
    <w:rsid w:val="00020E80"/>
    <w:pPr>
      <w:spacing w:after="0"/>
      <w:ind w:left="879"/>
    </w:pPr>
    <w:rPr>
      <w:rFonts w:eastAsia="Times New Roman"/>
    </w:rPr>
  </w:style>
  <w:style w:type="paragraph" w:styleId="TOC6">
    <w:name w:val="toc 6"/>
    <w:basedOn w:val="Normal"/>
    <w:next w:val="Normal"/>
    <w:autoRedefine/>
    <w:uiPriority w:val="39"/>
    <w:semiHidden/>
    <w:unhideWhenUsed/>
    <w:qFormat/>
    <w:rsid w:val="00020E80"/>
    <w:pPr>
      <w:spacing w:after="0"/>
      <w:ind w:left="1100"/>
    </w:pPr>
    <w:rPr>
      <w:rFonts w:eastAsia="Times New Roman"/>
    </w:rPr>
  </w:style>
  <w:style w:type="paragraph" w:styleId="TOC7">
    <w:name w:val="toc 7"/>
    <w:basedOn w:val="Normal"/>
    <w:next w:val="Normal"/>
    <w:autoRedefine/>
    <w:uiPriority w:val="39"/>
    <w:semiHidden/>
    <w:unhideWhenUsed/>
    <w:qFormat/>
    <w:rsid w:val="00020E80"/>
    <w:pPr>
      <w:spacing w:after="0"/>
      <w:ind w:left="1321"/>
    </w:pPr>
    <w:rPr>
      <w:rFonts w:eastAsia="Times New Roman"/>
    </w:rPr>
  </w:style>
  <w:style w:type="paragraph" w:styleId="Caption">
    <w:name w:val="caption"/>
    <w:basedOn w:val="Normal"/>
    <w:next w:val="Normal"/>
    <w:uiPriority w:val="35"/>
    <w:semiHidden/>
    <w:unhideWhenUsed/>
    <w:qFormat/>
    <w:rsid w:val="00020E80"/>
    <w:rPr>
      <w:rFonts w:eastAsia="Times New Roman"/>
      <w:b/>
      <w:bCs/>
      <w:sz w:val="20"/>
      <w:szCs w:val="20"/>
    </w:rPr>
  </w:style>
  <w:style w:type="paragraph" w:styleId="Title">
    <w:name w:val="Title"/>
    <w:basedOn w:val="Normal"/>
    <w:next w:val="Normal"/>
    <w:link w:val="TitleChar"/>
    <w:autoRedefine/>
    <w:uiPriority w:val="10"/>
    <w:qFormat/>
    <w:rsid w:val="00020E80"/>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20E80"/>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20E80"/>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20E80"/>
    <w:rPr>
      <w:rFonts w:ascii="Cambria" w:eastAsia="2  Badr" w:hAnsi="Cambria" w:cs="Karim"/>
      <w:i/>
      <w:spacing w:val="15"/>
      <w:sz w:val="24"/>
      <w:szCs w:val="60"/>
    </w:rPr>
  </w:style>
  <w:style w:type="character" w:styleId="Emphasis">
    <w:name w:val="Emphasis"/>
    <w:uiPriority w:val="20"/>
    <w:qFormat/>
    <w:rsid w:val="00020E80"/>
    <w:rPr>
      <w:rFonts w:cs="2  Lotus"/>
      <w:i/>
      <w:iCs/>
      <w:color w:val="808080"/>
      <w:szCs w:val="32"/>
    </w:rPr>
  </w:style>
  <w:style w:type="character" w:customStyle="1" w:styleId="NoSpacingChar">
    <w:name w:val="No Spacing Char"/>
    <w:aliases w:val="متن عربي Char"/>
    <w:link w:val="NoSpacing"/>
    <w:uiPriority w:val="1"/>
    <w:rsid w:val="00020E80"/>
    <w:rPr>
      <w:rFonts w:eastAsia="2  Lotus" w:cs="2  Badr"/>
      <w:bCs/>
      <w:sz w:val="72"/>
      <w:szCs w:val="28"/>
    </w:rPr>
  </w:style>
  <w:style w:type="paragraph" w:styleId="ListParagraph">
    <w:name w:val="List Paragraph"/>
    <w:basedOn w:val="Normal"/>
    <w:link w:val="ListParagraphChar"/>
    <w:autoRedefine/>
    <w:uiPriority w:val="34"/>
    <w:qFormat/>
    <w:rsid w:val="00020E80"/>
    <w:pPr>
      <w:ind w:left="1134" w:firstLine="0"/>
    </w:pPr>
    <w:rPr>
      <w:rFonts w:ascii="Calibri" w:eastAsia="2  Lotus" w:hAnsi="Calibri" w:cs="2  Lotus"/>
      <w:sz w:val="22"/>
    </w:rPr>
  </w:style>
  <w:style w:type="character" w:customStyle="1" w:styleId="ListParagraphChar">
    <w:name w:val="List Paragraph Char"/>
    <w:link w:val="ListParagraph"/>
    <w:uiPriority w:val="34"/>
    <w:rsid w:val="00020E80"/>
    <w:rPr>
      <w:rFonts w:eastAsia="2  Lotus" w:cs="2  Lotus"/>
      <w:sz w:val="22"/>
      <w:szCs w:val="28"/>
    </w:rPr>
  </w:style>
  <w:style w:type="paragraph" w:styleId="Quote">
    <w:name w:val="Quote"/>
    <w:basedOn w:val="Normal"/>
    <w:next w:val="Normal"/>
    <w:link w:val="QuoteChar"/>
    <w:autoRedefine/>
    <w:uiPriority w:val="29"/>
    <w:qFormat/>
    <w:rsid w:val="00020E80"/>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20E80"/>
    <w:rPr>
      <w:rFonts w:cs="B Lotus"/>
      <w:i/>
      <w:szCs w:val="30"/>
    </w:rPr>
  </w:style>
  <w:style w:type="paragraph" w:styleId="IntenseQuote">
    <w:name w:val="Intense Quote"/>
    <w:basedOn w:val="Normal"/>
    <w:next w:val="Normal"/>
    <w:link w:val="IntenseQuoteChar"/>
    <w:autoRedefine/>
    <w:uiPriority w:val="30"/>
    <w:qFormat/>
    <w:rsid w:val="00020E80"/>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20E80"/>
    <w:rPr>
      <w:rFonts w:eastAsia="2  Lotus" w:cs="B Lotus"/>
      <w:b/>
      <w:bCs/>
      <w:i/>
      <w:szCs w:val="30"/>
    </w:rPr>
  </w:style>
  <w:style w:type="character" w:styleId="SubtleEmphasis">
    <w:name w:val="Subtle Emphasis"/>
    <w:uiPriority w:val="19"/>
    <w:qFormat/>
    <w:rsid w:val="00020E80"/>
    <w:rPr>
      <w:rFonts w:cs="2  Lotus"/>
      <w:i/>
      <w:iCs/>
      <w:color w:val="4A442A"/>
      <w:szCs w:val="32"/>
      <w:u w:val="none"/>
    </w:rPr>
  </w:style>
  <w:style w:type="character" w:styleId="IntenseEmphasis">
    <w:name w:val="Intense Emphasis"/>
    <w:uiPriority w:val="21"/>
    <w:qFormat/>
    <w:rsid w:val="00020E80"/>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20E80"/>
    <w:rPr>
      <w:b/>
      <w:bCs/>
    </w:rPr>
  </w:style>
  <w:style w:type="character" w:customStyle="1" w:styleId="ravayat">
    <w:name w:val="ravayat"/>
    <w:basedOn w:val="DefaultParagraphFont"/>
    <w:rsid w:val="001064B8"/>
  </w:style>
  <w:style w:type="character" w:customStyle="1" w:styleId="st">
    <w:name w:val="st"/>
    <w:basedOn w:val="DefaultParagraphFont"/>
    <w:rsid w:val="00E35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4CE6D-56A3-4848-B506-8D1EEFFC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532</TotalTime>
  <Pages>5</Pages>
  <Words>3199</Words>
  <Characters>18239</Characters>
  <Application>Microsoft Office Word</Application>
  <DocSecurity>0</DocSecurity>
  <Lines>151</Lines>
  <Paragraphs>42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A.Akbarian</cp:lastModifiedBy>
  <cp:revision>16</cp:revision>
  <dcterms:created xsi:type="dcterms:W3CDTF">2019-11-30T16:16:00Z</dcterms:created>
  <dcterms:modified xsi:type="dcterms:W3CDTF">2019-12-03T04:05:00Z</dcterms:modified>
</cp:coreProperties>
</file>