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239372624"/>
        <w:docPartObj>
          <w:docPartGallery w:val="Table of Contents"/>
          <w:docPartUnique/>
        </w:docPartObj>
      </w:sdtPr>
      <w:sdtEndPr/>
      <w:sdtContent>
        <w:bookmarkEnd w:id="0" w:displacedByCustomXml="prev"/>
        <w:p w:rsidR="003E0B3A" w:rsidRPr="003F2F61" w:rsidRDefault="003549A8" w:rsidP="003549A8">
          <w:pPr>
            <w:pStyle w:val="TOCHeading"/>
            <w:spacing w:line="360" w:lineRule="auto"/>
            <w:jc w:val="center"/>
            <w:rPr>
              <w:rFonts w:cs="Traditional Arabic" w:hint="cs"/>
              <w:rtl/>
            </w:rPr>
          </w:pPr>
          <w:r w:rsidRPr="003F2F61">
            <w:rPr>
              <w:rFonts w:cs="Traditional Arabic" w:hint="cs"/>
              <w:rtl/>
            </w:rPr>
            <w:t>فهرست مطالب</w:t>
          </w:r>
        </w:p>
        <w:p w:rsidR="003549A8" w:rsidRPr="003F2F61" w:rsidRDefault="003549A8" w:rsidP="003549A8">
          <w:pPr>
            <w:pStyle w:val="TOC1"/>
            <w:tabs>
              <w:tab w:val="right" w:leader="dot" w:pos="9350"/>
            </w:tabs>
            <w:spacing w:line="360" w:lineRule="auto"/>
            <w:rPr>
              <w:noProof/>
              <w:sz w:val="22"/>
              <w:szCs w:val="22"/>
            </w:rPr>
          </w:pPr>
          <w:r w:rsidRPr="003F2F61">
            <w:fldChar w:fldCharType="begin"/>
          </w:r>
          <w:r w:rsidRPr="003F2F61">
            <w:instrText xml:space="preserve"> TOC \o "1-6" \h \z \u </w:instrText>
          </w:r>
          <w:r w:rsidRPr="003F2F61">
            <w:fldChar w:fldCharType="separate"/>
          </w:r>
          <w:hyperlink w:anchor="_Toc26777739" w:history="1">
            <w:r w:rsidRPr="003F2F61">
              <w:rPr>
                <w:rStyle w:val="Hyperlink"/>
                <w:rFonts w:hint="eastAsia"/>
                <w:noProof/>
                <w:rtl/>
              </w:rPr>
              <w:t>موضوع</w:t>
            </w:r>
            <w:r w:rsidRPr="003F2F61">
              <w:rPr>
                <w:rStyle w:val="Hyperlink"/>
                <w:noProof/>
                <w:rtl/>
              </w:rPr>
              <w:t xml:space="preserve">: </w:t>
            </w:r>
            <w:r w:rsidRPr="003F2F61">
              <w:rPr>
                <w:rStyle w:val="Hyperlink"/>
                <w:rFonts w:hint="eastAsia"/>
                <w:noProof/>
                <w:rtl/>
              </w:rPr>
              <w:t>فقه</w:t>
            </w:r>
            <w:r w:rsidRPr="003F2F61">
              <w:rPr>
                <w:rStyle w:val="Hyperlink"/>
                <w:noProof/>
                <w:rtl/>
              </w:rPr>
              <w:t xml:space="preserve"> / </w:t>
            </w:r>
            <w:r w:rsidRPr="003F2F61">
              <w:rPr>
                <w:rStyle w:val="Hyperlink"/>
                <w:rFonts w:hint="eastAsia"/>
                <w:noProof/>
                <w:rtl/>
              </w:rPr>
              <w:t>نکاح</w:t>
            </w:r>
            <w:r w:rsidRPr="003F2F61">
              <w:rPr>
                <w:noProof/>
                <w:webHidden/>
              </w:rPr>
              <w:tab/>
            </w:r>
            <w:r w:rsidRPr="003F2F61">
              <w:rPr>
                <w:rStyle w:val="Hyperlink"/>
                <w:noProof/>
                <w:rtl/>
              </w:rPr>
              <w:fldChar w:fldCharType="begin"/>
            </w:r>
            <w:r w:rsidRPr="003F2F61">
              <w:rPr>
                <w:noProof/>
                <w:webHidden/>
              </w:rPr>
              <w:instrText xml:space="preserve"> PAGEREF _Toc26777739 \h </w:instrText>
            </w:r>
            <w:r w:rsidRPr="003F2F61">
              <w:rPr>
                <w:rStyle w:val="Hyperlink"/>
                <w:noProof/>
                <w:rtl/>
              </w:rPr>
            </w:r>
            <w:r w:rsidRPr="003F2F61">
              <w:rPr>
                <w:rStyle w:val="Hyperlink"/>
                <w:noProof/>
                <w:rtl/>
              </w:rPr>
              <w:fldChar w:fldCharType="separate"/>
            </w:r>
            <w:r w:rsidRPr="003F2F61">
              <w:rPr>
                <w:noProof/>
                <w:webHidden/>
                <w:rtl/>
              </w:rPr>
              <w:t>2</w:t>
            </w:r>
            <w:r w:rsidRPr="003F2F61">
              <w:rPr>
                <w:rStyle w:val="Hyperlink"/>
                <w:noProof/>
                <w:rtl/>
              </w:rPr>
              <w:fldChar w:fldCharType="end"/>
            </w:r>
          </w:hyperlink>
        </w:p>
        <w:p w:rsidR="003549A8" w:rsidRPr="003F2F61" w:rsidRDefault="009B76D3" w:rsidP="003549A8">
          <w:pPr>
            <w:pStyle w:val="TOC2"/>
            <w:tabs>
              <w:tab w:val="right" w:leader="dot" w:pos="9350"/>
            </w:tabs>
            <w:spacing w:line="360" w:lineRule="auto"/>
            <w:rPr>
              <w:noProof/>
              <w:sz w:val="22"/>
              <w:szCs w:val="22"/>
            </w:rPr>
          </w:pPr>
          <w:hyperlink w:anchor="_Toc26777740" w:history="1">
            <w:r w:rsidR="003549A8" w:rsidRPr="003F2F61">
              <w:rPr>
                <w:rStyle w:val="Hyperlink"/>
                <w:rFonts w:hint="eastAsia"/>
                <w:noProof/>
                <w:rtl/>
              </w:rPr>
              <w:t>اشاره</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_Toc26777740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2</w:t>
            </w:r>
            <w:r w:rsidR="003549A8" w:rsidRPr="003F2F61">
              <w:rPr>
                <w:rStyle w:val="Hyperlink"/>
                <w:noProof/>
                <w:rtl/>
              </w:rPr>
              <w:fldChar w:fldCharType="end"/>
            </w:r>
          </w:hyperlink>
        </w:p>
        <w:p w:rsidR="003549A8" w:rsidRPr="003F2F61" w:rsidRDefault="009B76D3" w:rsidP="003549A8">
          <w:pPr>
            <w:pStyle w:val="TOC2"/>
            <w:tabs>
              <w:tab w:val="right" w:leader="dot" w:pos="9350"/>
            </w:tabs>
            <w:spacing w:line="360" w:lineRule="auto"/>
            <w:rPr>
              <w:noProof/>
              <w:sz w:val="22"/>
              <w:szCs w:val="22"/>
            </w:rPr>
          </w:pPr>
          <w:hyperlink w:anchor="_Toc26777741" w:history="1">
            <w:r w:rsidR="003549A8" w:rsidRPr="003F2F61">
              <w:rPr>
                <w:rStyle w:val="Hyperlink"/>
                <w:rFonts w:hint="eastAsia"/>
                <w:noProof/>
                <w:rtl/>
              </w:rPr>
              <w:t>مقام</w:t>
            </w:r>
            <w:r w:rsidR="003549A8" w:rsidRPr="003F2F61">
              <w:rPr>
                <w:rStyle w:val="Hyperlink"/>
                <w:noProof/>
                <w:rtl/>
              </w:rPr>
              <w:t xml:space="preserve"> </w:t>
            </w:r>
            <w:r w:rsidR="003549A8" w:rsidRPr="003F2F61">
              <w:rPr>
                <w:rStyle w:val="Hyperlink"/>
                <w:rFonts w:hint="eastAsia"/>
                <w:noProof/>
                <w:rtl/>
              </w:rPr>
              <w:t>دوم</w:t>
            </w:r>
            <w:r w:rsidR="003549A8" w:rsidRPr="003F2F61">
              <w:rPr>
                <w:rStyle w:val="Hyperlink"/>
                <w:noProof/>
                <w:rtl/>
              </w:rPr>
              <w:t xml:space="preserve">: </w:t>
            </w:r>
            <w:r w:rsidR="003549A8" w:rsidRPr="003F2F61">
              <w:rPr>
                <w:rStyle w:val="Hyperlink"/>
                <w:rFonts w:hint="eastAsia"/>
                <w:noProof/>
                <w:rtl/>
              </w:rPr>
              <w:t>نگاه</w:t>
            </w:r>
            <w:r w:rsidR="003549A8" w:rsidRPr="003F2F61">
              <w:rPr>
                <w:rStyle w:val="Hyperlink"/>
                <w:noProof/>
                <w:rtl/>
              </w:rPr>
              <w:t xml:space="preserve"> </w:t>
            </w:r>
            <w:r w:rsidR="003549A8" w:rsidRPr="003F2F61">
              <w:rPr>
                <w:rStyle w:val="Hyperlink"/>
                <w:rFonts w:hint="eastAsia"/>
                <w:noProof/>
                <w:rtl/>
              </w:rPr>
              <w:t>زن</w:t>
            </w:r>
            <w:r w:rsidR="003549A8" w:rsidRPr="003F2F61">
              <w:rPr>
                <w:rStyle w:val="Hyperlink"/>
                <w:noProof/>
                <w:rtl/>
              </w:rPr>
              <w:t xml:space="preserve"> </w:t>
            </w:r>
            <w:r w:rsidR="003549A8" w:rsidRPr="003F2F61">
              <w:rPr>
                <w:rStyle w:val="Hyperlink"/>
                <w:rFonts w:hint="eastAsia"/>
                <w:noProof/>
                <w:rtl/>
              </w:rPr>
              <w:t>به</w:t>
            </w:r>
            <w:r w:rsidR="003549A8" w:rsidRPr="003F2F61">
              <w:rPr>
                <w:rStyle w:val="Hyperlink"/>
                <w:noProof/>
                <w:rtl/>
              </w:rPr>
              <w:t xml:space="preserve"> </w:t>
            </w:r>
            <w:r w:rsidR="003549A8" w:rsidRPr="003F2F61">
              <w:rPr>
                <w:rStyle w:val="Hyperlink"/>
                <w:rFonts w:hint="eastAsia"/>
                <w:noProof/>
                <w:rtl/>
              </w:rPr>
              <w:t>مرد</w:t>
            </w:r>
            <w:r w:rsidR="003549A8" w:rsidRPr="003F2F61">
              <w:rPr>
                <w:rStyle w:val="Hyperlink"/>
                <w:noProof/>
                <w:rtl/>
              </w:rPr>
              <w:t xml:space="preserve"> </w:t>
            </w:r>
            <w:r w:rsidR="003549A8" w:rsidRPr="003F2F61">
              <w:rPr>
                <w:rStyle w:val="Hyperlink"/>
                <w:rFonts w:hint="eastAsia"/>
                <w:noProof/>
                <w:rtl/>
              </w:rPr>
              <w:t>اجنب</w:t>
            </w:r>
            <w:r w:rsidR="003549A8" w:rsidRPr="003F2F61">
              <w:rPr>
                <w:rStyle w:val="Hyperlink"/>
                <w:rFonts w:hint="cs"/>
                <w:noProof/>
                <w:rtl/>
              </w:rPr>
              <w:t>ی</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_Toc26777741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2</w:t>
            </w:r>
            <w:r w:rsidR="003549A8" w:rsidRPr="003F2F61">
              <w:rPr>
                <w:rStyle w:val="Hyperlink"/>
                <w:noProof/>
                <w:rtl/>
              </w:rPr>
              <w:fldChar w:fldCharType="end"/>
            </w:r>
          </w:hyperlink>
        </w:p>
        <w:p w:rsidR="003549A8" w:rsidRPr="003F2F61" w:rsidRDefault="009B76D3" w:rsidP="003549A8">
          <w:pPr>
            <w:pStyle w:val="TOC3"/>
            <w:rPr>
              <w:rFonts w:eastAsiaTheme="minorEastAsia"/>
              <w:noProof/>
              <w:sz w:val="22"/>
              <w:szCs w:val="22"/>
            </w:rPr>
          </w:pPr>
          <w:hyperlink w:anchor="_Toc26777742" w:history="1">
            <w:r w:rsidR="003549A8" w:rsidRPr="003F2F61">
              <w:rPr>
                <w:rStyle w:val="Hyperlink"/>
                <w:rFonts w:hint="eastAsia"/>
                <w:noProof/>
                <w:rtl/>
              </w:rPr>
              <w:t>ادله</w:t>
            </w:r>
            <w:r w:rsidR="003549A8" w:rsidRPr="003F2F61">
              <w:rPr>
                <w:rStyle w:val="Hyperlink"/>
                <w:noProof/>
                <w:rtl/>
              </w:rPr>
              <w:t xml:space="preserve"> </w:t>
            </w:r>
            <w:r w:rsidR="003549A8" w:rsidRPr="003F2F61">
              <w:rPr>
                <w:rStyle w:val="Hyperlink"/>
                <w:rFonts w:hint="eastAsia"/>
                <w:noProof/>
                <w:rtl/>
              </w:rPr>
              <w:t>مقام</w:t>
            </w:r>
            <w:r w:rsidR="003549A8" w:rsidRPr="003F2F61">
              <w:rPr>
                <w:rStyle w:val="Hyperlink"/>
                <w:noProof/>
                <w:rtl/>
              </w:rPr>
              <w:t xml:space="preserve"> </w:t>
            </w:r>
            <w:r w:rsidR="003549A8" w:rsidRPr="003F2F61">
              <w:rPr>
                <w:rStyle w:val="Hyperlink"/>
                <w:rFonts w:hint="eastAsia"/>
                <w:noProof/>
                <w:rtl/>
              </w:rPr>
              <w:t>دوم</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_Toc26777742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3</w:t>
            </w:r>
            <w:r w:rsidR="003549A8" w:rsidRPr="003F2F61">
              <w:rPr>
                <w:rStyle w:val="Hyperlink"/>
                <w:noProof/>
                <w:rtl/>
              </w:rPr>
              <w:fldChar w:fldCharType="end"/>
            </w:r>
          </w:hyperlink>
        </w:p>
        <w:p w:rsidR="003549A8" w:rsidRPr="003F2F61" w:rsidRDefault="009B76D3" w:rsidP="003549A8">
          <w:pPr>
            <w:pStyle w:val="TOC3"/>
            <w:rPr>
              <w:rFonts w:eastAsiaTheme="minorEastAsia"/>
              <w:noProof/>
              <w:sz w:val="22"/>
              <w:szCs w:val="22"/>
            </w:rPr>
          </w:pPr>
          <w:hyperlink w:anchor="_Toc26777743" w:history="1">
            <w:r w:rsidR="003549A8" w:rsidRPr="003F2F61">
              <w:rPr>
                <w:rStyle w:val="Hyperlink"/>
                <w:rFonts w:hint="eastAsia"/>
                <w:noProof/>
                <w:rtl/>
              </w:rPr>
              <w:t>دل</w:t>
            </w:r>
            <w:r w:rsidR="003549A8" w:rsidRPr="003F2F61">
              <w:rPr>
                <w:rStyle w:val="Hyperlink"/>
                <w:rFonts w:hint="cs"/>
                <w:noProof/>
                <w:rtl/>
              </w:rPr>
              <w:t>ی</w:t>
            </w:r>
            <w:r w:rsidR="003549A8" w:rsidRPr="003F2F61">
              <w:rPr>
                <w:rStyle w:val="Hyperlink"/>
                <w:rFonts w:hint="eastAsia"/>
                <w:noProof/>
                <w:rtl/>
              </w:rPr>
              <w:t>ل</w:t>
            </w:r>
            <w:r w:rsidR="003549A8" w:rsidRPr="003F2F61">
              <w:rPr>
                <w:rStyle w:val="Hyperlink"/>
                <w:noProof/>
                <w:rtl/>
              </w:rPr>
              <w:t xml:space="preserve"> </w:t>
            </w:r>
            <w:r w:rsidR="003549A8" w:rsidRPr="003F2F61">
              <w:rPr>
                <w:rStyle w:val="Hyperlink"/>
                <w:rFonts w:hint="eastAsia"/>
                <w:noProof/>
                <w:rtl/>
              </w:rPr>
              <w:t>اول</w:t>
            </w:r>
            <w:r w:rsidR="003549A8" w:rsidRPr="003F2F61">
              <w:rPr>
                <w:rStyle w:val="Hyperlink"/>
                <w:noProof/>
                <w:rtl/>
              </w:rPr>
              <w:t xml:space="preserve">: </w:t>
            </w:r>
            <w:r w:rsidR="003549A8" w:rsidRPr="003F2F61">
              <w:rPr>
                <w:rStyle w:val="Hyperlink"/>
                <w:rFonts w:hint="eastAsia"/>
                <w:noProof/>
                <w:rtl/>
              </w:rPr>
              <w:t>آ</w:t>
            </w:r>
            <w:r w:rsidR="003549A8" w:rsidRPr="003F2F61">
              <w:rPr>
                <w:rStyle w:val="Hyperlink"/>
                <w:rFonts w:hint="cs"/>
                <w:noProof/>
                <w:rtl/>
              </w:rPr>
              <w:t>ی</w:t>
            </w:r>
            <w:r w:rsidR="003549A8" w:rsidRPr="003F2F61">
              <w:rPr>
                <w:rStyle w:val="Hyperlink"/>
                <w:rFonts w:hint="eastAsia"/>
                <w:noProof/>
                <w:rtl/>
              </w:rPr>
              <w:t>ه</w:t>
            </w:r>
            <w:r w:rsidR="003549A8" w:rsidRPr="003F2F61">
              <w:rPr>
                <w:rStyle w:val="Hyperlink"/>
                <w:noProof/>
                <w:rtl/>
              </w:rPr>
              <w:t xml:space="preserve"> 31 </w:t>
            </w:r>
            <w:r w:rsidR="003549A8" w:rsidRPr="003F2F61">
              <w:rPr>
                <w:rStyle w:val="Hyperlink"/>
                <w:rFonts w:hint="eastAsia"/>
                <w:noProof/>
                <w:rtl/>
              </w:rPr>
              <w:t>سوره</w:t>
            </w:r>
            <w:r w:rsidR="003549A8" w:rsidRPr="003F2F61">
              <w:rPr>
                <w:rStyle w:val="Hyperlink"/>
                <w:noProof/>
                <w:rtl/>
              </w:rPr>
              <w:t xml:space="preserve"> </w:t>
            </w:r>
            <w:r w:rsidR="003549A8" w:rsidRPr="003F2F61">
              <w:rPr>
                <w:rStyle w:val="Hyperlink"/>
                <w:rFonts w:hint="eastAsia"/>
                <w:noProof/>
                <w:rtl/>
              </w:rPr>
              <w:t>نور</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_Toc26777743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3</w:t>
            </w:r>
            <w:r w:rsidR="003549A8" w:rsidRPr="003F2F61">
              <w:rPr>
                <w:rStyle w:val="Hyperlink"/>
                <w:noProof/>
                <w:rtl/>
              </w:rPr>
              <w:fldChar w:fldCharType="end"/>
            </w:r>
          </w:hyperlink>
        </w:p>
        <w:p w:rsidR="003549A8" w:rsidRPr="003F2F61" w:rsidRDefault="009B76D3" w:rsidP="003549A8">
          <w:pPr>
            <w:pStyle w:val="TOC4"/>
            <w:tabs>
              <w:tab w:val="right" w:leader="dot" w:pos="9350"/>
            </w:tabs>
            <w:spacing w:line="360" w:lineRule="auto"/>
            <w:rPr>
              <w:rFonts w:eastAsiaTheme="minorEastAsia"/>
              <w:noProof/>
              <w:sz w:val="22"/>
              <w:szCs w:val="22"/>
            </w:rPr>
          </w:pPr>
          <w:hyperlink w:anchor="_Toc26777744" w:history="1">
            <w:r w:rsidR="003549A8" w:rsidRPr="003F2F61">
              <w:rPr>
                <w:rStyle w:val="Hyperlink"/>
                <w:rFonts w:hint="eastAsia"/>
                <w:noProof/>
                <w:rtl/>
              </w:rPr>
              <w:t>چگونگ</w:t>
            </w:r>
            <w:r w:rsidR="003549A8" w:rsidRPr="003F2F61">
              <w:rPr>
                <w:rStyle w:val="Hyperlink"/>
                <w:rFonts w:hint="cs"/>
                <w:noProof/>
                <w:rtl/>
              </w:rPr>
              <w:t>ی</w:t>
            </w:r>
            <w:r w:rsidR="003549A8" w:rsidRPr="003F2F61">
              <w:rPr>
                <w:rStyle w:val="Hyperlink"/>
                <w:noProof/>
                <w:rtl/>
              </w:rPr>
              <w:t xml:space="preserve"> </w:t>
            </w:r>
            <w:r w:rsidR="003549A8" w:rsidRPr="003F2F61">
              <w:rPr>
                <w:rStyle w:val="Hyperlink"/>
                <w:rFonts w:hint="eastAsia"/>
                <w:noProof/>
                <w:rtl/>
              </w:rPr>
              <w:t>استدلال</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_Toc26777744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3</w:t>
            </w:r>
            <w:r w:rsidR="003549A8" w:rsidRPr="003F2F61">
              <w:rPr>
                <w:rStyle w:val="Hyperlink"/>
                <w:noProof/>
                <w:rtl/>
              </w:rPr>
              <w:fldChar w:fldCharType="end"/>
            </w:r>
          </w:hyperlink>
        </w:p>
        <w:p w:rsidR="003549A8" w:rsidRPr="003F2F61" w:rsidRDefault="009B76D3" w:rsidP="003549A8">
          <w:pPr>
            <w:pStyle w:val="TOC4"/>
            <w:tabs>
              <w:tab w:val="right" w:leader="dot" w:pos="9350"/>
            </w:tabs>
            <w:spacing w:line="360" w:lineRule="auto"/>
            <w:rPr>
              <w:rFonts w:eastAsiaTheme="minorEastAsia"/>
              <w:noProof/>
              <w:sz w:val="22"/>
              <w:szCs w:val="22"/>
            </w:rPr>
          </w:pPr>
          <w:hyperlink w:anchor="_Toc26777745" w:history="1">
            <w:r w:rsidR="003549A8" w:rsidRPr="003F2F61">
              <w:rPr>
                <w:rStyle w:val="Hyperlink"/>
                <w:rFonts w:hint="eastAsia"/>
                <w:noProof/>
                <w:rtl/>
              </w:rPr>
              <w:t>بررس</w:t>
            </w:r>
            <w:r w:rsidR="003549A8" w:rsidRPr="003F2F61">
              <w:rPr>
                <w:rStyle w:val="Hyperlink"/>
                <w:rFonts w:hint="cs"/>
                <w:noProof/>
                <w:rtl/>
              </w:rPr>
              <w:t>ی</w:t>
            </w:r>
            <w:r w:rsidR="003549A8" w:rsidRPr="003F2F61">
              <w:rPr>
                <w:rStyle w:val="Hyperlink"/>
                <w:noProof/>
                <w:rtl/>
              </w:rPr>
              <w:t xml:space="preserve"> </w:t>
            </w:r>
            <w:r w:rsidR="003549A8" w:rsidRPr="003F2F61">
              <w:rPr>
                <w:rStyle w:val="Hyperlink"/>
                <w:rFonts w:hint="eastAsia"/>
                <w:noProof/>
                <w:rtl/>
              </w:rPr>
              <w:t>آ</w:t>
            </w:r>
            <w:r w:rsidR="003549A8" w:rsidRPr="003F2F61">
              <w:rPr>
                <w:rStyle w:val="Hyperlink"/>
                <w:rFonts w:hint="cs"/>
                <w:noProof/>
                <w:rtl/>
              </w:rPr>
              <w:t>ی</w:t>
            </w:r>
            <w:r w:rsidR="003549A8" w:rsidRPr="003F2F61">
              <w:rPr>
                <w:rStyle w:val="Hyperlink"/>
                <w:rFonts w:hint="eastAsia"/>
                <w:noProof/>
                <w:rtl/>
              </w:rPr>
              <w:t>ه</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_Toc26777745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4</w:t>
            </w:r>
            <w:r w:rsidR="003549A8" w:rsidRPr="003F2F61">
              <w:rPr>
                <w:rStyle w:val="Hyperlink"/>
                <w:noProof/>
                <w:rtl/>
              </w:rPr>
              <w:fldChar w:fldCharType="end"/>
            </w:r>
          </w:hyperlink>
        </w:p>
        <w:p w:rsidR="003549A8" w:rsidRPr="003F2F61" w:rsidRDefault="009B76D3" w:rsidP="003549A8">
          <w:pPr>
            <w:pStyle w:val="TOC5"/>
            <w:tabs>
              <w:tab w:val="right" w:leader="dot" w:pos="9350"/>
            </w:tabs>
            <w:spacing w:line="360" w:lineRule="auto"/>
            <w:rPr>
              <w:rFonts w:eastAsiaTheme="minorEastAsia"/>
              <w:noProof/>
              <w:sz w:val="22"/>
              <w:szCs w:val="22"/>
            </w:rPr>
          </w:pPr>
          <w:hyperlink w:anchor="_Toc26777746" w:history="1">
            <w:r w:rsidR="003549A8" w:rsidRPr="003F2F61">
              <w:rPr>
                <w:rStyle w:val="Hyperlink"/>
                <w:rFonts w:hint="eastAsia"/>
                <w:noProof/>
                <w:rtl/>
              </w:rPr>
              <w:t>مناقشه</w:t>
            </w:r>
            <w:r w:rsidR="003549A8" w:rsidRPr="003F2F61">
              <w:rPr>
                <w:rStyle w:val="Hyperlink"/>
                <w:noProof/>
                <w:rtl/>
              </w:rPr>
              <w:t xml:space="preserve"> </w:t>
            </w:r>
            <w:r w:rsidR="003549A8" w:rsidRPr="003F2F61">
              <w:rPr>
                <w:rStyle w:val="Hyperlink"/>
                <w:rFonts w:hint="eastAsia"/>
                <w:noProof/>
                <w:rtl/>
              </w:rPr>
              <w:t>اول</w:t>
            </w:r>
            <w:r w:rsidR="003549A8" w:rsidRPr="003F2F61">
              <w:rPr>
                <w:rStyle w:val="Hyperlink"/>
                <w:noProof/>
                <w:rtl/>
              </w:rPr>
              <w:t xml:space="preserve">: </w:t>
            </w:r>
            <w:r w:rsidR="003549A8" w:rsidRPr="003F2F61">
              <w:rPr>
                <w:rStyle w:val="Hyperlink"/>
                <w:rFonts w:hint="eastAsia"/>
                <w:noProof/>
                <w:rtl/>
              </w:rPr>
              <w:t>آ</w:t>
            </w:r>
            <w:r w:rsidR="003549A8" w:rsidRPr="003F2F61">
              <w:rPr>
                <w:rStyle w:val="Hyperlink"/>
                <w:rFonts w:hint="cs"/>
                <w:noProof/>
                <w:rtl/>
              </w:rPr>
              <w:t>ی</w:t>
            </w:r>
            <w:r w:rsidR="003549A8" w:rsidRPr="003F2F61">
              <w:rPr>
                <w:rStyle w:val="Hyperlink"/>
                <w:rFonts w:hint="eastAsia"/>
                <w:noProof/>
                <w:rtl/>
              </w:rPr>
              <w:t>ه</w:t>
            </w:r>
            <w:r w:rsidR="003549A8" w:rsidRPr="003F2F61">
              <w:rPr>
                <w:rStyle w:val="Hyperlink"/>
                <w:noProof/>
                <w:rtl/>
              </w:rPr>
              <w:t xml:space="preserve"> </w:t>
            </w:r>
            <w:r w:rsidR="003549A8" w:rsidRPr="003F2F61">
              <w:rPr>
                <w:rStyle w:val="Hyperlink"/>
                <w:rFonts w:hint="eastAsia"/>
                <w:noProof/>
                <w:rtl/>
              </w:rPr>
              <w:t>اطلاق</w:t>
            </w:r>
            <w:r w:rsidR="003549A8" w:rsidRPr="003F2F61">
              <w:rPr>
                <w:rStyle w:val="Hyperlink"/>
                <w:noProof/>
                <w:rtl/>
              </w:rPr>
              <w:t xml:space="preserve"> </w:t>
            </w:r>
            <w:r w:rsidR="003549A8" w:rsidRPr="003F2F61">
              <w:rPr>
                <w:rStyle w:val="Hyperlink"/>
                <w:rFonts w:hint="eastAsia"/>
                <w:noProof/>
                <w:rtl/>
              </w:rPr>
              <w:t>ندارد</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_Toc26777746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4</w:t>
            </w:r>
            <w:r w:rsidR="003549A8" w:rsidRPr="003F2F61">
              <w:rPr>
                <w:rStyle w:val="Hyperlink"/>
                <w:noProof/>
                <w:rtl/>
              </w:rPr>
              <w:fldChar w:fldCharType="end"/>
            </w:r>
          </w:hyperlink>
        </w:p>
        <w:p w:rsidR="003549A8" w:rsidRPr="003F2F61" w:rsidRDefault="009B76D3" w:rsidP="003549A8">
          <w:pPr>
            <w:pStyle w:val="TOC5"/>
            <w:tabs>
              <w:tab w:val="right" w:leader="dot" w:pos="9350"/>
            </w:tabs>
            <w:spacing w:line="360" w:lineRule="auto"/>
            <w:rPr>
              <w:rFonts w:eastAsiaTheme="minorEastAsia"/>
              <w:noProof/>
              <w:sz w:val="22"/>
              <w:szCs w:val="22"/>
            </w:rPr>
          </w:pPr>
          <w:hyperlink w:anchor="_Toc26777747" w:history="1">
            <w:r w:rsidR="003549A8" w:rsidRPr="003F2F61">
              <w:rPr>
                <w:rStyle w:val="Hyperlink"/>
                <w:rFonts w:hint="eastAsia"/>
                <w:noProof/>
                <w:rtl/>
              </w:rPr>
              <w:t>قدر</w:t>
            </w:r>
            <w:r w:rsidR="003549A8" w:rsidRPr="003F2F61">
              <w:rPr>
                <w:rStyle w:val="Hyperlink"/>
                <w:noProof/>
                <w:rtl/>
              </w:rPr>
              <w:t xml:space="preserve"> </w:t>
            </w:r>
            <w:r w:rsidR="003549A8" w:rsidRPr="003F2F61">
              <w:rPr>
                <w:rStyle w:val="Hyperlink"/>
                <w:rFonts w:hint="eastAsia"/>
                <w:noProof/>
                <w:rtl/>
              </w:rPr>
              <w:t>مت</w:t>
            </w:r>
            <w:r w:rsidR="003549A8" w:rsidRPr="003F2F61">
              <w:rPr>
                <w:rStyle w:val="Hyperlink"/>
                <w:rFonts w:hint="cs"/>
                <w:noProof/>
                <w:rtl/>
              </w:rPr>
              <w:t>ی</w:t>
            </w:r>
            <w:r w:rsidR="003549A8" w:rsidRPr="003F2F61">
              <w:rPr>
                <w:rStyle w:val="Hyperlink"/>
                <w:rFonts w:hint="eastAsia"/>
                <w:noProof/>
                <w:rtl/>
              </w:rPr>
              <w:t>قّن</w:t>
            </w:r>
            <w:r w:rsidR="003549A8" w:rsidRPr="003F2F61">
              <w:rPr>
                <w:rStyle w:val="Hyperlink"/>
                <w:noProof/>
                <w:rtl/>
              </w:rPr>
              <w:t xml:space="preserve"> </w:t>
            </w:r>
            <w:r w:rsidR="003549A8" w:rsidRPr="003F2F61">
              <w:rPr>
                <w:rStyle w:val="Hyperlink"/>
                <w:rFonts w:hint="eastAsia"/>
                <w:noProof/>
                <w:rtl/>
              </w:rPr>
              <w:t>آ</w:t>
            </w:r>
            <w:r w:rsidR="003549A8" w:rsidRPr="003F2F61">
              <w:rPr>
                <w:rStyle w:val="Hyperlink"/>
                <w:rFonts w:hint="cs"/>
                <w:noProof/>
                <w:rtl/>
              </w:rPr>
              <w:t>ی</w:t>
            </w:r>
            <w:r w:rsidR="003549A8" w:rsidRPr="003F2F61">
              <w:rPr>
                <w:rStyle w:val="Hyperlink"/>
                <w:rFonts w:hint="eastAsia"/>
                <w:noProof/>
                <w:rtl/>
              </w:rPr>
              <w:t>ه</w:t>
            </w:r>
            <w:r w:rsidR="003549A8" w:rsidRPr="003F2F61">
              <w:rPr>
                <w:rStyle w:val="Hyperlink"/>
                <w:noProof/>
                <w:rtl/>
              </w:rPr>
              <w:t xml:space="preserve"> </w:t>
            </w:r>
            <w:r w:rsidR="003549A8" w:rsidRPr="003F2F61">
              <w:rPr>
                <w:rStyle w:val="Hyperlink"/>
                <w:rFonts w:hint="eastAsia"/>
                <w:noProof/>
                <w:rtl/>
              </w:rPr>
              <w:t>چ</w:t>
            </w:r>
            <w:r w:rsidR="003549A8" w:rsidRPr="003F2F61">
              <w:rPr>
                <w:rStyle w:val="Hyperlink"/>
                <w:rFonts w:hint="cs"/>
                <w:noProof/>
                <w:rtl/>
              </w:rPr>
              <w:t>ی</w:t>
            </w:r>
            <w:r w:rsidR="003549A8" w:rsidRPr="003F2F61">
              <w:rPr>
                <w:rStyle w:val="Hyperlink"/>
                <w:rFonts w:hint="eastAsia"/>
                <w:noProof/>
                <w:rtl/>
              </w:rPr>
              <w:t>ست؟</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_Toc26777747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5</w:t>
            </w:r>
            <w:r w:rsidR="003549A8" w:rsidRPr="003F2F61">
              <w:rPr>
                <w:rStyle w:val="Hyperlink"/>
                <w:noProof/>
                <w:rtl/>
              </w:rPr>
              <w:fldChar w:fldCharType="end"/>
            </w:r>
          </w:hyperlink>
        </w:p>
        <w:p w:rsidR="003549A8" w:rsidRPr="003F2F61" w:rsidRDefault="009B76D3" w:rsidP="003549A8">
          <w:pPr>
            <w:pStyle w:val="TOC6"/>
            <w:tabs>
              <w:tab w:val="right" w:leader="dot" w:pos="9350"/>
            </w:tabs>
            <w:spacing w:line="360" w:lineRule="auto"/>
            <w:rPr>
              <w:rFonts w:eastAsiaTheme="minorEastAsia"/>
              <w:noProof/>
              <w:sz w:val="22"/>
              <w:szCs w:val="22"/>
            </w:rPr>
          </w:pPr>
          <w:hyperlink w:anchor="_Toc26777748" w:history="1">
            <w:r w:rsidR="003549A8" w:rsidRPr="003F2F61">
              <w:rPr>
                <w:rStyle w:val="Hyperlink"/>
                <w:rFonts w:hint="eastAsia"/>
                <w:noProof/>
                <w:rtl/>
              </w:rPr>
              <w:t>قدر</w:t>
            </w:r>
            <w:r w:rsidR="003549A8" w:rsidRPr="003F2F61">
              <w:rPr>
                <w:rStyle w:val="Hyperlink"/>
                <w:noProof/>
                <w:rtl/>
              </w:rPr>
              <w:t xml:space="preserve"> </w:t>
            </w:r>
            <w:r w:rsidR="003549A8" w:rsidRPr="003F2F61">
              <w:rPr>
                <w:rStyle w:val="Hyperlink"/>
                <w:rFonts w:hint="eastAsia"/>
                <w:noProof/>
                <w:rtl/>
              </w:rPr>
              <w:t>مت</w:t>
            </w:r>
            <w:r w:rsidR="003549A8" w:rsidRPr="003F2F61">
              <w:rPr>
                <w:rStyle w:val="Hyperlink"/>
                <w:rFonts w:hint="cs"/>
                <w:noProof/>
                <w:rtl/>
              </w:rPr>
              <w:t>ی</w:t>
            </w:r>
            <w:r w:rsidR="003549A8" w:rsidRPr="003F2F61">
              <w:rPr>
                <w:rStyle w:val="Hyperlink"/>
                <w:rFonts w:hint="eastAsia"/>
                <w:noProof/>
                <w:rtl/>
              </w:rPr>
              <w:t>قّن</w:t>
            </w:r>
            <w:r w:rsidR="003549A8" w:rsidRPr="003F2F61">
              <w:rPr>
                <w:rStyle w:val="Hyperlink"/>
                <w:noProof/>
                <w:rtl/>
              </w:rPr>
              <w:t xml:space="preserve"> </w:t>
            </w:r>
            <w:r w:rsidR="003549A8" w:rsidRPr="003F2F61">
              <w:rPr>
                <w:rStyle w:val="Hyperlink"/>
                <w:rFonts w:hint="eastAsia"/>
                <w:noProof/>
                <w:rtl/>
              </w:rPr>
              <w:t>اول</w:t>
            </w:r>
            <w:r w:rsidR="003549A8" w:rsidRPr="003F2F61">
              <w:rPr>
                <w:rStyle w:val="Hyperlink"/>
                <w:noProof/>
                <w:rtl/>
              </w:rPr>
              <w:t xml:space="preserve">: </w:t>
            </w:r>
            <w:r w:rsidR="003549A8" w:rsidRPr="003F2F61">
              <w:rPr>
                <w:rStyle w:val="Hyperlink"/>
                <w:rFonts w:hint="eastAsia"/>
                <w:noProof/>
                <w:rtl/>
              </w:rPr>
              <w:t>عورات</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_Toc26777748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6</w:t>
            </w:r>
            <w:r w:rsidR="003549A8" w:rsidRPr="003F2F61">
              <w:rPr>
                <w:rStyle w:val="Hyperlink"/>
                <w:noProof/>
                <w:rtl/>
              </w:rPr>
              <w:fldChar w:fldCharType="end"/>
            </w:r>
          </w:hyperlink>
        </w:p>
        <w:p w:rsidR="003549A8" w:rsidRPr="003F2F61" w:rsidRDefault="009B76D3" w:rsidP="003549A8">
          <w:pPr>
            <w:pStyle w:val="TOC6"/>
            <w:tabs>
              <w:tab w:val="right" w:leader="dot" w:pos="9350"/>
            </w:tabs>
            <w:spacing w:line="360" w:lineRule="auto"/>
            <w:rPr>
              <w:rFonts w:eastAsiaTheme="minorEastAsia"/>
              <w:noProof/>
              <w:sz w:val="22"/>
              <w:szCs w:val="22"/>
            </w:rPr>
          </w:pPr>
          <w:hyperlink w:anchor="_Toc26777749" w:history="1">
            <w:r w:rsidR="003549A8" w:rsidRPr="003F2F61">
              <w:rPr>
                <w:rStyle w:val="Hyperlink"/>
                <w:rFonts w:hint="eastAsia"/>
                <w:noProof/>
                <w:rtl/>
              </w:rPr>
              <w:t>قدر</w:t>
            </w:r>
            <w:r w:rsidR="003549A8" w:rsidRPr="003F2F61">
              <w:rPr>
                <w:rStyle w:val="Hyperlink"/>
                <w:noProof/>
                <w:rtl/>
              </w:rPr>
              <w:t xml:space="preserve"> </w:t>
            </w:r>
            <w:r w:rsidR="003549A8" w:rsidRPr="003F2F61">
              <w:rPr>
                <w:rStyle w:val="Hyperlink"/>
                <w:rFonts w:hint="eastAsia"/>
                <w:noProof/>
                <w:rtl/>
              </w:rPr>
              <w:t>مت</w:t>
            </w:r>
            <w:r w:rsidR="003549A8" w:rsidRPr="003F2F61">
              <w:rPr>
                <w:rStyle w:val="Hyperlink"/>
                <w:rFonts w:hint="cs"/>
                <w:noProof/>
                <w:rtl/>
              </w:rPr>
              <w:t>ی</w:t>
            </w:r>
            <w:r w:rsidR="003549A8" w:rsidRPr="003F2F61">
              <w:rPr>
                <w:rStyle w:val="Hyperlink"/>
                <w:rFonts w:hint="eastAsia"/>
                <w:noProof/>
                <w:rtl/>
              </w:rPr>
              <w:t>قّن</w:t>
            </w:r>
            <w:r w:rsidR="003549A8" w:rsidRPr="003F2F61">
              <w:rPr>
                <w:rStyle w:val="Hyperlink"/>
                <w:noProof/>
                <w:rtl/>
              </w:rPr>
              <w:t xml:space="preserve"> </w:t>
            </w:r>
            <w:r w:rsidR="003549A8" w:rsidRPr="003F2F61">
              <w:rPr>
                <w:rStyle w:val="Hyperlink"/>
                <w:rFonts w:hint="eastAsia"/>
                <w:noProof/>
                <w:rtl/>
              </w:rPr>
              <w:t>دوم</w:t>
            </w:r>
            <w:r w:rsidR="003549A8" w:rsidRPr="003F2F61">
              <w:rPr>
                <w:rStyle w:val="Hyperlink"/>
                <w:noProof/>
                <w:rtl/>
              </w:rPr>
              <w:t xml:space="preserve">: </w:t>
            </w:r>
            <w:r w:rsidR="003549A8" w:rsidRPr="003F2F61">
              <w:rPr>
                <w:rStyle w:val="Hyperlink"/>
                <w:rFonts w:hint="eastAsia"/>
                <w:noProof/>
                <w:rtl/>
              </w:rPr>
              <w:t>نگاه</w:t>
            </w:r>
            <w:r w:rsidR="003549A8" w:rsidRPr="003F2F61">
              <w:rPr>
                <w:rStyle w:val="Hyperlink"/>
                <w:noProof/>
                <w:rtl/>
              </w:rPr>
              <w:t xml:space="preserve"> </w:t>
            </w:r>
            <w:r w:rsidR="003549A8" w:rsidRPr="003F2F61">
              <w:rPr>
                <w:rStyle w:val="Hyperlink"/>
                <w:rFonts w:hint="eastAsia"/>
                <w:noProof/>
                <w:rtl/>
              </w:rPr>
              <w:t>همراه</w:t>
            </w:r>
            <w:r w:rsidR="003549A8" w:rsidRPr="003F2F61">
              <w:rPr>
                <w:rStyle w:val="Hyperlink"/>
                <w:noProof/>
                <w:rtl/>
              </w:rPr>
              <w:t xml:space="preserve"> </w:t>
            </w:r>
            <w:r w:rsidR="003549A8" w:rsidRPr="003F2F61">
              <w:rPr>
                <w:rStyle w:val="Hyperlink"/>
                <w:rFonts w:hint="eastAsia"/>
                <w:noProof/>
                <w:rtl/>
              </w:rPr>
              <w:t>با</w:t>
            </w:r>
            <w:r w:rsidR="003549A8" w:rsidRPr="003F2F61">
              <w:rPr>
                <w:rStyle w:val="Hyperlink"/>
                <w:noProof/>
                <w:rtl/>
              </w:rPr>
              <w:t xml:space="preserve"> </w:t>
            </w:r>
            <w:r w:rsidR="003549A8" w:rsidRPr="003F2F61">
              <w:rPr>
                <w:rStyle w:val="Hyperlink"/>
                <w:rFonts w:hint="eastAsia"/>
                <w:noProof/>
                <w:rtl/>
              </w:rPr>
              <w:t>التذاذ</w:t>
            </w:r>
            <w:r w:rsidR="003549A8" w:rsidRPr="003F2F61">
              <w:rPr>
                <w:noProof/>
                <w:webHidden/>
              </w:rPr>
              <w:tab/>
            </w:r>
            <w:r w:rsidR="003549A8" w:rsidRPr="003F2F61">
              <w:rPr>
                <w:rStyle w:val="Hyperlink"/>
                <w:noProof/>
                <w:rtl/>
              </w:rPr>
              <w:fldChar w:fldCharType="begin"/>
            </w:r>
            <w:r w:rsidR="003549A8" w:rsidRPr="003F2F61">
              <w:rPr>
                <w:noProof/>
                <w:webHidden/>
              </w:rPr>
              <w:instrText xml:space="preserve"> PAGEREF _Toc26777749 \h </w:instrText>
            </w:r>
            <w:r w:rsidR="003549A8" w:rsidRPr="003F2F61">
              <w:rPr>
                <w:rStyle w:val="Hyperlink"/>
                <w:noProof/>
                <w:rtl/>
              </w:rPr>
            </w:r>
            <w:r w:rsidR="003549A8" w:rsidRPr="003F2F61">
              <w:rPr>
                <w:rStyle w:val="Hyperlink"/>
                <w:noProof/>
                <w:rtl/>
              </w:rPr>
              <w:fldChar w:fldCharType="separate"/>
            </w:r>
            <w:r w:rsidR="003549A8" w:rsidRPr="003F2F61">
              <w:rPr>
                <w:noProof/>
                <w:webHidden/>
                <w:rtl/>
              </w:rPr>
              <w:t>8</w:t>
            </w:r>
            <w:r w:rsidR="003549A8" w:rsidRPr="003F2F61">
              <w:rPr>
                <w:rStyle w:val="Hyperlink"/>
                <w:noProof/>
                <w:rtl/>
              </w:rPr>
              <w:fldChar w:fldCharType="end"/>
            </w:r>
          </w:hyperlink>
        </w:p>
        <w:p w:rsidR="003E0B3A" w:rsidRPr="003F2F61" w:rsidRDefault="003549A8" w:rsidP="003549A8">
          <w:pPr>
            <w:spacing w:line="360" w:lineRule="auto"/>
          </w:pPr>
          <w:r w:rsidRPr="003F2F61">
            <w:rPr>
              <w:rFonts w:eastAsiaTheme="minorEastAsia"/>
            </w:rPr>
            <w:fldChar w:fldCharType="end"/>
          </w:r>
        </w:p>
      </w:sdtContent>
    </w:sdt>
    <w:p w:rsidR="003E0B3A" w:rsidRPr="003F2F61" w:rsidRDefault="003E0B3A" w:rsidP="004D5B1F">
      <w:pPr>
        <w:jc w:val="center"/>
        <w:rPr>
          <w:rtl/>
        </w:rPr>
      </w:pPr>
    </w:p>
    <w:p w:rsidR="003549A8" w:rsidRPr="003F2F61" w:rsidRDefault="003549A8">
      <w:pPr>
        <w:bidi w:val="0"/>
        <w:spacing w:after="0"/>
        <w:ind w:firstLine="0"/>
        <w:jc w:val="left"/>
        <w:rPr>
          <w:rtl/>
        </w:rPr>
      </w:pPr>
      <w:r w:rsidRPr="003F2F61">
        <w:rPr>
          <w:rtl/>
        </w:rPr>
        <w:br w:type="page"/>
      </w:r>
    </w:p>
    <w:p w:rsidR="003F2F61" w:rsidRPr="00D8240D" w:rsidRDefault="003F2F61" w:rsidP="003F2F61">
      <w:pPr>
        <w:jc w:val="center"/>
        <w:rPr>
          <w:rtl/>
        </w:rPr>
      </w:pPr>
      <w:r w:rsidRPr="00D8240D">
        <w:rPr>
          <w:rFonts w:hint="cs"/>
          <w:rtl/>
        </w:rPr>
        <w:lastRenderedPageBreak/>
        <w:t>بسم الله الرحمن الرحیم</w:t>
      </w:r>
    </w:p>
    <w:p w:rsidR="003F2F61" w:rsidRPr="00D8240D" w:rsidRDefault="003F2F61" w:rsidP="003F2F61">
      <w:pPr>
        <w:pStyle w:val="Heading1"/>
        <w:rPr>
          <w:rtl/>
        </w:rPr>
      </w:pPr>
      <w:bookmarkStart w:id="1" w:name="_Toc20125395"/>
      <w:bookmarkStart w:id="2" w:name="_Toc26274682"/>
      <w:bookmarkStart w:id="3" w:name="_Toc26274718"/>
      <w:bookmarkStart w:id="4" w:name="_Toc513477529"/>
      <w:r w:rsidRPr="00D8240D">
        <w:rPr>
          <w:rFonts w:hint="cs"/>
          <w:rtl/>
        </w:rPr>
        <w:t xml:space="preserve">موضوع: </w:t>
      </w:r>
      <w:r w:rsidRPr="00D8240D">
        <w:rPr>
          <w:rFonts w:hint="cs"/>
          <w:color w:val="auto"/>
          <w:rtl/>
        </w:rPr>
        <w:t>فقه / نکاح</w:t>
      </w:r>
      <w:bookmarkEnd w:id="1"/>
      <w:bookmarkEnd w:id="2"/>
      <w:bookmarkEnd w:id="3"/>
      <w:r w:rsidRPr="00D8240D">
        <w:rPr>
          <w:rFonts w:hint="cs"/>
          <w:color w:val="auto"/>
          <w:rtl/>
        </w:rPr>
        <w:t xml:space="preserve"> </w:t>
      </w:r>
      <w:bookmarkEnd w:id="4"/>
      <w:r w:rsidRPr="00D8240D">
        <w:rPr>
          <w:rFonts w:hint="cs"/>
          <w:color w:val="auto"/>
          <w:rtl/>
        </w:rPr>
        <w:t>/ نگاه</w:t>
      </w:r>
    </w:p>
    <w:p w:rsidR="003F2F61" w:rsidRPr="00D8240D" w:rsidRDefault="003F2F61" w:rsidP="003F2F61">
      <w:pPr>
        <w:pStyle w:val="Heading2"/>
        <w:rPr>
          <w:rFonts w:ascii="Traditional Arabic" w:hAnsi="Traditional Arabic" w:cs="Traditional Arabic"/>
          <w:rtl/>
        </w:rPr>
      </w:pPr>
      <w:bookmarkStart w:id="5" w:name="_Toc26274683"/>
      <w:bookmarkStart w:id="6" w:name="_Toc26274719"/>
      <w:r w:rsidRPr="00D8240D">
        <w:rPr>
          <w:rFonts w:ascii="Traditional Arabic" w:hAnsi="Traditional Arabic" w:cs="Traditional Arabic" w:hint="cs"/>
          <w:rtl/>
        </w:rPr>
        <w:t>اشاره</w:t>
      </w:r>
      <w:bookmarkEnd w:id="5"/>
      <w:bookmarkEnd w:id="6"/>
    </w:p>
    <w:p w:rsidR="008B5C56" w:rsidRPr="003F2F61" w:rsidRDefault="00470A74" w:rsidP="008B5C56">
      <w:pPr>
        <w:rPr>
          <w:rtl/>
        </w:rPr>
      </w:pPr>
      <w:r w:rsidRPr="003F2F61">
        <w:rPr>
          <w:rFonts w:hint="cs"/>
          <w:rtl/>
        </w:rPr>
        <w:t xml:space="preserve">در بحث </w:t>
      </w:r>
      <w:r w:rsidR="008B5C56" w:rsidRPr="003F2F61">
        <w:rPr>
          <w:rFonts w:hint="cs"/>
          <w:rtl/>
        </w:rPr>
        <w:t>نظر</w:t>
      </w:r>
      <w:r w:rsidR="003F2F61">
        <w:rPr>
          <w:rtl/>
        </w:rPr>
        <w:t xml:space="preserve"> </w:t>
      </w:r>
      <w:r w:rsidR="008B5C56" w:rsidRPr="003F2F61">
        <w:rPr>
          <w:rFonts w:hint="cs"/>
          <w:rtl/>
        </w:rPr>
        <w:t>و نگاه اولین مبحث و مقام نظر مرد به زن بود که در کتب فقهی با عنوان «النظر الی الأجنبیه» نام برده</w:t>
      </w:r>
      <w:r w:rsidR="000678C0" w:rsidRPr="003F2F61">
        <w:rPr>
          <w:rFonts w:hint="cs"/>
          <w:rtl/>
        </w:rPr>
        <w:t xml:space="preserve"> می‌</w:t>
      </w:r>
      <w:r w:rsidR="008B5C56" w:rsidRPr="003F2F61">
        <w:rPr>
          <w:rFonts w:hint="cs"/>
          <w:rtl/>
        </w:rPr>
        <w:t xml:space="preserve">شود. </w:t>
      </w:r>
      <w:r w:rsidR="003F2F61">
        <w:rPr>
          <w:rFonts w:hint="cs"/>
          <w:rtl/>
        </w:rPr>
        <w:t>همان‌طور</w:t>
      </w:r>
      <w:r w:rsidR="008B5C56" w:rsidRPr="003F2F61">
        <w:rPr>
          <w:rFonts w:hint="cs"/>
          <w:rtl/>
        </w:rPr>
        <w:t xml:space="preserve"> که به خ</w:t>
      </w:r>
      <w:r w:rsidR="00D544D3" w:rsidRPr="003F2F61">
        <w:rPr>
          <w:rFonts w:hint="cs"/>
          <w:rtl/>
        </w:rPr>
        <w:t>اطر دارید هفت دلیل برای این مبحث ذکر شد و نتیجه</w:t>
      </w:r>
      <w:r w:rsidR="000678C0" w:rsidRPr="003F2F61">
        <w:rPr>
          <w:rFonts w:hint="cs"/>
          <w:rtl/>
        </w:rPr>
        <w:t xml:space="preserve">‌ای </w:t>
      </w:r>
      <w:r w:rsidR="00D544D3" w:rsidRPr="003F2F61">
        <w:rPr>
          <w:rFonts w:hint="cs"/>
          <w:rtl/>
        </w:rPr>
        <w:t xml:space="preserve">که حاصل شد این بود که نسبت به وجه و کفّین اطلاقی ثابت نشد و حتّی نسبت به قدمین نیز اطلاقی که بتواند این قسمت را نیز در </w:t>
      </w:r>
      <w:r w:rsidR="003F2F61">
        <w:rPr>
          <w:rFonts w:hint="cs"/>
          <w:rtl/>
        </w:rPr>
        <w:t>بربگیرد</w:t>
      </w:r>
      <w:r w:rsidR="00D544D3" w:rsidRPr="003F2F61">
        <w:rPr>
          <w:rFonts w:hint="cs"/>
          <w:rtl/>
        </w:rPr>
        <w:t xml:space="preserve"> ثابت نشد. البته قدر متیقّن</w:t>
      </w:r>
      <w:r w:rsidR="000678C0" w:rsidRPr="003F2F61">
        <w:rPr>
          <w:rFonts w:hint="cs"/>
          <w:rtl/>
        </w:rPr>
        <w:t>‌های</w:t>
      </w:r>
      <w:r w:rsidR="00D544D3" w:rsidRPr="003F2F61">
        <w:rPr>
          <w:rFonts w:hint="cs"/>
          <w:rtl/>
        </w:rPr>
        <w:t xml:space="preserve">ی در آیه شریفه وجود داشت که یکی عورات بود، دوم نظر همراه با ریبه و التذاذ به هر یک از اعضاء و </w:t>
      </w:r>
      <w:r w:rsidR="005F2CD6" w:rsidRPr="003F2F61">
        <w:rPr>
          <w:rFonts w:hint="cs"/>
          <w:rtl/>
        </w:rPr>
        <w:t>سوم نظر به اعضائی غیر از وجه و کفّین و بخش</w:t>
      </w:r>
      <w:r w:rsidR="000678C0" w:rsidRPr="003F2F61">
        <w:rPr>
          <w:rFonts w:hint="cs"/>
          <w:rtl/>
        </w:rPr>
        <w:t>‌های</w:t>
      </w:r>
      <w:r w:rsidR="005F2CD6" w:rsidRPr="003F2F61">
        <w:rPr>
          <w:rFonts w:hint="cs"/>
          <w:rtl/>
        </w:rPr>
        <w:t xml:space="preserve"> معمول و متعارف بدن</w:t>
      </w:r>
      <w:r w:rsidR="003F2F61">
        <w:rPr>
          <w:rtl/>
        </w:rPr>
        <w:t>؛ و</w:t>
      </w:r>
      <w:r w:rsidR="005F2CD6" w:rsidRPr="003F2F61">
        <w:rPr>
          <w:rFonts w:hint="cs"/>
          <w:rtl/>
        </w:rPr>
        <w:t xml:space="preserve"> </w:t>
      </w:r>
      <w:r w:rsidR="003F2F61">
        <w:rPr>
          <w:rFonts w:hint="cs"/>
          <w:rtl/>
        </w:rPr>
        <w:t>به‌طور</w:t>
      </w:r>
      <w:r w:rsidR="005F2CD6" w:rsidRPr="003F2F61">
        <w:rPr>
          <w:rFonts w:hint="cs"/>
          <w:rtl/>
        </w:rPr>
        <w:t xml:space="preserve"> کل با </w:t>
      </w:r>
      <w:r w:rsidR="003F2F61">
        <w:rPr>
          <w:rFonts w:hint="cs"/>
          <w:rtl/>
        </w:rPr>
        <w:t>هیچ‌یک</w:t>
      </w:r>
      <w:r w:rsidR="005F2CD6" w:rsidRPr="003F2F61">
        <w:rPr>
          <w:rFonts w:hint="cs"/>
          <w:rtl/>
        </w:rPr>
        <w:t xml:space="preserve"> از ادله </w:t>
      </w:r>
      <w:r w:rsidR="00294E92" w:rsidRPr="003F2F61">
        <w:rPr>
          <w:rFonts w:hint="cs"/>
          <w:rtl/>
        </w:rPr>
        <w:t>وجه و کفّین و قدمین ثابت</w:t>
      </w:r>
      <w:r w:rsidR="000678C0" w:rsidRPr="003F2F61">
        <w:rPr>
          <w:rFonts w:hint="cs"/>
          <w:rtl/>
        </w:rPr>
        <w:t xml:space="preserve"> می‌</w:t>
      </w:r>
      <w:r w:rsidR="00294E92" w:rsidRPr="003F2F61">
        <w:rPr>
          <w:rFonts w:hint="cs"/>
          <w:rtl/>
        </w:rPr>
        <w:t>شد.</w:t>
      </w:r>
    </w:p>
    <w:p w:rsidR="00294E92" w:rsidRPr="003F2F61" w:rsidRDefault="00294E92" w:rsidP="008B5C56">
      <w:pPr>
        <w:rPr>
          <w:rtl/>
        </w:rPr>
      </w:pPr>
      <w:r w:rsidRPr="003F2F61">
        <w:rPr>
          <w:rFonts w:hint="cs"/>
          <w:rtl/>
        </w:rPr>
        <w:t xml:space="preserve">بنابراین در یک </w:t>
      </w:r>
      <w:r w:rsidR="003F2F61">
        <w:rPr>
          <w:rFonts w:hint="cs"/>
          <w:rtl/>
        </w:rPr>
        <w:t>جمع‌بندی</w:t>
      </w:r>
      <w:r w:rsidRPr="003F2F61">
        <w:rPr>
          <w:rFonts w:hint="cs"/>
          <w:rtl/>
        </w:rPr>
        <w:t xml:space="preserve"> از هفت دلیل مذکور باید گفت آنچه از مجموع ادله ثابت</w:t>
      </w:r>
      <w:r w:rsidR="000678C0" w:rsidRPr="003F2F61">
        <w:rPr>
          <w:rFonts w:hint="cs"/>
          <w:rtl/>
        </w:rPr>
        <w:t xml:space="preserve"> می‌</w:t>
      </w:r>
      <w:r w:rsidRPr="003F2F61">
        <w:rPr>
          <w:rFonts w:hint="cs"/>
          <w:rtl/>
        </w:rPr>
        <w:t>شود حرمت نگاه به اعضای دیگر غیر از اعضای ظاهر و متعارف</w:t>
      </w:r>
      <w:r w:rsidR="000678C0" w:rsidRPr="003F2F61">
        <w:rPr>
          <w:rFonts w:hint="cs"/>
          <w:rtl/>
        </w:rPr>
        <w:t xml:space="preserve"> می‌</w:t>
      </w:r>
      <w:r w:rsidR="00A54D10" w:rsidRPr="003F2F61">
        <w:rPr>
          <w:rFonts w:hint="cs"/>
          <w:rtl/>
        </w:rPr>
        <w:t xml:space="preserve">باشد که وجه و کفین قدر متیقن آن بوده و قدمین هم به </w:t>
      </w:r>
      <w:r w:rsidR="003F2F61">
        <w:rPr>
          <w:rFonts w:hint="cs"/>
          <w:rtl/>
        </w:rPr>
        <w:t>این‌ها</w:t>
      </w:r>
      <w:r w:rsidR="00A54D10" w:rsidRPr="003F2F61">
        <w:rPr>
          <w:rFonts w:hint="cs"/>
          <w:rtl/>
        </w:rPr>
        <w:t xml:space="preserve"> ملحق</w:t>
      </w:r>
      <w:r w:rsidR="000678C0" w:rsidRPr="003F2F61">
        <w:rPr>
          <w:rFonts w:hint="cs"/>
          <w:rtl/>
        </w:rPr>
        <w:t xml:space="preserve"> می‌</w:t>
      </w:r>
      <w:r w:rsidR="00A54D10" w:rsidRPr="003F2F61">
        <w:rPr>
          <w:rFonts w:hint="cs"/>
          <w:rtl/>
        </w:rPr>
        <w:t>شود</w:t>
      </w:r>
      <w:r w:rsidR="003F2F61">
        <w:rPr>
          <w:rtl/>
        </w:rPr>
        <w:t>؛ و</w:t>
      </w:r>
      <w:r w:rsidR="00A54D10" w:rsidRPr="003F2F61">
        <w:rPr>
          <w:rFonts w:hint="cs"/>
          <w:rtl/>
        </w:rPr>
        <w:t xml:space="preserve"> اما اطلاقی که تمام اعضاء و جوارح را در </w:t>
      </w:r>
      <w:r w:rsidR="003F2F61">
        <w:rPr>
          <w:rFonts w:hint="cs"/>
          <w:rtl/>
        </w:rPr>
        <w:t>بربگیرد</w:t>
      </w:r>
      <w:r w:rsidR="00A54D10" w:rsidRPr="003F2F61">
        <w:rPr>
          <w:rFonts w:hint="cs"/>
          <w:rtl/>
        </w:rPr>
        <w:t xml:space="preserve"> ا</w:t>
      </w:r>
      <w:r w:rsidR="00BF367A" w:rsidRPr="003F2F61">
        <w:rPr>
          <w:rFonts w:hint="cs"/>
          <w:rtl/>
        </w:rPr>
        <w:t>ز این ادله به دست نیامد.</w:t>
      </w:r>
    </w:p>
    <w:p w:rsidR="00BF367A" w:rsidRPr="003F2F61" w:rsidRDefault="00BF367A" w:rsidP="008B5C56">
      <w:pPr>
        <w:rPr>
          <w:rtl/>
        </w:rPr>
      </w:pPr>
      <w:r w:rsidRPr="003F2F61">
        <w:rPr>
          <w:rFonts w:hint="cs"/>
          <w:rtl/>
        </w:rPr>
        <w:t>در خصوص وجه و کفّین و احیاناً قدمین در آینده صحبت</w:t>
      </w:r>
      <w:r w:rsidR="000678C0" w:rsidRPr="003F2F61">
        <w:rPr>
          <w:rFonts w:hint="cs"/>
          <w:rtl/>
        </w:rPr>
        <w:t>‌های</w:t>
      </w:r>
      <w:r w:rsidRPr="003F2F61">
        <w:rPr>
          <w:rFonts w:hint="cs"/>
          <w:rtl/>
        </w:rPr>
        <w:t xml:space="preserve">ی عرض خواهد شد لکن </w:t>
      </w:r>
      <w:r w:rsidR="003F2F61">
        <w:rPr>
          <w:rFonts w:hint="cs"/>
          <w:rtl/>
        </w:rPr>
        <w:t>تاکنون</w:t>
      </w:r>
      <w:r w:rsidRPr="003F2F61">
        <w:rPr>
          <w:rFonts w:hint="cs"/>
          <w:rtl/>
        </w:rPr>
        <w:t xml:space="preserve"> در بررسی ادله اطلاق محکمی که نگاه را شامل این اعضاء بداند به دست نیامد</w:t>
      </w:r>
      <w:r w:rsidR="00C34CCE" w:rsidRPr="003F2F61">
        <w:rPr>
          <w:rFonts w:hint="cs"/>
          <w:rtl/>
        </w:rPr>
        <w:t xml:space="preserve">، اما در مورد وجه و کفّین علاوه بر این اطلاقات ادله </w:t>
      </w:r>
      <w:r w:rsidR="003F2F61">
        <w:rPr>
          <w:rFonts w:hint="cs"/>
          <w:rtl/>
        </w:rPr>
        <w:t>خاصه‌ای</w:t>
      </w:r>
      <w:r w:rsidR="000678C0" w:rsidRPr="003F2F61">
        <w:rPr>
          <w:rFonts w:hint="cs"/>
          <w:rtl/>
        </w:rPr>
        <w:t xml:space="preserve"> </w:t>
      </w:r>
      <w:r w:rsidR="00C34CCE" w:rsidRPr="003F2F61">
        <w:rPr>
          <w:rFonts w:hint="cs"/>
          <w:rtl/>
        </w:rPr>
        <w:t xml:space="preserve">هم برای طرفین نزاع وارد شده است یعنی هم ادله </w:t>
      </w:r>
      <w:r w:rsidR="003F2F61">
        <w:rPr>
          <w:rFonts w:hint="cs"/>
          <w:rtl/>
        </w:rPr>
        <w:t>خاصه</w:t>
      </w:r>
      <w:r w:rsidR="00C34CCE" w:rsidRPr="003F2F61">
        <w:rPr>
          <w:rFonts w:hint="cs"/>
          <w:rtl/>
        </w:rPr>
        <w:t xml:space="preserve"> برای حرمت نظر و هم ادله خاصه برای جواز نظر وجود دارد که این دو مورد در آینده بحث خواهد شد اما اطلاقی بر حرمت نظر بر این </w:t>
      </w:r>
      <w:r w:rsidR="0032249F" w:rsidRPr="003F2F61">
        <w:rPr>
          <w:rFonts w:hint="cs"/>
          <w:rtl/>
        </w:rPr>
        <w:t>اعضاء پیدا نشده است.</w:t>
      </w:r>
    </w:p>
    <w:p w:rsidR="00206F23" w:rsidRPr="003F2F61" w:rsidRDefault="0032249F" w:rsidP="00206F23">
      <w:pPr>
        <w:rPr>
          <w:rtl/>
        </w:rPr>
      </w:pPr>
      <w:r w:rsidRPr="003F2F61">
        <w:rPr>
          <w:rFonts w:hint="cs"/>
          <w:rtl/>
        </w:rPr>
        <w:t>سؤال: آیا از مجموعه ادله</w:t>
      </w:r>
      <w:r w:rsidR="000678C0" w:rsidRPr="003F2F61">
        <w:rPr>
          <w:rFonts w:hint="cs"/>
          <w:rtl/>
        </w:rPr>
        <w:t xml:space="preserve">‌ای </w:t>
      </w:r>
      <w:r w:rsidRPr="003F2F61">
        <w:rPr>
          <w:rFonts w:hint="cs"/>
          <w:rtl/>
        </w:rPr>
        <w:t xml:space="preserve">که </w:t>
      </w:r>
      <w:r w:rsidR="00206F23" w:rsidRPr="003F2F61">
        <w:rPr>
          <w:rFonts w:hint="cs"/>
          <w:rtl/>
        </w:rPr>
        <w:t>مطرح شد با کنار یکدیگر قرار دادن و یا استصحاب</w:t>
      </w:r>
      <w:r w:rsidR="000678C0" w:rsidRPr="003F2F61">
        <w:rPr>
          <w:rFonts w:hint="cs"/>
          <w:rtl/>
        </w:rPr>
        <w:t xml:space="preserve"> نمی‌</w:t>
      </w:r>
      <w:r w:rsidR="00206F23" w:rsidRPr="003F2F61">
        <w:rPr>
          <w:rFonts w:hint="cs"/>
          <w:rtl/>
        </w:rPr>
        <w:t xml:space="preserve">توان </w:t>
      </w:r>
      <w:r w:rsidR="003F2F61">
        <w:rPr>
          <w:rFonts w:hint="cs"/>
          <w:rtl/>
        </w:rPr>
        <w:t>این‌چنین</w:t>
      </w:r>
      <w:r w:rsidR="00206F23" w:rsidRPr="003F2F61">
        <w:rPr>
          <w:rFonts w:hint="cs"/>
          <w:rtl/>
        </w:rPr>
        <w:t xml:space="preserve"> اطلاقی به دست آورد؟</w:t>
      </w:r>
    </w:p>
    <w:p w:rsidR="00206F23" w:rsidRPr="003F2F61" w:rsidRDefault="00206F23" w:rsidP="00206F23">
      <w:pPr>
        <w:rPr>
          <w:rtl/>
        </w:rPr>
      </w:pPr>
      <w:r w:rsidRPr="003F2F61">
        <w:rPr>
          <w:rFonts w:hint="cs"/>
          <w:rtl/>
        </w:rPr>
        <w:t xml:space="preserve">جواب: خیر، </w:t>
      </w:r>
      <w:r w:rsidR="003F2F61">
        <w:rPr>
          <w:rFonts w:hint="cs"/>
          <w:rtl/>
        </w:rPr>
        <w:t>درواقع</w:t>
      </w:r>
      <w:r w:rsidRPr="003F2F61">
        <w:rPr>
          <w:rFonts w:hint="cs"/>
          <w:rtl/>
        </w:rPr>
        <w:t xml:space="preserve"> اگر کسی بررسی فردی ادله را کنار بگذارد و مجموعه ادله را با هم در نظر بگیرد آنچه حاصل</w:t>
      </w:r>
      <w:r w:rsidR="000678C0" w:rsidRPr="003F2F61">
        <w:rPr>
          <w:rFonts w:hint="cs"/>
          <w:rtl/>
        </w:rPr>
        <w:t xml:space="preserve"> می‌</w:t>
      </w:r>
      <w:r w:rsidRPr="003F2F61">
        <w:rPr>
          <w:rFonts w:hint="cs"/>
          <w:rtl/>
        </w:rPr>
        <w:t>شود نگاه به اجنبیه در غیر از وجه و کفّین و ظواهر</w:t>
      </w:r>
      <w:r w:rsidR="000678C0" w:rsidRPr="003F2F61">
        <w:rPr>
          <w:rFonts w:hint="cs"/>
          <w:rtl/>
        </w:rPr>
        <w:t xml:space="preserve"> می‌</w:t>
      </w:r>
      <w:r w:rsidRPr="003F2F61">
        <w:rPr>
          <w:rFonts w:hint="cs"/>
          <w:rtl/>
        </w:rPr>
        <w:t xml:space="preserve">باشد و معمولاً </w:t>
      </w:r>
      <w:r w:rsidR="006B58AD" w:rsidRPr="003F2F61">
        <w:rPr>
          <w:rFonts w:hint="cs"/>
          <w:rtl/>
        </w:rPr>
        <w:t>هم راجع به سر و مو</w:t>
      </w:r>
      <w:r w:rsidR="000678C0" w:rsidRPr="003F2F61">
        <w:rPr>
          <w:rFonts w:hint="cs"/>
          <w:rtl/>
        </w:rPr>
        <w:t xml:space="preserve"> می‌</w:t>
      </w:r>
      <w:r w:rsidR="006B58AD" w:rsidRPr="003F2F61">
        <w:rPr>
          <w:rFonts w:hint="cs"/>
          <w:rtl/>
        </w:rPr>
        <w:t>باشد. به بیان دیگر اگر این هفت دلیل را هفت روایت غیر معتبر فرض</w:t>
      </w:r>
      <w:r w:rsidR="000678C0" w:rsidRPr="003F2F61">
        <w:rPr>
          <w:rFonts w:hint="cs"/>
          <w:rtl/>
        </w:rPr>
        <w:t xml:space="preserve"> می‌</w:t>
      </w:r>
      <w:r w:rsidR="006B58AD" w:rsidRPr="003F2F61">
        <w:rPr>
          <w:rFonts w:hint="cs"/>
          <w:rtl/>
        </w:rPr>
        <w:t xml:space="preserve">کردیم و </w:t>
      </w:r>
      <w:r w:rsidR="00A337DC" w:rsidRPr="003F2F61">
        <w:rPr>
          <w:rFonts w:hint="cs"/>
          <w:rtl/>
        </w:rPr>
        <w:t>عرض</w:t>
      </w:r>
      <w:r w:rsidR="000678C0" w:rsidRPr="003F2F61">
        <w:rPr>
          <w:rFonts w:hint="cs"/>
          <w:rtl/>
        </w:rPr>
        <w:t xml:space="preserve"> می‌</w:t>
      </w:r>
      <w:r w:rsidR="00A337DC" w:rsidRPr="003F2F61">
        <w:rPr>
          <w:rFonts w:hint="cs"/>
          <w:rtl/>
        </w:rPr>
        <w:t xml:space="preserve">شد که </w:t>
      </w:r>
      <w:r w:rsidR="003F2F61">
        <w:rPr>
          <w:rFonts w:hint="cs"/>
          <w:rtl/>
        </w:rPr>
        <w:t>به‌هرحال</w:t>
      </w:r>
      <w:r w:rsidR="000678C0" w:rsidRPr="003F2F61">
        <w:rPr>
          <w:rFonts w:hint="cs"/>
          <w:rtl/>
        </w:rPr>
        <w:t xml:space="preserve"> نمی‌</w:t>
      </w:r>
      <w:r w:rsidR="00A337DC" w:rsidRPr="003F2F61">
        <w:rPr>
          <w:rFonts w:hint="cs"/>
          <w:rtl/>
        </w:rPr>
        <w:t xml:space="preserve">توان تمام روایات را کنار گذاشت و </w:t>
      </w:r>
      <w:r w:rsidR="003F2F61">
        <w:rPr>
          <w:rFonts w:hint="cs"/>
          <w:rtl/>
        </w:rPr>
        <w:t>این‌چنین</w:t>
      </w:r>
      <w:r w:rsidR="00A337DC" w:rsidRPr="003F2F61">
        <w:rPr>
          <w:rFonts w:hint="cs"/>
          <w:rtl/>
        </w:rPr>
        <w:t xml:space="preserve"> مسیری طی</w:t>
      </w:r>
      <w:r w:rsidR="000678C0" w:rsidRPr="003F2F61">
        <w:rPr>
          <w:rFonts w:hint="cs"/>
          <w:rtl/>
        </w:rPr>
        <w:t xml:space="preserve"> می‌</w:t>
      </w:r>
      <w:r w:rsidR="00A337DC" w:rsidRPr="003F2F61">
        <w:rPr>
          <w:rFonts w:hint="cs"/>
          <w:rtl/>
        </w:rPr>
        <w:t>شد باز هم همین نتیجه حاصل</w:t>
      </w:r>
      <w:r w:rsidR="000678C0" w:rsidRPr="003F2F61">
        <w:rPr>
          <w:rFonts w:hint="cs"/>
          <w:rtl/>
        </w:rPr>
        <w:t xml:space="preserve"> می‌</w:t>
      </w:r>
      <w:r w:rsidR="00A337DC" w:rsidRPr="003F2F61">
        <w:rPr>
          <w:rFonts w:hint="cs"/>
          <w:rtl/>
        </w:rPr>
        <w:t xml:space="preserve">شد که اطلاق شامل وجه و کفّین </w:t>
      </w:r>
      <w:r w:rsidR="00A337DC" w:rsidRPr="003F2F61">
        <w:rPr>
          <w:rtl/>
        </w:rPr>
        <w:t>–</w:t>
      </w:r>
      <w:r w:rsidR="00A337DC" w:rsidRPr="003F2F61">
        <w:rPr>
          <w:rFonts w:hint="cs"/>
          <w:rtl/>
        </w:rPr>
        <w:t xml:space="preserve">و احیاناً قدمین- وجود ندارد اما قدر متیقّنی وجود دارد که شاید فراتر از عورات باشد و سایر اعضاء و جوارح را نیز در </w:t>
      </w:r>
      <w:r w:rsidR="003F2F61">
        <w:rPr>
          <w:rFonts w:hint="cs"/>
          <w:rtl/>
        </w:rPr>
        <w:t>بربگیرد</w:t>
      </w:r>
      <w:r w:rsidR="00A337DC" w:rsidRPr="003F2F61">
        <w:rPr>
          <w:rFonts w:hint="cs"/>
          <w:rtl/>
        </w:rPr>
        <w:t>.</w:t>
      </w:r>
    </w:p>
    <w:p w:rsidR="00387EDB" w:rsidRPr="003F2F61" w:rsidRDefault="00387EDB" w:rsidP="00387EDB">
      <w:pPr>
        <w:pStyle w:val="Heading2"/>
        <w:rPr>
          <w:rFonts w:ascii="Traditional Arabic" w:hAnsi="Traditional Arabic" w:cs="Traditional Arabic"/>
          <w:rtl/>
        </w:rPr>
      </w:pPr>
      <w:bookmarkStart w:id="7" w:name="_Toc26777741"/>
      <w:r w:rsidRPr="003F2F61">
        <w:rPr>
          <w:rFonts w:ascii="Traditional Arabic" w:hAnsi="Traditional Arabic" w:cs="Traditional Arabic" w:hint="cs"/>
          <w:rtl/>
        </w:rPr>
        <w:t>مقام دوم: نگاه زن به مرد اجنبی</w:t>
      </w:r>
      <w:bookmarkEnd w:id="7"/>
    </w:p>
    <w:p w:rsidR="00387EDB" w:rsidRPr="003F2F61" w:rsidRDefault="00387EDB" w:rsidP="00387EDB">
      <w:pPr>
        <w:rPr>
          <w:rtl/>
        </w:rPr>
      </w:pPr>
      <w:r w:rsidRPr="003F2F61">
        <w:rPr>
          <w:rFonts w:hint="cs"/>
          <w:rtl/>
        </w:rPr>
        <w:t>مقام دوم عکس مقام اول</w:t>
      </w:r>
      <w:r w:rsidR="000678C0" w:rsidRPr="003F2F61">
        <w:rPr>
          <w:rFonts w:hint="cs"/>
          <w:rtl/>
        </w:rPr>
        <w:t xml:space="preserve"> می‌</w:t>
      </w:r>
      <w:r w:rsidRPr="003F2F61">
        <w:rPr>
          <w:rFonts w:hint="cs"/>
          <w:rtl/>
        </w:rPr>
        <w:t>باشد از این جهت که در این مقام</w:t>
      </w:r>
      <w:r w:rsidR="007B7EE3" w:rsidRPr="003F2F61">
        <w:rPr>
          <w:rFonts w:hint="cs"/>
          <w:rtl/>
        </w:rPr>
        <w:t xml:space="preserve"> بحث از نگاه زن به مرد اجنبی</w:t>
      </w:r>
      <w:r w:rsidR="000678C0" w:rsidRPr="003F2F61">
        <w:rPr>
          <w:rFonts w:hint="cs"/>
          <w:rtl/>
        </w:rPr>
        <w:t xml:space="preserve"> می‌</w:t>
      </w:r>
      <w:r w:rsidR="007B7EE3" w:rsidRPr="003F2F61">
        <w:rPr>
          <w:rFonts w:hint="cs"/>
          <w:rtl/>
        </w:rPr>
        <w:t>باشد و در اینجا نیز همان سؤال مطرح است که آیا دلیل عام و شاملی وجود دارد که نظر زن را به اجنبی تحریم کند و این تحریم نگاه شامل تمام اعضاء و جوارح و یا بخشی از آن بشود؟</w:t>
      </w:r>
    </w:p>
    <w:p w:rsidR="007B7EE3" w:rsidRPr="003F2F61" w:rsidRDefault="007B7EE3" w:rsidP="00387EDB">
      <w:pPr>
        <w:rPr>
          <w:rtl/>
        </w:rPr>
      </w:pPr>
      <w:r w:rsidRPr="003F2F61">
        <w:rPr>
          <w:rFonts w:hint="cs"/>
          <w:rtl/>
        </w:rPr>
        <w:t xml:space="preserve">در مقام دوم بررسی این سؤال است که مبنای </w:t>
      </w:r>
      <w:r w:rsidR="00B6464D" w:rsidRPr="003F2F61">
        <w:rPr>
          <w:rFonts w:hint="cs"/>
          <w:rtl/>
        </w:rPr>
        <w:t>آنچه که در کلام سیّد آمده است چیست؟</w:t>
      </w:r>
    </w:p>
    <w:p w:rsidR="00B6464D" w:rsidRPr="003F2F61" w:rsidRDefault="00B6464D" w:rsidP="00B86649">
      <w:pPr>
        <w:rPr>
          <w:rtl/>
        </w:rPr>
      </w:pPr>
      <w:r w:rsidRPr="003F2F61">
        <w:rPr>
          <w:rFonts w:hint="cs"/>
          <w:rtl/>
        </w:rPr>
        <w:lastRenderedPageBreak/>
        <w:t xml:space="preserve">به خاطر دارید که کلام مرحوم سید در </w:t>
      </w:r>
      <w:r w:rsidR="003F2F61">
        <w:rPr>
          <w:rFonts w:hint="cs"/>
          <w:rtl/>
        </w:rPr>
        <w:t>مسئله</w:t>
      </w:r>
      <w:r w:rsidRPr="003F2F61">
        <w:rPr>
          <w:rFonts w:hint="cs"/>
          <w:rtl/>
        </w:rPr>
        <w:t xml:space="preserve"> </w:t>
      </w:r>
      <w:r w:rsidR="003F2F61">
        <w:rPr>
          <w:rFonts w:hint="cs"/>
          <w:rtl/>
        </w:rPr>
        <w:t>سی‌ویکم</w:t>
      </w:r>
      <w:r w:rsidRPr="003F2F61">
        <w:rPr>
          <w:rFonts w:hint="cs"/>
          <w:rtl/>
        </w:rPr>
        <w:t xml:space="preserve"> این بود که: «لا یجوز النظر الی الأجنبیه </w:t>
      </w:r>
      <w:r w:rsidR="007F01E6" w:rsidRPr="003F2F61">
        <w:rPr>
          <w:rFonts w:hint="cs"/>
          <w:rtl/>
        </w:rPr>
        <w:t>و لا للمرأ</w:t>
      </w:r>
      <w:r w:rsidR="00B86649" w:rsidRPr="003F2F61">
        <w:rPr>
          <w:rFonts w:hint="cs"/>
          <w:rtl/>
        </w:rPr>
        <w:t>ة</w:t>
      </w:r>
      <w:r w:rsidR="007F01E6" w:rsidRPr="003F2F61">
        <w:rPr>
          <w:rFonts w:hint="cs"/>
          <w:rtl/>
        </w:rPr>
        <w:t xml:space="preserve"> </w:t>
      </w:r>
      <w:r w:rsidR="00B86649" w:rsidRPr="003F2F61">
        <w:rPr>
          <w:rFonts w:hint="cs"/>
          <w:rtl/>
        </w:rPr>
        <w:t>ا</w:t>
      </w:r>
      <w:r w:rsidR="007F01E6" w:rsidRPr="003F2F61">
        <w:rPr>
          <w:rFonts w:hint="cs"/>
          <w:rtl/>
        </w:rPr>
        <w:t>لنّظر الی الأجنبی من غیر ضرور</w:t>
      </w:r>
      <w:r w:rsidR="00B86649" w:rsidRPr="003F2F61">
        <w:rPr>
          <w:rFonts w:hint="cs"/>
          <w:rtl/>
        </w:rPr>
        <w:t>ة</w:t>
      </w:r>
      <w:r w:rsidR="007F01E6" w:rsidRPr="003F2F61">
        <w:rPr>
          <w:rFonts w:hint="cs"/>
          <w:rtl/>
        </w:rPr>
        <w:t>ٍ» که بخش اول این کلام در مقام اول بحث شد.</w:t>
      </w:r>
    </w:p>
    <w:p w:rsidR="007F01E6" w:rsidRPr="003F2F61" w:rsidRDefault="003F2F61" w:rsidP="00387EDB">
      <w:pPr>
        <w:rPr>
          <w:rtl/>
        </w:rPr>
      </w:pPr>
      <w:r>
        <w:rPr>
          <w:rFonts w:hint="cs"/>
          <w:rtl/>
        </w:rPr>
        <w:t>همان‌طور</w:t>
      </w:r>
      <w:r w:rsidR="007F01E6" w:rsidRPr="003F2F61">
        <w:rPr>
          <w:rFonts w:hint="cs"/>
          <w:rtl/>
        </w:rPr>
        <w:t xml:space="preserve"> که به از ظاهر کلام ایشان مشخص است نظر به اجنبی جایز نیست و این عبارت «من غیر ضرور</w:t>
      </w:r>
      <w:r w:rsidR="00B86649" w:rsidRPr="003F2F61">
        <w:rPr>
          <w:rFonts w:hint="cs"/>
          <w:rtl/>
        </w:rPr>
        <w:t>ة</w:t>
      </w:r>
      <w:r w:rsidR="007F01E6" w:rsidRPr="003F2F61">
        <w:rPr>
          <w:rFonts w:hint="cs"/>
          <w:rtl/>
        </w:rPr>
        <w:t>» که در انتهای کلام وارد شده است جای بحث دارد که آیا فقط مختص جمله دوم است و یا جمله اول را نیز شامل</w:t>
      </w:r>
      <w:r w:rsidR="000678C0" w:rsidRPr="003F2F61">
        <w:rPr>
          <w:rFonts w:hint="cs"/>
          <w:rtl/>
        </w:rPr>
        <w:t xml:space="preserve"> می‌</w:t>
      </w:r>
      <w:r w:rsidR="007F01E6" w:rsidRPr="003F2F61">
        <w:rPr>
          <w:rFonts w:hint="cs"/>
          <w:rtl/>
        </w:rPr>
        <w:t xml:space="preserve">شود؟ که بعید نیست هر دو جمله را در </w:t>
      </w:r>
      <w:r>
        <w:rPr>
          <w:rFonts w:hint="cs"/>
          <w:rtl/>
        </w:rPr>
        <w:t>برمی‌گیرد</w:t>
      </w:r>
      <w:r w:rsidR="007F01E6" w:rsidRPr="003F2F61">
        <w:rPr>
          <w:rFonts w:hint="cs"/>
          <w:rtl/>
        </w:rPr>
        <w:t xml:space="preserve"> و در آینده بحث</w:t>
      </w:r>
      <w:r w:rsidR="000678C0" w:rsidRPr="003F2F61">
        <w:rPr>
          <w:rFonts w:hint="cs"/>
          <w:rtl/>
        </w:rPr>
        <w:t xml:space="preserve"> می‌</w:t>
      </w:r>
      <w:r w:rsidR="007F01E6" w:rsidRPr="003F2F61">
        <w:rPr>
          <w:rFonts w:hint="cs"/>
          <w:rtl/>
        </w:rPr>
        <w:t xml:space="preserve">شود. همچنین بحث وجه و کفّین هم </w:t>
      </w:r>
      <w:r>
        <w:rPr>
          <w:rFonts w:hint="cs"/>
          <w:rtl/>
        </w:rPr>
        <w:t>مسئله</w:t>
      </w:r>
      <w:r w:rsidR="007F01E6" w:rsidRPr="003F2F61">
        <w:rPr>
          <w:rFonts w:hint="cs"/>
          <w:rtl/>
        </w:rPr>
        <w:t xml:space="preserve"> سوم است که از حرمت نظر استثناء شده است </w:t>
      </w:r>
      <w:r w:rsidR="00AE31B4" w:rsidRPr="003F2F61">
        <w:rPr>
          <w:rFonts w:hint="cs"/>
          <w:rtl/>
        </w:rPr>
        <w:t>و احتمالاً این قسم را نیز در هر دو طرف نگاه معتقد</w:t>
      </w:r>
      <w:r w:rsidR="000678C0" w:rsidRPr="003F2F61">
        <w:rPr>
          <w:rFonts w:hint="cs"/>
          <w:rtl/>
        </w:rPr>
        <w:t xml:space="preserve"> می‌</w:t>
      </w:r>
      <w:r w:rsidR="00AE31B4" w:rsidRPr="003F2F61">
        <w:rPr>
          <w:rFonts w:hint="cs"/>
          <w:rtl/>
        </w:rPr>
        <w:t>شوند.</w:t>
      </w:r>
    </w:p>
    <w:p w:rsidR="00AE31B4" w:rsidRPr="003F2F61" w:rsidRDefault="003F22C8" w:rsidP="00387EDB">
      <w:pPr>
        <w:rPr>
          <w:rtl/>
        </w:rPr>
      </w:pPr>
      <w:r w:rsidRPr="003F2F61">
        <w:rPr>
          <w:rFonts w:hint="cs"/>
          <w:rtl/>
        </w:rPr>
        <w:t>حال در این مقام بحث</w:t>
      </w:r>
      <w:r w:rsidR="000678C0" w:rsidRPr="003F2F61">
        <w:rPr>
          <w:rFonts w:hint="cs"/>
          <w:rtl/>
        </w:rPr>
        <w:t xml:space="preserve"> می‌</w:t>
      </w:r>
      <w:r w:rsidRPr="003F2F61">
        <w:rPr>
          <w:rFonts w:hint="cs"/>
          <w:rtl/>
        </w:rPr>
        <w:t xml:space="preserve">شود که این سمت </w:t>
      </w:r>
      <w:r w:rsidR="003F2F61">
        <w:rPr>
          <w:rFonts w:hint="cs"/>
          <w:rtl/>
        </w:rPr>
        <w:t>مسئله</w:t>
      </w:r>
      <w:r w:rsidRPr="003F2F61">
        <w:rPr>
          <w:rFonts w:hint="cs"/>
          <w:rtl/>
        </w:rPr>
        <w:t xml:space="preserve"> چگونه است و </w:t>
      </w:r>
      <w:r w:rsidR="003F2F61">
        <w:rPr>
          <w:rFonts w:hint="cs"/>
          <w:rtl/>
        </w:rPr>
        <w:t>درواقع</w:t>
      </w:r>
      <w:r w:rsidRPr="003F2F61">
        <w:rPr>
          <w:rFonts w:hint="cs"/>
          <w:rtl/>
        </w:rPr>
        <w:t xml:space="preserve"> </w:t>
      </w:r>
      <w:r w:rsidR="003F2F61">
        <w:rPr>
          <w:rtl/>
        </w:rPr>
        <w:t>نگاه</w:t>
      </w:r>
      <w:r w:rsidR="002F2E8C" w:rsidRPr="003F2F61">
        <w:rPr>
          <w:rFonts w:hint="cs"/>
          <w:rtl/>
        </w:rPr>
        <w:t xml:space="preserve"> زن به مرد اجنبی چه حکمی دارد.</w:t>
      </w:r>
    </w:p>
    <w:p w:rsidR="00776E58" w:rsidRPr="003F2F61" w:rsidRDefault="002F2E8C" w:rsidP="00776E58">
      <w:pPr>
        <w:rPr>
          <w:rtl/>
        </w:rPr>
      </w:pPr>
      <w:r w:rsidRPr="003F2F61">
        <w:rPr>
          <w:rFonts w:hint="cs"/>
          <w:rtl/>
        </w:rPr>
        <w:t>در مقام اوّل که نگاه مرد به زن را بحث</w:t>
      </w:r>
      <w:r w:rsidR="000678C0" w:rsidRPr="003F2F61">
        <w:rPr>
          <w:rFonts w:hint="cs"/>
          <w:rtl/>
        </w:rPr>
        <w:t xml:space="preserve"> می‌</w:t>
      </w:r>
      <w:r w:rsidRPr="003F2F61">
        <w:rPr>
          <w:rFonts w:hint="cs"/>
          <w:rtl/>
        </w:rPr>
        <w:t xml:space="preserve">کرد نسبت به عمه اعضاء و جوارح ادله قاطعی وجود داشت </w:t>
      </w:r>
      <w:r w:rsidRPr="003F2F61">
        <w:rPr>
          <w:rtl/>
        </w:rPr>
        <w:t>–</w:t>
      </w:r>
      <w:r w:rsidRPr="003F2F61">
        <w:rPr>
          <w:rFonts w:hint="cs"/>
          <w:rtl/>
        </w:rPr>
        <w:t xml:space="preserve">اگرچه اطلاق تامی که موارد مشکوک مثل وجه و کفّینی را در </w:t>
      </w:r>
      <w:r w:rsidR="003F2F61">
        <w:rPr>
          <w:rFonts w:hint="cs"/>
          <w:rtl/>
        </w:rPr>
        <w:t>بربگیرد</w:t>
      </w:r>
      <w:r w:rsidRPr="003F2F61">
        <w:rPr>
          <w:rFonts w:hint="cs"/>
          <w:rtl/>
        </w:rPr>
        <w:t xml:space="preserve"> به دست نیامد-</w:t>
      </w:r>
      <w:r w:rsidR="00776E58" w:rsidRPr="003F2F61">
        <w:rPr>
          <w:rFonts w:hint="cs"/>
          <w:rtl/>
        </w:rPr>
        <w:t xml:space="preserve"> اما عمده اعضاء و جوارح مشمول حرمت نظر مرد به اجنبیه</w:t>
      </w:r>
      <w:r w:rsidR="000678C0" w:rsidRPr="003F2F61">
        <w:rPr>
          <w:rFonts w:hint="cs"/>
          <w:rtl/>
        </w:rPr>
        <w:t xml:space="preserve"> می‌</w:t>
      </w:r>
      <w:r w:rsidR="00776E58" w:rsidRPr="003F2F61">
        <w:rPr>
          <w:rFonts w:hint="cs"/>
          <w:rtl/>
        </w:rPr>
        <w:t>شد. حال باید دید که آیا اطلاقی وجود دارد یا خیر و ادله</w:t>
      </w:r>
      <w:r w:rsidR="000678C0" w:rsidRPr="003F2F61">
        <w:rPr>
          <w:rFonts w:hint="cs"/>
          <w:rtl/>
        </w:rPr>
        <w:t xml:space="preserve">‌ای </w:t>
      </w:r>
      <w:r w:rsidR="00776E58" w:rsidRPr="003F2F61">
        <w:rPr>
          <w:rFonts w:hint="cs"/>
          <w:rtl/>
        </w:rPr>
        <w:t>که پیرامون این بحث است تا چه حد اطلاق دارند؛</w:t>
      </w:r>
    </w:p>
    <w:p w:rsidR="00594D6C" w:rsidRPr="003F2F61" w:rsidRDefault="00594D6C" w:rsidP="00594D6C">
      <w:pPr>
        <w:pStyle w:val="Heading3"/>
        <w:rPr>
          <w:rtl/>
        </w:rPr>
      </w:pPr>
      <w:bookmarkStart w:id="8" w:name="_Toc26777742"/>
      <w:r w:rsidRPr="003F2F61">
        <w:rPr>
          <w:rFonts w:hint="cs"/>
          <w:rtl/>
        </w:rPr>
        <w:t>ادله مقام دوم</w:t>
      </w:r>
      <w:bookmarkEnd w:id="8"/>
    </w:p>
    <w:p w:rsidR="00776E58" w:rsidRPr="003F2F61" w:rsidRDefault="00594D6C" w:rsidP="00776E58">
      <w:pPr>
        <w:rPr>
          <w:rtl/>
        </w:rPr>
      </w:pPr>
      <w:r w:rsidRPr="003F2F61">
        <w:rPr>
          <w:rFonts w:hint="cs"/>
          <w:rtl/>
        </w:rPr>
        <w:t>ادله</w:t>
      </w:r>
      <w:r w:rsidR="000678C0" w:rsidRPr="003F2F61">
        <w:rPr>
          <w:rFonts w:hint="cs"/>
          <w:rtl/>
        </w:rPr>
        <w:t xml:space="preserve">‌ای </w:t>
      </w:r>
      <w:r w:rsidRPr="003F2F61">
        <w:rPr>
          <w:rFonts w:hint="cs"/>
          <w:rtl/>
        </w:rPr>
        <w:t>هم در این مقام مورد استشهاد و استدلال قرار گرفته است که به ترتیب در ادامه عرض خواهد شد:</w:t>
      </w:r>
    </w:p>
    <w:p w:rsidR="00594D6C" w:rsidRPr="003F2F61" w:rsidRDefault="00594D6C" w:rsidP="00594D6C">
      <w:pPr>
        <w:pStyle w:val="Heading3"/>
        <w:rPr>
          <w:rtl/>
        </w:rPr>
      </w:pPr>
      <w:bookmarkStart w:id="9" w:name="_Toc26777743"/>
      <w:r w:rsidRPr="003F2F61">
        <w:rPr>
          <w:rFonts w:hint="cs"/>
          <w:rtl/>
        </w:rPr>
        <w:t>دلیل اول:</w:t>
      </w:r>
      <w:r w:rsidR="00B24E8A" w:rsidRPr="003F2F61">
        <w:rPr>
          <w:rFonts w:hint="cs"/>
          <w:rtl/>
        </w:rPr>
        <w:t xml:space="preserve"> آیه 31 سوره نور</w:t>
      </w:r>
      <w:bookmarkEnd w:id="9"/>
    </w:p>
    <w:p w:rsidR="00594D6C" w:rsidRPr="003F2F61" w:rsidRDefault="00B86649" w:rsidP="003F2F61">
      <w:pPr>
        <w:rPr>
          <w:rtl/>
        </w:rPr>
      </w:pPr>
      <w:r w:rsidRPr="003F2F61">
        <w:rPr>
          <w:rFonts w:hint="cs"/>
          <w:rtl/>
        </w:rPr>
        <w:t>ط</w:t>
      </w:r>
      <w:r w:rsidR="00594D6C" w:rsidRPr="003F2F61">
        <w:rPr>
          <w:rFonts w:hint="cs"/>
          <w:rtl/>
        </w:rPr>
        <w:t>بعاً اولین دلیل آیه شریفه 31 سوره نور</w:t>
      </w:r>
      <w:r w:rsidR="000678C0" w:rsidRPr="003F2F61">
        <w:rPr>
          <w:rFonts w:hint="cs"/>
          <w:rtl/>
        </w:rPr>
        <w:t xml:space="preserve"> می‌</w:t>
      </w:r>
      <w:r w:rsidR="00594D6C" w:rsidRPr="003F2F61">
        <w:rPr>
          <w:rFonts w:hint="cs"/>
          <w:rtl/>
        </w:rPr>
        <w:t>باشد که</w:t>
      </w:r>
      <w:r w:rsidR="000678C0" w:rsidRPr="003F2F61">
        <w:rPr>
          <w:rFonts w:hint="cs"/>
          <w:rtl/>
        </w:rPr>
        <w:t xml:space="preserve"> می‌</w:t>
      </w:r>
      <w:r w:rsidR="00594D6C" w:rsidRPr="003F2F61">
        <w:rPr>
          <w:rFonts w:hint="cs"/>
          <w:rtl/>
        </w:rPr>
        <w:t xml:space="preserve">فرماید </w:t>
      </w:r>
      <w:r w:rsidR="003F2F61">
        <w:rPr>
          <w:b/>
          <w:bCs/>
          <w:color w:val="007200"/>
          <w:rtl/>
        </w:rPr>
        <w:t xml:space="preserve">﴿وَقُلْ لِلْمُؤْمِنَاتِ يَغْضُضْنَ مِنْ أَبْصَارِهِنَّ ...﴾ </w:t>
      </w:r>
      <w:r w:rsidR="00F534FF" w:rsidRPr="003F2F61">
        <w:rPr>
          <w:rFonts w:hint="cs"/>
          <w:rtl/>
        </w:rPr>
        <w:t xml:space="preserve">که </w:t>
      </w:r>
      <w:r w:rsidR="003F2F61">
        <w:rPr>
          <w:rFonts w:hint="cs"/>
          <w:rtl/>
        </w:rPr>
        <w:t>همان‌طور</w:t>
      </w:r>
      <w:r w:rsidR="00F534FF" w:rsidRPr="003F2F61">
        <w:rPr>
          <w:rFonts w:hint="cs"/>
          <w:rtl/>
        </w:rPr>
        <w:t xml:space="preserve"> که</w:t>
      </w:r>
      <w:r w:rsidR="000678C0" w:rsidRPr="003F2F61">
        <w:rPr>
          <w:rFonts w:hint="cs"/>
          <w:rtl/>
        </w:rPr>
        <w:t xml:space="preserve"> می‌</w:t>
      </w:r>
      <w:r w:rsidR="00F534FF" w:rsidRPr="003F2F61">
        <w:rPr>
          <w:rFonts w:hint="cs"/>
          <w:rtl/>
        </w:rPr>
        <w:t>دانید آیه بعد از دلیل اول مقام قبل</w:t>
      </w:r>
      <w:r w:rsidR="000678C0" w:rsidRPr="003F2F61">
        <w:rPr>
          <w:rFonts w:hint="cs"/>
          <w:rtl/>
        </w:rPr>
        <w:t xml:space="preserve"> می‌</w:t>
      </w:r>
      <w:r w:rsidR="003F2F61">
        <w:rPr>
          <w:rFonts w:hint="cs"/>
          <w:rtl/>
        </w:rPr>
        <w:t xml:space="preserve">باشد که </w:t>
      </w:r>
      <w:r w:rsidR="003F2F61">
        <w:rPr>
          <w:b/>
          <w:bCs/>
          <w:color w:val="007200"/>
          <w:rtl/>
        </w:rPr>
        <w:t>﴿قل للمؤمن</w:t>
      </w:r>
      <w:r w:rsidR="003F2F61">
        <w:rPr>
          <w:rFonts w:hint="cs"/>
          <w:b/>
          <w:bCs/>
          <w:color w:val="007200"/>
          <w:rtl/>
        </w:rPr>
        <w:t>ی</w:t>
      </w:r>
      <w:r w:rsidR="003F2F61">
        <w:rPr>
          <w:rFonts w:hint="eastAsia"/>
          <w:b/>
          <w:bCs/>
          <w:color w:val="007200"/>
          <w:rtl/>
        </w:rPr>
        <w:t>ن</w:t>
      </w:r>
      <w:r w:rsidR="003F2F61">
        <w:rPr>
          <w:b/>
          <w:bCs/>
          <w:color w:val="007200"/>
          <w:rtl/>
        </w:rPr>
        <w:t xml:space="preserve"> </w:t>
      </w:r>
      <w:r w:rsidR="003F2F61">
        <w:rPr>
          <w:rFonts w:hint="cs"/>
          <w:b/>
          <w:bCs/>
          <w:color w:val="007200"/>
          <w:rtl/>
        </w:rPr>
        <w:t>ی</w:t>
      </w:r>
      <w:r w:rsidR="003F2F61">
        <w:rPr>
          <w:rFonts w:hint="eastAsia"/>
          <w:b/>
          <w:bCs/>
          <w:color w:val="007200"/>
          <w:rtl/>
        </w:rPr>
        <w:t>غضّوا</w:t>
      </w:r>
      <w:r w:rsidR="003F2F61">
        <w:rPr>
          <w:b/>
          <w:bCs/>
          <w:color w:val="007200"/>
          <w:rtl/>
        </w:rPr>
        <w:t xml:space="preserve"> من أبصارهم﴾ </w:t>
      </w:r>
      <w:r w:rsidR="000678C0" w:rsidRPr="003F2F61">
        <w:rPr>
          <w:rFonts w:hint="cs"/>
          <w:rtl/>
        </w:rPr>
        <w:t>می‌</w:t>
      </w:r>
      <w:r w:rsidR="00F534FF" w:rsidRPr="003F2F61">
        <w:rPr>
          <w:rFonts w:hint="cs"/>
          <w:rtl/>
        </w:rPr>
        <w:t>باشد</w:t>
      </w:r>
      <w:r w:rsidR="00177C1A" w:rsidRPr="003F2F61">
        <w:rPr>
          <w:rFonts w:hint="cs"/>
          <w:rtl/>
        </w:rPr>
        <w:t xml:space="preserve"> و آیه کامل </w:t>
      </w:r>
      <w:r w:rsidR="003F2F61">
        <w:rPr>
          <w:rFonts w:hint="cs"/>
          <w:rtl/>
        </w:rPr>
        <w:t>این‌چنین</w:t>
      </w:r>
      <w:r w:rsidR="00177C1A" w:rsidRPr="003F2F61">
        <w:rPr>
          <w:rFonts w:hint="cs"/>
          <w:rtl/>
        </w:rPr>
        <w:t xml:space="preserve"> است:</w:t>
      </w:r>
    </w:p>
    <w:p w:rsidR="00177C1A" w:rsidRPr="003F2F61" w:rsidRDefault="003F2F61" w:rsidP="00B24E8A">
      <w:pPr>
        <w:rPr>
          <w:b/>
          <w:bCs/>
          <w:color w:val="007200"/>
          <w:rtl/>
        </w:rPr>
      </w:pPr>
      <w:r>
        <w:rPr>
          <w:b/>
          <w:bCs/>
          <w:color w:val="007200"/>
          <w:rtl/>
        </w:rPr>
        <w:t xml:space="preserve">﴿وَقُلْ لِلْمُؤْمِنَاتِ يَغْضُضْنَ مِنْ أَبْصَارِهِنَّ وَيَحْفَظْنَ فُرُوجَهُنَّ وَلَا يُبْدِينَ زِينَتَهُنَّ إِلَّا مَا ظَهَرَ مِنْهَا </w:t>
      </w:r>
      <w:r>
        <w:rPr>
          <w:rFonts w:hint="cs"/>
          <w:b/>
          <w:bCs/>
          <w:color w:val="007200"/>
          <w:rtl/>
        </w:rPr>
        <w:t>وَلْيَضْرِبْنَ</w:t>
      </w:r>
      <w:r>
        <w:rPr>
          <w:b/>
          <w:bCs/>
          <w:color w:val="007200"/>
          <w:rtl/>
        </w:rPr>
        <w:t xml:space="preserve"> </w:t>
      </w:r>
      <w:r>
        <w:rPr>
          <w:rFonts w:hint="cs"/>
          <w:b/>
          <w:bCs/>
          <w:color w:val="007200"/>
          <w:rtl/>
        </w:rPr>
        <w:t>بِخُمُرِهِنَّ</w:t>
      </w:r>
      <w:r>
        <w:rPr>
          <w:b/>
          <w:bCs/>
          <w:color w:val="007200"/>
          <w:rtl/>
        </w:rPr>
        <w:t xml:space="preserve"> </w:t>
      </w:r>
      <w:r>
        <w:rPr>
          <w:rFonts w:hint="cs"/>
          <w:b/>
          <w:bCs/>
          <w:color w:val="007200"/>
          <w:rtl/>
        </w:rPr>
        <w:t>عَلَىٰ</w:t>
      </w:r>
      <w:r>
        <w:rPr>
          <w:b/>
          <w:bCs/>
          <w:color w:val="007200"/>
          <w:rtl/>
        </w:rPr>
        <w:t xml:space="preserve"> </w:t>
      </w:r>
      <w:r>
        <w:rPr>
          <w:rFonts w:hint="cs"/>
          <w:b/>
          <w:bCs/>
          <w:color w:val="007200"/>
          <w:rtl/>
        </w:rPr>
        <w:t>جُيُوبِهِنَّ</w:t>
      </w:r>
      <w:r>
        <w:rPr>
          <w:b/>
          <w:bCs/>
          <w:color w:val="007200"/>
          <w:rtl/>
        </w:rPr>
        <w:t xml:space="preserve"> </w:t>
      </w:r>
      <w:r>
        <w:rPr>
          <w:rFonts w:hint="cs"/>
          <w:b/>
          <w:bCs/>
          <w:color w:val="007200"/>
          <w:rtl/>
        </w:rPr>
        <w:t>وَلَا</w:t>
      </w:r>
      <w:r>
        <w:rPr>
          <w:b/>
          <w:bCs/>
          <w:color w:val="007200"/>
          <w:rtl/>
        </w:rPr>
        <w:t xml:space="preserve"> </w:t>
      </w:r>
      <w:r>
        <w:rPr>
          <w:rFonts w:hint="cs"/>
          <w:b/>
          <w:bCs/>
          <w:color w:val="007200"/>
          <w:rtl/>
        </w:rPr>
        <w:t>يُبْدِينَ</w:t>
      </w:r>
      <w:r>
        <w:rPr>
          <w:b/>
          <w:bCs/>
          <w:color w:val="007200"/>
          <w:rtl/>
        </w:rPr>
        <w:t xml:space="preserve"> </w:t>
      </w:r>
      <w:r>
        <w:rPr>
          <w:rFonts w:hint="cs"/>
          <w:b/>
          <w:bCs/>
          <w:color w:val="007200"/>
          <w:rtl/>
        </w:rPr>
        <w:t>زِينَتَهُنَّ</w:t>
      </w:r>
      <w:r>
        <w:rPr>
          <w:b/>
          <w:bCs/>
          <w:color w:val="007200"/>
          <w:rtl/>
        </w:rPr>
        <w:t xml:space="preserve"> </w:t>
      </w:r>
      <w:r>
        <w:rPr>
          <w:rFonts w:hint="cs"/>
          <w:b/>
          <w:bCs/>
          <w:color w:val="007200"/>
          <w:rtl/>
        </w:rPr>
        <w:t>إِلَّا</w:t>
      </w:r>
      <w:r>
        <w:rPr>
          <w:b/>
          <w:bCs/>
          <w:color w:val="007200"/>
          <w:rtl/>
        </w:rPr>
        <w:t xml:space="preserve"> </w:t>
      </w:r>
      <w:r>
        <w:rPr>
          <w:rFonts w:hint="cs"/>
          <w:b/>
          <w:bCs/>
          <w:color w:val="007200"/>
          <w:rtl/>
        </w:rPr>
        <w:t>لِبُعُولَتِهِنَّ</w:t>
      </w:r>
      <w:r>
        <w:rPr>
          <w:b/>
          <w:bCs/>
          <w:color w:val="007200"/>
          <w:rtl/>
        </w:rPr>
        <w:t xml:space="preserve"> </w:t>
      </w:r>
      <w:r>
        <w:rPr>
          <w:rFonts w:hint="cs"/>
          <w:b/>
          <w:bCs/>
          <w:color w:val="007200"/>
          <w:rtl/>
        </w:rPr>
        <w:t>أَوْ</w:t>
      </w:r>
      <w:r>
        <w:rPr>
          <w:b/>
          <w:bCs/>
          <w:color w:val="007200"/>
          <w:rtl/>
        </w:rPr>
        <w:t xml:space="preserve"> </w:t>
      </w:r>
      <w:r>
        <w:rPr>
          <w:rFonts w:hint="cs"/>
          <w:b/>
          <w:bCs/>
          <w:color w:val="007200"/>
          <w:rtl/>
        </w:rPr>
        <w:t>آبَائِهِنَّ</w:t>
      </w:r>
      <w:r>
        <w:rPr>
          <w:b/>
          <w:bCs/>
          <w:color w:val="007200"/>
          <w:rtl/>
        </w:rPr>
        <w:t xml:space="preserve"> ...</w:t>
      </w:r>
      <w:r>
        <w:rPr>
          <w:rFonts w:hint="cs"/>
          <w:b/>
          <w:bCs/>
          <w:color w:val="007200"/>
          <w:rtl/>
        </w:rPr>
        <w:t>﴾</w:t>
      </w:r>
    </w:p>
    <w:p w:rsidR="00B24E8A" w:rsidRPr="003F2F61" w:rsidRDefault="00B24E8A" w:rsidP="00B24E8A">
      <w:pPr>
        <w:rPr>
          <w:rtl/>
        </w:rPr>
      </w:pPr>
      <w:r w:rsidRPr="003F2F61">
        <w:rPr>
          <w:rFonts w:hint="cs"/>
          <w:rtl/>
        </w:rPr>
        <w:t>به این آیه شریفه برای حرمت نگاه زنان به مردان استدلال شده است و همچنین عرض</w:t>
      </w:r>
      <w:r w:rsidR="000678C0" w:rsidRPr="003F2F61">
        <w:rPr>
          <w:rFonts w:hint="cs"/>
          <w:rtl/>
        </w:rPr>
        <w:t xml:space="preserve"> می‌</w:t>
      </w:r>
      <w:r w:rsidRPr="003F2F61">
        <w:rPr>
          <w:rFonts w:hint="cs"/>
          <w:rtl/>
        </w:rPr>
        <w:t>شود که این آیه دارای اطلاق</w:t>
      </w:r>
      <w:r w:rsidR="000678C0" w:rsidRPr="003F2F61">
        <w:rPr>
          <w:rFonts w:hint="cs"/>
          <w:rtl/>
        </w:rPr>
        <w:t xml:space="preserve"> می‌</w:t>
      </w:r>
      <w:r w:rsidRPr="003F2F61">
        <w:rPr>
          <w:rFonts w:hint="cs"/>
          <w:rtl/>
        </w:rPr>
        <w:t>باشد به این بیان که در آیه شریفه گفته</w:t>
      </w:r>
      <w:r w:rsidR="000678C0" w:rsidRPr="003F2F61">
        <w:rPr>
          <w:rFonts w:hint="cs"/>
          <w:rtl/>
        </w:rPr>
        <w:t xml:space="preserve"> می‌</w:t>
      </w:r>
      <w:r w:rsidRPr="003F2F61">
        <w:rPr>
          <w:rFonts w:hint="cs"/>
          <w:rtl/>
        </w:rPr>
        <w:t xml:space="preserve">شود که </w:t>
      </w:r>
      <w:r w:rsidR="00E70DA3" w:rsidRPr="003F2F61">
        <w:rPr>
          <w:rFonts w:hint="cs"/>
          <w:rtl/>
        </w:rPr>
        <w:t>زنان چشم</w:t>
      </w:r>
      <w:r w:rsidR="000678C0" w:rsidRPr="003F2F61">
        <w:rPr>
          <w:rFonts w:hint="cs"/>
          <w:rtl/>
        </w:rPr>
        <w:t>‌های</w:t>
      </w:r>
      <w:r w:rsidR="00E70DA3" w:rsidRPr="003F2F61">
        <w:rPr>
          <w:rFonts w:hint="cs"/>
          <w:rtl/>
        </w:rPr>
        <w:t xml:space="preserve"> خود را از دیگران بپوشانند</w:t>
      </w:r>
      <w:r w:rsidR="003F2F61">
        <w:rPr>
          <w:rtl/>
        </w:rPr>
        <w:t xml:space="preserve"> </w:t>
      </w:r>
      <w:r w:rsidR="00E70DA3" w:rsidRPr="003F2F61">
        <w:rPr>
          <w:rFonts w:hint="cs"/>
          <w:rtl/>
        </w:rPr>
        <w:t>که قدر متیقّن این کلام همان مردان</w:t>
      </w:r>
      <w:r w:rsidR="000678C0" w:rsidRPr="003F2F61">
        <w:rPr>
          <w:rFonts w:hint="cs"/>
          <w:rtl/>
        </w:rPr>
        <w:t xml:space="preserve"> می‌</w:t>
      </w:r>
      <w:r w:rsidR="00E70DA3" w:rsidRPr="003F2F61">
        <w:rPr>
          <w:rFonts w:hint="cs"/>
          <w:rtl/>
        </w:rPr>
        <w:t>باشد</w:t>
      </w:r>
      <w:r w:rsidR="00AC0B7B" w:rsidRPr="003F2F61">
        <w:rPr>
          <w:rFonts w:hint="cs"/>
          <w:rtl/>
        </w:rPr>
        <w:t>.</w:t>
      </w:r>
    </w:p>
    <w:p w:rsidR="00AC0B7B" w:rsidRPr="003F2F61" w:rsidRDefault="00AC0B7B" w:rsidP="00AC0B7B">
      <w:pPr>
        <w:pStyle w:val="Heading4"/>
        <w:rPr>
          <w:rtl/>
        </w:rPr>
      </w:pPr>
      <w:bookmarkStart w:id="10" w:name="_Toc26777744"/>
      <w:r w:rsidRPr="003F2F61">
        <w:rPr>
          <w:rFonts w:hint="cs"/>
          <w:rtl/>
        </w:rPr>
        <w:t>چگونگی استدلال</w:t>
      </w:r>
      <w:bookmarkEnd w:id="10"/>
    </w:p>
    <w:p w:rsidR="00AC0B7B" w:rsidRPr="003F2F61" w:rsidRDefault="00060E0C" w:rsidP="00AC0B7B">
      <w:pPr>
        <w:rPr>
          <w:rtl/>
        </w:rPr>
      </w:pPr>
      <w:r w:rsidRPr="003F2F61">
        <w:rPr>
          <w:rFonts w:hint="cs"/>
          <w:rtl/>
        </w:rPr>
        <w:t>علماء به اطلاق این آیه</w:t>
      </w:r>
      <w:r w:rsidR="004B23FE" w:rsidRPr="003F2F61">
        <w:rPr>
          <w:rFonts w:hint="cs"/>
          <w:rtl/>
        </w:rPr>
        <w:t xml:space="preserve"> استدلال کرده</w:t>
      </w:r>
      <w:r w:rsidR="000678C0" w:rsidRPr="003F2F61">
        <w:rPr>
          <w:rFonts w:hint="cs"/>
          <w:rtl/>
        </w:rPr>
        <w:t xml:space="preserve">‌اند </w:t>
      </w:r>
      <w:r w:rsidR="004B23FE" w:rsidRPr="003F2F61">
        <w:rPr>
          <w:rFonts w:hint="cs"/>
          <w:rtl/>
        </w:rPr>
        <w:t xml:space="preserve">برای این حکم که </w:t>
      </w:r>
      <w:r w:rsidR="00680D9A" w:rsidRPr="003F2F61">
        <w:rPr>
          <w:rFonts w:hint="cs"/>
          <w:rtl/>
        </w:rPr>
        <w:t xml:space="preserve">نگاه زن به مرد اجنبی حرام است که آیه دارای اطلاق بوده و </w:t>
      </w:r>
      <w:r w:rsidR="004C5548" w:rsidRPr="003F2F61">
        <w:rPr>
          <w:rFonts w:hint="cs"/>
          <w:rtl/>
        </w:rPr>
        <w:t>نگاه به مرد را تحریم</w:t>
      </w:r>
      <w:r w:rsidR="000678C0" w:rsidRPr="003F2F61">
        <w:rPr>
          <w:rFonts w:hint="cs"/>
          <w:rtl/>
        </w:rPr>
        <w:t xml:space="preserve"> می‌</w:t>
      </w:r>
      <w:r w:rsidR="004C5548" w:rsidRPr="003F2F61">
        <w:rPr>
          <w:rFonts w:hint="cs"/>
          <w:rtl/>
        </w:rPr>
        <w:t>کند و برای نگاه به محارم بعداً مقیّد و مخصّصاتی وارد</w:t>
      </w:r>
      <w:r w:rsidR="000678C0" w:rsidRPr="003F2F61">
        <w:rPr>
          <w:rFonts w:hint="cs"/>
          <w:rtl/>
        </w:rPr>
        <w:t xml:space="preserve"> می‌</w:t>
      </w:r>
      <w:r w:rsidR="004C5548" w:rsidRPr="003F2F61">
        <w:rPr>
          <w:rFonts w:hint="cs"/>
          <w:rtl/>
        </w:rPr>
        <w:t>شود.</w:t>
      </w:r>
    </w:p>
    <w:p w:rsidR="00510495" w:rsidRPr="003F2F61" w:rsidRDefault="004C5548" w:rsidP="00510495">
      <w:pPr>
        <w:rPr>
          <w:rtl/>
        </w:rPr>
      </w:pPr>
      <w:r w:rsidRPr="003F2F61">
        <w:rPr>
          <w:rFonts w:hint="cs"/>
          <w:rtl/>
        </w:rPr>
        <w:t xml:space="preserve">این </w:t>
      </w:r>
      <w:r w:rsidR="003F2F61">
        <w:rPr>
          <w:rFonts w:hint="cs"/>
          <w:rtl/>
        </w:rPr>
        <w:t>اولین</w:t>
      </w:r>
      <w:r w:rsidRPr="003F2F61">
        <w:rPr>
          <w:rFonts w:hint="cs"/>
          <w:rtl/>
        </w:rPr>
        <w:t xml:space="preserve"> دلیل برای حرمت نظر به مرد اجنبی</w:t>
      </w:r>
      <w:r w:rsidR="000678C0" w:rsidRPr="003F2F61">
        <w:rPr>
          <w:rFonts w:hint="cs"/>
          <w:rtl/>
        </w:rPr>
        <w:t xml:space="preserve"> می‌</w:t>
      </w:r>
      <w:r w:rsidRPr="003F2F61">
        <w:rPr>
          <w:rFonts w:hint="cs"/>
          <w:rtl/>
        </w:rPr>
        <w:t>باشد</w:t>
      </w:r>
      <w:r w:rsidR="00A97E4C" w:rsidRPr="003F2F61">
        <w:rPr>
          <w:rFonts w:hint="cs"/>
          <w:rtl/>
        </w:rPr>
        <w:t xml:space="preserve"> و اگر کسی این اطلاق را بپذیرد نگاه زن به تمام اعضاء و جوارح مردان دارای اشکال</w:t>
      </w:r>
      <w:r w:rsidR="000678C0" w:rsidRPr="003F2F61">
        <w:rPr>
          <w:rFonts w:hint="cs"/>
          <w:rtl/>
        </w:rPr>
        <w:t xml:space="preserve"> می‌</w:t>
      </w:r>
      <w:r w:rsidR="00A97E4C" w:rsidRPr="003F2F61">
        <w:rPr>
          <w:rFonts w:hint="cs"/>
          <w:rtl/>
        </w:rPr>
        <w:t xml:space="preserve">باشد مگر مواردی که </w:t>
      </w:r>
      <w:r w:rsidR="00510495" w:rsidRPr="003F2F61">
        <w:rPr>
          <w:rFonts w:hint="cs"/>
          <w:rtl/>
        </w:rPr>
        <w:t>با مقیّدی اثبات شود که خالی از اشکال</w:t>
      </w:r>
      <w:r w:rsidR="000678C0" w:rsidRPr="003F2F61">
        <w:rPr>
          <w:rFonts w:hint="cs"/>
          <w:rtl/>
        </w:rPr>
        <w:t xml:space="preserve"> می‌</w:t>
      </w:r>
      <w:r w:rsidR="00510495" w:rsidRPr="003F2F61">
        <w:rPr>
          <w:rFonts w:hint="cs"/>
          <w:rtl/>
        </w:rPr>
        <w:t>باشد کما اینکه در مورد صورت و ظواهر مقیداتی وجود دارد اما آنچه در اینجا مورد ادّعا است اطلاق آیه</w:t>
      </w:r>
      <w:r w:rsidR="000678C0" w:rsidRPr="003F2F61">
        <w:rPr>
          <w:rFonts w:hint="cs"/>
          <w:rtl/>
        </w:rPr>
        <w:t xml:space="preserve"> می‌</w:t>
      </w:r>
      <w:r w:rsidR="00510495" w:rsidRPr="003F2F61">
        <w:rPr>
          <w:rFonts w:hint="cs"/>
          <w:rtl/>
        </w:rPr>
        <w:t>باشد.</w:t>
      </w:r>
    </w:p>
    <w:p w:rsidR="00510495" w:rsidRPr="003F2F61" w:rsidRDefault="00510495" w:rsidP="00510495">
      <w:pPr>
        <w:pStyle w:val="Heading4"/>
        <w:rPr>
          <w:rtl/>
        </w:rPr>
      </w:pPr>
      <w:bookmarkStart w:id="11" w:name="_Toc26777745"/>
      <w:r w:rsidRPr="003F2F61">
        <w:rPr>
          <w:rFonts w:hint="cs"/>
          <w:rtl/>
        </w:rPr>
        <w:lastRenderedPageBreak/>
        <w:t>بررسی آیه</w:t>
      </w:r>
      <w:bookmarkEnd w:id="11"/>
    </w:p>
    <w:p w:rsidR="001F5B8C" w:rsidRPr="003F2F61" w:rsidRDefault="00510495" w:rsidP="00091F88">
      <w:pPr>
        <w:rPr>
          <w:rtl/>
        </w:rPr>
      </w:pPr>
      <w:r w:rsidRPr="003F2F61">
        <w:rPr>
          <w:rFonts w:hint="cs"/>
          <w:rtl/>
        </w:rPr>
        <w:t xml:space="preserve">در بررسی آیه شریفه </w:t>
      </w:r>
      <w:r w:rsidR="00091F88" w:rsidRPr="003F2F61">
        <w:rPr>
          <w:rFonts w:hint="cs"/>
          <w:rtl/>
        </w:rPr>
        <w:t>ط</w:t>
      </w:r>
      <w:r w:rsidR="00B455FD" w:rsidRPr="003F2F61">
        <w:rPr>
          <w:rFonts w:hint="cs"/>
          <w:rtl/>
        </w:rPr>
        <w:t>بعاً بخشی از نکاتی که در آیه قبل عرض شد در اینجا نیز جاری</w:t>
      </w:r>
      <w:r w:rsidR="000678C0" w:rsidRPr="003F2F61">
        <w:rPr>
          <w:rFonts w:hint="cs"/>
          <w:rtl/>
        </w:rPr>
        <w:t xml:space="preserve"> می‌</w:t>
      </w:r>
      <w:r w:rsidR="00B455FD" w:rsidRPr="003F2F61">
        <w:rPr>
          <w:rFonts w:hint="cs"/>
          <w:rtl/>
        </w:rPr>
        <w:t xml:space="preserve">باشد و </w:t>
      </w:r>
      <w:r w:rsidR="003F2F61">
        <w:rPr>
          <w:rFonts w:hint="cs"/>
          <w:rtl/>
        </w:rPr>
        <w:t>درواقع</w:t>
      </w:r>
      <w:r w:rsidR="00B455FD" w:rsidRPr="003F2F61">
        <w:rPr>
          <w:rFonts w:hint="cs"/>
          <w:rtl/>
        </w:rPr>
        <w:t xml:space="preserve"> چندین نکته از </w:t>
      </w:r>
      <w:r w:rsidR="002D490B" w:rsidRPr="003F2F61">
        <w:rPr>
          <w:rFonts w:hint="cs"/>
          <w:rtl/>
        </w:rPr>
        <w:t xml:space="preserve">یازده مبحثی که ذیل آیه 30 طرح شد عیناً در اینجا جریان دارد و از </w:t>
      </w:r>
      <w:r w:rsidR="00853A73" w:rsidRPr="003F2F61">
        <w:rPr>
          <w:rFonts w:hint="cs"/>
          <w:rtl/>
        </w:rPr>
        <w:t>این جهت از بیان دوباره این نکات خودداری کرده و کاملاً روشن است چرا که هر آنچه که در آن آیه عرض شد در این آیه نیز جریان دارد.</w:t>
      </w:r>
    </w:p>
    <w:p w:rsidR="00853A73" w:rsidRPr="003F2F61" w:rsidRDefault="003F2F61" w:rsidP="00853A73">
      <w:pPr>
        <w:rPr>
          <w:rtl/>
        </w:rPr>
      </w:pPr>
      <w:r>
        <w:rPr>
          <w:rFonts w:hint="cs"/>
          <w:rtl/>
        </w:rPr>
        <w:t>درعین‌حال</w:t>
      </w:r>
      <w:r w:rsidR="00853A73" w:rsidRPr="003F2F61">
        <w:rPr>
          <w:rFonts w:hint="cs"/>
          <w:rtl/>
        </w:rPr>
        <w:t xml:space="preserve"> به جهت بررسی اطلاق این آیه چند مناقشه</w:t>
      </w:r>
      <w:r w:rsidR="000678C0" w:rsidRPr="003F2F61">
        <w:rPr>
          <w:rFonts w:hint="cs"/>
          <w:rtl/>
        </w:rPr>
        <w:t xml:space="preserve">‌ای </w:t>
      </w:r>
      <w:r w:rsidR="00853A73" w:rsidRPr="003F2F61">
        <w:rPr>
          <w:rFonts w:hint="cs"/>
          <w:rtl/>
        </w:rPr>
        <w:t>که برای این آیه وجود دارد و پاسخ</w:t>
      </w:r>
      <w:r w:rsidR="000678C0" w:rsidRPr="003F2F61">
        <w:rPr>
          <w:rFonts w:hint="cs"/>
          <w:rtl/>
        </w:rPr>
        <w:t>‌های</w:t>
      </w:r>
      <w:r w:rsidR="00853A73" w:rsidRPr="003F2F61">
        <w:rPr>
          <w:rFonts w:hint="cs"/>
          <w:rtl/>
        </w:rPr>
        <w:t xml:space="preserve">ی که </w:t>
      </w:r>
      <w:r w:rsidR="001F5B8C" w:rsidRPr="003F2F61">
        <w:rPr>
          <w:rFonts w:hint="cs"/>
          <w:rtl/>
        </w:rPr>
        <w:t xml:space="preserve">برای استشهاد به اطلاق آیه داده شده است </w:t>
      </w:r>
      <w:r>
        <w:rPr>
          <w:rFonts w:hint="cs"/>
          <w:rtl/>
        </w:rPr>
        <w:t>به ناچار</w:t>
      </w:r>
      <w:r w:rsidR="001F5B8C" w:rsidRPr="003F2F61">
        <w:rPr>
          <w:rFonts w:hint="cs"/>
          <w:rtl/>
        </w:rPr>
        <w:t xml:space="preserve"> تکرار خواهیم کرد البته با نکات زائدی که در </w:t>
      </w:r>
      <w:r>
        <w:rPr>
          <w:rFonts w:hint="cs"/>
          <w:rtl/>
        </w:rPr>
        <w:t>آن‌ها</w:t>
      </w:r>
      <w:r w:rsidR="001F5B8C" w:rsidRPr="003F2F61">
        <w:rPr>
          <w:rFonts w:hint="cs"/>
          <w:rtl/>
        </w:rPr>
        <w:t xml:space="preserve"> وجود دارد.</w:t>
      </w:r>
    </w:p>
    <w:p w:rsidR="001F5B8C" w:rsidRPr="003F2F61" w:rsidRDefault="001F5B8C" w:rsidP="001F5B8C">
      <w:pPr>
        <w:pStyle w:val="Heading5"/>
        <w:rPr>
          <w:rtl/>
        </w:rPr>
      </w:pPr>
      <w:bookmarkStart w:id="12" w:name="_Toc26777746"/>
      <w:r w:rsidRPr="003F2F61">
        <w:rPr>
          <w:rFonts w:hint="cs"/>
          <w:rtl/>
        </w:rPr>
        <w:t>مناقشه اول</w:t>
      </w:r>
      <w:r w:rsidR="00BF1CE5" w:rsidRPr="003F2F61">
        <w:rPr>
          <w:rFonts w:hint="cs"/>
          <w:rtl/>
        </w:rPr>
        <w:t>: آیه اطلاق ندارد</w:t>
      </w:r>
      <w:bookmarkEnd w:id="12"/>
    </w:p>
    <w:p w:rsidR="001F5B8C" w:rsidRPr="003F2F61" w:rsidRDefault="001F5B8C" w:rsidP="00853A73">
      <w:pPr>
        <w:rPr>
          <w:rtl/>
        </w:rPr>
      </w:pPr>
      <w:r w:rsidRPr="003F2F61">
        <w:rPr>
          <w:rFonts w:hint="cs"/>
          <w:rtl/>
        </w:rPr>
        <w:t xml:space="preserve">در پاسخ به استدلال به این </w:t>
      </w:r>
      <w:r w:rsidR="00BF1CE5" w:rsidRPr="003F2F61">
        <w:rPr>
          <w:rFonts w:hint="cs"/>
          <w:rtl/>
        </w:rPr>
        <w:t xml:space="preserve">آیه برای حرمت نظر به اجنبی چند جواب وجود دارد و </w:t>
      </w:r>
      <w:r w:rsidR="003F2F61">
        <w:rPr>
          <w:rFonts w:hint="cs"/>
          <w:rtl/>
        </w:rPr>
        <w:t>اولین</w:t>
      </w:r>
      <w:r w:rsidR="00BF1CE5" w:rsidRPr="003F2F61">
        <w:rPr>
          <w:rFonts w:hint="cs"/>
          <w:rtl/>
        </w:rPr>
        <w:t xml:space="preserve"> جواب آن این است که این آیه اطلاق ندارد و </w:t>
      </w:r>
      <w:r w:rsidR="003904B0" w:rsidRPr="003F2F61">
        <w:rPr>
          <w:rFonts w:hint="cs"/>
          <w:rtl/>
        </w:rPr>
        <w:t>علیرغم اینکه در این آیه متعلّق حذف شده است و همین امر موجب</w:t>
      </w:r>
      <w:r w:rsidR="000678C0" w:rsidRPr="003F2F61">
        <w:rPr>
          <w:rFonts w:hint="cs"/>
          <w:rtl/>
        </w:rPr>
        <w:t xml:space="preserve"> می‌</w:t>
      </w:r>
      <w:r w:rsidR="003904B0" w:rsidRPr="003F2F61">
        <w:rPr>
          <w:rFonts w:hint="cs"/>
          <w:rtl/>
        </w:rPr>
        <w:t>شود تا برخی حذف متعلّق را دلیل بر اطلاق و عموم بدانند در اینجا اطلاق تام نیست.</w:t>
      </w:r>
    </w:p>
    <w:p w:rsidR="003904B0" w:rsidRPr="003F2F61" w:rsidRDefault="003F2F61" w:rsidP="00853A73">
      <w:pPr>
        <w:rPr>
          <w:rtl/>
        </w:rPr>
      </w:pPr>
      <w:r>
        <w:rPr>
          <w:rFonts w:hint="cs"/>
          <w:rtl/>
        </w:rPr>
        <w:t>به‌عبارت‌دیگر</w:t>
      </w:r>
      <w:r w:rsidR="003904B0" w:rsidRPr="003F2F61">
        <w:rPr>
          <w:rFonts w:hint="cs"/>
          <w:rtl/>
        </w:rPr>
        <w:t xml:space="preserve"> عدم اطلاق در آیه </w:t>
      </w:r>
      <w:r w:rsidR="003904B0" w:rsidRPr="003F2F61">
        <w:rPr>
          <w:rtl/>
        </w:rPr>
        <w:t>–</w:t>
      </w:r>
      <w:r>
        <w:rPr>
          <w:rFonts w:hint="cs"/>
          <w:rtl/>
        </w:rPr>
        <w:t>همان‌طور</w:t>
      </w:r>
      <w:r w:rsidR="003904B0" w:rsidRPr="003F2F61">
        <w:rPr>
          <w:rFonts w:hint="cs"/>
          <w:rtl/>
        </w:rPr>
        <w:t xml:space="preserve"> که در بحث قبل گفته شد- دو پاسخ دارد</w:t>
      </w:r>
      <w:r w:rsidR="007870BD" w:rsidRPr="003F2F61">
        <w:rPr>
          <w:rFonts w:hint="cs"/>
          <w:rtl/>
        </w:rPr>
        <w:t>:</w:t>
      </w:r>
    </w:p>
    <w:p w:rsidR="006E2BDD" w:rsidRPr="003F2F61" w:rsidRDefault="006E2BDD" w:rsidP="003F2F61">
      <w:pPr>
        <w:pStyle w:val="ListParagraph"/>
        <w:numPr>
          <w:ilvl w:val="0"/>
          <w:numId w:val="12"/>
        </w:numPr>
      </w:pPr>
      <w:r w:rsidRPr="003F2F61">
        <w:rPr>
          <w:rFonts w:hint="cs"/>
          <w:rtl/>
        </w:rPr>
        <w:t>حذف متعلّق اشعار به اطلاق نه اطلاق تام:</w:t>
      </w:r>
    </w:p>
    <w:p w:rsidR="007870BD" w:rsidRPr="003F2F61" w:rsidRDefault="007870BD" w:rsidP="006E2BDD">
      <w:r w:rsidRPr="003F2F61">
        <w:rPr>
          <w:rFonts w:hint="cs"/>
          <w:rtl/>
        </w:rPr>
        <w:t>کسی قا</w:t>
      </w:r>
      <w:r w:rsidR="006E2BDD" w:rsidRPr="003F2F61">
        <w:rPr>
          <w:rFonts w:hint="cs"/>
          <w:rtl/>
        </w:rPr>
        <w:t>ئل شود که حذف متعلّق که آن را دلیل برای عموم</w:t>
      </w:r>
      <w:r w:rsidR="000678C0" w:rsidRPr="003F2F61">
        <w:rPr>
          <w:rFonts w:hint="cs"/>
          <w:rtl/>
        </w:rPr>
        <w:t xml:space="preserve"> می‌</w:t>
      </w:r>
      <w:r w:rsidR="006E2BDD" w:rsidRPr="003F2F61">
        <w:rPr>
          <w:rFonts w:hint="cs"/>
          <w:rtl/>
        </w:rPr>
        <w:t xml:space="preserve">دانند در اینجا اشعار به اطلاق دارد نه اینکه </w:t>
      </w:r>
      <w:r w:rsidR="003F2F61">
        <w:rPr>
          <w:rFonts w:hint="cs"/>
          <w:rtl/>
        </w:rPr>
        <w:t>فی‌الواقع</w:t>
      </w:r>
      <w:r w:rsidR="006E2BDD" w:rsidRPr="003F2F61">
        <w:rPr>
          <w:rFonts w:hint="cs"/>
          <w:rtl/>
        </w:rPr>
        <w:t xml:space="preserve"> اطلاق باشد.</w:t>
      </w:r>
    </w:p>
    <w:p w:rsidR="006E2BDD" w:rsidRPr="003F2F61" w:rsidRDefault="006E2BDD" w:rsidP="006E2BDD">
      <w:pPr>
        <w:rPr>
          <w:rtl/>
        </w:rPr>
      </w:pPr>
      <w:r w:rsidRPr="003F2F61">
        <w:rPr>
          <w:rFonts w:hint="cs"/>
          <w:rtl/>
        </w:rPr>
        <w:t xml:space="preserve">این پاسخ ابتدایی و </w:t>
      </w:r>
      <w:r w:rsidR="003F2F61">
        <w:rPr>
          <w:rFonts w:hint="cs"/>
          <w:rtl/>
        </w:rPr>
        <w:t>کلی</w:t>
      </w:r>
      <w:r w:rsidRPr="003F2F61">
        <w:rPr>
          <w:rFonts w:hint="cs"/>
          <w:rtl/>
        </w:rPr>
        <w:t xml:space="preserve"> است که در بحث «حذف متعلّق دلیل عموم» باید مورد بررسی قرار گیرد و </w:t>
      </w:r>
      <w:r w:rsidR="003F2F61">
        <w:rPr>
          <w:rFonts w:hint="cs"/>
          <w:rtl/>
        </w:rPr>
        <w:t>متأسفانه</w:t>
      </w:r>
      <w:r w:rsidRPr="003F2F61">
        <w:rPr>
          <w:rFonts w:hint="cs"/>
          <w:rtl/>
        </w:rPr>
        <w:t xml:space="preserve"> در بحث اطلاق هم از آن بحث نشده است.</w:t>
      </w:r>
    </w:p>
    <w:p w:rsidR="006E2BDD" w:rsidRPr="003F2F61" w:rsidRDefault="00262DC1" w:rsidP="003F2F61">
      <w:pPr>
        <w:pStyle w:val="ListParagraph"/>
        <w:numPr>
          <w:ilvl w:val="0"/>
          <w:numId w:val="12"/>
        </w:numPr>
      </w:pPr>
      <w:r w:rsidRPr="003F2F61">
        <w:rPr>
          <w:rFonts w:hint="cs"/>
          <w:rtl/>
        </w:rPr>
        <w:t>اطلاق به معنای حقیقی مراد نیست:</w:t>
      </w:r>
    </w:p>
    <w:p w:rsidR="00262DC1" w:rsidRPr="003F2F61" w:rsidRDefault="00262DC1" w:rsidP="00F108C5">
      <w:pPr>
        <w:rPr>
          <w:rtl/>
        </w:rPr>
      </w:pPr>
      <w:r w:rsidRPr="003F2F61">
        <w:rPr>
          <w:rFonts w:hint="cs"/>
          <w:rtl/>
        </w:rPr>
        <w:t>و اما پاسخ دیگری که برای عدم اطلاق داده</w:t>
      </w:r>
      <w:r w:rsidR="000678C0" w:rsidRPr="003F2F61">
        <w:rPr>
          <w:rFonts w:hint="cs"/>
          <w:rtl/>
        </w:rPr>
        <w:t xml:space="preserve"> می‌</w:t>
      </w:r>
      <w:r w:rsidRPr="003F2F61">
        <w:rPr>
          <w:rFonts w:hint="cs"/>
          <w:rtl/>
        </w:rPr>
        <w:t>شود این است که در اینجا اطلاق به معنای حقیقی قطعاً مراد نیست.</w:t>
      </w:r>
      <w:r w:rsidR="00F108C5" w:rsidRPr="003F2F61">
        <w:rPr>
          <w:rFonts w:hint="cs"/>
          <w:rtl/>
        </w:rPr>
        <w:t xml:space="preserve"> </w:t>
      </w:r>
      <w:r w:rsidRPr="003F2F61">
        <w:rPr>
          <w:rFonts w:hint="cs"/>
          <w:rtl/>
        </w:rPr>
        <w:t>توضیح کلام اینکه آیه</w:t>
      </w:r>
      <w:r w:rsidR="000678C0" w:rsidRPr="003F2F61">
        <w:rPr>
          <w:rFonts w:hint="cs"/>
          <w:rtl/>
        </w:rPr>
        <w:t xml:space="preserve"> می‌</w:t>
      </w:r>
      <w:r w:rsidRPr="003F2F61">
        <w:rPr>
          <w:rFonts w:hint="cs"/>
          <w:rtl/>
        </w:rPr>
        <w:t xml:space="preserve">فرماید «قل للمؤمنات یغضضن من أبصارهنّ» یعنی به </w:t>
      </w:r>
      <w:r w:rsidR="003F2F61">
        <w:rPr>
          <w:rFonts w:hint="cs"/>
          <w:rtl/>
        </w:rPr>
        <w:t>هیچ‌چیزی</w:t>
      </w:r>
      <w:r w:rsidRPr="003F2F61">
        <w:rPr>
          <w:rFonts w:hint="cs"/>
          <w:rtl/>
        </w:rPr>
        <w:t xml:space="preserve"> در عالم نگاه کند</w:t>
      </w:r>
      <w:r w:rsidR="00F108C5" w:rsidRPr="003F2F61">
        <w:rPr>
          <w:rFonts w:hint="cs"/>
          <w:rtl/>
        </w:rPr>
        <w:t xml:space="preserve">! که این اصلاً معقول نیست و باید از این اطلاق </w:t>
      </w:r>
      <w:r w:rsidR="003F2F61">
        <w:rPr>
          <w:rFonts w:hint="cs"/>
          <w:rtl/>
        </w:rPr>
        <w:t>اولیه</w:t>
      </w:r>
      <w:r w:rsidR="00F108C5" w:rsidRPr="003F2F61">
        <w:rPr>
          <w:rFonts w:hint="cs"/>
          <w:rtl/>
        </w:rPr>
        <w:t xml:space="preserve"> دست برداشته شود.</w:t>
      </w:r>
    </w:p>
    <w:p w:rsidR="00F108C5" w:rsidRPr="003F2F61" w:rsidRDefault="00F108C5" w:rsidP="00262DC1">
      <w:pPr>
        <w:rPr>
          <w:rtl/>
        </w:rPr>
      </w:pPr>
      <w:r w:rsidRPr="003F2F61">
        <w:rPr>
          <w:rFonts w:hint="cs"/>
          <w:rtl/>
        </w:rPr>
        <w:t xml:space="preserve">حال که از این اطلاق دست برداشته شد برای اطلاق آیه مراتبی وجود دارد که </w:t>
      </w:r>
      <w:r w:rsidR="003E3A52" w:rsidRPr="003F2F61">
        <w:rPr>
          <w:rFonts w:hint="cs"/>
          <w:rtl/>
        </w:rPr>
        <w:t>برای تعیّن این مراتب نیاز به دلیل است و تا تعیّنی وجود نداشته باشد</w:t>
      </w:r>
      <w:r w:rsidR="000678C0" w:rsidRPr="003F2F61">
        <w:rPr>
          <w:rFonts w:hint="cs"/>
          <w:rtl/>
        </w:rPr>
        <w:t xml:space="preserve"> نمی‌</w:t>
      </w:r>
      <w:r w:rsidR="003E3A52" w:rsidRPr="003F2F61">
        <w:rPr>
          <w:rFonts w:hint="cs"/>
          <w:rtl/>
        </w:rPr>
        <w:t xml:space="preserve">توان قائل شد که </w:t>
      </w:r>
      <w:r w:rsidR="003F2F61">
        <w:rPr>
          <w:rFonts w:hint="cs"/>
          <w:rtl/>
        </w:rPr>
        <w:t>کدام‌یک</w:t>
      </w:r>
      <w:r w:rsidR="003E3A52" w:rsidRPr="003F2F61">
        <w:rPr>
          <w:rFonts w:hint="cs"/>
          <w:rtl/>
        </w:rPr>
        <w:t xml:space="preserve"> از این مراتب مراد آیه است. این همان بحثی است که در مقام قبل عرض شد که اقرب المجازات وجهی برای انتخاب ندارد و یا «أقرب الدرجات و المعانی المعنی المطلق» که این نیز مورد قبول نیست </w:t>
      </w:r>
      <w:r w:rsidR="0012665B" w:rsidRPr="003F2F61">
        <w:rPr>
          <w:rFonts w:hint="cs"/>
          <w:rtl/>
        </w:rPr>
        <w:t xml:space="preserve">که تفصیل و توضیح آن قبلاً گفته شد و لزومی به اعاده </w:t>
      </w:r>
      <w:r w:rsidR="003F2F61">
        <w:rPr>
          <w:rFonts w:hint="cs"/>
          <w:rtl/>
        </w:rPr>
        <w:t>آن‌ها</w:t>
      </w:r>
      <w:r w:rsidR="0012665B" w:rsidRPr="003F2F61">
        <w:rPr>
          <w:rFonts w:hint="cs"/>
          <w:rtl/>
        </w:rPr>
        <w:t xml:space="preserve"> نیست.</w:t>
      </w:r>
    </w:p>
    <w:p w:rsidR="0012665B" w:rsidRPr="003F2F61" w:rsidRDefault="0012665B" w:rsidP="00262DC1">
      <w:pPr>
        <w:rPr>
          <w:rtl/>
        </w:rPr>
      </w:pPr>
      <w:r w:rsidRPr="003F2F61">
        <w:rPr>
          <w:rFonts w:hint="cs"/>
          <w:rtl/>
        </w:rPr>
        <w:t>پس بنابراین در پاسخ به اوّل به استدلال گفته</w:t>
      </w:r>
      <w:r w:rsidR="000678C0" w:rsidRPr="003F2F61">
        <w:rPr>
          <w:rFonts w:hint="cs"/>
          <w:rtl/>
        </w:rPr>
        <w:t xml:space="preserve"> می‌</w:t>
      </w:r>
      <w:r w:rsidRPr="003F2F61">
        <w:rPr>
          <w:rFonts w:hint="cs"/>
          <w:rtl/>
        </w:rPr>
        <w:t>شود که عبارت «یغضضن» در آیه اطلاق ندارد که این عدم اطلاق یا از این جهت است که حذف متعلّق دلیل عموم و اطلاق نیست و فقط در حدّ اشعار است نه دلالت مطلق</w:t>
      </w:r>
      <w:r w:rsidR="003F2F61">
        <w:rPr>
          <w:rtl/>
        </w:rPr>
        <w:t xml:space="preserve"> </w:t>
      </w:r>
      <w:r w:rsidRPr="003F2F61">
        <w:rPr>
          <w:rFonts w:hint="cs"/>
          <w:rtl/>
        </w:rPr>
        <w:t xml:space="preserve">و یا اگر از این جهت </w:t>
      </w:r>
      <w:r w:rsidR="003F2F61">
        <w:rPr>
          <w:rFonts w:hint="cs"/>
          <w:rtl/>
        </w:rPr>
        <w:lastRenderedPageBreak/>
        <w:t>چشم‌پوشی</w:t>
      </w:r>
      <w:r w:rsidRPr="003F2F61">
        <w:rPr>
          <w:rFonts w:hint="cs"/>
          <w:rtl/>
        </w:rPr>
        <w:t xml:space="preserve"> کنیم باز هم در این آیه اطلاق تام نیست چرا که اطلاق اولیه که اصلاً معقول نیست که شخص به </w:t>
      </w:r>
      <w:r w:rsidR="003F2F61">
        <w:rPr>
          <w:rFonts w:hint="cs"/>
          <w:rtl/>
        </w:rPr>
        <w:t>هیچ‌چیزی</w:t>
      </w:r>
      <w:r w:rsidRPr="003F2F61">
        <w:rPr>
          <w:rFonts w:hint="cs"/>
          <w:rtl/>
        </w:rPr>
        <w:t xml:space="preserve"> در عالم نگاه نکند و حتی تا چند مرحله و مرتبه بعد از این اطلاق اولیه هم معقول نیست </w:t>
      </w:r>
      <w:r w:rsidR="005830DF" w:rsidRPr="003F2F61">
        <w:rPr>
          <w:rFonts w:hint="cs"/>
          <w:rtl/>
        </w:rPr>
        <w:t>و پس از اینکه وارد درجات معقول</w:t>
      </w:r>
      <w:r w:rsidR="000678C0" w:rsidRPr="003F2F61">
        <w:rPr>
          <w:rFonts w:hint="cs"/>
          <w:rtl/>
        </w:rPr>
        <w:t xml:space="preserve"> می‌</w:t>
      </w:r>
      <w:r w:rsidR="005830DF" w:rsidRPr="003F2F61">
        <w:rPr>
          <w:rFonts w:hint="cs"/>
          <w:rtl/>
        </w:rPr>
        <w:t>شویم چند مرحله وجود دارد که انتخاب هر یک و کنار گذاشتن درجات دیگر قابل اطمینان و اعتماد نیست اگرچه ذهن انسان همیشه به این سمت تمایل دارد که معنایی که به اطلاق اصلی نزدیک است مقبول</w:t>
      </w:r>
      <w:r w:rsidR="000678C0" w:rsidRPr="003F2F61">
        <w:rPr>
          <w:rFonts w:hint="cs"/>
          <w:rtl/>
        </w:rPr>
        <w:t xml:space="preserve">‌تر </w:t>
      </w:r>
      <w:r w:rsidR="005830DF" w:rsidRPr="003F2F61">
        <w:rPr>
          <w:rFonts w:hint="cs"/>
          <w:rtl/>
        </w:rPr>
        <w:t xml:space="preserve">و </w:t>
      </w:r>
      <w:r w:rsidR="003F2F61">
        <w:rPr>
          <w:rFonts w:hint="cs"/>
          <w:rtl/>
        </w:rPr>
        <w:t>قابل‌پذیرش‌تر</w:t>
      </w:r>
      <w:r w:rsidR="000678C0" w:rsidRPr="003F2F61">
        <w:rPr>
          <w:rFonts w:hint="cs"/>
          <w:rtl/>
        </w:rPr>
        <w:t xml:space="preserve"> می‌</w:t>
      </w:r>
      <w:r w:rsidR="005830DF" w:rsidRPr="003F2F61">
        <w:rPr>
          <w:rFonts w:hint="cs"/>
          <w:rtl/>
        </w:rPr>
        <w:t xml:space="preserve">باشد اما </w:t>
      </w:r>
      <w:r w:rsidR="003F2F61">
        <w:rPr>
          <w:rFonts w:hint="cs"/>
          <w:rtl/>
        </w:rPr>
        <w:t>درعین‌حال</w:t>
      </w:r>
      <w:r w:rsidR="005830DF" w:rsidRPr="003F2F61">
        <w:rPr>
          <w:rFonts w:hint="cs"/>
          <w:rtl/>
        </w:rPr>
        <w:t xml:space="preserve"> </w:t>
      </w:r>
      <w:r w:rsidR="00BE6A57" w:rsidRPr="003F2F61">
        <w:rPr>
          <w:rFonts w:hint="cs"/>
          <w:rtl/>
        </w:rPr>
        <w:t>این انسباق ذهنی در حدّ دلالتی که اطمینانی به آن حاصل شود نیست.</w:t>
      </w:r>
    </w:p>
    <w:p w:rsidR="009635EB" w:rsidRPr="003F2F61" w:rsidRDefault="003F2F61" w:rsidP="009635EB">
      <w:pPr>
        <w:rPr>
          <w:rtl/>
        </w:rPr>
      </w:pPr>
      <w:r>
        <w:rPr>
          <w:rFonts w:hint="cs"/>
          <w:rtl/>
        </w:rPr>
        <w:t>به‌عبارت‌دیگر</w:t>
      </w:r>
      <w:r w:rsidR="00BE6A57" w:rsidRPr="003F2F61">
        <w:rPr>
          <w:rFonts w:hint="cs"/>
          <w:rtl/>
        </w:rPr>
        <w:t xml:space="preserve"> وقتی ما </w:t>
      </w:r>
      <w:r>
        <w:rPr>
          <w:rFonts w:hint="cs"/>
          <w:rtl/>
        </w:rPr>
        <w:t>مقدمات</w:t>
      </w:r>
      <w:r w:rsidR="00BE6A57" w:rsidRPr="003F2F61">
        <w:rPr>
          <w:rFonts w:hint="cs"/>
          <w:rtl/>
        </w:rPr>
        <w:t xml:space="preserve"> حکمت را در مفاد اصلی یقین داریم که تمام نیست، در غیر از آن اطمینانی به </w:t>
      </w:r>
      <w:r>
        <w:rPr>
          <w:rFonts w:hint="cs"/>
          <w:rtl/>
        </w:rPr>
        <w:t>تمامیت</w:t>
      </w:r>
      <w:r w:rsidR="00BE6A57" w:rsidRPr="003F2F61">
        <w:rPr>
          <w:rFonts w:hint="cs"/>
          <w:rtl/>
        </w:rPr>
        <w:t xml:space="preserve"> </w:t>
      </w:r>
      <w:r>
        <w:rPr>
          <w:rFonts w:hint="cs"/>
          <w:rtl/>
        </w:rPr>
        <w:t>مقدمات</w:t>
      </w:r>
      <w:r w:rsidR="00BE6A57" w:rsidRPr="003F2F61">
        <w:rPr>
          <w:rFonts w:hint="cs"/>
          <w:rtl/>
        </w:rPr>
        <w:t xml:space="preserve"> حکمت وجود ندارد و از این جهت بنیان این اطلاق به یکی از این دو وجه فرو</w:t>
      </w:r>
      <w:r w:rsidR="000678C0" w:rsidRPr="003F2F61">
        <w:rPr>
          <w:rFonts w:hint="cs"/>
          <w:rtl/>
        </w:rPr>
        <w:t xml:space="preserve"> می‌</w:t>
      </w:r>
      <w:r w:rsidR="00BE6A57" w:rsidRPr="003F2F61">
        <w:rPr>
          <w:rFonts w:hint="cs"/>
          <w:rtl/>
        </w:rPr>
        <w:t>ریزد</w:t>
      </w:r>
      <w:r>
        <w:rPr>
          <w:rtl/>
        </w:rPr>
        <w:t>؛ و</w:t>
      </w:r>
      <w:r w:rsidR="009635EB" w:rsidRPr="003F2F61">
        <w:rPr>
          <w:rFonts w:hint="cs"/>
          <w:rtl/>
        </w:rPr>
        <w:t xml:space="preserve"> نتیجه این مناقشه و پاسخ این است که:</w:t>
      </w:r>
    </w:p>
    <w:p w:rsidR="009635EB" w:rsidRPr="003F2F61" w:rsidRDefault="009635EB" w:rsidP="009635EB">
      <w:pPr>
        <w:rPr>
          <w:rtl/>
        </w:rPr>
      </w:pPr>
      <w:r w:rsidRPr="003F2F61">
        <w:rPr>
          <w:rFonts w:hint="cs"/>
          <w:rtl/>
        </w:rPr>
        <w:t>«</w:t>
      </w:r>
      <w:r w:rsidR="00A90EC9" w:rsidRPr="003F2F61">
        <w:rPr>
          <w:rFonts w:hint="cs"/>
          <w:rtl/>
        </w:rPr>
        <w:t>و قد ظهر ممّا مرّ مسبقاً أنّه لا إطلاق فی الآیه لأحد الوجهین الّذی أشرنا إلیه»</w:t>
      </w:r>
    </w:p>
    <w:p w:rsidR="009635EB" w:rsidRPr="003F2F61" w:rsidRDefault="009635EB" w:rsidP="009635EB">
      <w:pPr>
        <w:pStyle w:val="Heading5"/>
        <w:rPr>
          <w:rtl/>
        </w:rPr>
      </w:pPr>
      <w:bookmarkStart w:id="13" w:name="_Toc26777747"/>
      <w:r w:rsidRPr="003F2F61">
        <w:rPr>
          <w:rFonts w:hint="cs"/>
          <w:rtl/>
        </w:rPr>
        <w:t>قدر متیقّن آیه چیست؟</w:t>
      </w:r>
      <w:bookmarkEnd w:id="13"/>
    </w:p>
    <w:p w:rsidR="00BE6A57" w:rsidRPr="003F2F61" w:rsidRDefault="003F332C" w:rsidP="00262DC1">
      <w:pPr>
        <w:rPr>
          <w:rtl/>
        </w:rPr>
      </w:pPr>
      <w:r w:rsidRPr="003F2F61">
        <w:rPr>
          <w:rFonts w:hint="cs"/>
          <w:rtl/>
        </w:rPr>
        <w:t>حال پس از اینکه اطلاق کنار گذاشته شد سؤالی به ذهن</w:t>
      </w:r>
      <w:r w:rsidR="000678C0" w:rsidRPr="003F2F61">
        <w:rPr>
          <w:rFonts w:hint="cs"/>
          <w:rtl/>
        </w:rPr>
        <w:t xml:space="preserve"> می‌</w:t>
      </w:r>
      <w:r w:rsidRPr="003F2F61">
        <w:rPr>
          <w:rFonts w:hint="cs"/>
          <w:rtl/>
        </w:rPr>
        <w:t xml:space="preserve">رسد و آن اینکه </w:t>
      </w:r>
      <w:r w:rsidR="009635EB" w:rsidRPr="003F2F61">
        <w:rPr>
          <w:rFonts w:hint="cs"/>
          <w:rtl/>
        </w:rPr>
        <w:t>قدر متیقّن آیه چیست؟</w:t>
      </w:r>
    </w:p>
    <w:p w:rsidR="00135501" w:rsidRPr="003F2F61" w:rsidRDefault="003F2F61" w:rsidP="00262DC1">
      <w:pPr>
        <w:rPr>
          <w:rtl/>
        </w:rPr>
      </w:pPr>
      <w:r>
        <w:rPr>
          <w:rFonts w:hint="cs"/>
          <w:rtl/>
        </w:rPr>
        <w:t>همان‌طور</w:t>
      </w:r>
      <w:r w:rsidR="00135501" w:rsidRPr="003F2F61">
        <w:rPr>
          <w:rFonts w:hint="cs"/>
          <w:rtl/>
        </w:rPr>
        <w:t xml:space="preserve"> که به خاطر دارید در آیه قبل پس از اینکه اطلاق کنار گذاشته شد به دنبال قدر متیقّن</w:t>
      </w:r>
      <w:r w:rsidR="000678C0" w:rsidRPr="003F2F61">
        <w:rPr>
          <w:rFonts w:hint="cs"/>
          <w:rtl/>
        </w:rPr>
        <w:t>‌های</w:t>
      </w:r>
      <w:r w:rsidR="00135501" w:rsidRPr="003F2F61">
        <w:rPr>
          <w:rFonts w:hint="cs"/>
          <w:rtl/>
        </w:rPr>
        <w:t xml:space="preserve"> آیه گشتیم که حتماً باید پذیرفته</w:t>
      </w:r>
      <w:r w:rsidR="000678C0" w:rsidRPr="003F2F61">
        <w:rPr>
          <w:rFonts w:hint="cs"/>
          <w:rtl/>
        </w:rPr>
        <w:t xml:space="preserve"> می‌</w:t>
      </w:r>
      <w:r w:rsidR="00135501" w:rsidRPr="003F2F61">
        <w:rPr>
          <w:rFonts w:hint="cs"/>
          <w:rtl/>
        </w:rPr>
        <w:t xml:space="preserve">شد و آیه هم بر آن دلالت داشت. در </w:t>
      </w:r>
      <w:r w:rsidR="0052612B" w:rsidRPr="003F2F61">
        <w:rPr>
          <w:rFonts w:hint="cs"/>
          <w:rtl/>
        </w:rPr>
        <w:t>این آیه نیز همان سؤال عیناً مطرح است و بعد از اینکه اطلاق آیه کنار گذاشته</w:t>
      </w:r>
      <w:r w:rsidR="000678C0" w:rsidRPr="003F2F61">
        <w:rPr>
          <w:rFonts w:hint="cs"/>
          <w:rtl/>
        </w:rPr>
        <w:t xml:space="preserve"> می‌</w:t>
      </w:r>
      <w:r w:rsidR="0052612B" w:rsidRPr="003F2F61">
        <w:rPr>
          <w:rFonts w:hint="cs"/>
          <w:rtl/>
        </w:rPr>
        <w:t>شود باید دید که آیا آیه دارای قدر متیقّن است یا خیر؟</w:t>
      </w:r>
    </w:p>
    <w:p w:rsidR="0052612B" w:rsidRPr="003F2F61" w:rsidRDefault="0052612B" w:rsidP="00262DC1">
      <w:pPr>
        <w:rPr>
          <w:rtl/>
        </w:rPr>
      </w:pPr>
      <w:r w:rsidRPr="003F2F61">
        <w:rPr>
          <w:rFonts w:hint="cs"/>
          <w:rtl/>
        </w:rPr>
        <w:t>در برخی از موارد وقتی اطلاق آیه کنار گذاشته</w:t>
      </w:r>
      <w:r w:rsidR="000678C0" w:rsidRPr="003F2F61">
        <w:rPr>
          <w:rFonts w:hint="cs"/>
          <w:rtl/>
        </w:rPr>
        <w:t xml:space="preserve"> می‌</w:t>
      </w:r>
      <w:r w:rsidRPr="003F2F61">
        <w:rPr>
          <w:rFonts w:hint="cs"/>
          <w:rtl/>
        </w:rPr>
        <w:t xml:space="preserve">شود قدر متیقّنی هم در دست نیست </w:t>
      </w:r>
      <w:r w:rsidR="00601F5E" w:rsidRPr="003F2F61">
        <w:rPr>
          <w:rFonts w:hint="cs"/>
          <w:rtl/>
        </w:rPr>
        <w:t xml:space="preserve">و لذا دلیل </w:t>
      </w:r>
      <w:r w:rsidR="003F2F61">
        <w:rPr>
          <w:rFonts w:hint="cs"/>
          <w:rtl/>
        </w:rPr>
        <w:t>به‌طور</w:t>
      </w:r>
      <w:r w:rsidR="00601F5E" w:rsidRPr="003F2F61">
        <w:rPr>
          <w:rFonts w:hint="cs"/>
          <w:rtl/>
        </w:rPr>
        <w:t xml:space="preserve"> کامل مجمل</w:t>
      </w:r>
      <w:r w:rsidR="000678C0" w:rsidRPr="003F2F61">
        <w:rPr>
          <w:rFonts w:hint="cs"/>
          <w:rtl/>
        </w:rPr>
        <w:t xml:space="preserve"> می‌</w:t>
      </w:r>
      <w:r w:rsidR="00601F5E" w:rsidRPr="003F2F61">
        <w:rPr>
          <w:rFonts w:hint="cs"/>
          <w:rtl/>
        </w:rPr>
        <w:t>شود لکن در بسیاری از موارد هم علیرغم اینکه اطلاق وجود ندارد و در موارد مشکوک</w:t>
      </w:r>
      <w:r w:rsidR="000678C0" w:rsidRPr="003F2F61">
        <w:rPr>
          <w:rFonts w:hint="cs"/>
          <w:rtl/>
        </w:rPr>
        <w:t xml:space="preserve"> نمی‌</w:t>
      </w:r>
      <w:r w:rsidR="00601F5E" w:rsidRPr="003F2F61">
        <w:rPr>
          <w:rFonts w:hint="cs"/>
          <w:rtl/>
        </w:rPr>
        <w:t xml:space="preserve">توان به آن استدلال کرد اما موارد و مصادیق متیقّنی برای آن وجود دارد که آیه قبل (قل للمؤمنین یغضّوا من أبصارهم) چند قدر متیقّن به تنهایی یا به ضمیمه روایتی برای آیه </w:t>
      </w:r>
      <w:r w:rsidR="00F5585B" w:rsidRPr="003F2F61">
        <w:rPr>
          <w:rFonts w:hint="cs"/>
          <w:rtl/>
        </w:rPr>
        <w:t>به دست آمد که عبارت بود از:</w:t>
      </w:r>
    </w:p>
    <w:p w:rsidR="00F5585B" w:rsidRPr="003F2F61" w:rsidRDefault="00F5585B" w:rsidP="003F2F61">
      <w:pPr>
        <w:pStyle w:val="ListParagraph"/>
        <w:numPr>
          <w:ilvl w:val="0"/>
          <w:numId w:val="13"/>
        </w:numPr>
      </w:pPr>
      <w:r w:rsidRPr="003F2F61">
        <w:rPr>
          <w:rFonts w:hint="cs"/>
          <w:rtl/>
        </w:rPr>
        <w:t>عورات</w:t>
      </w:r>
    </w:p>
    <w:p w:rsidR="00F5585B" w:rsidRPr="003F2F61" w:rsidRDefault="00F5585B" w:rsidP="003F2F61">
      <w:pPr>
        <w:pStyle w:val="ListParagraph"/>
        <w:numPr>
          <w:ilvl w:val="0"/>
          <w:numId w:val="13"/>
        </w:numPr>
      </w:pPr>
      <w:r w:rsidRPr="003F2F61">
        <w:rPr>
          <w:rFonts w:hint="cs"/>
          <w:rtl/>
        </w:rPr>
        <w:t>نگاه با التذاذ و ریبه به تمام اعضاء</w:t>
      </w:r>
    </w:p>
    <w:p w:rsidR="00F5585B" w:rsidRPr="003F2F61" w:rsidRDefault="00F5585B" w:rsidP="003F2F61">
      <w:pPr>
        <w:pStyle w:val="ListParagraph"/>
        <w:numPr>
          <w:ilvl w:val="0"/>
          <w:numId w:val="13"/>
        </w:numPr>
      </w:pPr>
      <w:r w:rsidRPr="003F2F61">
        <w:rPr>
          <w:rFonts w:hint="cs"/>
          <w:rtl/>
        </w:rPr>
        <w:t>تمام اعضاء اجنبیه به غیر از وجه و کفّین.</w:t>
      </w:r>
    </w:p>
    <w:p w:rsidR="00F5585B" w:rsidRPr="003F2F61" w:rsidRDefault="00F5585B" w:rsidP="003F2F61">
      <w:pPr>
        <w:rPr>
          <w:rtl/>
        </w:rPr>
      </w:pPr>
      <w:r w:rsidRPr="003F2F61">
        <w:rPr>
          <w:rFonts w:hint="cs"/>
          <w:rtl/>
        </w:rPr>
        <w:t>پس علیرغم اینکه آیه دارای اطلاق نبود اما قدر متیقّنی که از آیه به دست آمد محدوده نسبتاً وسیعی را در بر</w:t>
      </w:r>
      <w:r w:rsidR="000678C0" w:rsidRPr="003F2F61">
        <w:rPr>
          <w:rFonts w:hint="cs"/>
          <w:rtl/>
        </w:rPr>
        <w:t>می‌</w:t>
      </w:r>
      <w:r w:rsidRPr="003F2F61">
        <w:rPr>
          <w:rFonts w:hint="cs"/>
          <w:rtl/>
        </w:rPr>
        <w:t>گرفت که مورد اول و دوم از خودِ آیه به دست</w:t>
      </w:r>
      <w:r w:rsidR="000678C0" w:rsidRPr="003F2F61">
        <w:rPr>
          <w:rFonts w:hint="cs"/>
          <w:rtl/>
        </w:rPr>
        <w:t xml:space="preserve"> می‌</w:t>
      </w:r>
      <w:r w:rsidRPr="003F2F61">
        <w:rPr>
          <w:rFonts w:hint="cs"/>
          <w:rtl/>
        </w:rPr>
        <w:t xml:space="preserve">آمد و مورد سوم از ضمیمه روایت سعد اسکاف به آیه حاصل شد </w:t>
      </w:r>
      <w:r w:rsidR="00564F7B" w:rsidRPr="003F2F61">
        <w:rPr>
          <w:rFonts w:hint="cs"/>
          <w:rtl/>
        </w:rPr>
        <w:t>و البته به قرینه لبّیه عقلائیه</w:t>
      </w:r>
      <w:r w:rsidR="000678C0" w:rsidRPr="003F2F61">
        <w:rPr>
          <w:rFonts w:hint="cs"/>
          <w:rtl/>
        </w:rPr>
        <w:t xml:space="preserve">‌ای </w:t>
      </w:r>
      <w:r w:rsidR="00564F7B" w:rsidRPr="003F2F61">
        <w:rPr>
          <w:rFonts w:hint="cs"/>
          <w:rtl/>
        </w:rPr>
        <w:t>که تقابل بعد آیه را به آیه ضمیمه</w:t>
      </w:r>
      <w:r w:rsidR="000678C0" w:rsidRPr="003F2F61">
        <w:rPr>
          <w:rFonts w:hint="cs"/>
          <w:rtl/>
        </w:rPr>
        <w:t xml:space="preserve"> می‌</w:t>
      </w:r>
      <w:r w:rsidR="00564F7B" w:rsidRPr="003F2F61">
        <w:rPr>
          <w:rFonts w:hint="cs"/>
          <w:rtl/>
        </w:rPr>
        <w:t>کردیم قدر متیقّن دیگری به دست</w:t>
      </w:r>
      <w:r w:rsidR="000678C0" w:rsidRPr="003F2F61">
        <w:rPr>
          <w:rFonts w:hint="cs"/>
          <w:rtl/>
        </w:rPr>
        <w:t xml:space="preserve"> می‌</w:t>
      </w:r>
      <w:r w:rsidR="00564F7B" w:rsidRPr="003F2F61">
        <w:rPr>
          <w:rFonts w:hint="cs"/>
          <w:rtl/>
        </w:rPr>
        <w:t>آمد که برای مطالعه بیشتر</w:t>
      </w:r>
      <w:r w:rsidR="000678C0" w:rsidRPr="003F2F61">
        <w:rPr>
          <w:rFonts w:hint="cs"/>
          <w:rtl/>
        </w:rPr>
        <w:t xml:space="preserve"> می‌</w:t>
      </w:r>
      <w:r w:rsidR="00564F7B" w:rsidRPr="003F2F61">
        <w:rPr>
          <w:rFonts w:hint="cs"/>
          <w:rtl/>
        </w:rPr>
        <w:t>توانید به مقام اول مراجعه بفرمایید.</w:t>
      </w:r>
    </w:p>
    <w:p w:rsidR="00564F7B" w:rsidRPr="003F2F61" w:rsidRDefault="00DC73C3" w:rsidP="00F5585B">
      <w:pPr>
        <w:rPr>
          <w:rtl/>
        </w:rPr>
      </w:pPr>
      <w:r w:rsidRPr="003F2F61">
        <w:rPr>
          <w:rFonts w:hint="cs"/>
          <w:rtl/>
        </w:rPr>
        <w:t>حال در اینجا سؤال این است که آیا در این آیه هم قدر متیقّنی وجود دارد یا خیر؟</w:t>
      </w:r>
    </w:p>
    <w:p w:rsidR="00DC73C3" w:rsidRPr="003F2F61" w:rsidRDefault="00DC73C3" w:rsidP="00F5585B">
      <w:pPr>
        <w:rPr>
          <w:rtl/>
        </w:rPr>
      </w:pPr>
      <w:r w:rsidRPr="003F2F61">
        <w:rPr>
          <w:rFonts w:hint="cs"/>
          <w:rtl/>
        </w:rPr>
        <w:lastRenderedPageBreak/>
        <w:t>ما در جواب عرض</w:t>
      </w:r>
      <w:r w:rsidR="000678C0" w:rsidRPr="003F2F61">
        <w:rPr>
          <w:rFonts w:hint="cs"/>
          <w:rtl/>
        </w:rPr>
        <w:t xml:space="preserve"> می‌</w:t>
      </w:r>
      <w:r w:rsidRPr="003F2F61">
        <w:rPr>
          <w:rFonts w:hint="cs"/>
          <w:rtl/>
        </w:rPr>
        <w:t>کنیم که بله در این آیه نیز قدر متیقّن وجود دارد لکن نه به گستره</w:t>
      </w:r>
      <w:r w:rsidR="000678C0" w:rsidRPr="003F2F61">
        <w:rPr>
          <w:rFonts w:hint="cs"/>
          <w:rtl/>
        </w:rPr>
        <w:t xml:space="preserve">‌ای </w:t>
      </w:r>
      <w:r w:rsidRPr="003F2F61">
        <w:rPr>
          <w:rFonts w:hint="cs"/>
          <w:rtl/>
        </w:rPr>
        <w:t>که در آیه قبل وجود داشت.</w:t>
      </w:r>
    </w:p>
    <w:p w:rsidR="00DC73C3" w:rsidRPr="003F2F61" w:rsidRDefault="00DC73C3" w:rsidP="00DC73C3">
      <w:pPr>
        <w:pStyle w:val="Heading6"/>
        <w:rPr>
          <w:rtl/>
        </w:rPr>
      </w:pPr>
      <w:bookmarkStart w:id="14" w:name="_Toc26777748"/>
      <w:r w:rsidRPr="003F2F61">
        <w:rPr>
          <w:rFonts w:hint="cs"/>
          <w:rtl/>
        </w:rPr>
        <w:t>قدر متیقّن اول: عورات</w:t>
      </w:r>
      <w:bookmarkEnd w:id="14"/>
    </w:p>
    <w:p w:rsidR="00DC73C3" w:rsidRPr="003F2F61" w:rsidRDefault="00DC73C3" w:rsidP="00DC73C3">
      <w:pPr>
        <w:rPr>
          <w:rtl/>
        </w:rPr>
      </w:pPr>
      <w:r w:rsidRPr="003F2F61">
        <w:rPr>
          <w:rFonts w:hint="cs"/>
          <w:rtl/>
        </w:rPr>
        <w:t>اولین قدر متیقّنی که البته در آیه قبل هم وجود داشت و در اینجا نیز وجود دارد عورات</w:t>
      </w:r>
      <w:r w:rsidR="000678C0" w:rsidRPr="003F2F61">
        <w:rPr>
          <w:rFonts w:hint="cs"/>
          <w:rtl/>
        </w:rPr>
        <w:t xml:space="preserve"> می‌</w:t>
      </w:r>
      <w:r w:rsidRPr="003F2F61">
        <w:rPr>
          <w:rFonts w:hint="cs"/>
          <w:rtl/>
        </w:rPr>
        <w:t>باشد چه جنس مخالف و چه جنس موافق</w:t>
      </w:r>
      <w:r w:rsidR="00FE0C5A" w:rsidRPr="003F2F61">
        <w:rPr>
          <w:rFonts w:hint="cs"/>
          <w:rtl/>
        </w:rPr>
        <w:t>.</w:t>
      </w:r>
    </w:p>
    <w:p w:rsidR="00FE0C5A" w:rsidRPr="003F2F61" w:rsidRDefault="00FE0C5A" w:rsidP="00DC73C3">
      <w:pPr>
        <w:rPr>
          <w:rtl/>
        </w:rPr>
      </w:pPr>
      <w:r w:rsidRPr="003F2F61">
        <w:rPr>
          <w:rFonts w:hint="cs"/>
          <w:rtl/>
        </w:rPr>
        <w:t xml:space="preserve">این </w:t>
      </w:r>
      <w:r w:rsidR="003F2F61">
        <w:rPr>
          <w:rFonts w:hint="cs"/>
          <w:rtl/>
        </w:rPr>
        <w:t>اولین</w:t>
      </w:r>
      <w:r w:rsidRPr="003F2F61">
        <w:rPr>
          <w:rFonts w:hint="cs"/>
          <w:rtl/>
        </w:rPr>
        <w:t xml:space="preserve"> قدر متیقّن</w:t>
      </w:r>
      <w:r w:rsidR="000678C0" w:rsidRPr="003F2F61">
        <w:rPr>
          <w:rFonts w:hint="cs"/>
          <w:rtl/>
        </w:rPr>
        <w:t xml:space="preserve"> می‌</w:t>
      </w:r>
      <w:r w:rsidRPr="003F2F61">
        <w:rPr>
          <w:rFonts w:hint="cs"/>
          <w:rtl/>
        </w:rPr>
        <w:t>باشد که گفته</w:t>
      </w:r>
      <w:r w:rsidR="000678C0" w:rsidRPr="003F2F61">
        <w:rPr>
          <w:rFonts w:hint="cs"/>
          <w:rtl/>
        </w:rPr>
        <w:t xml:space="preserve"> می‌</w:t>
      </w:r>
      <w:r w:rsidRPr="003F2F61">
        <w:rPr>
          <w:rFonts w:hint="cs"/>
          <w:rtl/>
        </w:rPr>
        <w:t xml:space="preserve">شود «یغضّوا» و «یغضضن» عورات را در </w:t>
      </w:r>
      <w:r w:rsidR="003F2F61">
        <w:rPr>
          <w:rFonts w:hint="cs"/>
          <w:rtl/>
        </w:rPr>
        <w:t>برمی‌گیرند</w:t>
      </w:r>
      <w:r w:rsidRPr="003F2F61">
        <w:rPr>
          <w:rFonts w:hint="cs"/>
          <w:rtl/>
        </w:rPr>
        <w:t xml:space="preserve"> (عورت به معنای خاص) و دلیل این نظریه هم همان قرینه «یحفظوا فروجهم» و «یحفظن فروجهنّ»</w:t>
      </w:r>
      <w:r w:rsidR="000678C0" w:rsidRPr="003F2F61">
        <w:rPr>
          <w:rFonts w:hint="cs"/>
          <w:rtl/>
        </w:rPr>
        <w:t xml:space="preserve"> می‌</w:t>
      </w:r>
      <w:r w:rsidRPr="003F2F61">
        <w:rPr>
          <w:rFonts w:hint="cs"/>
          <w:rtl/>
        </w:rPr>
        <w:t>باشد</w:t>
      </w:r>
      <w:r w:rsidR="004E2A69" w:rsidRPr="003F2F61">
        <w:rPr>
          <w:rFonts w:hint="cs"/>
          <w:rtl/>
        </w:rPr>
        <w:t>.</w:t>
      </w:r>
    </w:p>
    <w:p w:rsidR="004E2A69" w:rsidRPr="003F2F61" w:rsidRDefault="003F2F61" w:rsidP="00DC73C3">
      <w:pPr>
        <w:rPr>
          <w:rtl/>
        </w:rPr>
      </w:pPr>
      <w:r>
        <w:rPr>
          <w:rFonts w:hint="cs"/>
          <w:rtl/>
        </w:rPr>
        <w:t>به‌عبارت‌دیگر</w:t>
      </w:r>
      <w:r w:rsidR="004E2A69" w:rsidRPr="003F2F61">
        <w:rPr>
          <w:rFonts w:hint="cs"/>
          <w:rtl/>
        </w:rPr>
        <w:t xml:space="preserve"> دلیل بر اینکه قدر متیقّن آیه قبل عورات و فروج</w:t>
      </w:r>
      <w:r w:rsidR="000678C0" w:rsidRPr="003F2F61">
        <w:rPr>
          <w:rFonts w:hint="cs"/>
          <w:rtl/>
        </w:rPr>
        <w:t xml:space="preserve"> می‌</w:t>
      </w:r>
      <w:r w:rsidR="004E2A69" w:rsidRPr="003F2F61">
        <w:rPr>
          <w:rFonts w:hint="cs"/>
          <w:rtl/>
        </w:rPr>
        <w:t>باشد این بود که در آیه 31 گفته</w:t>
      </w:r>
      <w:r w:rsidR="000678C0" w:rsidRPr="003F2F61">
        <w:rPr>
          <w:rFonts w:hint="cs"/>
          <w:rtl/>
        </w:rPr>
        <w:t xml:space="preserve"> می‌</w:t>
      </w:r>
      <w:r w:rsidR="004E2A69" w:rsidRPr="003F2F61">
        <w:rPr>
          <w:rFonts w:hint="cs"/>
          <w:rtl/>
        </w:rPr>
        <w:t>شود «یحفظن فروجهنّ» که با قرینه لبّی عرفی این مطلب به دست</w:t>
      </w:r>
      <w:r w:rsidR="000678C0" w:rsidRPr="003F2F61">
        <w:rPr>
          <w:rFonts w:hint="cs"/>
          <w:rtl/>
        </w:rPr>
        <w:t xml:space="preserve"> می‌</w:t>
      </w:r>
      <w:r w:rsidR="004E2A69" w:rsidRPr="003F2F61">
        <w:rPr>
          <w:rFonts w:hint="cs"/>
          <w:rtl/>
        </w:rPr>
        <w:t>آمد که وقتی در آیه بعد امر</w:t>
      </w:r>
      <w:r w:rsidR="000678C0" w:rsidRPr="003F2F61">
        <w:rPr>
          <w:rFonts w:hint="cs"/>
          <w:rtl/>
        </w:rPr>
        <w:t xml:space="preserve"> می‌</w:t>
      </w:r>
      <w:r w:rsidR="004E2A69" w:rsidRPr="003F2F61">
        <w:rPr>
          <w:rFonts w:hint="cs"/>
          <w:rtl/>
        </w:rPr>
        <w:t>شود که فروج خود را بپوشانید پس حتماً اینجا که امر به «یغضّوا من أبصارهم» شده است شامل فروج هم</w:t>
      </w:r>
      <w:r w:rsidR="000678C0" w:rsidRPr="003F2F61">
        <w:rPr>
          <w:rFonts w:hint="cs"/>
          <w:rtl/>
        </w:rPr>
        <w:t xml:space="preserve"> می‌</w:t>
      </w:r>
      <w:r w:rsidR="004E2A69" w:rsidRPr="003F2F61">
        <w:rPr>
          <w:rFonts w:hint="cs"/>
          <w:rtl/>
        </w:rPr>
        <w:t>شود.</w:t>
      </w:r>
    </w:p>
    <w:p w:rsidR="004E2A69" w:rsidRPr="003F2F61" w:rsidRDefault="004E2A69" w:rsidP="00E8276E">
      <w:pPr>
        <w:rPr>
          <w:rtl/>
        </w:rPr>
      </w:pPr>
      <w:r w:rsidRPr="003F2F61">
        <w:rPr>
          <w:rFonts w:hint="cs"/>
          <w:rtl/>
        </w:rPr>
        <w:t>همین شاهد عیناً در اینجا نیز جاری و ساری است و وقتی در آیه</w:t>
      </w:r>
      <w:r w:rsidR="000678C0" w:rsidRPr="003F2F61">
        <w:rPr>
          <w:rFonts w:hint="cs"/>
          <w:rtl/>
        </w:rPr>
        <w:t xml:space="preserve"> می‌</w:t>
      </w:r>
      <w:r w:rsidRPr="003F2F61">
        <w:rPr>
          <w:rFonts w:hint="cs"/>
          <w:rtl/>
        </w:rPr>
        <w:t xml:space="preserve">فرماید «قل للمؤمنات یغضضن من أبصارهنّ» </w:t>
      </w:r>
      <w:r w:rsidR="00F00212" w:rsidRPr="003F2F61">
        <w:rPr>
          <w:rFonts w:hint="cs"/>
          <w:rtl/>
        </w:rPr>
        <w:t>این آیه در مقابله و ارتباط با آیه قبل که فرمود «یحفظوا فروجهم» و خطاب به مردان</w:t>
      </w:r>
      <w:r w:rsidR="000678C0" w:rsidRPr="003F2F61">
        <w:rPr>
          <w:rFonts w:hint="cs"/>
          <w:rtl/>
        </w:rPr>
        <w:t xml:space="preserve"> می‌</w:t>
      </w:r>
      <w:r w:rsidR="00F00212" w:rsidRPr="003F2F61">
        <w:rPr>
          <w:rFonts w:hint="cs"/>
          <w:rtl/>
        </w:rPr>
        <w:t>باشد که فروج خود را حفظ کنند</w:t>
      </w:r>
      <w:r w:rsidR="003F2F61">
        <w:rPr>
          <w:rtl/>
        </w:rPr>
        <w:t xml:space="preserve"> </w:t>
      </w:r>
      <w:r w:rsidR="00E005A2" w:rsidRPr="003F2F61">
        <w:rPr>
          <w:rFonts w:hint="cs"/>
          <w:rtl/>
        </w:rPr>
        <w:t>و همچنین عبارت «یحفظن</w:t>
      </w:r>
      <w:r w:rsidR="00E8276E" w:rsidRPr="003F2F61">
        <w:rPr>
          <w:rFonts w:hint="cs"/>
          <w:rtl/>
        </w:rPr>
        <w:t xml:space="preserve"> فرجهن» در این آیه در مقابل آیه</w:t>
      </w:r>
      <w:r w:rsidR="00E005A2" w:rsidRPr="003F2F61">
        <w:rPr>
          <w:rFonts w:hint="cs"/>
          <w:rtl/>
        </w:rPr>
        <w:t xml:space="preserve"> قبل</w:t>
      </w:r>
      <w:r w:rsidR="00E8276E" w:rsidRPr="003F2F61">
        <w:rPr>
          <w:rFonts w:hint="cs"/>
          <w:rtl/>
        </w:rPr>
        <w:t xml:space="preserve"> به علاوه</w:t>
      </w:r>
      <w:r w:rsidR="00746DE3" w:rsidRPr="003F2F61">
        <w:rPr>
          <w:rFonts w:hint="cs"/>
          <w:rtl/>
        </w:rPr>
        <w:t xml:space="preserve"> آن تلازم عرفی که در ذهن وجود دارد که وقتی به کسی گفته</w:t>
      </w:r>
      <w:r w:rsidR="000678C0" w:rsidRPr="003F2F61">
        <w:rPr>
          <w:rFonts w:hint="cs"/>
          <w:rtl/>
        </w:rPr>
        <w:t xml:space="preserve"> می‌</w:t>
      </w:r>
      <w:r w:rsidR="00746DE3" w:rsidRPr="003F2F61">
        <w:rPr>
          <w:rFonts w:hint="cs"/>
          <w:rtl/>
        </w:rPr>
        <w:t>شود خود را حفظ کن یعنی دیگران نباید به او نگاه کنند، از انضمام این مطالب به یکدیگر قدر متیقّن به دست</w:t>
      </w:r>
      <w:r w:rsidR="000678C0" w:rsidRPr="003F2F61">
        <w:rPr>
          <w:rFonts w:hint="cs"/>
          <w:rtl/>
        </w:rPr>
        <w:t xml:space="preserve"> می‌</w:t>
      </w:r>
      <w:r w:rsidR="00746DE3" w:rsidRPr="003F2F61">
        <w:rPr>
          <w:rFonts w:hint="cs"/>
          <w:rtl/>
        </w:rPr>
        <w:t>آید.</w:t>
      </w:r>
    </w:p>
    <w:p w:rsidR="00746DE3" w:rsidRPr="003F2F61" w:rsidRDefault="00746DE3" w:rsidP="00DC73C3">
      <w:pPr>
        <w:rPr>
          <w:rtl/>
        </w:rPr>
      </w:pPr>
      <w:r w:rsidRPr="003F2F61">
        <w:rPr>
          <w:rFonts w:hint="cs"/>
          <w:rtl/>
        </w:rPr>
        <w:t>بیان دقیق</w:t>
      </w:r>
      <w:r w:rsidR="000678C0" w:rsidRPr="003F2F61">
        <w:rPr>
          <w:rFonts w:hint="cs"/>
          <w:rtl/>
        </w:rPr>
        <w:t xml:space="preserve">‌تر </w:t>
      </w:r>
      <w:r w:rsidRPr="003F2F61">
        <w:rPr>
          <w:rFonts w:hint="cs"/>
          <w:rtl/>
        </w:rPr>
        <w:t xml:space="preserve">مطلب این است که </w:t>
      </w:r>
      <w:r w:rsidR="003F2F61">
        <w:rPr>
          <w:rFonts w:hint="cs"/>
          <w:rtl/>
        </w:rPr>
        <w:t>درواقع</w:t>
      </w:r>
      <w:r w:rsidRPr="003F2F61">
        <w:rPr>
          <w:rFonts w:hint="cs"/>
          <w:rtl/>
        </w:rPr>
        <w:t xml:space="preserve"> در اینجا دو </w:t>
      </w:r>
      <w:r w:rsidR="003F2F61">
        <w:rPr>
          <w:rFonts w:hint="cs"/>
          <w:rtl/>
        </w:rPr>
        <w:t>مسئله</w:t>
      </w:r>
      <w:r w:rsidRPr="003F2F61">
        <w:rPr>
          <w:rFonts w:hint="cs"/>
          <w:rtl/>
        </w:rPr>
        <w:t xml:space="preserve"> ضمیمه</w:t>
      </w:r>
      <w:r w:rsidR="000678C0" w:rsidRPr="003F2F61">
        <w:rPr>
          <w:rFonts w:hint="cs"/>
          <w:rtl/>
        </w:rPr>
        <w:t xml:space="preserve"> می‌</w:t>
      </w:r>
      <w:r w:rsidRPr="003F2F61">
        <w:rPr>
          <w:rFonts w:hint="cs"/>
          <w:rtl/>
        </w:rPr>
        <w:t>شوند تا قدر متیقن حاصل</w:t>
      </w:r>
      <w:r w:rsidR="000678C0" w:rsidRPr="003F2F61">
        <w:rPr>
          <w:rFonts w:hint="cs"/>
          <w:rtl/>
        </w:rPr>
        <w:t xml:space="preserve"> می‌</w:t>
      </w:r>
      <w:r w:rsidRPr="003F2F61">
        <w:rPr>
          <w:rFonts w:hint="cs"/>
          <w:rtl/>
        </w:rPr>
        <w:t>شود:</w:t>
      </w:r>
    </w:p>
    <w:p w:rsidR="00746DE3" w:rsidRPr="003F2F61" w:rsidRDefault="00E005A2" w:rsidP="003F2F61">
      <w:pPr>
        <w:pStyle w:val="ListParagraph"/>
        <w:numPr>
          <w:ilvl w:val="0"/>
          <w:numId w:val="14"/>
        </w:numPr>
      </w:pPr>
      <w:r w:rsidRPr="003F2F61">
        <w:rPr>
          <w:rFonts w:hint="cs"/>
          <w:rtl/>
        </w:rPr>
        <w:t>خطاب یحفظوا فروجهم و یحفظن فروجهنّ</w:t>
      </w:r>
    </w:p>
    <w:p w:rsidR="00E8276E" w:rsidRPr="003F2F61" w:rsidRDefault="00E8276E" w:rsidP="003F2F61">
      <w:pPr>
        <w:pStyle w:val="ListParagraph"/>
        <w:numPr>
          <w:ilvl w:val="0"/>
          <w:numId w:val="14"/>
        </w:numPr>
      </w:pPr>
      <w:r w:rsidRPr="003F2F61">
        <w:rPr>
          <w:rFonts w:hint="cs"/>
          <w:rtl/>
        </w:rPr>
        <w:t>قرینه لبّی و نکته عقلائیه.</w:t>
      </w:r>
    </w:p>
    <w:p w:rsidR="00E8276E" w:rsidRPr="003F2F61" w:rsidRDefault="00E8276E" w:rsidP="00CF7612">
      <w:pPr>
        <w:rPr>
          <w:rtl/>
        </w:rPr>
      </w:pPr>
      <w:r w:rsidRPr="003F2F61">
        <w:rPr>
          <w:rFonts w:hint="cs"/>
          <w:rtl/>
        </w:rPr>
        <w:t xml:space="preserve"> که اگر این </w:t>
      </w:r>
      <w:r w:rsidR="00CF7612" w:rsidRPr="003F2F61">
        <w:rPr>
          <w:rFonts w:hint="cs"/>
          <w:rtl/>
        </w:rPr>
        <w:t>قرینه لبّی</w:t>
      </w:r>
      <w:r w:rsidRPr="003F2F61">
        <w:rPr>
          <w:rFonts w:hint="cs"/>
          <w:rtl/>
        </w:rPr>
        <w:t xml:space="preserve"> به تنهایی وجود داشت برای قدر متیقّن کفایت</w:t>
      </w:r>
      <w:r w:rsidR="000678C0" w:rsidRPr="003F2F61">
        <w:rPr>
          <w:rFonts w:hint="cs"/>
          <w:rtl/>
        </w:rPr>
        <w:t xml:space="preserve"> نمی‌</w:t>
      </w:r>
      <w:r w:rsidRPr="003F2F61">
        <w:rPr>
          <w:rFonts w:hint="cs"/>
          <w:rtl/>
        </w:rPr>
        <w:t>کرد</w:t>
      </w:r>
      <w:r w:rsidR="003F2F61">
        <w:rPr>
          <w:rtl/>
        </w:rPr>
        <w:t>؛ و</w:t>
      </w:r>
      <w:r w:rsidR="00970BFD" w:rsidRPr="003F2F61">
        <w:rPr>
          <w:rFonts w:hint="cs"/>
          <w:rtl/>
        </w:rPr>
        <w:t xml:space="preserve"> شاید بتوان گفت نکته اول هم اگر به تنهایی</w:t>
      </w:r>
      <w:r w:rsidR="000678C0" w:rsidRPr="003F2F61">
        <w:rPr>
          <w:rFonts w:hint="cs"/>
          <w:rtl/>
        </w:rPr>
        <w:t xml:space="preserve"> می‌</w:t>
      </w:r>
      <w:r w:rsidR="00B03343" w:rsidRPr="003F2F61">
        <w:rPr>
          <w:rFonts w:hint="cs"/>
          <w:rtl/>
        </w:rPr>
        <w:t>آمد کافی نبود اما وقتی این دو نکته در کنار یکدیگر قرار گیرد برای انسان اطمینان حاصل</w:t>
      </w:r>
      <w:r w:rsidR="000678C0" w:rsidRPr="003F2F61">
        <w:rPr>
          <w:rFonts w:hint="cs"/>
          <w:rtl/>
        </w:rPr>
        <w:t xml:space="preserve"> می‌</w:t>
      </w:r>
      <w:r w:rsidR="00B03343" w:rsidRPr="003F2F61">
        <w:rPr>
          <w:rFonts w:hint="cs"/>
          <w:rtl/>
        </w:rPr>
        <w:t>کند به این صورت که: وقتی به مرد امر</w:t>
      </w:r>
      <w:r w:rsidR="000678C0" w:rsidRPr="003F2F61">
        <w:rPr>
          <w:rFonts w:hint="cs"/>
          <w:rtl/>
        </w:rPr>
        <w:t xml:space="preserve"> می‌</w:t>
      </w:r>
      <w:r w:rsidR="00B03343" w:rsidRPr="003F2F61">
        <w:rPr>
          <w:rFonts w:hint="cs"/>
          <w:rtl/>
        </w:rPr>
        <w:t>شود چشم خود را بپوشاند، در مقابل به زن هم امر</w:t>
      </w:r>
      <w:r w:rsidR="000678C0" w:rsidRPr="003F2F61">
        <w:rPr>
          <w:rFonts w:hint="cs"/>
          <w:rtl/>
        </w:rPr>
        <w:t xml:space="preserve"> می‌</w:t>
      </w:r>
      <w:r w:rsidR="00B03343" w:rsidRPr="003F2F61">
        <w:rPr>
          <w:rFonts w:hint="cs"/>
          <w:rtl/>
        </w:rPr>
        <w:t>شود که چشم خود را بپوشاند</w:t>
      </w:r>
      <w:r w:rsidR="00DB7005" w:rsidRPr="003F2F61">
        <w:rPr>
          <w:rFonts w:hint="cs"/>
          <w:rtl/>
        </w:rPr>
        <w:t xml:space="preserve">، اطلاقی هم که برای آیه وجود ندارد اما در مقابل برای هر دو جنس امر شده است که فروج خود را حفظ کنند، از کنار هم گذاشتن این موارد </w:t>
      </w:r>
      <w:r w:rsidR="003F2F61">
        <w:rPr>
          <w:rFonts w:hint="cs"/>
          <w:rtl/>
        </w:rPr>
        <w:t>این‌چنین</w:t>
      </w:r>
      <w:r w:rsidR="00DB7005" w:rsidRPr="003F2F61">
        <w:rPr>
          <w:rFonts w:hint="cs"/>
          <w:rtl/>
        </w:rPr>
        <w:t xml:space="preserve"> به ذهن</w:t>
      </w:r>
      <w:r w:rsidR="000678C0" w:rsidRPr="003F2F61">
        <w:rPr>
          <w:rFonts w:hint="cs"/>
          <w:rtl/>
        </w:rPr>
        <w:t xml:space="preserve"> می‌</w:t>
      </w:r>
      <w:r w:rsidR="00DB7005" w:rsidRPr="003F2F61">
        <w:rPr>
          <w:rFonts w:hint="cs"/>
          <w:rtl/>
        </w:rPr>
        <w:t xml:space="preserve">رسد که پس حتماً </w:t>
      </w:r>
      <w:r w:rsidR="00BD491B" w:rsidRPr="003F2F61">
        <w:rPr>
          <w:rFonts w:hint="cs"/>
          <w:rtl/>
        </w:rPr>
        <w:t>نگاه به عورات دیگران تحریم شده است.</w:t>
      </w:r>
    </w:p>
    <w:p w:rsidR="00347BE0" w:rsidRPr="003F2F61" w:rsidRDefault="00347BE0" w:rsidP="00CF7612">
      <w:pPr>
        <w:rPr>
          <w:rtl/>
        </w:rPr>
      </w:pPr>
      <w:r w:rsidRPr="003F2F61">
        <w:rPr>
          <w:rFonts w:hint="cs"/>
          <w:rtl/>
        </w:rPr>
        <w:t>سؤال: تحریم نگاه به جنس موافق چطور به دست</w:t>
      </w:r>
      <w:r w:rsidR="000678C0" w:rsidRPr="003F2F61">
        <w:rPr>
          <w:rFonts w:hint="cs"/>
          <w:rtl/>
        </w:rPr>
        <w:t xml:space="preserve"> می‌</w:t>
      </w:r>
      <w:r w:rsidRPr="003F2F61">
        <w:rPr>
          <w:rFonts w:hint="cs"/>
          <w:rtl/>
        </w:rPr>
        <w:t>آید و آیا این نتیجه با آن تقابلی که در آیات عرض شد منافاتی ندارد؟</w:t>
      </w:r>
    </w:p>
    <w:p w:rsidR="00347BE0" w:rsidRPr="003F2F61" w:rsidRDefault="00347BE0" w:rsidP="00CF7612">
      <w:pPr>
        <w:rPr>
          <w:rtl/>
        </w:rPr>
      </w:pPr>
      <w:r w:rsidRPr="003F2F61">
        <w:rPr>
          <w:rFonts w:hint="cs"/>
          <w:rtl/>
        </w:rPr>
        <w:t>جواب: خیر منافاتی با هم ندارند و همین که در آیات عبارات «یحفظوا» و «یحفظن» آمده است نشان</w:t>
      </w:r>
      <w:r w:rsidR="000678C0" w:rsidRPr="003F2F61">
        <w:rPr>
          <w:rFonts w:hint="cs"/>
          <w:rtl/>
        </w:rPr>
        <w:t xml:space="preserve"> می‌</w:t>
      </w:r>
      <w:r w:rsidRPr="003F2F61">
        <w:rPr>
          <w:rFonts w:hint="cs"/>
          <w:rtl/>
        </w:rPr>
        <w:t xml:space="preserve">دهد که </w:t>
      </w:r>
      <w:r w:rsidR="00243393" w:rsidRPr="003F2F61">
        <w:rPr>
          <w:rFonts w:hint="cs"/>
          <w:rtl/>
        </w:rPr>
        <w:t>عبارات «یغضّوا» و «یغضضن» این موارد را نیز شامل</w:t>
      </w:r>
      <w:r w:rsidR="000678C0" w:rsidRPr="003F2F61">
        <w:rPr>
          <w:rFonts w:hint="cs"/>
          <w:rtl/>
        </w:rPr>
        <w:t xml:space="preserve"> می‌</w:t>
      </w:r>
      <w:r w:rsidR="00243393" w:rsidRPr="003F2F61">
        <w:rPr>
          <w:rFonts w:hint="cs"/>
          <w:rtl/>
        </w:rPr>
        <w:t>شود و تفاوتی با هم ندارند.</w:t>
      </w:r>
    </w:p>
    <w:p w:rsidR="00243393" w:rsidRPr="003F2F61" w:rsidRDefault="00243393" w:rsidP="00CF7612">
      <w:pPr>
        <w:rPr>
          <w:rtl/>
        </w:rPr>
      </w:pPr>
      <w:r w:rsidRPr="003F2F61">
        <w:rPr>
          <w:rFonts w:hint="cs"/>
          <w:rtl/>
        </w:rPr>
        <w:t xml:space="preserve">سؤال: آیا </w:t>
      </w:r>
      <w:r w:rsidR="003F2F61">
        <w:rPr>
          <w:rFonts w:hint="cs"/>
          <w:rtl/>
        </w:rPr>
        <w:t>این‌ها</w:t>
      </w:r>
      <w:r w:rsidRPr="003F2F61">
        <w:rPr>
          <w:rFonts w:hint="cs"/>
          <w:rtl/>
        </w:rPr>
        <w:t xml:space="preserve"> در حدّ اشعار نیست؟</w:t>
      </w:r>
    </w:p>
    <w:p w:rsidR="00243393" w:rsidRPr="003F2F61" w:rsidRDefault="00243393" w:rsidP="00CF7612">
      <w:pPr>
        <w:rPr>
          <w:rtl/>
        </w:rPr>
      </w:pPr>
      <w:r w:rsidRPr="003F2F61">
        <w:rPr>
          <w:rFonts w:hint="cs"/>
          <w:rtl/>
        </w:rPr>
        <w:lastRenderedPageBreak/>
        <w:t xml:space="preserve">جواب: خیر، برای این </w:t>
      </w:r>
      <w:r w:rsidR="003F2F61">
        <w:rPr>
          <w:rFonts w:hint="cs"/>
          <w:rtl/>
        </w:rPr>
        <w:t>مسئله</w:t>
      </w:r>
      <w:r w:rsidRPr="003F2F61">
        <w:rPr>
          <w:rFonts w:hint="cs"/>
          <w:rtl/>
        </w:rPr>
        <w:t xml:space="preserve"> عرض شد که وجود «یحفظوا» و «یحفظن» به علاوه آن قرینه لبّیه که به ذهن</w:t>
      </w:r>
      <w:r w:rsidR="000678C0" w:rsidRPr="003F2F61">
        <w:rPr>
          <w:rFonts w:hint="cs"/>
          <w:rtl/>
        </w:rPr>
        <w:t xml:space="preserve"> می‌</w:t>
      </w:r>
      <w:r w:rsidRPr="003F2F61">
        <w:rPr>
          <w:rFonts w:hint="cs"/>
          <w:rtl/>
        </w:rPr>
        <w:t>رسد که وقتی امر</w:t>
      </w:r>
      <w:r w:rsidR="000678C0" w:rsidRPr="003F2F61">
        <w:rPr>
          <w:rFonts w:hint="cs"/>
          <w:rtl/>
        </w:rPr>
        <w:t xml:space="preserve"> می‌</w:t>
      </w:r>
      <w:r w:rsidRPr="003F2F61">
        <w:rPr>
          <w:rFonts w:hint="cs"/>
          <w:rtl/>
        </w:rPr>
        <w:t>شود که اعضاء را از نگاه و دسترس دیگران حفظ کن</w:t>
      </w:r>
      <w:r w:rsidR="001C1100" w:rsidRPr="003F2F61">
        <w:rPr>
          <w:rFonts w:hint="cs"/>
          <w:rtl/>
        </w:rPr>
        <w:t xml:space="preserve"> از ضمیمه این دو مطلب به یکدیگر این نتیجه حاصل</w:t>
      </w:r>
      <w:r w:rsidR="000678C0" w:rsidRPr="003F2F61">
        <w:rPr>
          <w:rFonts w:hint="cs"/>
          <w:rtl/>
        </w:rPr>
        <w:t xml:space="preserve"> می‌</w:t>
      </w:r>
      <w:r w:rsidR="001C1100" w:rsidRPr="003F2F61">
        <w:rPr>
          <w:rFonts w:hint="cs"/>
          <w:rtl/>
        </w:rPr>
        <w:t xml:space="preserve">شود که </w:t>
      </w:r>
      <w:r w:rsidR="00534EAB" w:rsidRPr="003F2F61">
        <w:rPr>
          <w:rFonts w:hint="cs"/>
          <w:rtl/>
        </w:rPr>
        <w:t>«یحفظوا» و «یحفظن» حتماً شامل این موارد هم</w:t>
      </w:r>
      <w:r w:rsidR="000678C0" w:rsidRPr="003F2F61">
        <w:rPr>
          <w:rFonts w:hint="cs"/>
          <w:rtl/>
        </w:rPr>
        <w:t xml:space="preserve"> می‌</w:t>
      </w:r>
      <w:r w:rsidR="00534EAB" w:rsidRPr="003F2F61">
        <w:rPr>
          <w:rFonts w:hint="cs"/>
          <w:rtl/>
        </w:rPr>
        <w:t>شود.</w:t>
      </w:r>
    </w:p>
    <w:p w:rsidR="00534EAB" w:rsidRPr="003F2F61" w:rsidRDefault="009D5172" w:rsidP="00CF7612">
      <w:pPr>
        <w:rPr>
          <w:rtl/>
        </w:rPr>
      </w:pPr>
      <w:r w:rsidRPr="003F2F61">
        <w:rPr>
          <w:rFonts w:hint="cs"/>
          <w:rtl/>
        </w:rPr>
        <w:t xml:space="preserve">توجه داشته باشید که در مقام قبل ما در مقابل مشهور، مرحوم </w:t>
      </w:r>
      <w:r w:rsidR="003F2F61">
        <w:rPr>
          <w:rFonts w:hint="cs"/>
          <w:rtl/>
        </w:rPr>
        <w:t>خویی</w:t>
      </w:r>
      <w:r w:rsidRPr="003F2F61">
        <w:rPr>
          <w:rFonts w:hint="cs"/>
          <w:rtl/>
        </w:rPr>
        <w:t>، مرحوم داماد و دیگرانی که ادعای ملازمه</w:t>
      </w:r>
      <w:r w:rsidR="000678C0" w:rsidRPr="003F2F61">
        <w:rPr>
          <w:rFonts w:hint="cs"/>
          <w:rtl/>
        </w:rPr>
        <w:t xml:space="preserve"> می‌</w:t>
      </w:r>
      <w:r w:rsidRPr="003F2F61">
        <w:rPr>
          <w:rFonts w:hint="cs"/>
          <w:rtl/>
        </w:rPr>
        <w:t xml:space="preserve">کردند ایستادیم و عرض کردیم که ضمن قبول تمام کلام </w:t>
      </w:r>
      <w:r w:rsidR="003F2F61">
        <w:rPr>
          <w:rFonts w:hint="cs"/>
          <w:rtl/>
        </w:rPr>
        <w:t>آن‌ها</w:t>
      </w:r>
      <w:r w:rsidRPr="003F2F61">
        <w:rPr>
          <w:rFonts w:hint="cs"/>
          <w:rtl/>
        </w:rPr>
        <w:t xml:space="preserve"> باز هم به حدّ دلالت</w:t>
      </w:r>
      <w:r w:rsidR="000678C0" w:rsidRPr="003F2F61">
        <w:rPr>
          <w:rFonts w:hint="cs"/>
          <w:rtl/>
        </w:rPr>
        <w:t xml:space="preserve"> نمی‌</w:t>
      </w:r>
      <w:r w:rsidRPr="003F2F61">
        <w:rPr>
          <w:rFonts w:hint="cs"/>
          <w:rtl/>
        </w:rPr>
        <w:t xml:space="preserve">رسد اما در </w:t>
      </w:r>
      <w:r w:rsidR="003F2F61">
        <w:rPr>
          <w:rFonts w:hint="cs"/>
          <w:rtl/>
        </w:rPr>
        <w:t>همان‌جا</w:t>
      </w:r>
      <w:r w:rsidRPr="003F2F61">
        <w:rPr>
          <w:rFonts w:hint="cs"/>
          <w:rtl/>
        </w:rPr>
        <w:t xml:space="preserve"> عرض کردیم که وقتی این موارد در آیه قرار گیرند و در کنار هم ملاحظه شوند کمک</w:t>
      </w:r>
      <w:r w:rsidR="000678C0" w:rsidRPr="003F2F61">
        <w:rPr>
          <w:rFonts w:hint="cs"/>
          <w:rtl/>
        </w:rPr>
        <w:t xml:space="preserve"> می‌</w:t>
      </w:r>
      <w:r w:rsidRPr="003F2F61">
        <w:rPr>
          <w:rFonts w:hint="cs"/>
          <w:rtl/>
        </w:rPr>
        <w:t>کند که آیه دلالت پیدا کند</w:t>
      </w:r>
      <w:r w:rsidR="00974CA2" w:rsidRPr="003F2F61">
        <w:rPr>
          <w:rFonts w:hint="cs"/>
          <w:rtl/>
        </w:rPr>
        <w:t xml:space="preserve"> و لذا نه آیه به تنهایی دلالت دارد و نه قرینه لبّیه عرفیه که </w:t>
      </w:r>
      <w:r w:rsidR="003F2F61">
        <w:rPr>
          <w:rFonts w:hint="cs"/>
          <w:rtl/>
        </w:rPr>
        <w:t>فی‌الواقع</w:t>
      </w:r>
      <w:r w:rsidR="00974CA2" w:rsidRPr="003F2F61">
        <w:rPr>
          <w:rFonts w:hint="cs"/>
          <w:rtl/>
        </w:rPr>
        <w:t xml:space="preserve"> هم قرینه است و اشعار خوبی به دست</w:t>
      </w:r>
      <w:r w:rsidR="000678C0" w:rsidRPr="003F2F61">
        <w:rPr>
          <w:rFonts w:hint="cs"/>
          <w:rtl/>
        </w:rPr>
        <w:t xml:space="preserve"> می‌</w:t>
      </w:r>
      <w:r w:rsidR="00974CA2" w:rsidRPr="003F2F61">
        <w:rPr>
          <w:rFonts w:hint="cs"/>
          <w:rtl/>
        </w:rPr>
        <w:t>دهد، اما وقتی این دو در کنار هم قرار گیرند قدر متیقّن آیه را حاصل</w:t>
      </w:r>
      <w:r w:rsidR="000678C0" w:rsidRPr="003F2F61">
        <w:rPr>
          <w:rFonts w:hint="cs"/>
          <w:rtl/>
        </w:rPr>
        <w:t xml:space="preserve"> می‌</w:t>
      </w:r>
      <w:r w:rsidR="00974CA2" w:rsidRPr="003F2F61">
        <w:rPr>
          <w:rFonts w:hint="cs"/>
          <w:rtl/>
        </w:rPr>
        <w:t>کنند.</w:t>
      </w:r>
    </w:p>
    <w:p w:rsidR="00974CA2" w:rsidRPr="003F2F61" w:rsidRDefault="00974CA2" w:rsidP="00CF7612">
      <w:pPr>
        <w:rPr>
          <w:rtl/>
        </w:rPr>
      </w:pPr>
      <w:r w:rsidRPr="003F2F61">
        <w:rPr>
          <w:rFonts w:hint="cs"/>
          <w:rtl/>
        </w:rPr>
        <w:t xml:space="preserve">پس </w:t>
      </w:r>
      <w:r w:rsidR="003F2F61">
        <w:rPr>
          <w:rFonts w:hint="cs"/>
          <w:rtl/>
        </w:rPr>
        <w:t>همان‌طور</w:t>
      </w:r>
      <w:r w:rsidRPr="003F2F61">
        <w:rPr>
          <w:rFonts w:hint="cs"/>
          <w:rtl/>
        </w:rPr>
        <w:t xml:space="preserve"> که التفات دارید عرض ما در مقام قبل این بود که</w:t>
      </w:r>
      <w:r w:rsidR="00461F76" w:rsidRPr="003F2F61">
        <w:rPr>
          <w:rFonts w:hint="cs"/>
          <w:rtl/>
        </w:rPr>
        <w:t xml:space="preserve"> بر خلاف مشهور که معتقد بودند</w:t>
      </w:r>
      <w:r w:rsidRPr="003F2F61">
        <w:rPr>
          <w:rFonts w:hint="cs"/>
          <w:rtl/>
        </w:rPr>
        <w:t xml:space="preserve"> قرینه لبّیه وجود دارد و ملازمه عرفیه و عقلائیه است میان </w:t>
      </w:r>
      <w:r w:rsidR="00461F76" w:rsidRPr="003F2F61">
        <w:rPr>
          <w:rFonts w:hint="cs"/>
          <w:rtl/>
        </w:rPr>
        <w:t>اینکه امر به پوشاندن و ستر کردن به یکی شود و نهی از نگاه کردن به دیگری شود، نظر ما این بود که علیرغم اینکه این اشعار دارای قوّت است اما</w:t>
      </w:r>
      <w:r w:rsidR="000678C0" w:rsidRPr="003F2F61">
        <w:rPr>
          <w:rFonts w:hint="cs"/>
          <w:rtl/>
        </w:rPr>
        <w:t xml:space="preserve"> نمی‌</w:t>
      </w:r>
      <w:r w:rsidR="00461F76" w:rsidRPr="003F2F61">
        <w:rPr>
          <w:rFonts w:hint="cs"/>
          <w:rtl/>
        </w:rPr>
        <w:t xml:space="preserve">توان برای آن قائل به </w:t>
      </w:r>
      <w:r w:rsidR="00D16819" w:rsidRPr="003F2F61">
        <w:rPr>
          <w:rFonts w:hint="cs"/>
          <w:rtl/>
        </w:rPr>
        <w:t>ظهور دلالت بود</w:t>
      </w:r>
      <w:r w:rsidR="003F2F61">
        <w:rPr>
          <w:rtl/>
        </w:rPr>
        <w:t xml:space="preserve">؛ </w:t>
      </w:r>
      <w:r w:rsidR="00D16819" w:rsidRPr="003F2F61">
        <w:rPr>
          <w:rFonts w:hint="cs"/>
          <w:rtl/>
        </w:rPr>
        <w:t>اما عرض</w:t>
      </w:r>
      <w:r w:rsidR="000678C0" w:rsidRPr="003F2F61">
        <w:rPr>
          <w:rFonts w:hint="cs"/>
          <w:rtl/>
        </w:rPr>
        <w:t xml:space="preserve"> می‌</w:t>
      </w:r>
      <w:r w:rsidR="00D16819" w:rsidRPr="003F2F61">
        <w:rPr>
          <w:rFonts w:hint="cs"/>
          <w:rtl/>
        </w:rPr>
        <w:t>کردیم که این اشعار و وجه عرفی وقتی در آیه قرار گیرد که مشاهده</w:t>
      </w:r>
      <w:r w:rsidR="000678C0" w:rsidRPr="003F2F61">
        <w:rPr>
          <w:rFonts w:hint="cs"/>
          <w:rtl/>
        </w:rPr>
        <w:t xml:space="preserve"> می‌</w:t>
      </w:r>
      <w:r w:rsidR="00D16819" w:rsidRPr="003F2F61">
        <w:rPr>
          <w:rFonts w:hint="cs"/>
          <w:rtl/>
        </w:rPr>
        <w:t>شود بلافاصله بعد از «یغضّوا» و «یغضضن» به هر دو نفر خطاب</w:t>
      </w:r>
      <w:r w:rsidR="000678C0" w:rsidRPr="003F2F61">
        <w:rPr>
          <w:rFonts w:hint="cs"/>
          <w:rtl/>
        </w:rPr>
        <w:t xml:space="preserve"> می‌</w:t>
      </w:r>
      <w:r w:rsidR="00D16819" w:rsidRPr="003F2F61">
        <w:rPr>
          <w:rFonts w:hint="cs"/>
          <w:rtl/>
        </w:rPr>
        <w:t>شود که عورات خود را حفظ کنید، این یقین حاصل</w:t>
      </w:r>
      <w:r w:rsidR="000678C0" w:rsidRPr="003F2F61">
        <w:rPr>
          <w:rFonts w:hint="cs"/>
          <w:rtl/>
        </w:rPr>
        <w:t xml:space="preserve"> می‌</w:t>
      </w:r>
      <w:r w:rsidR="00D16819" w:rsidRPr="003F2F61">
        <w:rPr>
          <w:rFonts w:hint="cs"/>
          <w:rtl/>
        </w:rPr>
        <w:t>شود که حتماً «یغضّوا» شامل عورات</w:t>
      </w:r>
      <w:r w:rsidR="000678C0" w:rsidRPr="003F2F61">
        <w:rPr>
          <w:rFonts w:hint="cs"/>
          <w:rtl/>
        </w:rPr>
        <w:t xml:space="preserve"> می‌</w:t>
      </w:r>
      <w:r w:rsidR="00D16819" w:rsidRPr="003F2F61">
        <w:rPr>
          <w:rFonts w:hint="cs"/>
          <w:rtl/>
        </w:rPr>
        <w:t xml:space="preserve">شود و این نتیجه </w:t>
      </w:r>
      <w:r w:rsidR="003F2F61">
        <w:rPr>
          <w:rFonts w:hint="cs"/>
          <w:rtl/>
        </w:rPr>
        <w:t>فی‌الواقع</w:t>
      </w:r>
      <w:r w:rsidR="00D16819" w:rsidRPr="003F2F61">
        <w:rPr>
          <w:rFonts w:hint="cs"/>
          <w:rtl/>
        </w:rPr>
        <w:t xml:space="preserve"> عرفی است</w:t>
      </w:r>
      <w:r w:rsidR="00991A90" w:rsidRPr="003F2F61">
        <w:rPr>
          <w:rFonts w:hint="cs"/>
          <w:rtl/>
        </w:rPr>
        <w:t>.</w:t>
      </w:r>
    </w:p>
    <w:p w:rsidR="007605EE" w:rsidRPr="003F2F61" w:rsidRDefault="00991A90" w:rsidP="007605EE">
      <w:pPr>
        <w:rPr>
          <w:rtl/>
        </w:rPr>
      </w:pPr>
      <w:r w:rsidRPr="003F2F61">
        <w:rPr>
          <w:rFonts w:hint="cs"/>
          <w:rtl/>
        </w:rPr>
        <w:t>بله اگر بنا باشد قرینه لبّیه به تنهایی دال گرفته شود -کما اینکه جمع زیادی از فقها چنین نظری داشتند- این تردید همچنان وجود خواهد داشت</w:t>
      </w:r>
      <w:r w:rsidR="00A36405" w:rsidRPr="003F2F61">
        <w:rPr>
          <w:rFonts w:hint="cs"/>
          <w:rtl/>
        </w:rPr>
        <w:t xml:space="preserve"> و شاید حتی اگر فضای عرفی هم نبود و آیه به تنهایی وجود داشت</w:t>
      </w:r>
      <w:r w:rsidR="000678C0" w:rsidRPr="003F2F61">
        <w:rPr>
          <w:rFonts w:hint="cs"/>
          <w:rtl/>
        </w:rPr>
        <w:t xml:space="preserve"> نمی‌</w:t>
      </w:r>
      <w:r w:rsidR="00A36405" w:rsidRPr="003F2F61">
        <w:rPr>
          <w:rFonts w:hint="cs"/>
          <w:rtl/>
        </w:rPr>
        <w:t xml:space="preserve">توانستیم قائل به دلالت شویم و </w:t>
      </w:r>
      <w:r w:rsidR="003F2F61">
        <w:rPr>
          <w:rFonts w:hint="cs"/>
          <w:rtl/>
        </w:rPr>
        <w:t>درواقع</w:t>
      </w:r>
      <w:r w:rsidR="00A36405" w:rsidRPr="003F2F61">
        <w:rPr>
          <w:rFonts w:hint="cs"/>
          <w:rtl/>
        </w:rPr>
        <w:t xml:space="preserve"> گفته</w:t>
      </w:r>
      <w:r w:rsidR="000678C0" w:rsidRPr="003F2F61">
        <w:rPr>
          <w:rFonts w:hint="cs"/>
          <w:rtl/>
        </w:rPr>
        <w:t xml:space="preserve"> می‌</w:t>
      </w:r>
      <w:r w:rsidR="00A36405" w:rsidRPr="003F2F61">
        <w:rPr>
          <w:rFonts w:hint="cs"/>
          <w:rtl/>
        </w:rPr>
        <w:t xml:space="preserve">شد «یغضّوا» دارای یک فلسفه و «یحفظوا» فلسفه دیگری دارد </w:t>
      </w:r>
      <w:r w:rsidR="0069559E" w:rsidRPr="003F2F61">
        <w:rPr>
          <w:rFonts w:hint="cs"/>
          <w:rtl/>
        </w:rPr>
        <w:t xml:space="preserve">و </w:t>
      </w:r>
      <w:r w:rsidR="003F2F61">
        <w:rPr>
          <w:rFonts w:hint="cs"/>
          <w:rtl/>
        </w:rPr>
        <w:t>این‌ها</w:t>
      </w:r>
      <w:r w:rsidR="0069559E" w:rsidRPr="003F2F61">
        <w:rPr>
          <w:rFonts w:hint="cs"/>
          <w:rtl/>
        </w:rPr>
        <w:t xml:space="preserve"> به یکدیگر ارتباطی ندارند، لکن وقتی </w:t>
      </w:r>
      <w:r w:rsidR="007605EE" w:rsidRPr="003F2F61">
        <w:rPr>
          <w:rFonts w:hint="cs"/>
          <w:rtl/>
        </w:rPr>
        <w:t>نکته عرفیه که در حدّ اشعار</w:t>
      </w:r>
      <w:r w:rsidR="000678C0" w:rsidRPr="003F2F61">
        <w:rPr>
          <w:rFonts w:hint="cs"/>
          <w:rtl/>
        </w:rPr>
        <w:t xml:space="preserve"> می‌</w:t>
      </w:r>
      <w:r w:rsidR="007605EE" w:rsidRPr="003F2F61">
        <w:rPr>
          <w:rFonts w:hint="cs"/>
          <w:rtl/>
        </w:rPr>
        <w:t>باشد به ضمیمه اینکه این عبارات در هر دو آیه در کنار یکدیگر قرار گرفته</w:t>
      </w:r>
      <w:r w:rsidR="000678C0" w:rsidRPr="003F2F61">
        <w:rPr>
          <w:rFonts w:hint="cs"/>
          <w:rtl/>
        </w:rPr>
        <w:t xml:space="preserve">‌اند </w:t>
      </w:r>
      <w:r w:rsidR="007605EE" w:rsidRPr="003F2F61">
        <w:rPr>
          <w:rFonts w:hint="cs"/>
          <w:rtl/>
        </w:rPr>
        <w:t>این قدر متیقّن به دست</w:t>
      </w:r>
      <w:r w:rsidR="000678C0" w:rsidRPr="003F2F61">
        <w:rPr>
          <w:rFonts w:hint="cs"/>
          <w:rtl/>
        </w:rPr>
        <w:t xml:space="preserve"> می‌</w:t>
      </w:r>
      <w:r w:rsidR="007605EE" w:rsidRPr="003F2F61">
        <w:rPr>
          <w:rFonts w:hint="cs"/>
          <w:rtl/>
        </w:rPr>
        <w:t>آید.</w:t>
      </w:r>
    </w:p>
    <w:p w:rsidR="003E0D47" w:rsidRPr="003F2F61" w:rsidRDefault="003E0D47" w:rsidP="007605EE">
      <w:pPr>
        <w:rPr>
          <w:rtl/>
        </w:rPr>
      </w:pPr>
      <w:r w:rsidRPr="003F2F61">
        <w:rPr>
          <w:rFonts w:hint="cs"/>
          <w:rtl/>
        </w:rPr>
        <w:t>در حقیقت ملازمه به تنهایی یقین آور نیست لکن وقتی این ملازمه در فضای آیه و اینکه این دو خطاب در کنار هم قرار گرفته</w:t>
      </w:r>
      <w:r w:rsidR="000678C0" w:rsidRPr="003F2F61">
        <w:rPr>
          <w:rFonts w:hint="cs"/>
          <w:rtl/>
        </w:rPr>
        <w:t xml:space="preserve">‌اند </w:t>
      </w:r>
      <w:r w:rsidRPr="003F2F61">
        <w:rPr>
          <w:rFonts w:hint="cs"/>
          <w:rtl/>
        </w:rPr>
        <w:t xml:space="preserve">و تقابلی بین </w:t>
      </w:r>
      <w:r w:rsidR="003F2F61">
        <w:rPr>
          <w:rFonts w:hint="cs"/>
          <w:rtl/>
        </w:rPr>
        <w:t>آن‌ها</w:t>
      </w:r>
      <w:r w:rsidRPr="003F2F61">
        <w:rPr>
          <w:rFonts w:hint="cs"/>
          <w:rtl/>
        </w:rPr>
        <w:t xml:space="preserve"> حاصل شده است در نتیجه</w:t>
      </w:r>
      <w:r w:rsidR="000678C0" w:rsidRPr="003F2F61">
        <w:rPr>
          <w:rFonts w:hint="cs"/>
          <w:rtl/>
        </w:rPr>
        <w:t xml:space="preserve"> می‌</w:t>
      </w:r>
      <w:r w:rsidRPr="003F2F61">
        <w:rPr>
          <w:rFonts w:hint="cs"/>
          <w:rtl/>
        </w:rPr>
        <w:t>توان گفت به حدّ ظهور</w:t>
      </w:r>
      <w:r w:rsidR="000678C0" w:rsidRPr="003F2F61">
        <w:rPr>
          <w:rFonts w:hint="cs"/>
          <w:rtl/>
        </w:rPr>
        <w:t xml:space="preserve"> می‌</w:t>
      </w:r>
      <w:r w:rsidRPr="003F2F61">
        <w:rPr>
          <w:rFonts w:hint="cs"/>
          <w:rtl/>
        </w:rPr>
        <w:t>رسد.</w:t>
      </w:r>
    </w:p>
    <w:p w:rsidR="008B6D68" w:rsidRPr="003F2F61" w:rsidRDefault="00E65B49" w:rsidP="007605EE">
      <w:pPr>
        <w:rPr>
          <w:rtl/>
        </w:rPr>
      </w:pPr>
      <w:r w:rsidRPr="003F2F61">
        <w:rPr>
          <w:rFonts w:hint="cs"/>
          <w:rtl/>
        </w:rPr>
        <w:t>تفاوت عرض ما با بزرگانی که قائل به ملازمه بودند این است که ما معتقدیم اگر این دو خطاب «یغضّوا و یغضضن» و «یحفظوا و یحفظن» به صورت دو خطاب منفصل ذکر</w:t>
      </w:r>
      <w:r w:rsidR="000678C0" w:rsidRPr="003F2F61">
        <w:rPr>
          <w:rFonts w:hint="cs"/>
          <w:rtl/>
        </w:rPr>
        <w:t xml:space="preserve"> می‌</w:t>
      </w:r>
      <w:r w:rsidRPr="003F2F61">
        <w:rPr>
          <w:rFonts w:hint="cs"/>
          <w:rtl/>
        </w:rPr>
        <w:t xml:space="preserve">شدند و قرینه لبّیه هم وجود نداشت </w:t>
      </w:r>
      <w:r w:rsidR="00B57C1B" w:rsidRPr="003F2F61">
        <w:rPr>
          <w:rFonts w:hint="cs"/>
          <w:rtl/>
        </w:rPr>
        <w:t>ملازمه قابل قبول نبود اما حال که این خطابات در کنار هم قرار گرفته</w:t>
      </w:r>
      <w:r w:rsidR="000678C0" w:rsidRPr="003F2F61">
        <w:rPr>
          <w:rFonts w:hint="cs"/>
          <w:rtl/>
        </w:rPr>
        <w:t xml:space="preserve">‌اند </w:t>
      </w:r>
      <w:r w:rsidR="00B57C1B" w:rsidRPr="003F2F61">
        <w:rPr>
          <w:rFonts w:hint="cs"/>
          <w:rtl/>
        </w:rPr>
        <w:t>و ذهن عرفی هم متمایل به ملازمه است به این صورت که وقتی به کسی خطاب</w:t>
      </w:r>
      <w:r w:rsidR="000678C0" w:rsidRPr="003F2F61">
        <w:rPr>
          <w:rFonts w:hint="cs"/>
          <w:rtl/>
        </w:rPr>
        <w:t xml:space="preserve"> می‌</w:t>
      </w:r>
      <w:r w:rsidR="00B57C1B" w:rsidRPr="003F2F61">
        <w:rPr>
          <w:rFonts w:hint="cs"/>
          <w:rtl/>
        </w:rPr>
        <w:t>شود خود را حفظ کن یعنی ملازمه دارد با منع از نگاه کردن دیگران</w:t>
      </w:r>
      <w:r w:rsidR="008B6D68" w:rsidRPr="003F2F61">
        <w:rPr>
          <w:rFonts w:hint="cs"/>
          <w:rtl/>
        </w:rPr>
        <w:t>، از این جهت است که این سیاق، این اجتماع، تقابل و آن قرینه لبّیه که عرف تلازم بین وجوب ستر و حرمت نظر دارد با جمع تمام این موارد قدر متیقّن به دست</w:t>
      </w:r>
      <w:r w:rsidR="000678C0" w:rsidRPr="003F2F61">
        <w:rPr>
          <w:rFonts w:hint="cs"/>
          <w:rtl/>
        </w:rPr>
        <w:t xml:space="preserve"> می‌</w:t>
      </w:r>
      <w:r w:rsidR="008B6D68" w:rsidRPr="003F2F61">
        <w:rPr>
          <w:rFonts w:hint="cs"/>
          <w:rtl/>
        </w:rPr>
        <w:t>آید.</w:t>
      </w:r>
    </w:p>
    <w:p w:rsidR="008B6D68" w:rsidRPr="003F2F61" w:rsidRDefault="008B6D68" w:rsidP="007605EE">
      <w:pPr>
        <w:rPr>
          <w:rtl/>
        </w:rPr>
      </w:pPr>
      <w:r w:rsidRPr="003F2F61">
        <w:rPr>
          <w:rFonts w:hint="cs"/>
          <w:rtl/>
        </w:rPr>
        <w:t>عبارت دقیق</w:t>
      </w:r>
      <w:r w:rsidR="000678C0" w:rsidRPr="003F2F61">
        <w:rPr>
          <w:rFonts w:hint="cs"/>
          <w:rtl/>
        </w:rPr>
        <w:t xml:space="preserve">‌تر </w:t>
      </w:r>
      <w:r w:rsidRPr="003F2F61">
        <w:rPr>
          <w:rFonts w:hint="cs"/>
          <w:rtl/>
        </w:rPr>
        <w:t xml:space="preserve">این است که در اینجا چند مورد با هم جمع </w:t>
      </w:r>
      <w:r w:rsidR="003F2F61">
        <w:rPr>
          <w:rFonts w:hint="cs"/>
          <w:rtl/>
        </w:rPr>
        <w:t>شده‌اند</w:t>
      </w:r>
      <w:r w:rsidRPr="003F2F61">
        <w:rPr>
          <w:rFonts w:hint="cs"/>
          <w:rtl/>
        </w:rPr>
        <w:t>:</w:t>
      </w:r>
    </w:p>
    <w:p w:rsidR="008B6D68" w:rsidRPr="003F2F61" w:rsidRDefault="008B6D68" w:rsidP="003F2F61">
      <w:pPr>
        <w:pStyle w:val="ListParagraph"/>
        <w:numPr>
          <w:ilvl w:val="0"/>
          <w:numId w:val="15"/>
        </w:numPr>
      </w:pPr>
      <w:r w:rsidRPr="003F2F61">
        <w:rPr>
          <w:rFonts w:hint="cs"/>
          <w:rtl/>
        </w:rPr>
        <w:t>سیاق آیه</w:t>
      </w:r>
    </w:p>
    <w:p w:rsidR="008B6D68" w:rsidRPr="003F2F61" w:rsidRDefault="008B6D68" w:rsidP="003F2F61">
      <w:pPr>
        <w:pStyle w:val="ListParagraph"/>
        <w:numPr>
          <w:ilvl w:val="0"/>
          <w:numId w:val="15"/>
        </w:numPr>
      </w:pPr>
      <w:r w:rsidRPr="003F2F61">
        <w:rPr>
          <w:rFonts w:hint="cs"/>
          <w:rtl/>
        </w:rPr>
        <w:t>اجتماع و تعاقب یغظّوا و یحفظوا در هر دو آیه</w:t>
      </w:r>
    </w:p>
    <w:p w:rsidR="008B6D68" w:rsidRPr="003F2F61" w:rsidRDefault="008B6D68" w:rsidP="003F2F61">
      <w:pPr>
        <w:pStyle w:val="ListParagraph"/>
        <w:numPr>
          <w:ilvl w:val="0"/>
          <w:numId w:val="15"/>
        </w:numPr>
      </w:pPr>
      <w:r w:rsidRPr="003F2F61">
        <w:rPr>
          <w:rFonts w:hint="cs"/>
          <w:rtl/>
        </w:rPr>
        <w:lastRenderedPageBreak/>
        <w:t>تقابل این عبارات در هر دو آیه</w:t>
      </w:r>
    </w:p>
    <w:p w:rsidR="00A11A97" w:rsidRPr="003F2F61" w:rsidRDefault="00A11A97" w:rsidP="003F2F61">
      <w:pPr>
        <w:pStyle w:val="ListParagraph"/>
        <w:numPr>
          <w:ilvl w:val="0"/>
          <w:numId w:val="15"/>
        </w:numPr>
      </w:pPr>
      <w:r w:rsidRPr="003F2F61">
        <w:rPr>
          <w:rFonts w:hint="cs"/>
          <w:rtl/>
        </w:rPr>
        <w:t>حس عرفی و قرینه عرفیه بر ملازمه</w:t>
      </w:r>
    </w:p>
    <w:p w:rsidR="00991A90" w:rsidRPr="003F2F61" w:rsidRDefault="00A11A97" w:rsidP="00A11A97">
      <w:pPr>
        <w:rPr>
          <w:rtl/>
        </w:rPr>
      </w:pPr>
      <w:r w:rsidRPr="003F2F61">
        <w:rPr>
          <w:rFonts w:hint="cs"/>
          <w:rtl/>
        </w:rPr>
        <w:t>این چهار مورد در کنار یکدیگر موجب</w:t>
      </w:r>
      <w:r w:rsidR="000678C0" w:rsidRPr="003F2F61">
        <w:rPr>
          <w:rFonts w:hint="cs"/>
          <w:rtl/>
        </w:rPr>
        <w:t xml:space="preserve"> می‌</w:t>
      </w:r>
      <w:r w:rsidRPr="003F2F61">
        <w:rPr>
          <w:rFonts w:hint="cs"/>
          <w:rtl/>
        </w:rPr>
        <w:t>شوند تا این نتیجه حاصل شود که وقتی در آیه گفته</w:t>
      </w:r>
      <w:r w:rsidR="000678C0" w:rsidRPr="003F2F61">
        <w:rPr>
          <w:rFonts w:hint="cs"/>
          <w:rtl/>
        </w:rPr>
        <w:t xml:space="preserve"> می‌</w:t>
      </w:r>
      <w:r w:rsidRPr="003F2F61">
        <w:rPr>
          <w:rFonts w:hint="cs"/>
          <w:rtl/>
        </w:rPr>
        <w:t xml:space="preserve">شود «یغضّوا من أبصارهم» یا «یغضضن من أبصارهنّ» دارای قدر متیقّنی است و آن </w:t>
      </w:r>
      <w:r w:rsidR="00ED2E0B" w:rsidRPr="003F2F61">
        <w:rPr>
          <w:rFonts w:hint="cs"/>
          <w:rtl/>
        </w:rPr>
        <w:t xml:space="preserve">منع از </w:t>
      </w:r>
      <w:r w:rsidRPr="003F2F61">
        <w:rPr>
          <w:rFonts w:hint="cs"/>
          <w:rtl/>
        </w:rPr>
        <w:t>نگاه به جنس مخالف</w:t>
      </w:r>
      <w:r w:rsidR="000678C0" w:rsidRPr="003F2F61">
        <w:rPr>
          <w:rFonts w:hint="cs"/>
          <w:rtl/>
        </w:rPr>
        <w:t xml:space="preserve"> می‌</w:t>
      </w:r>
      <w:r w:rsidR="00ED2E0B" w:rsidRPr="003F2F61">
        <w:rPr>
          <w:rFonts w:hint="cs"/>
          <w:rtl/>
        </w:rPr>
        <w:t xml:space="preserve">باشد </w:t>
      </w:r>
      <w:r w:rsidRPr="003F2F61">
        <w:rPr>
          <w:rFonts w:hint="cs"/>
          <w:rtl/>
        </w:rPr>
        <w:t>و حتی با کمی تأمّل جنس موافق را نیز شامل</w:t>
      </w:r>
      <w:r w:rsidR="000678C0" w:rsidRPr="003F2F61">
        <w:rPr>
          <w:rFonts w:hint="cs"/>
          <w:rtl/>
        </w:rPr>
        <w:t xml:space="preserve"> می‌</w:t>
      </w:r>
      <w:r w:rsidR="00ED2E0B" w:rsidRPr="003F2F61">
        <w:rPr>
          <w:rFonts w:hint="cs"/>
          <w:rtl/>
        </w:rPr>
        <w:t>شود.</w:t>
      </w:r>
    </w:p>
    <w:p w:rsidR="00ED2E0B" w:rsidRPr="003F2F61" w:rsidRDefault="00ED2E0B" w:rsidP="00ED2E0B">
      <w:pPr>
        <w:pStyle w:val="Heading6"/>
        <w:rPr>
          <w:rtl/>
        </w:rPr>
      </w:pPr>
      <w:bookmarkStart w:id="15" w:name="_Toc26777749"/>
      <w:r w:rsidRPr="003F2F61">
        <w:rPr>
          <w:rFonts w:hint="cs"/>
          <w:rtl/>
        </w:rPr>
        <w:t>قدر متیقّن دوم: نگاه همراه با التذاذ</w:t>
      </w:r>
      <w:bookmarkEnd w:id="15"/>
    </w:p>
    <w:p w:rsidR="00ED2E0B" w:rsidRPr="003F2F61" w:rsidRDefault="00D0035B" w:rsidP="00ED2E0B">
      <w:pPr>
        <w:rPr>
          <w:rtl/>
        </w:rPr>
      </w:pPr>
      <w:r w:rsidRPr="003F2F61">
        <w:rPr>
          <w:rFonts w:hint="cs"/>
          <w:rtl/>
        </w:rPr>
        <w:t>برای به دست آوردن قدر متیقّن دوم ابتدا باید مقدمه</w:t>
      </w:r>
      <w:r w:rsidR="000678C0" w:rsidRPr="003F2F61">
        <w:rPr>
          <w:rFonts w:hint="cs"/>
          <w:rtl/>
        </w:rPr>
        <w:t xml:space="preserve">‌ای </w:t>
      </w:r>
      <w:r w:rsidRPr="003F2F61">
        <w:rPr>
          <w:rFonts w:hint="cs"/>
          <w:rtl/>
        </w:rPr>
        <w:t>را عرض کرد و آن اینکه برای به دست آوردن قدر متیقّن در آیه اول از معتبره سعد اسکاف استفاده</w:t>
      </w:r>
      <w:r w:rsidR="000678C0" w:rsidRPr="003F2F61">
        <w:rPr>
          <w:rFonts w:hint="cs"/>
          <w:rtl/>
        </w:rPr>
        <w:t xml:space="preserve"> می‌</w:t>
      </w:r>
      <w:r w:rsidRPr="003F2F61">
        <w:rPr>
          <w:rFonts w:hint="cs"/>
          <w:rtl/>
        </w:rPr>
        <w:t>شد که شأن نزول آیه قبل را</w:t>
      </w:r>
      <w:r w:rsidR="000678C0" w:rsidRPr="003F2F61">
        <w:rPr>
          <w:rFonts w:hint="cs"/>
          <w:rtl/>
        </w:rPr>
        <w:t xml:space="preserve"> می‌</w:t>
      </w:r>
      <w:r w:rsidRPr="003F2F61">
        <w:rPr>
          <w:rFonts w:hint="cs"/>
          <w:rtl/>
        </w:rPr>
        <w:t xml:space="preserve">فرمود و داستان آن روایت نیز </w:t>
      </w:r>
      <w:r w:rsidR="003F2F61">
        <w:rPr>
          <w:rFonts w:hint="cs"/>
          <w:rtl/>
        </w:rPr>
        <w:t>این‌چنین</w:t>
      </w:r>
      <w:r w:rsidRPr="003F2F61">
        <w:rPr>
          <w:rFonts w:hint="cs"/>
          <w:rtl/>
        </w:rPr>
        <w:t xml:space="preserve"> بود که جوانی در مدینه مبتلای به این فریب شیطانی شده و نگاه به نامحرم او را به جایی کشاند که صورتش با چیزی اصابت کرده و </w:t>
      </w:r>
      <w:r w:rsidR="003F2F61">
        <w:rPr>
          <w:rFonts w:hint="cs"/>
          <w:rtl/>
        </w:rPr>
        <w:t>خون‌آلود</w:t>
      </w:r>
      <w:r w:rsidRPr="003F2F61">
        <w:rPr>
          <w:rFonts w:hint="cs"/>
          <w:rtl/>
        </w:rPr>
        <w:t xml:space="preserve"> شد و متوجه نشد و با همان حال محضر پیغمبر اکرم رسید</w:t>
      </w:r>
      <w:r w:rsidR="00391021" w:rsidRPr="003F2F61">
        <w:rPr>
          <w:rFonts w:hint="cs"/>
          <w:rtl/>
        </w:rPr>
        <w:t xml:space="preserve"> و آیه نازل شد. قدر متیقّنی که از این معتبره حاصل</w:t>
      </w:r>
      <w:r w:rsidR="000678C0" w:rsidRPr="003F2F61">
        <w:rPr>
          <w:rFonts w:hint="cs"/>
          <w:rtl/>
        </w:rPr>
        <w:t xml:space="preserve"> می‌</w:t>
      </w:r>
      <w:r w:rsidR="00391021" w:rsidRPr="003F2F61">
        <w:rPr>
          <w:rFonts w:hint="cs"/>
          <w:rtl/>
        </w:rPr>
        <w:t xml:space="preserve">شد نگاه همراه با التذاذ بود حتی به وجه و کفّین </w:t>
      </w:r>
      <w:r w:rsidR="001239F7" w:rsidRPr="003F2F61">
        <w:rPr>
          <w:rFonts w:hint="cs"/>
          <w:rtl/>
        </w:rPr>
        <w:t xml:space="preserve">که با انضمام معتبره سعد اسکاف با آیه </w:t>
      </w:r>
      <w:r w:rsidR="003F2F61">
        <w:rPr>
          <w:rFonts w:hint="cs"/>
          <w:rtl/>
        </w:rPr>
        <w:t>این‌چنین</w:t>
      </w:r>
      <w:r w:rsidR="001239F7" w:rsidRPr="003F2F61">
        <w:rPr>
          <w:rFonts w:hint="cs"/>
          <w:rtl/>
        </w:rPr>
        <w:t xml:space="preserve"> نتیجه</w:t>
      </w:r>
      <w:r w:rsidR="000678C0" w:rsidRPr="003F2F61">
        <w:rPr>
          <w:rFonts w:hint="cs"/>
          <w:rtl/>
        </w:rPr>
        <w:t xml:space="preserve">‌ای </w:t>
      </w:r>
      <w:r w:rsidR="001239F7" w:rsidRPr="003F2F61">
        <w:rPr>
          <w:rFonts w:hint="cs"/>
          <w:rtl/>
        </w:rPr>
        <w:t>حاصل</w:t>
      </w:r>
      <w:r w:rsidR="000678C0" w:rsidRPr="003F2F61">
        <w:rPr>
          <w:rFonts w:hint="cs"/>
          <w:rtl/>
        </w:rPr>
        <w:t xml:space="preserve"> می‌</w:t>
      </w:r>
      <w:r w:rsidR="001239F7" w:rsidRPr="003F2F61">
        <w:rPr>
          <w:rFonts w:hint="cs"/>
          <w:rtl/>
        </w:rPr>
        <w:t>شد که: «غضّ البصر عن جوارح الأجنبیه</w:t>
      </w:r>
      <w:r w:rsidR="008F13F4" w:rsidRPr="003F2F61">
        <w:rPr>
          <w:rFonts w:hint="cs"/>
          <w:rtl/>
        </w:rPr>
        <w:t xml:space="preserve"> </w:t>
      </w:r>
      <w:r w:rsidR="000678C0" w:rsidRPr="003F2F61">
        <w:rPr>
          <w:rFonts w:hint="cs"/>
          <w:rtl/>
        </w:rPr>
        <w:t xml:space="preserve">‌ای </w:t>
      </w:r>
      <w:r w:rsidR="001239F7" w:rsidRPr="003F2F61">
        <w:rPr>
          <w:rFonts w:hint="cs"/>
          <w:rtl/>
        </w:rPr>
        <w:t>جارح</w:t>
      </w:r>
      <w:r w:rsidR="00B86649" w:rsidRPr="003F2F61">
        <w:rPr>
          <w:rFonts w:hint="cs"/>
          <w:rtl/>
        </w:rPr>
        <w:t>ة</w:t>
      </w:r>
      <w:r w:rsidR="001239F7" w:rsidRPr="003F2F61">
        <w:rPr>
          <w:rFonts w:hint="cs"/>
          <w:rtl/>
        </w:rPr>
        <w:t xml:space="preserve"> کان حتّی الوجه و الکفّین إذا کان النظر بالتذاذ و ریبه» که این قدر متیقّن در آیه قبل بود.</w:t>
      </w:r>
    </w:p>
    <w:p w:rsidR="00074204" w:rsidRPr="003F2F61" w:rsidRDefault="001239F7" w:rsidP="00074204">
      <w:pPr>
        <w:rPr>
          <w:rtl/>
        </w:rPr>
      </w:pPr>
      <w:r w:rsidRPr="003F2F61">
        <w:rPr>
          <w:rFonts w:hint="cs"/>
          <w:rtl/>
        </w:rPr>
        <w:t xml:space="preserve">حال ممکن است با </w:t>
      </w:r>
      <w:r w:rsidR="003F2F61">
        <w:rPr>
          <w:rtl/>
        </w:rPr>
        <w:t>الغا</w:t>
      </w:r>
      <w:r w:rsidR="003F2F61">
        <w:rPr>
          <w:rFonts w:hint="cs"/>
          <w:rtl/>
        </w:rPr>
        <w:t>ی</w:t>
      </w:r>
      <w:r w:rsidRPr="003F2F61">
        <w:rPr>
          <w:rFonts w:hint="cs"/>
          <w:rtl/>
        </w:rPr>
        <w:t xml:space="preserve"> خصوصیت</w:t>
      </w:r>
      <w:r w:rsidR="00770CAE" w:rsidRPr="003F2F61">
        <w:rPr>
          <w:rFonts w:hint="cs"/>
          <w:rtl/>
        </w:rPr>
        <w:t xml:space="preserve"> بپذیریم که اگر قصد ریبه در سمت مقابل هم باشد برای این آیه نیز قدر متیقّن حاصل</w:t>
      </w:r>
      <w:r w:rsidR="000678C0" w:rsidRPr="003F2F61">
        <w:rPr>
          <w:rFonts w:hint="cs"/>
          <w:rtl/>
        </w:rPr>
        <w:t xml:space="preserve"> می‌</w:t>
      </w:r>
      <w:r w:rsidR="00770CAE" w:rsidRPr="003F2F61">
        <w:rPr>
          <w:rFonts w:hint="cs"/>
          <w:rtl/>
        </w:rPr>
        <w:t xml:space="preserve">شود </w:t>
      </w:r>
      <w:r w:rsidR="00074204" w:rsidRPr="003F2F61">
        <w:rPr>
          <w:rFonts w:hint="cs"/>
          <w:rtl/>
        </w:rPr>
        <w:t>که البته مجدداً تکرار</w:t>
      </w:r>
      <w:r w:rsidR="000678C0" w:rsidRPr="003F2F61">
        <w:rPr>
          <w:rFonts w:hint="cs"/>
          <w:rtl/>
        </w:rPr>
        <w:t xml:space="preserve"> می‌</w:t>
      </w:r>
      <w:r w:rsidR="00074204" w:rsidRPr="003F2F61">
        <w:rPr>
          <w:rFonts w:hint="cs"/>
          <w:rtl/>
        </w:rPr>
        <w:t xml:space="preserve">کنیم که این قدر متیقّن با </w:t>
      </w:r>
      <w:r w:rsidR="003F2F61">
        <w:rPr>
          <w:rtl/>
        </w:rPr>
        <w:t>الغا</w:t>
      </w:r>
      <w:r w:rsidR="003F2F61">
        <w:rPr>
          <w:rFonts w:hint="cs"/>
          <w:rtl/>
        </w:rPr>
        <w:t>ی</w:t>
      </w:r>
      <w:r w:rsidR="00074204" w:rsidRPr="003F2F61">
        <w:rPr>
          <w:rFonts w:hint="cs"/>
          <w:rtl/>
        </w:rPr>
        <w:t xml:space="preserve"> خصوصیت به دست</w:t>
      </w:r>
      <w:r w:rsidR="000678C0" w:rsidRPr="003F2F61">
        <w:rPr>
          <w:rFonts w:hint="cs"/>
          <w:rtl/>
        </w:rPr>
        <w:t xml:space="preserve"> می‌</w:t>
      </w:r>
      <w:r w:rsidR="00074204" w:rsidRPr="003F2F61">
        <w:rPr>
          <w:rFonts w:hint="cs"/>
          <w:rtl/>
        </w:rPr>
        <w:t xml:space="preserve">آید چراکه معتبره سعد اسکاف در مورد نگاه مرد به زن بود و حال اینکه در این آیه سخن از نگاه زن به مرد است که در آن روایت وجود نداشت فلذا ممکن است گفته شود از این روایت </w:t>
      </w:r>
      <w:r w:rsidR="003F2F61">
        <w:rPr>
          <w:rFonts w:hint="cs"/>
          <w:rtl/>
        </w:rPr>
        <w:t>الغای</w:t>
      </w:r>
      <w:r w:rsidR="00074204" w:rsidRPr="003F2F61">
        <w:rPr>
          <w:rFonts w:hint="cs"/>
          <w:rtl/>
        </w:rPr>
        <w:t xml:space="preserve"> خصوصیت</w:t>
      </w:r>
      <w:r w:rsidR="000678C0" w:rsidRPr="003F2F61">
        <w:rPr>
          <w:rFonts w:hint="cs"/>
          <w:rtl/>
        </w:rPr>
        <w:t xml:space="preserve"> می‌</w:t>
      </w:r>
      <w:r w:rsidR="00074204" w:rsidRPr="003F2F61">
        <w:rPr>
          <w:rFonts w:hint="cs"/>
          <w:rtl/>
        </w:rPr>
        <w:t xml:space="preserve">شود و </w:t>
      </w:r>
      <w:r w:rsidR="003F2F61">
        <w:rPr>
          <w:rFonts w:hint="cs"/>
          <w:rtl/>
        </w:rPr>
        <w:t>این‌چنین</w:t>
      </w:r>
      <w:r w:rsidR="00074204" w:rsidRPr="003F2F61">
        <w:rPr>
          <w:rFonts w:hint="cs"/>
          <w:rtl/>
        </w:rPr>
        <w:t xml:space="preserve"> افاده</w:t>
      </w:r>
      <w:r w:rsidR="000678C0" w:rsidRPr="003F2F61">
        <w:rPr>
          <w:rFonts w:hint="cs"/>
          <w:rtl/>
        </w:rPr>
        <w:t xml:space="preserve"> می‌</w:t>
      </w:r>
      <w:r w:rsidR="00074204" w:rsidRPr="003F2F61">
        <w:rPr>
          <w:rFonts w:hint="cs"/>
          <w:rtl/>
        </w:rPr>
        <w:t>کند که نگاه با التذاذ و لو اینکه از سوی زن به مرد باشد باز هم دارای اشکال بوده و این قدر متیقّن از آیه است</w:t>
      </w:r>
      <w:r w:rsidR="003F2F61">
        <w:rPr>
          <w:rtl/>
        </w:rPr>
        <w:t>؛ و</w:t>
      </w:r>
      <w:r w:rsidR="00074204" w:rsidRPr="003F2F61">
        <w:rPr>
          <w:rFonts w:hint="cs"/>
          <w:rtl/>
        </w:rPr>
        <w:t xml:space="preserve"> بعید نیست که چنین </w:t>
      </w:r>
      <w:r w:rsidR="003F2F61">
        <w:rPr>
          <w:rFonts w:hint="cs"/>
          <w:rtl/>
        </w:rPr>
        <w:t>الغای</w:t>
      </w:r>
      <w:r w:rsidR="00074204" w:rsidRPr="003F2F61">
        <w:rPr>
          <w:rFonts w:hint="cs"/>
          <w:rtl/>
        </w:rPr>
        <w:t xml:space="preserve"> خصوصیتی صورت پذیرد.</w:t>
      </w:r>
    </w:p>
    <w:p w:rsidR="00A247F9" w:rsidRPr="003F2F61" w:rsidRDefault="00206DE2" w:rsidP="00A247F9">
      <w:pPr>
        <w:rPr>
          <w:rtl/>
        </w:rPr>
      </w:pPr>
      <w:r w:rsidRPr="003F2F61">
        <w:rPr>
          <w:rFonts w:hint="cs"/>
          <w:rtl/>
        </w:rPr>
        <w:t>پس اگر این سؤال مطرح</w:t>
      </w:r>
      <w:r w:rsidR="00730FCF" w:rsidRPr="003F2F61">
        <w:rPr>
          <w:rFonts w:hint="cs"/>
          <w:rtl/>
        </w:rPr>
        <w:t xml:space="preserve"> شود که چرا گفته</w:t>
      </w:r>
      <w:r w:rsidR="000678C0" w:rsidRPr="003F2F61">
        <w:rPr>
          <w:rFonts w:hint="cs"/>
          <w:rtl/>
        </w:rPr>
        <w:t xml:space="preserve"> می‌</w:t>
      </w:r>
      <w:r w:rsidR="00730FCF" w:rsidRPr="003F2F61">
        <w:rPr>
          <w:rFonts w:hint="cs"/>
          <w:rtl/>
        </w:rPr>
        <w:t xml:space="preserve">شود اگر نگاه همراه با التذاذ باشد به هر موضعی از اعضاء و جوارح که باشد </w:t>
      </w:r>
      <w:r w:rsidRPr="003F2F61">
        <w:rPr>
          <w:rFonts w:hint="cs"/>
          <w:rtl/>
        </w:rPr>
        <w:t>حرام</w:t>
      </w:r>
      <w:r w:rsidR="000678C0" w:rsidRPr="003F2F61">
        <w:rPr>
          <w:rFonts w:hint="cs"/>
          <w:rtl/>
        </w:rPr>
        <w:t xml:space="preserve"> می‌</w:t>
      </w:r>
      <w:r w:rsidRPr="003F2F61">
        <w:rPr>
          <w:rFonts w:hint="cs"/>
          <w:rtl/>
        </w:rPr>
        <w:t>شود؟ در پاسخ گفته</w:t>
      </w:r>
      <w:r w:rsidR="000678C0" w:rsidRPr="003F2F61">
        <w:rPr>
          <w:rFonts w:hint="cs"/>
          <w:rtl/>
        </w:rPr>
        <w:t xml:space="preserve"> می‌</w:t>
      </w:r>
      <w:r w:rsidRPr="003F2F61">
        <w:rPr>
          <w:rFonts w:hint="cs"/>
          <w:rtl/>
        </w:rPr>
        <w:t xml:space="preserve">شود که از روایت سعد اسکاف </w:t>
      </w:r>
      <w:r w:rsidR="003F2F61">
        <w:rPr>
          <w:rFonts w:hint="cs"/>
          <w:rtl/>
        </w:rPr>
        <w:t>الغای</w:t>
      </w:r>
      <w:r w:rsidRPr="003F2F61">
        <w:rPr>
          <w:rFonts w:hint="cs"/>
          <w:rtl/>
        </w:rPr>
        <w:t xml:space="preserve"> خصوصیت</w:t>
      </w:r>
      <w:r w:rsidR="000678C0" w:rsidRPr="003F2F61">
        <w:rPr>
          <w:rFonts w:hint="cs"/>
          <w:rtl/>
        </w:rPr>
        <w:t xml:space="preserve"> می‌</w:t>
      </w:r>
      <w:r w:rsidRPr="003F2F61">
        <w:rPr>
          <w:rFonts w:hint="cs"/>
          <w:rtl/>
        </w:rPr>
        <w:t xml:space="preserve">شود و </w:t>
      </w:r>
      <w:r w:rsidR="003F2F61">
        <w:rPr>
          <w:rFonts w:hint="cs"/>
          <w:rtl/>
        </w:rPr>
        <w:t>همان‌طور</w:t>
      </w:r>
      <w:r w:rsidRPr="003F2F61">
        <w:rPr>
          <w:rFonts w:hint="cs"/>
          <w:rtl/>
        </w:rPr>
        <w:t xml:space="preserve"> که برای نگاه مرد به زن چنین حکمی وجود داشت در اینجا نیز همان </w:t>
      </w:r>
      <w:r w:rsidR="003F2F61">
        <w:rPr>
          <w:rFonts w:hint="cs"/>
          <w:rtl/>
        </w:rPr>
        <w:t>مسئله</w:t>
      </w:r>
      <w:r w:rsidRPr="003F2F61">
        <w:rPr>
          <w:rFonts w:hint="cs"/>
          <w:rtl/>
        </w:rPr>
        <w:t xml:space="preserve"> جاری است</w:t>
      </w:r>
      <w:r w:rsidR="00A247F9" w:rsidRPr="003F2F61">
        <w:rPr>
          <w:rFonts w:hint="cs"/>
          <w:rtl/>
        </w:rPr>
        <w:t>.</w:t>
      </w:r>
    </w:p>
    <w:p w:rsidR="00074204" w:rsidRPr="003F2F61" w:rsidRDefault="00A247F9" w:rsidP="00A247F9">
      <w:pPr>
        <w:rPr>
          <w:rtl/>
        </w:rPr>
      </w:pPr>
      <w:r w:rsidRPr="003F2F61">
        <w:rPr>
          <w:rFonts w:hint="cs"/>
          <w:rtl/>
        </w:rPr>
        <w:t>وجه دیگری که</w:t>
      </w:r>
      <w:r w:rsidR="000678C0" w:rsidRPr="003F2F61">
        <w:rPr>
          <w:rFonts w:hint="cs"/>
          <w:rtl/>
        </w:rPr>
        <w:t xml:space="preserve"> می‌</w:t>
      </w:r>
      <w:r w:rsidRPr="003F2F61">
        <w:rPr>
          <w:rFonts w:hint="cs"/>
          <w:rtl/>
        </w:rPr>
        <w:t>توان برای قدر متیقّن این آیه مطرح کرد این است که</w:t>
      </w:r>
      <w:r w:rsidR="000A0C48" w:rsidRPr="003F2F61">
        <w:rPr>
          <w:rFonts w:hint="cs"/>
          <w:rtl/>
        </w:rPr>
        <w:t xml:space="preserve"> گفته شود این دو آیه </w:t>
      </w:r>
      <w:r w:rsidRPr="003F2F61">
        <w:rPr>
          <w:rFonts w:hint="cs"/>
          <w:rtl/>
        </w:rPr>
        <w:t>با هم نازل شده</w:t>
      </w:r>
      <w:r w:rsidR="000678C0" w:rsidRPr="003F2F61">
        <w:rPr>
          <w:rFonts w:hint="cs"/>
          <w:rtl/>
        </w:rPr>
        <w:t xml:space="preserve">‌اند </w:t>
      </w:r>
      <w:r w:rsidRPr="003F2F61">
        <w:rPr>
          <w:rFonts w:hint="cs"/>
          <w:rtl/>
        </w:rPr>
        <w:t xml:space="preserve">و به همین </w:t>
      </w:r>
      <w:r w:rsidR="003023E2" w:rsidRPr="003F2F61">
        <w:rPr>
          <w:rFonts w:hint="cs"/>
          <w:rtl/>
        </w:rPr>
        <w:t>جهت قرینیّتی حاصل</w:t>
      </w:r>
      <w:r w:rsidR="000678C0" w:rsidRPr="003F2F61">
        <w:rPr>
          <w:rFonts w:hint="cs"/>
          <w:rtl/>
        </w:rPr>
        <w:t xml:space="preserve"> می‌</w:t>
      </w:r>
      <w:r w:rsidR="003023E2" w:rsidRPr="003F2F61">
        <w:rPr>
          <w:rFonts w:hint="cs"/>
          <w:rtl/>
        </w:rPr>
        <w:t>شود که این نکته دقیقی است.</w:t>
      </w:r>
    </w:p>
    <w:p w:rsidR="00A247F9" w:rsidRPr="003F2F61" w:rsidRDefault="00A247F9" w:rsidP="00A247F9">
      <w:pPr>
        <w:rPr>
          <w:rtl/>
        </w:rPr>
      </w:pPr>
      <w:r w:rsidRPr="003F2F61">
        <w:rPr>
          <w:rFonts w:hint="cs"/>
          <w:rtl/>
        </w:rPr>
        <w:t xml:space="preserve">توضیح </w:t>
      </w:r>
      <w:r w:rsidR="003023E2" w:rsidRPr="003F2F61">
        <w:rPr>
          <w:rFonts w:hint="cs"/>
          <w:rtl/>
        </w:rPr>
        <w:t>مطلب اینکه گاهی است که گفته</w:t>
      </w:r>
      <w:r w:rsidR="000678C0" w:rsidRPr="003F2F61">
        <w:rPr>
          <w:rFonts w:hint="cs"/>
          <w:rtl/>
        </w:rPr>
        <w:t xml:space="preserve"> می‌</w:t>
      </w:r>
      <w:r w:rsidR="003023E2" w:rsidRPr="003F2F61">
        <w:rPr>
          <w:rFonts w:hint="cs"/>
          <w:rtl/>
        </w:rPr>
        <w:t>شود دو آیه با فاصله از هم نازل شده</w:t>
      </w:r>
      <w:r w:rsidR="000678C0" w:rsidRPr="003F2F61">
        <w:rPr>
          <w:rFonts w:hint="cs"/>
          <w:rtl/>
        </w:rPr>
        <w:t xml:space="preserve">‌اند </w:t>
      </w:r>
      <w:r w:rsidR="003023E2" w:rsidRPr="003F2F61">
        <w:rPr>
          <w:rFonts w:hint="cs"/>
          <w:rtl/>
        </w:rPr>
        <w:t>یعنی ابتدا آیه «قل للمؤمنین یغضّوا ...» نازل شد و پس از مدتی نیز آیه بعدی که</w:t>
      </w:r>
      <w:r w:rsidR="000678C0" w:rsidRPr="003F2F61">
        <w:rPr>
          <w:rFonts w:hint="cs"/>
          <w:rtl/>
        </w:rPr>
        <w:t xml:space="preserve"> می‌</w:t>
      </w:r>
      <w:r w:rsidR="003023E2" w:rsidRPr="003F2F61">
        <w:rPr>
          <w:rFonts w:hint="cs"/>
          <w:rtl/>
        </w:rPr>
        <w:t xml:space="preserve">فرماید «قل للمؤمنات یغضضن من أبصارهنّ ...» نازل شده است، اگر </w:t>
      </w:r>
      <w:r w:rsidR="003F2F61">
        <w:rPr>
          <w:rFonts w:hint="cs"/>
          <w:rtl/>
        </w:rPr>
        <w:t>این‌چنین</w:t>
      </w:r>
      <w:r w:rsidR="003023E2" w:rsidRPr="003F2F61">
        <w:rPr>
          <w:rFonts w:hint="cs"/>
          <w:rtl/>
        </w:rPr>
        <w:t xml:space="preserve"> باشد ممکن است گفته شود قصد التذاذ و ریبه </w:t>
      </w:r>
      <w:r w:rsidR="002F79E7" w:rsidRPr="003F2F61">
        <w:rPr>
          <w:rFonts w:hint="cs"/>
          <w:rtl/>
        </w:rPr>
        <w:t>و ... مربوط به آیه اوّل</w:t>
      </w:r>
      <w:r w:rsidR="000678C0" w:rsidRPr="003F2F61">
        <w:rPr>
          <w:rFonts w:hint="cs"/>
          <w:rtl/>
        </w:rPr>
        <w:t xml:space="preserve"> می‌</w:t>
      </w:r>
      <w:r w:rsidR="002F79E7" w:rsidRPr="003F2F61">
        <w:rPr>
          <w:rFonts w:hint="cs"/>
          <w:rtl/>
        </w:rPr>
        <w:t>باشد. لکن اگر احتمال دوّم داده شود و معتقد شویم که این دو آیه با هم نازل شده</w:t>
      </w:r>
      <w:r w:rsidR="000678C0" w:rsidRPr="003F2F61">
        <w:rPr>
          <w:rFonts w:hint="cs"/>
          <w:rtl/>
        </w:rPr>
        <w:t xml:space="preserve">‌اند </w:t>
      </w:r>
      <w:r w:rsidR="00B64749" w:rsidRPr="003F2F61">
        <w:rPr>
          <w:rFonts w:hint="cs"/>
          <w:rtl/>
        </w:rPr>
        <w:t>باید گفت تسرّی آن شأن نزول به هر دو آیه و حتی بخش دوم قوی</w:t>
      </w:r>
      <w:r w:rsidR="000678C0" w:rsidRPr="003F2F61">
        <w:rPr>
          <w:rFonts w:hint="cs"/>
          <w:rtl/>
        </w:rPr>
        <w:t>‌تر می‌</w:t>
      </w:r>
      <w:r w:rsidR="00B64749" w:rsidRPr="003F2F61">
        <w:rPr>
          <w:rFonts w:hint="cs"/>
          <w:rtl/>
        </w:rPr>
        <w:t>باشد.</w:t>
      </w:r>
    </w:p>
    <w:p w:rsidR="00B64749" w:rsidRPr="003F2F61" w:rsidRDefault="00B64749" w:rsidP="00A247F9">
      <w:pPr>
        <w:rPr>
          <w:rtl/>
        </w:rPr>
      </w:pPr>
      <w:r w:rsidRPr="003F2F61">
        <w:rPr>
          <w:rFonts w:hint="cs"/>
          <w:rtl/>
        </w:rPr>
        <w:t>پس بنابراین خلاصه آنچه عرض شد به این شرح است که:</w:t>
      </w:r>
    </w:p>
    <w:p w:rsidR="00B64749" w:rsidRPr="003F2F61" w:rsidRDefault="00B64749" w:rsidP="00A247F9">
      <w:pPr>
        <w:rPr>
          <w:rtl/>
        </w:rPr>
      </w:pPr>
      <w:r w:rsidRPr="003F2F61">
        <w:rPr>
          <w:rFonts w:hint="cs"/>
          <w:rtl/>
        </w:rPr>
        <w:lastRenderedPageBreak/>
        <w:t xml:space="preserve">اولاً از آیه اول و روایت سعد اسکاف </w:t>
      </w:r>
      <w:r w:rsidR="003F2F61">
        <w:rPr>
          <w:rFonts w:hint="cs"/>
          <w:rtl/>
        </w:rPr>
        <w:t>الغای</w:t>
      </w:r>
      <w:r w:rsidRPr="003F2F61">
        <w:rPr>
          <w:rFonts w:hint="cs"/>
          <w:rtl/>
        </w:rPr>
        <w:t xml:space="preserve"> خصوصیت</w:t>
      </w:r>
      <w:r w:rsidR="000678C0" w:rsidRPr="003F2F61">
        <w:rPr>
          <w:rFonts w:hint="cs"/>
          <w:rtl/>
        </w:rPr>
        <w:t xml:space="preserve"> می‌</w:t>
      </w:r>
      <w:r w:rsidRPr="003F2F61">
        <w:rPr>
          <w:rFonts w:hint="cs"/>
          <w:rtl/>
        </w:rPr>
        <w:t>کنیم و در آیه دوم نیز قائل</w:t>
      </w:r>
      <w:r w:rsidR="000678C0" w:rsidRPr="003F2F61">
        <w:rPr>
          <w:rFonts w:hint="cs"/>
          <w:rtl/>
        </w:rPr>
        <w:t xml:space="preserve"> می‌</w:t>
      </w:r>
      <w:r w:rsidRPr="003F2F61">
        <w:rPr>
          <w:rFonts w:hint="cs"/>
          <w:rtl/>
        </w:rPr>
        <w:t>شویم که قصد التذاذ قدر متیقّن بوده و حتماً مشمول آیه</w:t>
      </w:r>
      <w:r w:rsidR="000678C0" w:rsidRPr="003F2F61">
        <w:rPr>
          <w:rFonts w:hint="cs"/>
          <w:rtl/>
        </w:rPr>
        <w:t xml:space="preserve"> می‌</w:t>
      </w:r>
      <w:r w:rsidRPr="003F2F61">
        <w:rPr>
          <w:rFonts w:hint="cs"/>
          <w:rtl/>
        </w:rPr>
        <w:t>باشد.</w:t>
      </w:r>
    </w:p>
    <w:p w:rsidR="009D7FFA" w:rsidRPr="003F2F61" w:rsidRDefault="00B64749" w:rsidP="00A247F9">
      <w:pPr>
        <w:rPr>
          <w:rtl/>
        </w:rPr>
      </w:pPr>
      <w:r w:rsidRPr="003F2F61">
        <w:rPr>
          <w:rFonts w:hint="cs"/>
          <w:rtl/>
        </w:rPr>
        <w:t>دوماً</w:t>
      </w:r>
      <w:r w:rsidR="009D7FFA" w:rsidRPr="003F2F61">
        <w:rPr>
          <w:rFonts w:hint="cs"/>
          <w:rtl/>
        </w:rPr>
        <w:t xml:space="preserve"> این قدر متیقّن با قبول احتمال دوم قوی</w:t>
      </w:r>
      <w:r w:rsidR="000678C0" w:rsidRPr="003F2F61">
        <w:rPr>
          <w:rFonts w:hint="cs"/>
          <w:rtl/>
        </w:rPr>
        <w:t>‌تر می‌</w:t>
      </w:r>
      <w:r w:rsidR="009D7FFA" w:rsidRPr="003F2F61">
        <w:rPr>
          <w:rFonts w:hint="cs"/>
          <w:rtl/>
        </w:rPr>
        <w:t xml:space="preserve">شود و آن اینکه معتقد شویم که این دو آیه با هم نازل </w:t>
      </w:r>
      <w:r w:rsidR="003F2F61">
        <w:rPr>
          <w:rFonts w:hint="cs"/>
          <w:rtl/>
        </w:rPr>
        <w:t>شده‌اند</w:t>
      </w:r>
      <w:r w:rsidR="009D7FFA" w:rsidRPr="003F2F61">
        <w:rPr>
          <w:rFonts w:hint="cs"/>
          <w:rtl/>
        </w:rPr>
        <w:t>.</w:t>
      </w:r>
    </w:p>
    <w:p w:rsidR="00C343B9" w:rsidRPr="003F2F61" w:rsidRDefault="00C343B9" w:rsidP="00A247F9">
      <w:pPr>
        <w:rPr>
          <w:rtl/>
        </w:rPr>
      </w:pPr>
      <w:r w:rsidRPr="003F2F61">
        <w:rPr>
          <w:rFonts w:hint="cs"/>
          <w:rtl/>
        </w:rPr>
        <w:t xml:space="preserve">شاید بتوان وجود «واو» عطف را در ابتدای آیه دوم نیز شاهدی بر اتحاد هر دو آیه در نظر گرفت که </w:t>
      </w:r>
      <w:r w:rsidR="003F2F61">
        <w:rPr>
          <w:rFonts w:hint="cs"/>
          <w:rtl/>
        </w:rPr>
        <w:t>درواقع</w:t>
      </w:r>
      <w:r w:rsidRPr="003F2F61">
        <w:rPr>
          <w:rFonts w:hint="cs"/>
          <w:rtl/>
        </w:rPr>
        <w:t xml:space="preserve"> آیه دوم نیز در ادامه آیه اول نازل شده است لکن این امر مبنی بر این است که آن را واو عطف بدانیم نه واو استیناف که البته اظهر در واو همان عطف است و از این جهت موجب تقویت احتمال نزول یک مرتبه هر دو آیه</w:t>
      </w:r>
      <w:r w:rsidR="000678C0" w:rsidRPr="003F2F61">
        <w:rPr>
          <w:rFonts w:hint="cs"/>
          <w:rtl/>
        </w:rPr>
        <w:t xml:space="preserve"> می‌</w:t>
      </w:r>
      <w:r w:rsidRPr="003F2F61">
        <w:rPr>
          <w:rFonts w:hint="cs"/>
          <w:rtl/>
        </w:rPr>
        <w:t>باشد.</w:t>
      </w:r>
    </w:p>
    <w:p w:rsidR="00B64749" w:rsidRPr="003F2F61" w:rsidRDefault="00C343B9" w:rsidP="00A247F9">
      <w:pPr>
        <w:rPr>
          <w:rtl/>
        </w:rPr>
      </w:pPr>
      <w:r w:rsidRPr="003F2F61">
        <w:rPr>
          <w:rFonts w:hint="cs"/>
          <w:rtl/>
        </w:rPr>
        <w:t>پس بنابراین</w:t>
      </w:r>
      <w:r w:rsidR="00B64749" w:rsidRPr="003F2F61">
        <w:rPr>
          <w:rFonts w:hint="cs"/>
          <w:rtl/>
        </w:rPr>
        <w:t xml:space="preserve"> </w:t>
      </w:r>
      <w:r w:rsidR="00D51116" w:rsidRPr="003F2F61">
        <w:rPr>
          <w:rFonts w:hint="cs"/>
          <w:rtl/>
        </w:rPr>
        <w:t>گفته</w:t>
      </w:r>
      <w:r w:rsidR="000678C0" w:rsidRPr="003F2F61">
        <w:rPr>
          <w:rFonts w:hint="cs"/>
          <w:rtl/>
        </w:rPr>
        <w:t xml:space="preserve"> می‌</w:t>
      </w:r>
      <w:r w:rsidR="00D51116" w:rsidRPr="003F2F61">
        <w:rPr>
          <w:rFonts w:hint="cs"/>
          <w:rtl/>
        </w:rPr>
        <w:t xml:space="preserve">شود </w:t>
      </w:r>
      <w:r w:rsidR="003F2F61">
        <w:rPr>
          <w:rFonts w:hint="cs"/>
          <w:rtl/>
        </w:rPr>
        <w:t>الغای</w:t>
      </w:r>
      <w:r w:rsidR="00D51116" w:rsidRPr="003F2F61">
        <w:rPr>
          <w:rFonts w:hint="cs"/>
          <w:rtl/>
        </w:rPr>
        <w:t xml:space="preserve"> خصوصیت دلیل بر حصول قدر متیقّن آیه دوم است که نگاه زن به هر کدام از اعضای بدن مرد همراه با التذاذ حرام است و این </w:t>
      </w:r>
      <w:r w:rsidR="003F2F61">
        <w:rPr>
          <w:rFonts w:hint="cs"/>
          <w:rtl/>
        </w:rPr>
        <w:t>الغای</w:t>
      </w:r>
      <w:r w:rsidR="00D51116" w:rsidRPr="003F2F61">
        <w:rPr>
          <w:rFonts w:hint="cs"/>
          <w:rtl/>
        </w:rPr>
        <w:t xml:space="preserve"> خصوصیت با پذیرش احتمال نزول </w:t>
      </w:r>
      <w:r w:rsidR="003F2F61">
        <w:rPr>
          <w:rFonts w:hint="cs"/>
          <w:rtl/>
        </w:rPr>
        <w:t>یک‌باره</w:t>
      </w:r>
      <w:r w:rsidR="00D51116" w:rsidRPr="003F2F61">
        <w:rPr>
          <w:rFonts w:hint="cs"/>
          <w:rtl/>
        </w:rPr>
        <w:t xml:space="preserve"> هر دو آیه تقویت</w:t>
      </w:r>
      <w:r w:rsidR="000678C0" w:rsidRPr="003F2F61">
        <w:rPr>
          <w:rFonts w:hint="cs"/>
          <w:rtl/>
        </w:rPr>
        <w:t xml:space="preserve"> می‌</w:t>
      </w:r>
      <w:r w:rsidR="00D51116" w:rsidRPr="003F2F61">
        <w:rPr>
          <w:rFonts w:hint="cs"/>
          <w:rtl/>
        </w:rPr>
        <w:t>شود</w:t>
      </w:r>
      <w:r w:rsidR="00474688" w:rsidRPr="003F2F61">
        <w:rPr>
          <w:rFonts w:hint="cs"/>
          <w:rtl/>
        </w:rPr>
        <w:t xml:space="preserve"> که این احتمال هم بعید نیست اگرچه فحص تامی </w:t>
      </w:r>
      <w:r w:rsidR="003F2F61">
        <w:rPr>
          <w:rFonts w:hint="cs"/>
          <w:rtl/>
        </w:rPr>
        <w:t>دراین‌باره</w:t>
      </w:r>
      <w:r w:rsidR="00474688" w:rsidRPr="003F2F61">
        <w:rPr>
          <w:rFonts w:hint="cs"/>
          <w:rtl/>
        </w:rPr>
        <w:t xml:space="preserve"> </w:t>
      </w:r>
      <w:r w:rsidR="003F2F61">
        <w:rPr>
          <w:rFonts w:hint="cs"/>
          <w:rtl/>
        </w:rPr>
        <w:t>نداشته‌ایم</w:t>
      </w:r>
      <w:r w:rsidR="00474688" w:rsidRPr="003F2F61">
        <w:rPr>
          <w:rFonts w:hint="cs"/>
          <w:rtl/>
        </w:rPr>
        <w:t xml:space="preserve"> لکن مطلب خاصی هم </w:t>
      </w:r>
      <w:r w:rsidR="003F2F61">
        <w:rPr>
          <w:rFonts w:hint="cs"/>
          <w:rtl/>
        </w:rPr>
        <w:t>دراین‌باره</w:t>
      </w:r>
      <w:r w:rsidR="00474688" w:rsidRPr="003F2F61">
        <w:rPr>
          <w:rFonts w:hint="cs"/>
          <w:rtl/>
        </w:rPr>
        <w:t xml:space="preserve"> مشاهده نکردم که آیا نزول هر دو آیه با هم بوده است یا خیر، اما بسیار قریب به ذهن است که این دو آیه با هم نازل شده باشد و </w:t>
      </w:r>
      <w:r w:rsidR="003F2F61">
        <w:rPr>
          <w:rFonts w:hint="cs"/>
          <w:rtl/>
        </w:rPr>
        <w:t>همان‌طور</w:t>
      </w:r>
      <w:r w:rsidR="00474688" w:rsidRPr="003F2F61">
        <w:rPr>
          <w:rFonts w:hint="cs"/>
          <w:rtl/>
        </w:rPr>
        <w:t xml:space="preserve"> که عرض شد اگر «واو» عاطفه باشد موجب تقویت این احتمال</w:t>
      </w:r>
      <w:r w:rsidR="000678C0" w:rsidRPr="003F2F61">
        <w:rPr>
          <w:rFonts w:hint="cs"/>
          <w:rtl/>
        </w:rPr>
        <w:t xml:space="preserve"> می‌</w:t>
      </w:r>
      <w:r w:rsidR="00474688" w:rsidRPr="003F2F61">
        <w:rPr>
          <w:rFonts w:hint="cs"/>
          <w:rtl/>
        </w:rPr>
        <w:t>شود.</w:t>
      </w:r>
    </w:p>
    <w:p w:rsidR="00474688" w:rsidRPr="003F2F61" w:rsidRDefault="00BA52A6" w:rsidP="003F2F61">
      <w:pPr>
        <w:rPr>
          <w:rtl/>
        </w:rPr>
      </w:pPr>
      <w:r w:rsidRPr="003F2F61">
        <w:rPr>
          <w:rFonts w:hint="cs"/>
          <w:rtl/>
        </w:rPr>
        <w:t xml:space="preserve">و اما </w:t>
      </w:r>
      <w:r w:rsidR="00C17C61" w:rsidRPr="003F2F61">
        <w:rPr>
          <w:rFonts w:hint="cs"/>
          <w:rtl/>
        </w:rPr>
        <w:t xml:space="preserve">در مقام قبل قدر متیقّن سومی نیز وجود داشت که </w:t>
      </w:r>
      <w:r w:rsidR="000C1FC5" w:rsidRPr="003F2F61">
        <w:rPr>
          <w:rFonts w:hint="cs"/>
          <w:rtl/>
        </w:rPr>
        <w:t>گستره حرمت نگاه مرد به زن را توسعه</w:t>
      </w:r>
      <w:r w:rsidR="000678C0" w:rsidRPr="003F2F61">
        <w:rPr>
          <w:rFonts w:hint="cs"/>
          <w:rtl/>
        </w:rPr>
        <w:t xml:space="preserve"> می‌</w:t>
      </w:r>
      <w:r w:rsidR="000C1FC5" w:rsidRPr="003F2F61">
        <w:rPr>
          <w:rFonts w:hint="cs"/>
          <w:rtl/>
        </w:rPr>
        <w:t>داد و تمام شامل تمام اعضاء زن به غیر از وجه و کفّین و اعضاء متعارف</w:t>
      </w:r>
      <w:r w:rsidR="000678C0" w:rsidRPr="003F2F61">
        <w:rPr>
          <w:rFonts w:hint="cs"/>
          <w:rtl/>
        </w:rPr>
        <w:t xml:space="preserve"> می‌</w:t>
      </w:r>
      <w:r w:rsidR="000C1FC5" w:rsidRPr="003F2F61">
        <w:rPr>
          <w:rFonts w:hint="cs"/>
          <w:rtl/>
        </w:rPr>
        <w:t xml:space="preserve">شد که از آن جمله سر، مو، سینه و ... بود و دلیل این قدر متیقّن هم همان </w:t>
      </w:r>
      <w:r w:rsidR="003F2F61">
        <w:rPr>
          <w:rFonts w:hint="cs"/>
          <w:rtl/>
        </w:rPr>
        <w:t>مسئله‌ای</w:t>
      </w:r>
      <w:r w:rsidR="000678C0" w:rsidRPr="003F2F61">
        <w:rPr>
          <w:rFonts w:hint="cs"/>
          <w:rtl/>
        </w:rPr>
        <w:t xml:space="preserve"> </w:t>
      </w:r>
      <w:r w:rsidR="000C1FC5" w:rsidRPr="003F2F61">
        <w:rPr>
          <w:rFonts w:hint="cs"/>
          <w:rtl/>
        </w:rPr>
        <w:t>بود که بالاتر عرض شد و آن همان تقابل دو آیه بود، به این بیان که وقتی به زن امر</w:t>
      </w:r>
      <w:r w:rsidR="000678C0" w:rsidRPr="003F2F61">
        <w:rPr>
          <w:rFonts w:hint="cs"/>
          <w:rtl/>
        </w:rPr>
        <w:t xml:space="preserve"> می‌</w:t>
      </w:r>
      <w:r w:rsidR="000C1FC5" w:rsidRPr="003F2F61">
        <w:rPr>
          <w:rFonts w:hint="cs"/>
          <w:rtl/>
        </w:rPr>
        <w:t>شود که بدن</w:t>
      </w:r>
      <w:r w:rsidR="003F2F61">
        <w:rPr>
          <w:rFonts w:hint="cs"/>
          <w:rtl/>
        </w:rPr>
        <w:t xml:space="preserve"> خود را بپوشاند با این عبارات: </w:t>
      </w:r>
      <w:r w:rsidR="003F2F61">
        <w:rPr>
          <w:b/>
          <w:bCs/>
          <w:color w:val="007200"/>
          <w:rtl/>
        </w:rPr>
        <w:t xml:space="preserve">﴿... وَيَحْفَظْنَ فُرُوجَهُنَّ وَلَا يُبْدِينَ زِينَتَهُنَّ إِلَّا مَا ظَهَرَ مِنْهَا </w:t>
      </w:r>
      <w:r w:rsidR="003F2F61">
        <w:rPr>
          <w:rFonts w:ascii="Sakkal Majalla" w:hAnsi="Sakkal Majalla" w:cs="Sakkal Majalla" w:hint="cs"/>
          <w:b/>
          <w:bCs/>
          <w:color w:val="007200"/>
          <w:rtl/>
        </w:rPr>
        <w:t>ۖ</w:t>
      </w:r>
      <w:r w:rsidR="003F2F61">
        <w:rPr>
          <w:b/>
          <w:bCs/>
          <w:color w:val="007200"/>
          <w:rtl/>
        </w:rPr>
        <w:t xml:space="preserve"> </w:t>
      </w:r>
      <w:r w:rsidR="003F2F61">
        <w:rPr>
          <w:rFonts w:hint="cs"/>
          <w:b/>
          <w:bCs/>
          <w:color w:val="007200"/>
          <w:rtl/>
        </w:rPr>
        <w:t>وَلْيَضْرِبْنَ</w:t>
      </w:r>
      <w:r w:rsidR="003F2F61">
        <w:rPr>
          <w:b/>
          <w:bCs/>
          <w:color w:val="007200"/>
          <w:rtl/>
        </w:rPr>
        <w:t xml:space="preserve"> </w:t>
      </w:r>
      <w:r w:rsidR="003F2F61">
        <w:rPr>
          <w:rFonts w:hint="cs"/>
          <w:b/>
          <w:bCs/>
          <w:color w:val="007200"/>
          <w:rtl/>
        </w:rPr>
        <w:t>بِخُمُرِهِنَّ</w:t>
      </w:r>
      <w:r w:rsidR="003F2F61">
        <w:rPr>
          <w:b/>
          <w:bCs/>
          <w:color w:val="007200"/>
          <w:rtl/>
        </w:rPr>
        <w:t xml:space="preserve"> </w:t>
      </w:r>
      <w:r w:rsidR="003F2F61">
        <w:rPr>
          <w:rFonts w:hint="cs"/>
          <w:b/>
          <w:bCs/>
          <w:color w:val="007200"/>
          <w:rtl/>
        </w:rPr>
        <w:t>عَلَىٰ</w:t>
      </w:r>
      <w:r w:rsidR="003F2F61">
        <w:rPr>
          <w:b/>
          <w:bCs/>
          <w:color w:val="007200"/>
          <w:rtl/>
        </w:rPr>
        <w:t xml:space="preserve"> </w:t>
      </w:r>
      <w:r w:rsidR="003F2F61">
        <w:rPr>
          <w:rFonts w:hint="cs"/>
          <w:b/>
          <w:bCs/>
          <w:color w:val="007200"/>
          <w:rtl/>
        </w:rPr>
        <w:t>جُيُوبِهِنَّ</w:t>
      </w:r>
      <w:r w:rsidR="003F2F61">
        <w:rPr>
          <w:b/>
          <w:bCs/>
          <w:color w:val="007200"/>
          <w:rtl/>
        </w:rPr>
        <w:t xml:space="preserve"> </w:t>
      </w:r>
      <w:r w:rsidR="003F2F61">
        <w:rPr>
          <w:rFonts w:ascii="Sakkal Majalla" w:hAnsi="Sakkal Majalla" w:cs="Sakkal Majalla" w:hint="cs"/>
          <w:b/>
          <w:bCs/>
          <w:color w:val="007200"/>
          <w:rtl/>
        </w:rPr>
        <w:t>ۖ</w:t>
      </w:r>
      <w:r w:rsidR="003F2F61">
        <w:rPr>
          <w:b/>
          <w:bCs/>
          <w:color w:val="007200"/>
          <w:rtl/>
        </w:rPr>
        <w:t xml:space="preserve"> </w:t>
      </w:r>
      <w:r w:rsidR="003F2F61">
        <w:rPr>
          <w:rFonts w:hint="cs"/>
          <w:b/>
          <w:bCs/>
          <w:color w:val="007200"/>
          <w:rtl/>
        </w:rPr>
        <w:t>وَلَا</w:t>
      </w:r>
      <w:r w:rsidR="003F2F61">
        <w:rPr>
          <w:b/>
          <w:bCs/>
          <w:color w:val="007200"/>
          <w:rtl/>
        </w:rPr>
        <w:t xml:space="preserve"> </w:t>
      </w:r>
      <w:r w:rsidR="003F2F61">
        <w:rPr>
          <w:rFonts w:hint="cs"/>
          <w:b/>
          <w:bCs/>
          <w:color w:val="007200"/>
          <w:rtl/>
        </w:rPr>
        <w:t>يُبْدِينَ</w:t>
      </w:r>
      <w:r w:rsidR="003F2F61">
        <w:rPr>
          <w:b/>
          <w:bCs/>
          <w:color w:val="007200"/>
          <w:rtl/>
        </w:rPr>
        <w:t xml:space="preserve"> </w:t>
      </w:r>
      <w:r w:rsidR="003F2F61">
        <w:rPr>
          <w:rFonts w:hint="cs"/>
          <w:b/>
          <w:bCs/>
          <w:color w:val="007200"/>
          <w:rtl/>
        </w:rPr>
        <w:t>زِينَتَهُنَّ</w:t>
      </w:r>
      <w:r w:rsidR="003F2F61">
        <w:rPr>
          <w:b/>
          <w:bCs/>
          <w:color w:val="007200"/>
          <w:rtl/>
        </w:rPr>
        <w:t>...</w:t>
      </w:r>
      <w:r w:rsidR="003F2F61">
        <w:rPr>
          <w:rFonts w:hint="cs"/>
          <w:b/>
          <w:bCs/>
          <w:color w:val="007200"/>
          <w:rtl/>
        </w:rPr>
        <w:t>﴾</w:t>
      </w:r>
      <w:r w:rsidR="003F2F61">
        <w:rPr>
          <w:b/>
          <w:bCs/>
          <w:color w:val="007200"/>
          <w:rtl/>
        </w:rPr>
        <w:t xml:space="preserve"> </w:t>
      </w:r>
      <w:r w:rsidR="000F4E7B" w:rsidRPr="003F2F61">
        <w:rPr>
          <w:rFonts w:hint="cs"/>
          <w:rtl/>
        </w:rPr>
        <w:t>این ملازمه دارد با حرمت نگاه مرد به</w:t>
      </w:r>
      <w:r w:rsidR="00186CEE" w:rsidRPr="003F2F61">
        <w:rPr>
          <w:rFonts w:hint="cs"/>
          <w:rtl/>
        </w:rPr>
        <w:t xml:space="preserve"> ا</w:t>
      </w:r>
      <w:r w:rsidR="00771D7E" w:rsidRPr="003F2F61">
        <w:rPr>
          <w:rFonts w:hint="cs"/>
          <w:rtl/>
        </w:rPr>
        <w:t>ین اعضاء و</w:t>
      </w:r>
      <w:r w:rsidR="00186CEE" w:rsidRPr="003F2F61">
        <w:rPr>
          <w:rFonts w:hint="cs"/>
          <w:rtl/>
        </w:rPr>
        <w:t xml:space="preserve"> </w:t>
      </w:r>
      <w:r w:rsidR="003F2F61">
        <w:rPr>
          <w:rFonts w:hint="cs"/>
          <w:rtl/>
        </w:rPr>
        <w:t>همان‌طور</w:t>
      </w:r>
      <w:r w:rsidR="00186CEE" w:rsidRPr="003F2F61">
        <w:rPr>
          <w:rFonts w:hint="cs"/>
          <w:rtl/>
        </w:rPr>
        <w:t xml:space="preserve"> که ملاحظه</w:t>
      </w:r>
      <w:r w:rsidR="000678C0" w:rsidRPr="003F2F61">
        <w:rPr>
          <w:rFonts w:hint="cs"/>
          <w:rtl/>
        </w:rPr>
        <w:t xml:space="preserve"> می‌</w:t>
      </w:r>
      <w:r w:rsidR="00186CEE" w:rsidRPr="003F2F61">
        <w:rPr>
          <w:rFonts w:hint="cs"/>
          <w:rtl/>
        </w:rPr>
        <w:t>فرمایید در ادامه آیه</w:t>
      </w:r>
      <w:r w:rsidR="000678C0" w:rsidRPr="003F2F61">
        <w:rPr>
          <w:rFonts w:hint="cs"/>
          <w:rtl/>
        </w:rPr>
        <w:t xml:space="preserve"> می‌</w:t>
      </w:r>
      <w:r w:rsidR="00771D7E" w:rsidRPr="003F2F61">
        <w:rPr>
          <w:rFonts w:hint="cs"/>
          <w:rtl/>
        </w:rPr>
        <w:t xml:space="preserve">فرماید: </w:t>
      </w:r>
      <w:r w:rsidR="003F2F61">
        <w:rPr>
          <w:b/>
          <w:bCs/>
          <w:color w:val="007200"/>
          <w:rtl/>
        </w:rPr>
        <w:t>﴿إِلَّا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w:t>
      </w:r>
      <w:r w:rsidR="003F2F61">
        <w:rPr>
          <w:rtl/>
        </w:rPr>
        <w:t xml:space="preserve"> </w:t>
      </w:r>
      <w:r w:rsidR="00771D7E" w:rsidRPr="003F2F61">
        <w:rPr>
          <w:rFonts w:hint="cs"/>
          <w:rtl/>
        </w:rPr>
        <w:t>که</w:t>
      </w:r>
      <w:r w:rsidR="00186CEE" w:rsidRPr="003F2F61">
        <w:rPr>
          <w:rFonts w:hint="cs"/>
          <w:rtl/>
        </w:rPr>
        <w:t xml:space="preserve"> </w:t>
      </w:r>
      <w:r w:rsidR="00771D7E" w:rsidRPr="003F2F61">
        <w:rPr>
          <w:rFonts w:hint="cs"/>
          <w:rtl/>
        </w:rPr>
        <w:t>دوازده گروه از این حکم مستثنی شده</w:t>
      </w:r>
      <w:r w:rsidR="000678C0" w:rsidRPr="003F2F61">
        <w:rPr>
          <w:rFonts w:hint="cs"/>
          <w:rtl/>
        </w:rPr>
        <w:t xml:space="preserve">‌اند </w:t>
      </w:r>
      <w:r w:rsidR="008B327C" w:rsidRPr="003F2F61">
        <w:rPr>
          <w:rFonts w:hint="cs"/>
          <w:rtl/>
        </w:rPr>
        <w:t xml:space="preserve">و در ادامه: </w:t>
      </w:r>
      <w:r w:rsidR="003F2F61">
        <w:rPr>
          <w:b/>
          <w:bCs/>
          <w:color w:val="007200"/>
          <w:rtl/>
        </w:rPr>
        <w:t>﴿وَلَا يَضْرِبْنَ بِأَرْجُلِهِنَّ لِيُعْلَمَ مَا يُخْفِينَ مِنْ زِينَتِهِنَّ﴾</w:t>
      </w:r>
    </w:p>
    <w:p w:rsidR="008B327C" w:rsidRPr="003F2F61" w:rsidRDefault="003F2F61" w:rsidP="00B85559">
      <w:pPr>
        <w:rPr>
          <w:rtl/>
        </w:rPr>
      </w:pPr>
      <w:r>
        <w:rPr>
          <w:rFonts w:hint="cs"/>
          <w:rtl/>
        </w:rPr>
        <w:t>همان‌طور</w:t>
      </w:r>
      <w:r w:rsidR="008B327C" w:rsidRPr="003F2F61">
        <w:rPr>
          <w:rFonts w:hint="cs"/>
          <w:rtl/>
        </w:rPr>
        <w:t xml:space="preserve"> که مشاهده فرمودید در این آیه </w:t>
      </w:r>
      <w:r w:rsidR="003740E9" w:rsidRPr="003F2F61">
        <w:rPr>
          <w:rFonts w:hint="cs"/>
          <w:rtl/>
        </w:rPr>
        <w:t>شش</w:t>
      </w:r>
      <w:r w:rsidR="008B327C" w:rsidRPr="003F2F61">
        <w:rPr>
          <w:rFonts w:hint="cs"/>
          <w:rtl/>
        </w:rPr>
        <w:t xml:space="preserve"> خطاب به زن وجود دارد </w:t>
      </w:r>
      <w:r w:rsidR="003740E9" w:rsidRPr="003F2F61">
        <w:rPr>
          <w:rFonts w:hint="cs"/>
          <w:rtl/>
        </w:rPr>
        <w:t xml:space="preserve">که یکی در مورد نگاه زن است و 5 خطاب در رابطه با پوشش زن است که </w:t>
      </w:r>
      <w:r>
        <w:rPr>
          <w:rFonts w:hint="cs"/>
          <w:rtl/>
        </w:rPr>
        <w:t>عبارت‌اند</w:t>
      </w:r>
      <w:r w:rsidR="008B327C" w:rsidRPr="003F2F61">
        <w:rPr>
          <w:rFonts w:hint="cs"/>
          <w:rtl/>
        </w:rPr>
        <w:t xml:space="preserve"> از:</w:t>
      </w:r>
    </w:p>
    <w:p w:rsidR="008B327C" w:rsidRPr="003F2F61" w:rsidRDefault="003F2F61" w:rsidP="003F2F61">
      <w:pPr>
        <w:pStyle w:val="ListParagraph"/>
        <w:rPr>
          <w:color w:val="007200"/>
        </w:rPr>
      </w:pPr>
      <w:r>
        <w:rPr>
          <w:color w:val="007200"/>
          <w:rtl/>
        </w:rPr>
        <w:t>﴿وَيَحْفَظْنَ فُرُوجَهُنَّ﴾</w:t>
      </w:r>
    </w:p>
    <w:p w:rsidR="003740E9" w:rsidRPr="003F2F61" w:rsidRDefault="003F2F61" w:rsidP="003F2F61">
      <w:pPr>
        <w:pStyle w:val="ListParagraph"/>
        <w:rPr>
          <w:color w:val="007200"/>
        </w:rPr>
      </w:pPr>
      <w:r>
        <w:rPr>
          <w:color w:val="007200"/>
          <w:rtl/>
        </w:rPr>
        <w:t>﴿وَلَا يُبْدِينَ زِينَتَهُنَّ إِلَّا مَا ظَهَرَ مِنْهَا﴾</w:t>
      </w:r>
    </w:p>
    <w:p w:rsidR="003740E9" w:rsidRPr="003F2F61" w:rsidRDefault="003F2F61" w:rsidP="003F2F61">
      <w:pPr>
        <w:pStyle w:val="ListParagraph"/>
        <w:rPr>
          <w:color w:val="007200"/>
        </w:rPr>
      </w:pPr>
      <w:r>
        <w:rPr>
          <w:color w:val="007200"/>
          <w:rtl/>
        </w:rPr>
        <w:t>﴿وَلْيَضْرِبْنَ بِخُمُرِهِنَّ عَلَىٰ جُيُوبِهِنَّ﴾</w:t>
      </w:r>
    </w:p>
    <w:p w:rsidR="003740E9" w:rsidRPr="003F2F61" w:rsidRDefault="003F2F61" w:rsidP="003F2F61">
      <w:pPr>
        <w:pStyle w:val="ListParagraph"/>
        <w:rPr>
          <w:color w:val="007200"/>
        </w:rPr>
      </w:pPr>
      <w:r>
        <w:rPr>
          <w:color w:val="007200"/>
          <w:rtl/>
        </w:rPr>
        <w:t>﴿وَلَا يُبْدِينَ زِينَتَهُنَّ﴾</w:t>
      </w:r>
    </w:p>
    <w:p w:rsidR="00AA6813" w:rsidRPr="003F2F61" w:rsidRDefault="003F2F61" w:rsidP="003F2F61">
      <w:pPr>
        <w:pStyle w:val="ListParagraph"/>
        <w:rPr>
          <w:color w:val="007200"/>
        </w:rPr>
      </w:pPr>
      <w:r>
        <w:rPr>
          <w:color w:val="007200"/>
          <w:rtl/>
        </w:rPr>
        <w:t>﴿وَلَا يَضْرِبْنَ بِأَرْجُلِهِنَّ لِيُعْلَمَ مَا يُخْفِينَ مِنْ زِينَتِهِنَّ﴾</w:t>
      </w:r>
    </w:p>
    <w:p w:rsidR="00AA6813" w:rsidRPr="003F2F61" w:rsidRDefault="00AA6813" w:rsidP="00AA6813">
      <w:pPr>
        <w:rPr>
          <w:rtl/>
        </w:rPr>
      </w:pPr>
      <w:r w:rsidRPr="003F2F61">
        <w:rPr>
          <w:rFonts w:hint="cs"/>
          <w:rtl/>
        </w:rPr>
        <w:lastRenderedPageBreak/>
        <w:t xml:space="preserve">پس </w:t>
      </w:r>
      <w:r w:rsidR="003F2F61">
        <w:rPr>
          <w:rFonts w:hint="cs"/>
          <w:rtl/>
        </w:rPr>
        <w:t>همان‌طور</w:t>
      </w:r>
      <w:r w:rsidRPr="003F2F61">
        <w:rPr>
          <w:rFonts w:hint="cs"/>
          <w:rtl/>
        </w:rPr>
        <w:t xml:space="preserve"> که ملاحظه</w:t>
      </w:r>
      <w:r w:rsidR="000678C0" w:rsidRPr="003F2F61">
        <w:rPr>
          <w:rFonts w:hint="cs"/>
          <w:rtl/>
        </w:rPr>
        <w:t xml:space="preserve"> می‌</w:t>
      </w:r>
      <w:r w:rsidRPr="003F2F61">
        <w:rPr>
          <w:rFonts w:hint="cs"/>
          <w:rtl/>
        </w:rPr>
        <w:t>فرمایید پنج خطاب به زنان</w:t>
      </w:r>
      <w:r w:rsidR="000678C0" w:rsidRPr="003F2F61">
        <w:rPr>
          <w:rFonts w:hint="cs"/>
          <w:rtl/>
        </w:rPr>
        <w:t xml:space="preserve"> می‌</w:t>
      </w:r>
      <w:r w:rsidRPr="003F2F61">
        <w:rPr>
          <w:rFonts w:hint="cs"/>
          <w:rtl/>
        </w:rPr>
        <w:t>شود که این مواضع را باید از نگاه دیگران بپوشاند و وقتی این ا</w:t>
      </w:r>
      <w:r w:rsidR="00480B8A" w:rsidRPr="003F2F61">
        <w:rPr>
          <w:rFonts w:hint="cs"/>
          <w:rtl/>
        </w:rPr>
        <w:t>مرها با آن قرینه عرفیه ضمیمه شوند این نتیجه حاصل</w:t>
      </w:r>
      <w:r w:rsidR="000678C0" w:rsidRPr="003F2F61">
        <w:rPr>
          <w:rFonts w:hint="cs"/>
          <w:rtl/>
        </w:rPr>
        <w:t xml:space="preserve"> می‌</w:t>
      </w:r>
      <w:r w:rsidR="00480B8A" w:rsidRPr="003F2F61">
        <w:rPr>
          <w:rFonts w:hint="cs"/>
          <w:rtl/>
        </w:rPr>
        <w:t xml:space="preserve">شود که آن امری </w:t>
      </w:r>
      <w:r w:rsidR="003F2F61">
        <w:rPr>
          <w:rFonts w:hint="cs"/>
          <w:rtl/>
        </w:rPr>
        <w:t xml:space="preserve">که در آیه قبل به مردان شده که: </w:t>
      </w:r>
      <w:r w:rsidR="003F2F61" w:rsidRPr="003F2F61">
        <w:rPr>
          <w:b/>
          <w:bCs/>
          <w:color w:val="007200"/>
          <w:rtl/>
        </w:rPr>
        <w:t>﴿قل للمؤمن</w:t>
      </w:r>
      <w:r w:rsidR="003F2F61" w:rsidRPr="003F2F61">
        <w:rPr>
          <w:rFonts w:hint="cs"/>
          <w:b/>
          <w:bCs/>
          <w:color w:val="007200"/>
          <w:rtl/>
        </w:rPr>
        <w:t>ی</w:t>
      </w:r>
      <w:r w:rsidR="003F2F61" w:rsidRPr="003F2F61">
        <w:rPr>
          <w:rFonts w:hint="eastAsia"/>
          <w:b/>
          <w:bCs/>
          <w:color w:val="007200"/>
          <w:rtl/>
        </w:rPr>
        <w:t>ن</w:t>
      </w:r>
      <w:r w:rsidR="003F2F61" w:rsidRPr="003F2F61">
        <w:rPr>
          <w:b/>
          <w:bCs/>
          <w:color w:val="007200"/>
          <w:rtl/>
        </w:rPr>
        <w:t xml:space="preserve"> </w:t>
      </w:r>
      <w:r w:rsidR="003F2F61" w:rsidRPr="003F2F61">
        <w:rPr>
          <w:rFonts w:hint="cs"/>
          <w:b/>
          <w:bCs/>
          <w:color w:val="007200"/>
          <w:rtl/>
        </w:rPr>
        <w:t>ی</w:t>
      </w:r>
      <w:r w:rsidR="003F2F61" w:rsidRPr="003F2F61">
        <w:rPr>
          <w:rFonts w:hint="eastAsia"/>
          <w:b/>
          <w:bCs/>
          <w:color w:val="007200"/>
          <w:rtl/>
        </w:rPr>
        <w:t>غضّوا</w:t>
      </w:r>
      <w:r w:rsidR="003F2F61" w:rsidRPr="003F2F61">
        <w:rPr>
          <w:b/>
          <w:bCs/>
          <w:color w:val="007200"/>
          <w:rtl/>
        </w:rPr>
        <w:t xml:space="preserve"> من أبصارهم ...﴾</w:t>
      </w:r>
      <w:r w:rsidR="00480B8A" w:rsidRPr="003F2F61">
        <w:rPr>
          <w:rFonts w:hint="cs"/>
          <w:rtl/>
        </w:rPr>
        <w:t xml:space="preserve"> علاوه بر عورات و قصد التذاذ جوارح دیگری را هم که زن مأمور به ستر است در </w:t>
      </w:r>
      <w:r w:rsidR="003F2F61">
        <w:rPr>
          <w:rFonts w:hint="cs"/>
          <w:rtl/>
        </w:rPr>
        <w:t>برمی‌گیرد</w:t>
      </w:r>
      <w:r w:rsidR="00480B8A" w:rsidRPr="003F2F61">
        <w:rPr>
          <w:rFonts w:hint="cs"/>
          <w:rtl/>
        </w:rPr>
        <w:t xml:space="preserve"> چراکه وقتی به آیه دوم دقت کنیم مشاهده</w:t>
      </w:r>
      <w:r w:rsidR="000678C0" w:rsidRPr="003F2F61">
        <w:rPr>
          <w:rFonts w:hint="cs"/>
          <w:rtl/>
        </w:rPr>
        <w:t xml:space="preserve"> می‌</w:t>
      </w:r>
      <w:r w:rsidR="00480B8A" w:rsidRPr="003F2F61">
        <w:rPr>
          <w:rFonts w:hint="cs"/>
          <w:rtl/>
        </w:rPr>
        <w:t>کنیم که به زن</w:t>
      </w:r>
      <w:r w:rsidR="000678C0" w:rsidRPr="003F2F61">
        <w:rPr>
          <w:rFonts w:hint="cs"/>
          <w:rtl/>
        </w:rPr>
        <w:t xml:space="preserve">‌ها </w:t>
      </w:r>
      <w:r w:rsidR="00480B8A" w:rsidRPr="003F2F61">
        <w:rPr>
          <w:rFonts w:hint="cs"/>
          <w:rtl/>
        </w:rPr>
        <w:t>امر شده است که این مواضع را بپوشانند.</w:t>
      </w:r>
    </w:p>
    <w:p w:rsidR="00480B8A" w:rsidRPr="003F2F61" w:rsidRDefault="00480B8A" w:rsidP="008E15F3">
      <w:pPr>
        <w:rPr>
          <w:rtl/>
        </w:rPr>
      </w:pPr>
      <w:r w:rsidRPr="003F2F61">
        <w:rPr>
          <w:rFonts w:hint="cs"/>
          <w:rtl/>
        </w:rPr>
        <w:t>و اما نکته</w:t>
      </w:r>
      <w:r w:rsidR="000678C0" w:rsidRPr="003F2F61">
        <w:rPr>
          <w:rFonts w:hint="cs"/>
          <w:rtl/>
        </w:rPr>
        <w:t xml:space="preserve">‌ای </w:t>
      </w:r>
      <w:r w:rsidRPr="003F2F61">
        <w:rPr>
          <w:rFonts w:hint="cs"/>
          <w:rtl/>
        </w:rPr>
        <w:t xml:space="preserve">که در اینجا وجود دارد این است که در سمت مقابل که نگاه زن به مرد باشد چنین اوامری وجود ندارد. توضیح مطلب اینکه </w:t>
      </w:r>
      <w:r w:rsidR="003F2F61">
        <w:rPr>
          <w:rFonts w:hint="cs"/>
          <w:rtl/>
        </w:rPr>
        <w:t>همان‌طور</w:t>
      </w:r>
      <w:r w:rsidRPr="003F2F61">
        <w:rPr>
          <w:rFonts w:hint="cs"/>
          <w:rtl/>
        </w:rPr>
        <w:t xml:space="preserve"> که ملاحظه فرمودید در رابطه با پوشش زنان پنج خطاب با تفصیلاتی که مشاهده نمودید وجود دارد که ستر و صیانت را برای </w:t>
      </w:r>
      <w:r w:rsidR="003F2F61">
        <w:rPr>
          <w:rFonts w:hint="cs"/>
          <w:rtl/>
        </w:rPr>
        <w:t>آن‌ها</w:t>
      </w:r>
      <w:r w:rsidRPr="003F2F61">
        <w:rPr>
          <w:rFonts w:hint="cs"/>
          <w:rtl/>
        </w:rPr>
        <w:t xml:space="preserve"> واجب</w:t>
      </w:r>
      <w:r w:rsidR="000678C0" w:rsidRPr="003F2F61">
        <w:rPr>
          <w:rFonts w:hint="cs"/>
          <w:rtl/>
        </w:rPr>
        <w:t xml:space="preserve"> می‌</w:t>
      </w:r>
      <w:r w:rsidRPr="003F2F61">
        <w:rPr>
          <w:rFonts w:hint="cs"/>
          <w:rtl/>
        </w:rPr>
        <w:t xml:space="preserve">کرد و این </w:t>
      </w:r>
      <w:r w:rsidR="00191DBF" w:rsidRPr="003F2F61">
        <w:rPr>
          <w:rFonts w:hint="cs"/>
          <w:rtl/>
        </w:rPr>
        <w:t>خطاب</w:t>
      </w:r>
      <w:r w:rsidR="000678C0" w:rsidRPr="003F2F61">
        <w:rPr>
          <w:rFonts w:hint="cs"/>
          <w:rtl/>
        </w:rPr>
        <w:t xml:space="preserve">‌ها </w:t>
      </w:r>
      <w:r w:rsidR="00191DBF" w:rsidRPr="003F2F61">
        <w:rPr>
          <w:rFonts w:hint="cs"/>
          <w:rtl/>
        </w:rPr>
        <w:t>به آیه قبل که خطاب به مردان بود از حفظ نگاه خود ظهور</w:t>
      </w:r>
      <w:r w:rsidR="000678C0" w:rsidRPr="003F2F61">
        <w:rPr>
          <w:rFonts w:hint="cs"/>
          <w:rtl/>
        </w:rPr>
        <w:t xml:space="preserve"> می‌</w:t>
      </w:r>
      <w:r w:rsidR="00191DBF" w:rsidRPr="003F2F61">
        <w:rPr>
          <w:rFonts w:hint="cs"/>
          <w:rtl/>
        </w:rPr>
        <w:t>داد، اما در این بحث چنین قدر متیقّنی به دست</w:t>
      </w:r>
      <w:r w:rsidR="000678C0" w:rsidRPr="003F2F61">
        <w:rPr>
          <w:rFonts w:hint="cs"/>
          <w:rtl/>
        </w:rPr>
        <w:t xml:space="preserve"> نمی‌</w:t>
      </w:r>
      <w:r w:rsidR="00191DBF" w:rsidRPr="003F2F61">
        <w:rPr>
          <w:rFonts w:hint="cs"/>
          <w:rtl/>
        </w:rPr>
        <w:t xml:space="preserve">آید چراکه در آیه اول که خطاب به مردان است دستور به </w:t>
      </w:r>
      <w:r w:rsidR="003F2F61">
        <w:rPr>
          <w:rFonts w:hint="cs"/>
          <w:rtl/>
        </w:rPr>
        <w:t>این‌چنین</w:t>
      </w:r>
      <w:r w:rsidR="00191DBF" w:rsidRPr="003F2F61">
        <w:rPr>
          <w:rFonts w:hint="cs"/>
          <w:rtl/>
        </w:rPr>
        <w:t xml:space="preserve"> سترهایی داده ن</w:t>
      </w:r>
      <w:r w:rsidR="008E15F3" w:rsidRPr="003F2F61">
        <w:rPr>
          <w:rFonts w:hint="cs"/>
          <w:rtl/>
        </w:rPr>
        <w:t xml:space="preserve">شده است و بلکه فقط دو خطاب به مردان شده است که عبارت است از «یغضّوا» و «یحفظوا فروجهم» </w:t>
      </w:r>
      <w:r w:rsidR="000239F3" w:rsidRPr="003F2F61">
        <w:rPr>
          <w:rFonts w:hint="cs"/>
          <w:rtl/>
        </w:rPr>
        <w:t xml:space="preserve">در حالی که در آیه بعد نسبت به زنان شش خطاب وارد شده است که </w:t>
      </w:r>
      <w:r w:rsidR="003F2F61">
        <w:rPr>
          <w:rFonts w:hint="cs"/>
          <w:rtl/>
        </w:rPr>
        <w:t>درواقع</w:t>
      </w:r>
      <w:r w:rsidR="000239F3" w:rsidRPr="003F2F61">
        <w:rPr>
          <w:rFonts w:hint="cs"/>
          <w:rtl/>
        </w:rPr>
        <w:t xml:space="preserve"> چهار خطاب ویژه دارد که غیر از خطابات مرد است و همین امر موجب ظهور آیه</w:t>
      </w:r>
      <w:r w:rsidR="000678C0" w:rsidRPr="003F2F61">
        <w:rPr>
          <w:rFonts w:hint="cs"/>
          <w:rtl/>
        </w:rPr>
        <w:t xml:space="preserve"> می‌</w:t>
      </w:r>
      <w:r w:rsidR="000239F3" w:rsidRPr="003F2F61">
        <w:rPr>
          <w:rFonts w:hint="cs"/>
          <w:rtl/>
        </w:rPr>
        <w:t xml:space="preserve">شود، اما در آیه اول خطابات ویژه برای پوشش مرد به جز «یحفظوا فروجهم» وجود ندارد </w:t>
      </w:r>
      <w:r w:rsidR="00906816" w:rsidRPr="003F2F61">
        <w:rPr>
          <w:rFonts w:hint="cs"/>
          <w:rtl/>
        </w:rPr>
        <w:t>و لذا آن ظهور در اینجا حاصل</w:t>
      </w:r>
      <w:r w:rsidR="000678C0" w:rsidRPr="003F2F61">
        <w:rPr>
          <w:rFonts w:hint="cs"/>
          <w:rtl/>
        </w:rPr>
        <w:t xml:space="preserve"> نمی‌</w:t>
      </w:r>
      <w:r w:rsidR="00906816" w:rsidRPr="003F2F61">
        <w:rPr>
          <w:rFonts w:hint="cs"/>
          <w:rtl/>
        </w:rPr>
        <w:t>شود که قدر متیقّنی فراتر از عورات و قصد التذاذ به دست آید.</w:t>
      </w:r>
    </w:p>
    <w:p w:rsidR="00906816" w:rsidRPr="003F2F61" w:rsidRDefault="00906816" w:rsidP="008E15F3">
      <w:pPr>
        <w:rPr>
          <w:rtl/>
        </w:rPr>
      </w:pPr>
      <w:r w:rsidRPr="003F2F61">
        <w:rPr>
          <w:rFonts w:hint="cs"/>
          <w:rtl/>
        </w:rPr>
        <w:t>از این جهت است که در هر دو آیه قائل شدیم اطلاق وجود ندارد لکن تفاوت دو آیه در ای</w:t>
      </w:r>
      <w:r w:rsidR="001D1F90" w:rsidRPr="003F2F61">
        <w:rPr>
          <w:rFonts w:hint="cs"/>
          <w:rtl/>
        </w:rPr>
        <w:t>ن است که آیه اول دارای سه قدر متیقّن</w:t>
      </w:r>
      <w:r w:rsidR="000678C0" w:rsidRPr="003F2F61">
        <w:rPr>
          <w:rFonts w:hint="cs"/>
          <w:rtl/>
        </w:rPr>
        <w:t xml:space="preserve"> می‌</w:t>
      </w:r>
      <w:r w:rsidR="001D1F90" w:rsidRPr="003F2F61">
        <w:rPr>
          <w:rFonts w:hint="cs"/>
          <w:rtl/>
        </w:rPr>
        <w:t>باشد:</w:t>
      </w:r>
    </w:p>
    <w:p w:rsidR="001D1F90" w:rsidRPr="003F2F61" w:rsidRDefault="001D1F90" w:rsidP="003F2F61">
      <w:pPr>
        <w:pStyle w:val="ListParagraph"/>
        <w:numPr>
          <w:ilvl w:val="0"/>
          <w:numId w:val="17"/>
        </w:numPr>
      </w:pPr>
      <w:r w:rsidRPr="003F2F61">
        <w:rPr>
          <w:rFonts w:hint="cs"/>
          <w:rtl/>
        </w:rPr>
        <w:t>عورات</w:t>
      </w:r>
    </w:p>
    <w:p w:rsidR="001D1F90" w:rsidRPr="003F2F61" w:rsidRDefault="001D1F90" w:rsidP="003F2F61">
      <w:pPr>
        <w:pStyle w:val="ListParagraph"/>
        <w:numPr>
          <w:ilvl w:val="0"/>
          <w:numId w:val="17"/>
        </w:numPr>
      </w:pPr>
      <w:r w:rsidRPr="003F2F61">
        <w:rPr>
          <w:rFonts w:hint="cs"/>
          <w:rtl/>
        </w:rPr>
        <w:t>قصد التذاذ</w:t>
      </w:r>
    </w:p>
    <w:p w:rsidR="001D1F90" w:rsidRPr="003F2F61" w:rsidRDefault="001D1F90" w:rsidP="003F2F61">
      <w:pPr>
        <w:pStyle w:val="ListParagraph"/>
        <w:numPr>
          <w:ilvl w:val="0"/>
          <w:numId w:val="17"/>
        </w:numPr>
      </w:pPr>
      <w:r w:rsidRPr="003F2F61">
        <w:rPr>
          <w:rFonts w:hint="cs"/>
          <w:rtl/>
        </w:rPr>
        <w:t>تمام اعضاء و جوارح به غیر از اعضاء متعارف و ظاهر</w:t>
      </w:r>
    </w:p>
    <w:p w:rsidR="001D1F90" w:rsidRPr="003F2F61" w:rsidRDefault="001D1F90" w:rsidP="001D1F90">
      <w:pPr>
        <w:rPr>
          <w:rtl/>
        </w:rPr>
      </w:pPr>
      <w:r w:rsidRPr="003F2F61">
        <w:rPr>
          <w:rFonts w:hint="cs"/>
          <w:rtl/>
        </w:rPr>
        <w:t>و اما آیه دوم که در مورد نگاه زن به مرد است فقط دو قدر متیقن وجود دارد</w:t>
      </w:r>
      <w:r w:rsidR="00606461" w:rsidRPr="003F2F61">
        <w:rPr>
          <w:rFonts w:hint="cs"/>
          <w:rtl/>
        </w:rPr>
        <w:t>:</w:t>
      </w:r>
    </w:p>
    <w:p w:rsidR="00606461" w:rsidRPr="003F2F61" w:rsidRDefault="00606461" w:rsidP="003F2F61">
      <w:pPr>
        <w:pStyle w:val="ListParagraph"/>
        <w:numPr>
          <w:ilvl w:val="0"/>
          <w:numId w:val="18"/>
        </w:numPr>
      </w:pPr>
      <w:r w:rsidRPr="003F2F61">
        <w:rPr>
          <w:rFonts w:hint="cs"/>
          <w:rtl/>
        </w:rPr>
        <w:t>عورات</w:t>
      </w:r>
    </w:p>
    <w:p w:rsidR="00606461" w:rsidRPr="003F2F61" w:rsidRDefault="00606461" w:rsidP="003F2F61">
      <w:pPr>
        <w:pStyle w:val="ListParagraph"/>
        <w:numPr>
          <w:ilvl w:val="0"/>
          <w:numId w:val="18"/>
        </w:numPr>
      </w:pPr>
      <w:r w:rsidRPr="003F2F61">
        <w:rPr>
          <w:rFonts w:hint="cs"/>
          <w:rtl/>
        </w:rPr>
        <w:t>قصد التذاذ</w:t>
      </w:r>
    </w:p>
    <w:p w:rsidR="00606461" w:rsidRPr="003F2F61" w:rsidRDefault="00606461" w:rsidP="00606461">
      <w:pPr>
        <w:rPr>
          <w:rtl/>
        </w:rPr>
      </w:pPr>
      <w:r w:rsidRPr="003F2F61">
        <w:rPr>
          <w:rFonts w:hint="cs"/>
          <w:rtl/>
        </w:rPr>
        <w:t>و قدر متیقّن سومی در اینجا نیست به این جهت که ملازمه</w:t>
      </w:r>
      <w:r w:rsidR="000678C0" w:rsidRPr="003F2F61">
        <w:rPr>
          <w:rFonts w:hint="cs"/>
          <w:rtl/>
        </w:rPr>
        <w:t xml:space="preserve">‌ای </w:t>
      </w:r>
      <w:r w:rsidRPr="003F2F61">
        <w:rPr>
          <w:rFonts w:hint="cs"/>
          <w:rtl/>
        </w:rPr>
        <w:t>در این آیه وجود ندارد چراکه در آیه اول به غیر از دو خطاب کلی و مشترک با زنان خطاب دیگری برای پوشش مردان وجود ندارد.</w:t>
      </w:r>
    </w:p>
    <w:sectPr w:rsidR="00606461" w:rsidRPr="003F2F6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D3" w:rsidRDefault="009B76D3" w:rsidP="004D5B1F">
      <w:r>
        <w:separator/>
      </w:r>
    </w:p>
  </w:endnote>
  <w:endnote w:type="continuationSeparator" w:id="0">
    <w:p w:rsidR="009B76D3" w:rsidRDefault="009B76D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61" w:rsidRDefault="003F2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3F2F61">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61" w:rsidRDefault="003F2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D3" w:rsidRDefault="009B76D3" w:rsidP="004D5B1F">
      <w:r>
        <w:separator/>
      </w:r>
    </w:p>
  </w:footnote>
  <w:footnote w:type="continuationSeparator" w:id="0">
    <w:p w:rsidR="009B76D3" w:rsidRDefault="009B76D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61" w:rsidRDefault="003F2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61" w:rsidRDefault="007F7438" w:rsidP="003F2F61">
    <w:pPr>
      <w:ind w:firstLine="0"/>
      <w:rPr>
        <w:rFonts w:ascii="Adobe Arabic" w:hAnsi="Adobe Arabic" w:cs="Adobe Arabic"/>
        <w:b/>
        <w:bCs/>
        <w:sz w:val="24"/>
        <w:szCs w:val="24"/>
        <w:rtl/>
      </w:rPr>
    </w:pPr>
    <w:r w:rsidRPr="003F2F61">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3F2F61">
      <w:rPr>
        <w:rFonts w:ascii="Adobe Arabic" w:hAnsi="Adobe Arabic" w:cs="Adobe Arabic" w:hint="cs"/>
        <w:b/>
        <w:bCs/>
        <w:sz w:val="24"/>
        <w:szCs w:val="24"/>
        <w:rtl/>
      </w:rPr>
      <w:t>د</w:t>
    </w:r>
    <w:r w:rsidR="004D5B1F" w:rsidRPr="003F2F61">
      <w:rPr>
        <w:rFonts w:ascii="Adobe Arabic" w:hAnsi="Adobe Arabic" w:cs="Adobe Arabic"/>
        <w:b/>
        <w:bCs/>
        <w:sz w:val="24"/>
        <w:szCs w:val="24"/>
        <w:rtl/>
      </w:rPr>
      <w:t>رس خارج فقه</w:t>
    </w:r>
    <w:r w:rsidR="003F2F61">
      <w:rPr>
        <w:rFonts w:ascii="Adobe Arabic" w:hAnsi="Adobe Arabic" w:cs="Adobe Arabic"/>
        <w:b/>
        <w:bCs/>
        <w:sz w:val="24"/>
        <w:szCs w:val="24"/>
        <w:rtl/>
      </w:rPr>
      <w:t xml:space="preserve"> </w:t>
    </w:r>
    <w:r w:rsidR="003F2F61">
      <w:rPr>
        <w:rFonts w:ascii="Adobe Arabic" w:hAnsi="Adobe Arabic" w:cs="Adobe Arabic" w:hint="cs"/>
        <w:b/>
        <w:bCs/>
        <w:sz w:val="24"/>
        <w:szCs w:val="24"/>
        <w:rtl/>
      </w:rPr>
      <w:t xml:space="preserve">                                                        </w:t>
    </w:r>
    <w:r w:rsidRPr="003F2F61">
      <w:rPr>
        <w:rFonts w:ascii="Adobe Arabic" w:hAnsi="Adobe Arabic" w:cs="Adobe Arabic"/>
        <w:b/>
        <w:bCs/>
        <w:sz w:val="24"/>
        <w:szCs w:val="24"/>
        <w:rtl/>
      </w:rPr>
      <w:t xml:space="preserve">عنوان اصلی: </w:t>
    </w:r>
    <w:r w:rsidR="004D2128" w:rsidRPr="003F2F61">
      <w:rPr>
        <w:rFonts w:ascii="Adobe Arabic" w:hAnsi="Adobe Arabic" w:cs="Adobe Arabic" w:hint="cs"/>
        <w:b/>
        <w:bCs/>
        <w:sz w:val="24"/>
        <w:szCs w:val="24"/>
        <w:rtl/>
      </w:rPr>
      <w:t>نکاح</w:t>
    </w:r>
    <w:r w:rsidR="003F2F61">
      <w:rPr>
        <w:rFonts w:ascii="Adobe Arabic" w:hAnsi="Adobe Arabic" w:cs="Adobe Arabic"/>
        <w:b/>
        <w:bCs/>
        <w:sz w:val="24"/>
        <w:szCs w:val="24"/>
        <w:rtl/>
      </w:rPr>
      <w:t xml:space="preserve"> </w:t>
    </w:r>
    <w:r w:rsidR="003F2F61">
      <w:rPr>
        <w:rFonts w:ascii="Adobe Arabic" w:hAnsi="Adobe Arabic" w:cs="Adobe Arabic" w:hint="cs"/>
        <w:b/>
        <w:bCs/>
        <w:sz w:val="24"/>
        <w:szCs w:val="24"/>
        <w:rtl/>
      </w:rPr>
      <w:t xml:space="preserve">                                               </w:t>
    </w:r>
    <w:r w:rsidRPr="003F2F61">
      <w:rPr>
        <w:rFonts w:ascii="Adobe Arabic" w:hAnsi="Adobe Arabic" w:cs="Adobe Arabic"/>
        <w:b/>
        <w:bCs/>
        <w:sz w:val="24"/>
        <w:szCs w:val="24"/>
        <w:rtl/>
      </w:rPr>
      <w:t xml:space="preserve">تاریخ جلسه: </w:t>
    </w:r>
    <w:r w:rsidR="00470A74" w:rsidRPr="003F2F61">
      <w:rPr>
        <w:rFonts w:ascii="Adobe Arabic" w:hAnsi="Adobe Arabic" w:cs="Adobe Arabic" w:hint="cs"/>
        <w:b/>
        <w:bCs/>
        <w:sz w:val="24"/>
        <w:szCs w:val="24"/>
        <w:rtl/>
      </w:rPr>
      <w:t>17</w:t>
    </w:r>
    <w:r w:rsidR="004D5B1F" w:rsidRPr="003F2F61">
      <w:rPr>
        <w:rFonts w:ascii="Adobe Arabic" w:hAnsi="Adobe Arabic" w:cs="Adobe Arabic" w:hint="cs"/>
        <w:b/>
        <w:bCs/>
        <w:sz w:val="24"/>
        <w:szCs w:val="24"/>
        <w:rtl/>
      </w:rPr>
      <w:t>/</w:t>
    </w:r>
    <w:r w:rsidR="004D2128" w:rsidRPr="003F2F61">
      <w:rPr>
        <w:rFonts w:ascii="Adobe Arabic" w:hAnsi="Adobe Arabic" w:cs="Adobe Arabic" w:hint="cs"/>
        <w:b/>
        <w:bCs/>
        <w:sz w:val="24"/>
        <w:szCs w:val="24"/>
        <w:rtl/>
      </w:rPr>
      <w:t>0</w:t>
    </w:r>
    <w:r w:rsidR="00470A74" w:rsidRPr="003F2F61">
      <w:rPr>
        <w:rFonts w:ascii="Adobe Arabic" w:hAnsi="Adobe Arabic" w:cs="Adobe Arabic" w:hint="cs"/>
        <w:b/>
        <w:bCs/>
        <w:sz w:val="24"/>
        <w:szCs w:val="24"/>
        <w:rtl/>
      </w:rPr>
      <w:t>9</w:t>
    </w:r>
    <w:r w:rsidR="004D5B1F" w:rsidRPr="003F2F61">
      <w:rPr>
        <w:rFonts w:ascii="Adobe Arabic" w:hAnsi="Adobe Arabic" w:cs="Adobe Arabic" w:hint="cs"/>
        <w:b/>
        <w:bCs/>
        <w:sz w:val="24"/>
        <w:szCs w:val="24"/>
        <w:rtl/>
      </w:rPr>
      <w:t>/9</w:t>
    </w:r>
    <w:r w:rsidR="00AF04BE" w:rsidRPr="003F2F61">
      <w:rPr>
        <w:rFonts w:ascii="Adobe Arabic" w:hAnsi="Adobe Arabic" w:cs="Adobe Arabic" w:hint="cs"/>
        <w:b/>
        <w:bCs/>
        <w:sz w:val="24"/>
        <w:szCs w:val="24"/>
        <w:rtl/>
      </w:rPr>
      <w:t>8</w:t>
    </w:r>
  </w:p>
  <w:p w:rsidR="007F7438" w:rsidRPr="003F2F61" w:rsidRDefault="007F7438" w:rsidP="003F2F61">
    <w:pPr>
      <w:ind w:firstLine="0"/>
      <w:rPr>
        <w:rFonts w:ascii="Adobe Arabic" w:hAnsi="Adobe Arabic" w:cs="Adobe Arabic" w:hint="cs"/>
        <w:b/>
        <w:bCs/>
        <w:sz w:val="24"/>
        <w:szCs w:val="24"/>
        <w:rtl/>
      </w:rPr>
    </w:pPr>
    <w:r w:rsidRPr="003F2F61">
      <w:rPr>
        <w:rFonts w:ascii="Adobe Arabic" w:hAnsi="Adobe Arabic" w:cs="Adobe Arabic"/>
        <w:b/>
        <w:bCs/>
        <w:sz w:val="24"/>
        <w:szCs w:val="24"/>
        <w:rtl/>
      </w:rPr>
      <w:t>استاد اعرافی</w:t>
    </w:r>
    <w:r w:rsidR="003F2F61">
      <w:rPr>
        <w:rFonts w:ascii="Adobe Arabic" w:hAnsi="Adobe Arabic" w:cs="Adobe Arabic"/>
        <w:b/>
        <w:bCs/>
        <w:sz w:val="24"/>
        <w:szCs w:val="24"/>
        <w:rtl/>
      </w:rPr>
      <w:t xml:space="preserve"> </w:t>
    </w:r>
    <w:r w:rsidR="003F2F61">
      <w:rPr>
        <w:rFonts w:ascii="Adobe Arabic" w:hAnsi="Adobe Arabic" w:cs="Adobe Arabic" w:hint="cs"/>
        <w:b/>
        <w:bCs/>
        <w:sz w:val="24"/>
        <w:szCs w:val="24"/>
        <w:rtl/>
      </w:rPr>
      <w:t xml:space="preserve">                                                            </w:t>
    </w:r>
    <w:r w:rsidRPr="003F2F61">
      <w:rPr>
        <w:rFonts w:ascii="Adobe Arabic" w:hAnsi="Adobe Arabic" w:cs="Adobe Arabic"/>
        <w:b/>
        <w:bCs/>
        <w:sz w:val="24"/>
        <w:szCs w:val="24"/>
        <w:rtl/>
      </w:rPr>
      <w:t xml:space="preserve">عنوان فرعی: </w:t>
    </w:r>
    <w:r w:rsidR="003F2F61">
      <w:rPr>
        <w:rFonts w:ascii="Adobe Arabic" w:hAnsi="Adobe Arabic" w:cs="Adobe Arabic" w:hint="cs"/>
        <w:b/>
        <w:bCs/>
        <w:sz w:val="24"/>
        <w:szCs w:val="24"/>
        <w:rtl/>
      </w:rPr>
      <w:t>نگاه</w:t>
    </w:r>
    <w:r w:rsidR="003F2F61">
      <w:rPr>
        <w:rFonts w:ascii="Adobe Arabic" w:hAnsi="Adobe Arabic" w:cs="Adobe Arabic"/>
        <w:b/>
        <w:bCs/>
        <w:sz w:val="24"/>
        <w:szCs w:val="24"/>
        <w:rtl/>
      </w:rPr>
      <w:t xml:space="preserve"> </w:t>
    </w:r>
    <w:r w:rsidR="003F2F61">
      <w:rPr>
        <w:rFonts w:ascii="Adobe Arabic" w:hAnsi="Adobe Arabic" w:cs="Adobe Arabic" w:hint="cs"/>
        <w:b/>
        <w:bCs/>
        <w:sz w:val="24"/>
        <w:szCs w:val="24"/>
        <w:rtl/>
      </w:rPr>
      <w:t xml:space="preserve">                                               </w:t>
    </w:r>
    <w:r w:rsidRPr="003F2F61">
      <w:rPr>
        <w:rFonts w:ascii="Adobe Arabic" w:hAnsi="Adobe Arabic" w:cs="Adobe Arabic"/>
        <w:b/>
        <w:bCs/>
        <w:sz w:val="24"/>
        <w:szCs w:val="24"/>
        <w:rtl/>
      </w:rPr>
      <w:t xml:space="preserve">شماره جلسه: </w:t>
    </w:r>
    <w:r w:rsidR="00470A74" w:rsidRPr="003F2F61">
      <w:rPr>
        <w:rFonts w:ascii="Adobe Arabic" w:hAnsi="Adobe Arabic" w:cs="Adobe Arabic" w:hint="cs"/>
        <w:b/>
        <w:bCs/>
        <w:sz w:val="24"/>
        <w:szCs w:val="24"/>
        <w:rtl/>
      </w:rPr>
      <w:t>23</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C4DA0"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61" w:rsidRDefault="003F2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25E8"/>
    <w:multiLevelType w:val="hybridMultilevel"/>
    <w:tmpl w:val="164EF0B2"/>
    <w:lvl w:ilvl="0" w:tplc="6A9EC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74C209F"/>
    <w:multiLevelType w:val="hybridMultilevel"/>
    <w:tmpl w:val="7DACB31E"/>
    <w:lvl w:ilvl="0" w:tplc="7752EA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256166A"/>
    <w:multiLevelType w:val="hybridMultilevel"/>
    <w:tmpl w:val="E1B8F988"/>
    <w:lvl w:ilvl="0" w:tplc="B240C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FE10F51"/>
    <w:multiLevelType w:val="hybridMultilevel"/>
    <w:tmpl w:val="C3BEE186"/>
    <w:lvl w:ilvl="0" w:tplc="3592A0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A383E3D"/>
    <w:multiLevelType w:val="hybridMultilevel"/>
    <w:tmpl w:val="8E168238"/>
    <w:lvl w:ilvl="0" w:tplc="CFFEDF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2CA0B97"/>
    <w:multiLevelType w:val="hybridMultilevel"/>
    <w:tmpl w:val="6CA213D8"/>
    <w:lvl w:ilvl="0" w:tplc="26B09A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E45AB"/>
    <w:multiLevelType w:val="hybridMultilevel"/>
    <w:tmpl w:val="59545C44"/>
    <w:lvl w:ilvl="0" w:tplc="F9CCB52C">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8"/>
  </w:num>
  <w:num w:numId="3">
    <w:abstractNumId w:val="12"/>
  </w:num>
  <w:num w:numId="4">
    <w:abstractNumId w:val="14"/>
  </w:num>
  <w:num w:numId="5">
    <w:abstractNumId w:val="5"/>
  </w:num>
  <w:num w:numId="6">
    <w:abstractNumId w:val="1"/>
  </w:num>
  <w:num w:numId="7">
    <w:abstractNumId w:val="9"/>
  </w:num>
  <w:num w:numId="8">
    <w:abstractNumId w:val="16"/>
  </w:num>
  <w:num w:numId="9">
    <w:abstractNumId w:val="3"/>
  </w:num>
  <w:num w:numId="10">
    <w:abstractNumId w:val="11"/>
  </w:num>
  <w:num w:numId="11">
    <w:abstractNumId w:val="2"/>
  </w:num>
  <w:num w:numId="12">
    <w:abstractNumId w:val="10"/>
  </w:num>
  <w:num w:numId="13">
    <w:abstractNumId w:val="13"/>
  </w:num>
  <w:num w:numId="14">
    <w:abstractNumId w:val="6"/>
  </w:num>
  <w:num w:numId="15">
    <w:abstractNumId w:val="15"/>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39F3"/>
    <w:rsid w:val="0002610F"/>
    <w:rsid w:val="00030048"/>
    <w:rsid w:val="00030A65"/>
    <w:rsid w:val="000324F1"/>
    <w:rsid w:val="00032AC5"/>
    <w:rsid w:val="00032BF3"/>
    <w:rsid w:val="00032F58"/>
    <w:rsid w:val="000364B6"/>
    <w:rsid w:val="00041FE0"/>
    <w:rsid w:val="00042E34"/>
    <w:rsid w:val="00045B14"/>
    <w:rsid w:val="00047BC5"/>
    <w:rsid w:val="00052BA3"/>
    <w:rsid w:val="00052FC8"/>
    <w:rsid w:val="000530D3"/>
    <w:rsid w:val="000557B2"/>
    <w:rsid w:val="00055CAA"/>
    <w:rsid w:val="00060E0C"/>
    <w:rsid w:val="0006363E"/>
    <w:rsid w:val="00063C89"/>
    <w:rsid w:val="000678C0"/>
    <w:rsid w:val="00074168"/>
    <w:rsid w:val="00074204"/>
    <w:rsid w:val="00080DFF"/>
    <w:rsid w:val="00085ED5"/>
    <w:rsid w:val="000904E2"/>
    <w:rsid w:val="00090B78"/>
    <w:rsid w:val="000916B0"/>
    <w:rsid w:val="00091F88"/>
    <w:rsid w:val="000932AF"/>
    <w:rsid w:val="000A08CA"/>
    <w:rsid w:val="000A0C48"/>
    <w:rsid w:val="000A1A51"/>
    <w:rsid w:val="000A3A93"/>
    <w:rsid w:val="000A74D1"/>
    <w:rsid w:val="000B065D"/>
    <w:rsid w:val="000C1FC5"/>
    <w:rsid w:val="000C7FCB"/>
    <w:rsid w:val="000D252C"/>
    <w:rsid w:val="000D2D0D"/>
    <w:rsid w:val="000D5800"/>
    <w:rsid w:val="000D6581"/>
    <w:rsid w:val="000D7B4E"/>
    <w:rsid w:val="000E22D5"/>
    <w:rsid w:val="000E3416"/>
    <w:rsid w:val="000E5E6F"/>
    <w:rsid w:val="000E7B4F"/>
    <w:rsid w:val="000F1897"/>
    <w:rsid w:val="000F4E7B"/>
    <w:rsid w:val="000F5DAF"/>
    <w:rsid w:val="000F726C"/>
    <w:rsid w:val="000F7E72"/>
    <w:rsid w:val="00101E2D"/>
    <w:rsid w:val="00102405"/>
    <w:rsid w:val="00102CEB"/>
    <w:rsid w:val="001064B8"/>
    <w:rsid w:val="00111B76"/>
    <w:rsid w:val="00111BCE"/>
    <w:rsid w:val="00114C37"/>
    <w:rsid w:val="00117955"/>
    <w:rsid w:val="0012162B"/>
    <w:rsid w:val="001223E0"/>
    <w:rsid w:val="001239F7"/>
    <w:rsid w:val="001256D5"/>
    <w:rsid w:val="0012665B"/>
    <w:rsid w:val="00133A1E"/>
    <w:rsid w:val="00133E1D"/>
    <w:rsid w:val="00134804"/>
    <w:rsid w:val="00135501"/>
    <w:rsid w:val="0013617D"/>
    <w:rsid w:val="00136442"/>
    <w:rsid w:val="00136FDA"/>
    <w:rsid w:val="001370B6"/>
    <w:rsid w:val="00147899"/>
    <w:rsid w:val="00150D4B"/>
    <w:rsid w:val="00152670"/>
    <w:rsid w:val="001550AE"/>
    <w:rsid w:val="001632D2"/>
    <w:rsid w:val="00166DD8"/>
    <w:rsid w:val="001712D6"/>
    <w:rsid w:val="001757C8"/>
    <w:rsid w:val="00177934"/>
    <w:rsid w:val="00177C1A"/>
    <w:rsid w:val="00181CF1"/>
    <w:rsid w:val="00185F16"/>
    <w:rsid w:val="00186CEE"/>
    <w:rsid w:val="00187738"/>
    <w:rsid w:val="00191DBF"/>
    <w:rsid w:val="00192A6A"/>
    <w:rsid w:val="0019566B"/>
    <w:rsid w:val="00196082"/>
    <w:rsid w:val="00197CDD"/>
    <w:rsid w:val="001A0AC4"/>
    <w:rsid w:val="001A1AFD"/>
    <w:rsid w:val="001A2091"/>
    <w:rsid w:val="001B1572"/>
    <w:rsid w:val="001B6473"/>
    <w:rsid w:val="001C0DD2"/>
    <w:rsid w:val="001C1100"/>
    <w:rsid w:val="001C23C5"/>
    <w:rsid w:val="001C367D"/>
    <w:rsid w:val="001C3CCA"/>
    <w:rsid w:val="001D1F54"/>
    <w:rsid w:val="001D1F90"/>
    <w:rsid w:val="001D24F8"/>
    <w:rsid w:val="001D542D"/>
    <w:rsid w:val="001D6605"/>
    <w:rsid w:val="001D7455"/>
    <w:rsid w:val="001E306E"/>
    <w:rsid w:val="001E3FB0"/>
    <w:rsid w:val="001E4FFF"/>
    <w:rsid w:val="001F2E3E"/>
    <w:rsid w:val="001F5B8C"/>
    <w:rsid w:val="001F705F"/>
    <w:rsid w:val="0020039B"/>
    <w:rsid w:val="00206B69"/>
    <w:rsid w:val="00206DE2"/>
    <w:rsid w:val="00206F23"/>
    <w:rsid w:val="00210F67"/>
    <w:rsid w:val="00214EAD"/>
    <w:rsid w:val="00217F08"/>
    <w:rsid w:val="00224C0A"/>
    <w:rsid w:val="00233777"/>
    <w:rsid w:val="002376A5"/>
    <w:rsid w:val="002376CD"/>
    <w:rsid w:val="0024054E"/>
    <w:rsid w:val="002417C9"/>
    <w:rsid w:val="00241FDE"/>
    <w:rsid w:val="00243393"/>
    <w:rsid w:val="002529C5"/>
    <w:rsid w:val="002537AA"/>
    <w:rsid w:val="002563A8"/>
    <w:rsid w:val="002567EA"/>
    <w:rsid w:val="00262DC1"/>
    <w:rsid w:val="002645BE"/>
    <w:rsid w:val="00270294"/>
    <w:rsid w:val="00271E2B"/>
    <w:rsid w:val="00277653"/>
    <w:rsid w:val="002776F6"/>
    <w:rsid w:val="00282D16"/>
    <w:rsid w:val="00283229"/>
    <w:rsid w:val="002914BD"/>
    <w:rsid w:val="002946CF"/>
    <w:rsid w:val="00294CFC"/>
    <w:rsid w:val="00294E92"/>
    <w:rsid w:val="00297263"/>
    <w:rsid w:val="002A21AE"/>
    <w:rsid w:val="002A35E0"/>
    <w:rsid w:val="002A7627"/>
    <w:rsid w:val="002B0EF7"/>
    <w:rsid w:val="002B19A0"/>
    <w:rsid w:val="002B7AD5"/>
    <w:rsid w:val="002C56FD"/>
    <w:rsid w:val="002C708E"/>
    <w:rsid w:val="002D33B8"/>
    <w:rsid w:val="002D490B"/>
    <w:rsid w:val="002D49E4"/>
    <w:rsid w:val="002D5BDC"/>
    <w:rsid w:val="002D67D5"/>
    <w:rsid w:val="002D720F"/>
    <w:rsid w:val="002D73A8"/>
    <w:rsid w:val="002D7C85"/>
    <w:rsid w:val="002E238F"/>
    <w:rsid w:val="002E450B"/>
    <w:rsid w:val="002E73F9"/>
    <w:rsid w:val="002F05B9"/>
    <w:rsid w:val="002F1E47"/>
    <w:rsid w:val="002F2E8C"/>
    <w:rsid w:val="002F4A57"/>
    <w:rsid w:val="002F79E7"/>
    <w:rsid w:val="00301FBD"/>
    <w:rsid w:val="003023E2"/>
    <w:rsid w:val="00304CB1"/>
    <w:rsid w:val="003104A5"/>
    <w:rsid w:val="00311429"/>
    <w:rsid w:val="00311B90"/>
    <w:rsid w:val="00316002"/>
    <w:rsid w:val="0031675F"/>
    <w:rsid w:val="00316F0C"/>
    <w:rsid w:val="0032249F"/>
    <w:rsid w:val="00323168"/>
    <w:rsid w:val="00331826"/>
    <w:rsid w:val="00333FA6"/>
    <w:rsid w:val="00340BA3"/>
    <w:rsid w:val="003410F6"/>
    <w:rsid w:val="00344B74"/>
    <w:rsid w:val="00345AFF"/>
    <w:rsid w:val="003475BA"/>
    <w:rsid w:val="003479C5"/>
    <w:rsid w:val="00347BE0"/>
    <w:rsid w:val="003516DE"/>
    <w:rsid w:val="003549A8"/>
    <w:rsid w:val="00354CCC"/>
    <w:rsid w:val="00355297"/>
    <w:rsid w:val="0035557B"/>
    <w:rsid w:val="00366400"/>
    <w:rsid w:val="00367E7B"/>
    <w:rsid w:val="00367FD6"/>
    <w:rsid w:val="003740E9"/>
    <w:rsid w:val="00375CC3"/>
    <w:rsid w:val="00387EDB"/>
    <w:rsid w:val="003904B0"/>
    <w:rsid w:val="00391021"/>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F0A"/>
    <w:rsid w:val="003D563F"/>
    <w:rsid w:val="003D7362"/>
    <w:rsid w:val="003E0B3A"/>
    <w:rsid w:val="003E0D47"/>
    <w:rsid w:val="003E1E58"/>
    <w:rsid w:val="003E20B1"/>
    <w:rsid w:val="003E2BAB"/>
    <w:rsid w:val="003E3A52"/>
    <w:rsid w:val="003F22C8"/>
    <w:rsid w:val="003F2F61"/>
    <w:rsid w:val="003F332C"/>
    <w:rsid w:val="003F5D94"/>
    <w:rsid w:val="00404881"/>
    <w:rsid w:val="00405199"/>
    <w:rsid w:val="00405B90"/>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5B91"/>
    <w:rsid w:val="004561C1"/>
    <w:rsid w:val="00461F76"/>
    <w:rsid w:val="00463A57"/>
    <w:rsid w:val="004651D2"/>
    <w:rsid w:val="004656AA"/>
    <w:rsid w:val="00465D26"/>
    <w:rsid w:val="004679F8"/>
    <w:rsid w:val="00467BA0"/>
    <w:rsid w:val="00470A74"/>
    <w:rsid w:val="004744E5"/>
    <w:rsid w:val="00474688"/>
    <w:rsid w:val="00477587"/>
    <w:rsid w:val="00477ADB"/>
    <w:rsid w:val="00480B8A"/>
    <w:rsid w:val="0049157F"/>
    <w:rsid w:val="004926C2"/>
    <w:rsid w:val="004958B9"/>
    <w:rsid w:val="00495BFF"/>
    <w:rsid w:val="004968D5"/>
    <w:rsid w:val="004A499B"/>
    <w:rsid w:val="004A5AB6"/>
    <w:rsid w:val="004A790F"/>
    <w:rsid w:val="004B23FE"/>
    <w:rsid w:val="004B337F"/>
    <w:rsid w:val="004B38AE"/>
    <w:rsid w:val="004B5936"/>
    <w:rsid w:val="004C4D9F"/>
    <w:rsid w:val="004C544E"/>
    <w:rsid w:val="004C5548"/>
    <w:rsid w:val="004D02CA"/>
    <w:rsid w:val="004D1D09"/>
    <w:rsid w:val="004D2128"/>
    <w:rsid w:val="004D5B1F"/>
    <w:rsid w:val="004E1474"/>
    <w:rsid w:val="004E2A69"/>
    <w:rsid w:val="004E403A"/>
    <w:rsid w:val="004F21BB"/>
    <w:rsid w:val="004F3596"/>
    <w:rsid w:val="004F400A"/>
    <w:rsid w:val="004F5B0D"/>
    <w:rsid w:val="00510495"/>
    <w:rsid w:val="00516B88"/>
    <w:rsid w:val="005221F3"/>
    <w:rsid w:val="00523E88"/>
    <w:rsid w:val="0052612B"/>
    <w:rsid w:val="00530FD7"/>
    <w:rsid w:val="005318A6"/>
    <w:rsid w:val="00531A7A"/>
    <w:rsid w:val="00534EAB"/>
    <w:rsid w:val="00545B0C"/>
    <w:rsid w:val="00551628"/>
    <w:rsid w:val="00553A7A"/>
    <w:rsid w:val="0055737D"/>
    <w:rsid w:val="00563F2C"/>
    <w:rsid w:val="00564F7B"/>
    <w:rsid w:val="00572E2D"/>
    <w:rsid w:val="005745BF"/>
    <w:rsid w:val="00580CFA"/>
    <w:rsid w:val="005830DF"/>
    <w:rsid w:val="00583770"/>
    <w:rsid w:val="005857BB"/>
    <w:rsid w:val="00585A1B"/>
    <w:rsid w:val="00591089"/>
    <w:rsid w:val="00592103"/>
    <w:rsid w:val="005941DD"/>
    <w:rsid w:val="00594D6C"/>
    <w:rsid w:val="005A30E6"/>
    <w:rsid w:val="005A545E"/>
    <w:rsid w:val="005A5862"/>
    <w:rsid w:val="005A758E"/>
    <w:rsid w:val="005B05D4"/>
    <w:rsid w:val="005B0852"/>
    <w:rsid w:val="005B16EB"/>
    <w:rsid w:val="005B3DA7"/>
    <w:rsid w:val="005B7087"/>
    <w:rsid w:val="005C06AE"/>
    <w:rsid w:val="005C374C"/>
    <w:rsid w:val="005C4AC7"/>
    <w:rsid w:val="005D7438"/>
    <w:rsid w:val="005E0378"/>
    <w:rsid w:val="005E0D75"/>
    <w:rsid w:val="005F2CD6"/>
    <w:rsid w:val="005F3E79"/>
    <w:rsid w:val="00600217"/>
    <w:rsid w:val="00601F5E"/>
    <w:rsid w:val="00606461"/>
    <w:rsid w:val="00610C18"/>
    <w:rsid w:val="00612385"/>
    <w:rsid w:val="0061358F"/>
    <w:rsid w:val="0061376C"/>
    <w:rsid w:val="00617C7C"/>
    <w:rsid w:val="00623A4E"/>
    <w:rsid w:val="00627180"/>
    <w:rsid w:val="00627884"/>
    <w:rsid w:val="006302F5"/>
    <w:rsid w:val="00631B1C"/>
    <w:rsid w:val="0063307E"/>
    <w:rsid w:val="00635B3F"/>
    <w:rsid w:val="00636EFA"/>
    <w:rsid w:val="00650C03"/>
    <w:rsid w:val="00651BA1"/>
    <w:rsid w:val="0066229C"/>
    <w:rsid w:val="006631CE"/>
    <w:rsid w:val="00663AAD"/>
    <w:rsid w:val="006679F9"/>
    <w:rsid w:val="00680D9A"/>
    <w:rsid w:val="00682C2F"/>
    <w:rsid w:val="00683711"/>
    <w:rsid w:val="00694159"/>
    <w:rsid w:val="0069559E"/>
    <w:rsid w:val="0069696C"/>
    <w:rsid w:val="00696C84"/>
    <w:rsid w:val="00697A00"/>
    <w:rsid w:val="006A085A"/>
    <w:rsid w:val="006A11FE"/>
    <w:rsid w:val="006A35A4"/>
    <w:rsid w:val="006A3A70"/>
    <w:rsid w:val="006A7E9E"/>
    <w:rsid w:val="006B0261"/>
    <w:rsid w:val="006B4A94"/>
    <w:rsid w:val="006B58AD"/>
    <w:rsid w:val="006C125E"/>
    <w:rsid w:val="006C73B0"/>
    <w:rsid w:val="006C7512"/>
    <w:rsid w:val="006D017F"/>
    <w:rsid w:val="006D2386"/>
    <w:rsid w:val="006D3A87"/>
    <w:rsid w:val="006D5C46"/>
    <w:rsid w:val="006D7153"/>
    <w:rsid w:val="006E07EC"/>
    <w:rsid w:val="006E24C1"/>
    <w:rsid w:val="006E2BDD"/>
    <w:rsid w:val="006E3650"/>
    <w:rsid w:val="006E634D"/>
    <w:rsid w:val="006E6448"/>
    <w:rsid w:val="006F01B4"/>
    <w:rsid w:val="00703DD3"/>
    <w:rsid w:val="00705079"/>
    <w:rsid w:val="00723EBC"/>
    <w:rsid w:val="00724C39"/>
    <w:rsid w:val="00730FCF"/>
    <w:rsid w:val="007328AB"/>
    <w:rsid w:val="00734D59"/>
    <w:rsid w:val="0073609B"/>
    <w:rsid w:val="007378A9"/>
    <w:rsid w:val="00737A6C"/>
    <w:rsid w:val="007402E5"/>
    <w:rsid w:val="00742369"/>
    <w:rsid w:val="007426F5"/>
    <w:rsid w:val="00746DE3"/>
    <w:rsid w:val="0075033E"/>
    <w:rsid w:val="00752745"/>
    <w:rsid w:val="0075336C"/>
    <w:rsid w:val="00753A93"/>
    <w:rsid w:val="0075484B"/>
    <w:rsid w:val="007605EE"/>
    <w:rsid w:val="0076534F"/>
    <w:rsid w:val="007663AD"/>
    <w:rsid w:val="0076665E"/>
    <w:rsid w:val="00767BC0"/>
    <w:rsid w:val="00770CAE"/>
    <w:rsid w:val="00770DEE"/>
    <w:rsid w:val="00771D7E"/>
    <w:rsid w:val="00772185"/>
    <w:rsid w:val="00772D21"/>
    <w:rsid w:val="007730F6"/>
    <w:rsid w:val="007749BC"/>
    <w:rsid w:val="00776E58"/>
    <w:rsid w:val="00780C88"/>
    <w:rsid w:val="00780E25"/>
    <w:rsid w:val="007818F0"/>
    <w:rsid w:val="00783462"/>
    <w:rsid w:val="007840EA"/>
    <w:rsid w:val="007847DD"/>
    <w:rsid w:val="007870BD"/>
    <w:rsid w:val="00787B13"/>
    <w:rsid w:val="00792FAC"/>
    <w:rsid w:val="007941AD"/>
    <w:rsid w:val="007964CF"/>
    <w:rsid w:val="007A431B"/>
    <w:rsid w:val="007A54C2"/>
    <w:rsid w:val="007A5D2F"/>
    <w:rsid w:val="007B0062"/>
    <w:rsid w:val="007B61B4"/>
    <w:rsid w:val="007B6FEB"/>
    <w:rsid w:val="007B7EE3"/>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1E6"/>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407A4"/>
    <w:rsid w:val="00844860"/>
    <w:rsid w:val="00845B51"/>
    <w:rsid w:val="00845CC4"/>
    <w:rsid w:val="00847A7C"/>
    <w:rsid w:val="00850DC4"/>
    <w:rsid w:val="00853A73"/>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65D2"/>
    <w:rsid w:val="00896644"/>
    <w:rsid w:val="008A236D"/>
    <w:rsid w:val="008B0AEF"/>
    <w:rsid w:val="008B1ADC"/>
    <w:rsid w:val="008B2AFF"/>
    <w:rsid w:val="008B327C"/>
    <w:rsid w:val="008B3C4A"/>
    <w:rsid w:val="008B565A"/>
    <w:rsid w:val="008B5AF6"/>
    <w:rsid w:val="008B5C56"/>
    <w:rsid w:val="008B6A01"/>
    <w:rsid w:val="008B6D68"/>
    <w:rsid w:val="008C2D91"/>
    <w:rsid w:val="008C3414"/>
    <w:rsid w:val="008C3FAD"/>
    <w:rsid w:val="008C68CE"/>
    <w:rsid w:val="008D030F"/>
    <w:rsid w:val="008D36D5"/>
    <w:rsid w:val="008D4F67"/>
    <w:rsid w:val="008E0C68"/>
    <w:rsid w:val="008E15F3"/>
    <w:rsid w:val="008E187A"/>
    <w:rsid w:val="008E3903"/>
    <w:rsid w:val="008F083F"/>
    <w:rsid w:val="008F13F4"/>
    <w:rsid w:val="008F63E3"/>
    <w:rsid w:val="00900A8F"/>
    <w:rsid w:val="00906816"/>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6859"/>
    <w:rsid w:val="0095758E"/>
    <w:rsid w:val="00957E7E"/>
    <w:rsid w:val="009613AC"/>
    <w:rsid w:val="00961525"/>
    <w:rsid w:val="00961842"/>
    <w:rsid w:val="009635EB"/>
    <w:rsid w:val="009657CF"/>
    <w:rsid w:val="00966B71"/>
    <w:rsid w:val="00970945"/>
    <w:rsid w:val="00970BFD"/>
    <w:rsid w:val="009717E0"/>
    <w:rsid w:val="00973957"/>
    <w:rsid w:val="00974CA2"/>
    <w:rsid w:val="0097767F"/>
    <w:rsid w:val="00980643"/>
    <w:rsid w:val="00991A90"/>
    <w:rsid w:val="00993B09"/>
    <w:rsid w:val="00994FA9"/>
    <w:rsid w:val="00995557"/>
    <w:rsid w:val="009A1ED7"/>
    <w:rsid w:val="009A24A9"/>
    <w:rsid w:val="009A42EF"/>
    <w:rsid w:val="009A633B"/>
    <w:rsid w:val="009B3F03"/>
    <w:rsid w:val="009B46BC"/>
    <w:rsid w:val="009B61C3"/>
    <w:rsid w:val="009B76D3"/>
    <w:rsid w:val="009C7B4F"/>
    <w:rsid w:val="009D30F9"/>
    <w:rsid w:val="009D4AC8"/>
    <w:rsid w:val="009D5172"/>
    <w:rsid w:val="009D7FFA"/>
    <w:rsid w:val="009E0B10"/>
    <w:rsid w:val="009E1F06"/>
    <w:rsid w:val="009E31E4"/>
    <w:rsid w:val="009F4EB3"/>
    <w:rsid w:val="009F5F6C"/>
    <w:rsid w:val="009F75D1"/>
    <w:rsid w:val="00A01498"/>
    <w:rsid w:val="00A06D48"/>
    <w:rsid w:val="00A100FF"/>
    <w:rsid w:val="00A11A97"/>
    <w:rsid w:val="00A12FD3"/>
    <w:rsid w:val="00A15017"/>
    <w:rsid w:val="00A21834"/>
    <w:rsid w:val="00A247F9"/>
    <w:rsid w:val="00A30D10"/>
    <w:rsid w:val="00A31C17"/>
    <w:rsid w:val="00A31FDE"/>
    <w:rsid w:val="00A337DC"/>
    <w:rsid w:val="00A342D5"/>
    <w:rsid w:val="00A35AC2"/>
    <w:rsid w:val="00A36405"/>
    <w:rsid w:val="00A37C77"/>
    <w:rsid w:val="00A41B2B"/>
    <w:rsid w:val="00A47715"/>
    <w:rsid w:val="00A5413D"/>
    <w:rsid w:val="00A5418D"/>
    <w:rsid w:val="00A54D10"/>
    <w:rsid w:val="00A55424"/>
    <w:rsid w:val="00A555D0"/>
    <w:rsid w:val="00A66734"/>
    <w:rsid w:val="00A725C2"/>
    <w:rsid w:val="00A769EE"/>
    <w:rsid w:val="00A77E4B"/>
    <w:rsid w:val="00A810A5"/>
    <w:rsid w:val="00A90B5A"/>
    <w:rsid w:val="00A90D7C"/>
    <w:rsid w:val="00A90EC9"/>
    <w:rsid w:val="00A9616A"/>
    <w:rsid w:val="00A96F68"/>
    <w:rsid w:val="00A97E4C"/>
    <w:rsid w:val="00AA2342"/>
    <w:rsid w:val="00AA6813"/>
    <w:rsid w:val="00AB2B2D"/>
    <w:rsid w:val="00AB534C"/>
    <w:rsid w:val="00AC0B7B"/>
    <w:rsid w:val="00AC300F"/>
    <w:rsid w:val="00AD00E8"/>
    <w:rsid w:val="00AD0304"/>
    <w:rsid w:val="00AD24FA"/>
    <w:rsid w:val="00AD27BE"/>
    <w:rsid w:val="00AD2820"/>
    <w:rsid w:val="00AD6EB0"/>
    <w:rsid w:val="00AE31B4"/>
    <w:rsid w:val="00AE4F17"/>
    <w:rsid w:val="00AE74E2"/>
    <w:rsid w:val="00AE77F8"/>
    <w:rsid w:val="00AF04BE"/>
    <w:rsid w:val="00AF0F1A"/>
    <w:rsid w:val="00AF15B3"/>
    <w:rsid w:val="00AF633E"/>
    <w:rsid w:val="00B01724"/>
    <w:rsid w:val="00B03343"/>
    <w:rsid w:val="00B07D3E"/>
    <w:rsid w:val="00B1300D"/>
    <w:rsid w:val="00B15027"/>
    <w:rsid w:val="00B15342"/>
    <w:rsid w:val="00B15500"/>
    <w:rsid w:val="00B15601"/>
    <w:rsid w:val="00B21CF4"/>
    <w:rsid w:val="00B24300"/>
    <w:rsid w:val="00B24CD9"/>
    <w:rsid w:val="00B24E8A"/>
    <w:rsid w:val="00B30185"/>
    <w:rsid w:val="00B330C7"/>
    <w:rsid w:val="00B34736"/>
    <w:rsid w:val="00B35593"/>
    <w:rsid w:val="00B43C97"/>
    <w:rsid w:val="00B454D2"/>
    <w:rsid w:val="00B455FD"/>
    <w:rsid w:val="00B461C5"/>
    <w:rsid w:val="00B513C2"/>
    <w:rsid w:val="00B53CBD"/>
    <w:rsid w:val="00B54ABC"/>
    <w:rsid w:val="00B54C6B"/>
    <w:rsid w:val="00B54F76"/>
    <w:rsid w:val="00B55D51"/>
    <w:rsid w:val="00B56161"/>
    <w:rsid w:val="00B570C5"/>
    <w:rsid w:val="00B57C1B"/>
    <w:rsid w:val="00B63F15"/>
    <w:rsid w:val="00B6464D"/>
    <w:rsid w:val="00B64749"/>
    <w:rsid w:val="00B649B8"/>
    <w:rsid w:val="00B6566A"/>
    <w:rsid w:val="00B702C0"/>
    <w:rsid w:val="00B70707"/>
    <w:rsid w:val="00B76988"/>
    <w:rsid w:val="00B809F8"/>
    <w:rsid w:val="00B83266"/>
    <w:rsid w:val="00B85559"/>
    <w:rsid w:val="00B86649"/>
    <w:rsid w:val="00B9119B"/>
    <w:rsid w:val="00B96A3B"/>
    <w:rsid w:val="00B96EB4"/>
    <w:rsid w:val="00BA4A31"/>
    <w:rsid w:val="00BA51A8"/>
    <w:rsid w:val="00BA52A6"/>
    <w:rsid w:val="00BB44F6"/>
    <w:rsid w:val="00BB54C6"/>
    <w:rsid w:val="00BB5F7E"/>
    <w:rsid w:val="00BC17B2"/>
    <w:rsid w:val="00BC26F6"/>
    <w:rsid w:val="00BC4833"/>
    <w:rsid w:val="00BC526D"/>
    <w:rsid w:val="00BD0024"/>
    <w:rsid w:val="00BD3122"/>
    <w:rsid w:val="00BD40DA"/>
    <w:rsid w:val="00BD491B"/>
    <w:rsid w:val="00BE3058"/>
    <w:rsid w:val="00BE3E68"/>
    <w:rsid w:val="00BE4A8C"/>
    <w:rsid w:val="00BE6767"/>
    <w:rsid w:val="00BE6A57"/>
    <w:rsid w:val="00BF147C"/>
    <w:rsid w:val="00BF1CE5"/>
    <w:rsid w:val="00BF367A"/>
    <w:rsid w:val="00BF3D67"/>
    <w:rsid w:val="00C072BA"/>
    <w:rsid w:val="00C1158A"/>
    <w:rsid w:val="00C146AE"/>
    <w:rsid w:val="00C160AF"/>
    <w:rsid w:val="00C16941"/>
    <w:rsid w:val="00C17970"/>
    <w:rsid w:val="00C17C61"/>
    <w:rsid w:val="00C21310"/>
    <w:rsid w:val="00C21FC4"/>
    <w:rsid w:val="00C22299"/>
    <w:rsid w:val="00C2269D"/>
    <w:rsid w:val="00C23DD8"/>
    <w:rsid w:val="00C25015"/>
    <w:rsid w:val="00C25609"/>
    <w:rsid w:val="00C262D7"/>
    <w:rsid w:val="00C26607"/>
    <w:rsid w:val="00C279DF"/>
    <w:rsid w:val="00C343B9"/>
    <w:rsid w:val="00C344D5"/>
    <w:rsid w:val="00C348A1"/>
    <w:rsid w:val="00C34CCE"/>
    <w:rsid w:val="00C35471"/>
    <w:rsid w:val="00C35CF1"/>
    <w:rsid w:val="00C43D81"/>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5DA3"/>
    <w:rsid w:val="00CC3976"/>
    <w:rsid w:val="00CC5AD5"/>
    <w:rsid w:val="00CC720E"/>
    <w:rsid w:val="00CD6700"/>
    <w:rsid w:val="00CE09B7"/>
    <w:rsid w:val="00CE1DF5"/>
    <w:rsid w:val="00CE2260"/>
    <w:rsid w:val="00CE31E6"/>
    <w:rsid w:val="00CE3B74"/>
    <w:rsid w:val="00CF007C"/>
    <w:rsid w:val="00CF02B5"/>
    <w:rsid w:val="00CF1D9C"/>
    <w:rsid w:val="00CF42E2"/>
    <w:rsid w:val="00CF7612"/>
    <w:rsid w:val="00CF7916"/>
    <w:rsid w:val="00CF7CD9"/>
    <w:rsid w:val="00D0035B"/>
    <w:rsid w:val="00D00C2B"/>
    <w:rsid w:val="00D150A3"/>
    <w:rsid w:val="00D158F3"/>
    <w:rsid w:val="00D15FDC"/>
    <w:rsid w:val="00D16819"/>
    <w:rsid w:val="00D22DE5"/>
    <w:rsid w:val="00D2470E"/>
    <w:rsid w:val="00D33F52"/>
    <w:rsid w:val="00D3665C"/>
    <w:rsid w:val="00D42FBF"/>
    <w:rsid w:val="00D508CC"/>
    <w:rsid w:val="00D50F4B"/>
    <w:rsid w:val="00D51116"/>
    <w:rsid w:val="00D512F1"/>
    <w:rsid w:val="00D544B4"/>
    <w:rsid w:val="00D544D3"/>
    <w:rsid w:val="00D554DA"/>
    <w:rsid w:val="00D60547"/>
    <w:rsid w:val="00D60706"/>
    <w:rsid w:val="00D66444"/>
    <w:rsid w:val="00D668A5"/>
    <w:rsid w:val="00D73139"/>
    <w:rsid w:val="00D76353"/>
    <w:rsid w:val="00D76550"/>
    <w:rsid w:val="00D770EF"/>
    <w:rsid w:val="00D86FBC"/>
    <w:rsid w:val="00D87358"/>
    <w:rsid w:val="00D9027E"/>
    <w:rsid w:val="00D90516"/>
    <w:rsid w:val="00D928A0"/>
    <w:rsid w:val="00DA0C74"/>
    <w:rsid w:val="00DA607B"/>
    <w:rsid w:val="00DB21CF"/>
    <w:rsid w:val="00DB28BB"/>
    <w:rsid w:val="00DB4D22"/>
    <w:rsid w:val="00DB5A83"/>
    <w:rsid w:val="00DB7005"/>
    <w:rsid w:val="00DC5DB9"/>
    <w:rsid w:val="00DC603F"/>
    <w:rsid w:val="00DC61C9"/>
    <w:rsid w:val="00DC73C3"/>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657A"/>
    <w:rsid w:val="00E005A2"/>
    <w:rsid w:val="00E0639C"/>
    <w:rsid w:val="00E067E6"/>
    <w:rsid w:val="00E12531"/>
    <w:rsid w:val="00E12776"/>
    <w:rsid w:val="00E143B0"/>
    <w:rsid w:val="00E20F74"/>
    <w:rsid w:val="00E24695"/>
    <w:rsid w:val="00E4012D"/>
    <w:rsid w:val="00E42496"/>
    <w:rsid w:val="00E45580"/>
    <w:rsid w:val="00E50C2F"/>
    <w:rsid w:val="00E51CFD"/>
    <w:rsid w:val="00E55891"/>
    <w:rsid w:val="00E6283A"/>
    <w:rsid w:val="00E629BF"/>
    <w:rsid w:val="00E65B49"/>
    <w:rsid w:val="00E70DA3"/>
    <w:rsid w:val="00E72B48"/>
    <w:rsid w:val="00E732A3"/>
    <w:rsid w:val="00E7479F"/>
    <w:rsid w:val="00E758EC"/>
    <w:rsid w:val="00E75C55"/>
    <w:rsid w:val="00E8276E"/>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5317"/>
    <w:rsid w:val="00ED2236"/>
    <w:rsid w:val="00ED2E0B"/>
    <w:rsid w:val="00ED6DBA"/>
    <w:rsid w:val="00ED7F06"/>
    <w:rsid w:val="00EE1C07"/>
    <w:rsid w:val="00EE2C91"/>
    <w:rsid w:val="00EE3619"/>
    <w:rsid w:val="00EE3979"/>
    <w:rsid w:val="00EE57E4"/>
    <w:rsid w:val="00EE6B59"/>
    <w:rsid w:val="00EF138C"/>
    <w:rsid w:val="00F00212"/>
    <w:rsid w:val="00F026F1"/>
    <w:rsid w:val="00F034CE"/>
    <w:rsid w:val="00F0658F"/>
    <w:rsid w:val="00F108C5"/>
    <w:rsid w:val="00F10A0F"/>
    <w:rsid w:val="00F134E1"/>
    <w:rsid w:val="00F1562C"/>
    <w:rsid w:val="00F16058"/>
    <w:rsid w:val="00F25714"/>
    <w:rsid w:val="00F30E8D"/>
    <w:rsid w:val="00F3446D"/>
    <w:rsid w:val="00F367BD"/>
    <w:rsid w:val="00F372B6"/>
    <w:rsid w:val="00F40284"/>
    <w:rsid w:val="00F4763D"/>
    <w:rsid w:val="00F51542"/>
    <w:rsid w:val="00F519B2"/>
    <w:rsid w:val="00F520F6"/>
    <w:rsid w:val="00F53380"/>
    <w:rsid w:val="00F534FF"/>
    <w:rsid w:val="00F54CDB"/>
    <w:rsid w:val="00F5585B"/>
    <w:rsid w:val="00F565C2"/>
    <w:rsid w:val="00F610C8"/>
    <w:rsid w:val="00F6595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3ED3"/>
    <w:rsid w:val="00FB4408"/>
    <w:rsid w:val="00FB6BAF"/>
    <w:rsid w:val="00FB7933"/>
    <w:rsid w:val="00FC0862"/>
    <w:rsid w:val="00FC70FB"/>
    <w:rsid w:val="00FD128A"/>
    <w:rsid w:val="00FD143D"/>
    <w:rsid w:val="00FD478B"/>
    <w:rsid w:val="00FD70C1"/>
    <w:rsid w:val="00FE0C5A"/>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2D500-45A2-4C03-AA53-DEA6BC3C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F2F6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F2F61"/>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F2F61"/>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F2F61"/>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F2F61"/>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F2F61"/>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3F2F61"/>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F2F61"/>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F2F6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F2F6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F2F61"/>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F2F61"/>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F2F61"/>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F2F61"/>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F2F61"/>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F2F61"/>
    <w:pPr>
      <w:spacing w:after="0"/>
      <w:ind w:firstLine="0"/>
    </w:pPr>
    <w:rPr>
      <w:rFonts w:eastAsiaTheme="minorEastAsia"/>
    </w:rPr>
  </w:style>
  <w:style w:type="paragraph" w:styleId="TOC2">
    <w:name w:val="toc 2"/>
    <w:basedOn w:val="Normal"/>
    <w:next w:val="Normal"/>
    <w:autoRedefine/>
    <w:uiPriority w:val="39"/>
    <w:unhideWhenUsed/>
    <w:qFormat/>
    <w:rsid w:val="003F2F61"/>
    <w:pPr>
      <w:spacing w:after="0"/>
      <w:ind w:left="221"/>
    </w:pPr>
    <w:rPr>
      <w:rFonts w:eastAsiaTheme="minorEastAsia"/>
    </w:rPr>
  </w:style>
  <w:style w:type="paragraph" w:styleId="TOC3">
    <w:name w:val="toc 3"/>
    <w:basedOn w:val="Normal"/>
    <w:next w:val="Normal"/>
    <w:autoRedefine/>
    <w:uiPriority w:val="39"/>
    <w:unhideWhenUsed/>
    <w:qFormat/>
    <w:rsid w:val="003F2F61"/>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F2F61"/>
    <w:rPr>
      <w:rFonts w:cs="2  Lotus"/>
      <w:smallCaps/>
      <w:color w:val="auto"/>
      <w:szCs w:val="28"/>
      <w:u w:val="single"/>
    </w:rPr>
  </w:style>
  <w:style w:type="character" w:styleId="IntenseReference">
    <w:name w:val="Intense Reference"/>
    <w:uiPriority w:val="32"/>
    <w:qFormat/>
    <w:rsid w:val="003F2F61"/>
    <w:rPr>
      <w:rFonts w:cs="2  Lotus"/>
      <w:b/>
      <w:bCs/>
      <w:smallCaps/>
      <w:color w:val="auto"/>
      <w:spacing w:val="5"/>
      <w:szCs w:val="28"/>
      <w:u w:val="single"/>
    </w:rPr>
  </w:style>
  <w:style w:type="character" w:styleId="BookTitle">
    <w:name w:val="Book Title"/>
    <w:uiPriority w:val="33"/>
    <w:qFormat/>
    <w:rsid w:val="003F2F61"/>
    <w:rPr>
      <w:rFonts w:cs="2  Titr"/>
      <w:b/>
      <w:bCs/>
      <w:smallCaps/>
      <w:spacing w:val="5"/>
      <w:szCs w:val="100"/>
    </w:rPr>
  </w:style>
  <w:style w:type="paragraph" w:styleId="TOCHeading">
    <w:name w:val="TOC Heading"/>
    <w:basedOn w:val="Heading1"/>
    <w:next w:val="Normal"/>
    <w:uiPriority w:val="39"/>
    <w:unhideWhenUsed/>
    <w:qFormat/>
    <w:rsid w:val="003F2F6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F2F61"/>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3F2F61"/>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F2F61"/>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F2F6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F2F6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F2F61"/>
    <w:pPr>
      <w:spacing w:after="0"/>
      <w:ind w:left="658"/>
    </w:pPr>
    <w:rPr>
      <w:rFonts w:eastAsia="Times New Roman"/>
    </w:rPr>
  </w:style>
  <w:style w:type="paragraph" w:styleId="TOC5">
    <w:name w:val="toc 5"/>
    <w:basedOn w:val="Normal"/>
    <w:next w:val="Normal"/>
    <w:autoRedefine/>
    <w:uiPriority w:val="39"/>
    <w:unhideWhenUsed/>
    <w:qFormat/>
    <w:rsid w:val="003F2F61"/>
    <w:pPr>
      <w:spacing w:after="0"/>
      <w:ind w:left="879"/>
    </w:pPr>
    <w:rPr>
      <w:rFonts w:eastAsia="Times New Roman"/>
    </w:rPr>
  </w:style>
  <w:style w:type="paragraph" w:styleId="TOC6">
    <w:name w:val="toc 6"/>
    <w:basedOn w:val="Normal"/>
    <w:next w:val="Normal"/>
    <w:autoRedefine/>
    <w:uiPriority w:val="39"/>
    <w:unhideWhenUsed/>
    <w:qFormat/>
    <w:rsid w:val="003F2F61"/>
    <w:pPr>
      <w:spacing w:after="0"/>
      <w:ind w:left="1100"/>
    </w:pPr>
    <w:rPr>
      <w:rFonts w:eastAsia="Times New Roman"/>
    </w:rPr>
  </w:style>
  <w:style w:type="paragraph" w:styleId="TOC7">
    <w:name w:val="toc 7"/>
    <w:basedOn w:val="Normal"/>
    <w:next w:val="Normal"/>
    <w:autoRedefine/>
    <w:uiPriority w:val="39"/>
    <w:semiHidden/>
    <w:unhideWhenUsed/>
    <w:qFormat/>
    <w:rsid w:val="003F2F61"/>
    <w:pPr>
      <w:spacing w:after="0"/>
      <w:ind w:left="1321"/>
    </w:pPr>
    <w:rPr>
      <w:rFonts w:eastAsia="Times New Roman"/>
    </w:rPr>
  </w:style>
  <w:style w:type="paragraph" w:styleId="Caption">
    <w:name w:val="caption"/>
    <w:basedOn w:val="Normal"/>
    <w:next w:val="Normal"/>
    <w:uiPriority w:val="35"/>
    <w:semiHidden/>
    <w:unhideWhenUsed/>
    <w:qFormat/>
    <w:rsid w:val="003F2F61"/>
    <w:rPr>
      <w:rFonts w:eastAsia="Times New Roman"/>
      <w:b/>
      <w:bCs/>
      <w:sz w:val="20"/>
      <w:szCs w:val="20"/>
    </w:rPr>
  </w:style>
  <w:style w:type="paragraph" w:styleId="Title">
    <w:name w:val="Title"/>
    <w:basedOn w:val="Normal"/>
    <w:next w:val="Normal"/>
    <w:link w:val="TitleChar"/>
    <w:autoRedefine/>
    <w:uiPriority w:val="10"/>
    <w:qFormat/>
    <w:rsid w:val="003F2F6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F2F6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F2F6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F2F61"/>
    <w:rPr>
      <w:rFonts w:ascii="Cambria" w:eastAsia="2  Badr" w:hAnsi="Cambria" w:cs="Karim"/>
      <w:i/>
      <w:spacing w:val="15"/>
      <w:sz w:val="24"/>
      <w:szCs w:val="60"/>
    </w:rPr>
  </w:style>
  <w:style w:type="character" w:styleId="Emphasis">
    <w:name w:val="Emphasis"/>
    <w:uiPriority w:val="20"/>
    <w:qFormat/>
    <w:rsid w:val="003F2F61"/>
    <w:rPr>
      <w:rFonts w:cs="2  Lotus"/>
      <w:i/>
      <w:iCs/>
      <w:color w:val="808080"/>
      <w:szCs w:val="32"/>
    </w:rPr>
  </w:style>
  <w:style w:type="character" w:customStyle="1" w:styleId="NoSpacingChar">
    <w:name w:val="No Spacing Char"/>
    <w:aliases w:val="متن عربي Char"/>
    <w:link w:val="NoSpacing"/>
    <w:uiPriority w:val="1"/>
    <w:rsid w:val="003F2F61"/>
    <w:rPr>
      <w:rFonts w:eastAsia="2  Lotus" w:cs="2  Badr"/>
      <w:bCs/>
      <w:sz w:val="72"/>
      <w:szCs w:val="28"/>
    </w:rPr>
  </w:style>
  <w:style w:type="paragraph" w:styleId="ListParagraph">
    <w:name w:val="List Paragraph"/>
    <w:basedOn w:val="Normal"/>
    <w:link w:val="ListParagraphChar"/>
    <w:autoRedefine/>
    <w:uiPriority w:val="34"/>
    <w:qFormat/>
    <w:rsid w:val="003F2F61"/>
    <w:pPr>
      <w:numPr>
        <w:numId w:val="16"/>
      </w:numPr>
    </w:pPr>
    <w:rPr>
      <w:rFonts w:eastAsia="2  Lotus"/>
      <w:b/>
      <w:bCs/>
      <w:sz w:val="22"/>
    </w:rPr>
  </w:style>
  <w:style w:type="character" w:customStyle="1" w:styleId="ListParagraphChar">
    <w:name w:val="List Paragraph Char"/>
    <w:link w:val="ListParagraph"/>
    <w:uiPriority w:val="34"/>
    <w:rsid w:val="003F2F61"/>
    <w:rPr>
      <w:rFonts w:ascii="Traditional Arabic" w:eastAsia="2  Lotus" w:hAnsi="Traditional Arabic" w:cs="Traditional Arabic"/>
      <w:b/>
      <w:bCs/>
      <w:sz w:val="22"/>
      <w:szCs w:val="28"/>
    </w:rPr>
  </w:style>
  <w:style w:type="paragraph" w:styleId="Quote">
    <w:name w:val="Quote"/>
    <w:basedOn w:val="Normal"/>
    <w:next w:val="Normal"/>
    <w:link w:val="QuoteChar"/>
    <w:autoRedefine/>
    <w:uiPriority w:val="29"/>
    <w:qFormat/>
    <w:rsid w:val="003F2F6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F2F61"/>
    <w:rPr>
      <w:rFonts w:cs="B Lotus"/>
      <w:i/>
      <w:szCs w:val="30"/>
    </w:rPr>
  </w:style>
  <w:style w:type="paragraph" w:styleId="IntenseQuote">
    <w:name w:val="Intense Quote"/>
    <w:basedOn w:val="Normal"/>
    <w:next w:val="Normal"/>
    <w:link w:val="IntenseQuoteChar"/>
    <w:autoRedefine/>
    <w:uiPriority w:val="30"/>
    <w:qFormat/>
    <w:rsid w:val="003F2F6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F2F61"/>
    <w:rPr>
      <w:rFonts w:eastAsia="2  Lotus" w:cs="B Lotus"/>
      <w:b/>
      <w:bCs/>
      <w:i/>
      <w:szCs w:val="30"/>
    </w:rPr>
  </w:style>
  <w:style w:type="character" w:styleId="SubtleEmphasis">
    <w:name w:val="Subtle Emphasis"/>
    <w:uiPriority w:val="19"/>
    <w:qFormat/>
    <w:rsid w:val="003F2F61"/>
    <w:rPr>
      <w:rFonts w:cs="2  Lotus"/>
      <w:i/>
      <w:iCs/>
      <w:color w:val="4A442A"/>
      <w:szCs w:val="32"/>
      <w:u w:val="none"/>
    </w:rPr>
  </w:style>
  <w:style w:type="character" w:styleId="IntenseEmphasis">
    <w:name w:val="Intense Emphasis"/>
    <w:uiPriority w:val="21"/>
    <w:qFormat/>
    <w:rsid w:val="003F2F6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3F2F61"/>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E726-16F5-4358-B064-A6A3FDAB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288</TotalTime>
  <Pages>10</Pages>
  <Words>3209</Words>
  <Characters>18295</Characters>
  <Application>Microsoft Office Word</Application>
  <DocSecurity>0</DocSecurity>
  <Lines>152</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15</cp:revision>
  <dcterms:created xsi:type="dcterms:W3CDTF">2019-12-08T12:18:00Z</dcterms:created>
  <dcterms:modified xsi:type="dcterms:W3CDTF">2019-12-09T08:10:00Z</dcterms:modified>
</cp:coreProperties>
</file>