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1586674701"/>
        <w:docPartObj>
          <w:docPartGallery w:val="Table of Contents"/>
          <w:docPartUnique/>
        </w:docPartObj>
      </w:sdtPr>
      <w:sdtEndPr>
        <w:rPr>
          <w:b/>
          <w:noProof/>
        </w:rPr>
      </w:sdtEndPr>
      <w:sdtContent>
        <w:bookmarkEnd w:id="0" w:displacedByCustomXml="prev"/>
        <w:p w:rsidR="00840966" w:rsidRDefault="00840966" w:rsidP="00840966">
          <w:pPr>
            <w:pStyle w:val="TOCHeading"/>
            <w:spacing w:line="360" w:lineRule="auto"/>
            <w:rPr>
              <w:rtl/>
            </w:rPr>
          </w:pPr>
          <w:r>
            <w:rPr>
              <w:rFonts w:hint="cs"/>
              <w:rtl/>
            </w:rPr>
            <w:t>فهرست مطالب</w:t>
          </w:r>
        </w:p>
        <w:p w:rsidR="00840966" w:rsidRDefault="00840966" w:rsidP="00840966">
          <w:pPr>
            <w:pStyle w:val="TOC1"/>
            <w:tabs>
              <w:tab w:val="right" w:leader="dot" w:pos="9350"/>
            </w:tabs>
            <w:spacing w:line="360" w:lineRule="auto"/>
            <w:rPr>
              <w:rFonts w:asciiTheme="minorHAnsi" w:hAnsiTheme="minorHAnsi" w:cstheme="minorBidi"/>
              <w:noProof/>
              <w:sz w:val="22"/>
              <w:szCs w:val="22"/>
              <w:lang w:bidi="ar-SA"/>
            </w:rPr>
          </w:pPr>
          <w:r>
            <w:fldChar w:fldCharType="begin"/>
          </w:r>
          <w:r>
            <w:instrText xml:space="preserve"> TOC \o "1-6" \h \z \u </w:instrText>
          </w:r>
          <w:r>
            <w:fldChar w:fldCharType="separate"/>
          </w:r>
          <w:hyperlink w:anchor="_Toc29774204" w:history="1">
            <w:r w:rsidRPr="00801160">
              <w:rPr>
                <w:rStyle w:val="Hyperlink"/>
                <w:rFonts w:hint="eastAsia"/>
                <w:noProof/>
                <w:rtl/>
              </w:rPr>
              <w:t>موضوع</w:t>
            </w:r>
            <w:r w:rsidRPr="00801160">
              <w:rPr>
                <w:rStyle w:val="Hyperlink"/>
                <w:noProof/>
                <w:rtl/>
              </w:rPr>
              <w:t xml:space="preserve">: </w:t>
            </w:r>
            <w:r w:rsidRPr="00801160">
              <w:rPr>
                <w:rStyle w:val="Hyperlink"/>
                <w:rFonts w:hint="eastAsia"/>
                <w:noProof/>
                <w:rtl/>
              </w:rPr>
              <w:t>فقه</w:t>
            </w:r>
            <w:r w:rsidRPr="00801160">
              <w:rPr>
                <w:rStyle w:val="Hyperlink"/>
                <w:noProof/>
                <w:rtl/>
              </w:rPr>
              <w:t xml:space="preserve"> / </w:t>
            </w:r>
            <w:r w:rsidRPr="00801160">
              <w:rPr>
                <w:rStyle w:val="Hyperlink"/>
                <w:rFonts w:hint="eastAsia"/>
                <w:noProof/>
                <w:rtl/>
              </w:rPr>
              <w:t>نکاح</w:t>
            </w:r>
            <w:r>
              <w:rPr>
                <w:noProof/>
                <w:webHidden/>
              </w:rPr>
              <w:tab/>
            </w:r>
            <w:r>
              <w:rPr>
                <w:noProof/>
                <w:webHidden/>
              </w:rPr>
              <w:fldChar w:fldCharType="begin"/>
            </w:r>
            <w:r>
              <w:rPr>
                <w:noProof/>
                <w:webHidden/>
              </w:rPr>
              <w:instrText xml:space="preserve"> PAGEREF _Toc29774204 \h </w:instrText>
            </w:r>
            <w:r>
              <w:rPr>
                <w:noProof/>
                <w:webHidden/>
              </w:rPr>
            </w:r>
            <w:r>
              <w:rPr>
                <w:noProof/>
                <w:webHidden/>
              </w:rPr>
              <w:fldChar w:fldCharType="separate"/>
            </w:r>
            <w:r>
              <w:rPr>
                <w:noProof/>
                <w:webHidden/>
                <w:rtl/>
              </w:rPr>
              <w:t>2</w:t>
            </w:r>
            <w:r>
              <w:rPr>
                <w:noProof/>
                <w:webHidden/>
              </w:rPr>
              <w:fldChar w:fldCharType="end"/>
            </w:r>
          </w:hyperlink>
        </w:p>
        <w:p w:rsidR="00840966" w:rsidRDefault="005A5B92" w:rsidP="00840966">
          <w:pPr>
            <w:pStyle w:val="TOC2"/>
            <w:tabs>
              <w:tab w:val="right" w:leader="dot" w:pos="9350"/>
            </w:tabs>
            <w:spacing w:line="360" w:lineRule="auto"/>
            <w:rPr>
              <w:rFonts w:asciiTheme="minorHAnsi" w:hAnsiTheme="minorHAnsi" w:cstheme="minorBidi"/>
              <w:noProof/>
              <w:sz w:val="22"/>
              <w:szCs w:val="22"/>
              <w:lang w:bidi="ar-SA"/>
            </w:rPr>
          </w:pPr>
          <w:hyperlink w:anchor="_Toc29774205" w:history="1">
            <w:r w:rsidR="00840966" w:rsidRPr="00801160">
              <w:rPr>
                <w:rStyle w:val="Hyperlink"/>
                <w:rFonts w:hint="eastAsia"/>
                <w:noProof/>
                <w:rtl/>
              </w:rPr>
              <w:t>اشاره</w:t>
            </w:r>
            <w:r w:rsidR="00840966">
              <w:rPr>
                <w:noProof/>
                <w:webHidden/>
              </w:rPr>
              <w:tab/>
            </w:r>
            <w:r w:rsidR="00840966">
              <w:rPr>
                <w:noProof/>
                <w:webHidden/>
              </w:rPr>
              <w:fldChar w:fldCharType="begin"/>
            </w:r>
            <w:r w:rsidR="00840966">
              <w:rPr>
                <w:noProof/>
                <w:webHidden/>
              </w:rPr>
              <w:instrText xml:space="preserve"> PAGEREF _Toc29774205 \h </w:instrText>
            </w:r>
            <w:r w:rsidR="00840966">
              <w:rPr>
                <w:noProof/>
                <w:webHidden/>
              </w:rPr>
            </w:r>
            <w:r w:rsidR="00840966">
              <w:rPr>
                <w:noProof/>
                <w:webHidden/>
              </w:rPr>
              <w:fldChar w:fldCharType="separate"/>
            </w:r>
            <w:r w:rsidR="00840966">
              <w:rPr>
                <w:noProof/>
                <w:webHidden/>
                <w:rtl/>
              </w:rPr>
              <w:t>2</w:t>
            </w:r>
            <w:r w:rsidR="00840966">
              <w:rPr>
                <w:noProof/>
                <w:webHidden/>
              </w:rPr>
              <w:fldChar w:fldCharType="end"/>
            </w:r>
          </w:hyperlink>
        </w:p>
        <w:p w:rsidR="00840966" w:rsidRDefault="005A5B92" w:rsidP="00840966">
          <w:pPr>
            <w:pStyle w:val="TOC3"/>
            <w:rPr>
              <w:rFonts w:asciiTheme="minorHAnsi" w:eastAsiaTheme="minorEastAsia" w:hAnsiTheme="minorHAnsi" w:cstheme="minorBidi"/>
              <w:noProof/>
              <w:sz w:val="22"/>
              <w:szCs w:val="22"/>
              <w:lang w:bidi="ar-SA"/>
            </w:rPr>
          </w:pPr>
          <w:hyperlink w:anchor="_Toc29774206" w:history="1">
            <w:r w:rsidR="00840966" w:rsidRPr="00801160">
              <w:rPr>
                <w:rStyle w:val="Hyperlink"/>
                <w:rFonts w:hint="eastAsia"/>
                <w:noProof/>
                <w:rtl/>
              </w:rPr>
              <w:t>مناقشه</w:t>
            </w:r>
            <w:r w:rsidR="00840966" w:rsidRPr="00801160">
              <w:rPr>
                <w:rStyle w:val="Hyperlink"/>
                <w:noProof/>
                <w:rtl/>
              </w:rPr>
              <w:t xml:space="preserve"> </w:t>
            </w:r>
            <w:r w:rsidR="00840966" w:rsidRPr="00801160">
              <w:rPr>
                <w:rStyle w:val="Hyperlink"/>
                <w:rFonts w:hint="eastAsia"/>
                <w:noProof/>
                <w:rtl/>
              </w:rPr>
              <w:t>سوم</w:t>
            </w:r>
            <w:r w:rsidR="00840966">
              <w:rPr>
                <w:noProof/>
                <w:webHidden/>
              </w:rPr>
              <w:tab/>
            </w:r>
            <w:r w:rsidR="00840966">
              <w:rPr>
                <w:noProof/>
                <w:webHidden/>
              </w:rPr>
              <w:fldChar w:fldCharType="begin"/>
            </w:r>
            <w:r w:rsidR="00840966">
              <w:rPr>
                <w:noProof/>
                <w:webHidden/>
              </w:rPr>
              <w:instrText xml:space="preserve"> PAGEREF _Toc29774206 \h </w:instrText>
            </w:r>
            <w:r w:rsidR="00840966">
              <w:rPr>
                <w:noProof/>
                <w:webHidden/>
              </w:rPr>
            </w:r>
            <w:r w:rsidR="00840966">
              <w:rPr>
                <w:noProof/>
                <w:webHidden/>
              </w:rPr>
              <w:fldChar w:fldCharType="separate"/>
            </w:r>
            <w:r w:rsidR="00840966">
              <w:rPr>
                <w:noProof/>
                <w:webHidden/>
                <w:rtl/>
              </w:rPr>
              <w:t>3</w:t>
            </w:r>
            <w:r w:rsidR="00840966">
              <w:rPr>
                <w:noProof/>
                <w:webHidden/>
              </w:rPr>
              <w:fldChar w:fldCharType="end"/>
            </w:r>
          </w:hyperlink>
        </w:p>
        <w:p w:rsidR="00840966" w:rsidRDefault="005A5B92" w:rsidP="00840966">
          <w:pPr>
            <w:pStyle w:val="TOC4"/>
            <w:tabs>
              <w:tab w:val="right" w:leader="dot" w:pos="9350"/>
            </w:tabs>
            <w:spacing w:line="360" w:lineRule="auto"/>
            <w:rPr>
              <w:rFonts w:asciiTheme="minorHAnsi" w:eastAsiaTheme="minorEastAsia" w:hAnsiTheme="minorHAnsi" w:cstheme="minorBidi"/>
              <w:noProof/>
              <w:sz w:val="22"/>
              <w:szCs w:val="22"/>
              <w:lang w:bidi="ar-SA"/>
            </w:rPr>
          </w:pPr>
          <w:hyperlink w:anchor="_Toc29774207" w:history="1">
            <w:r w:rsidR="00840966" w:rsidRPr="00801160">
              <w:rPr>
                <w:rStyle w:val="Hyperlink"/>
                <w:rFonts w:hint="eastAsia"/>
                <w:noProof/>
                <w:rtl/>
              </w:rPr>
              <w:t>توض</w:t>
            </w:r>
            <w:r w:rsidR="00840966" w:rsidRPr="00801160">
              <w:rPr>
                <w:rStyle w:val="Hyperlink"/>
                <w:rFonts w:hint="cs"/>
                <w:noProof/>
                <w:rtl/>
              </w:rPr>
              <w:t>ی</w:t>
            </w:r>
            <w:r w:rsidR="00840966" w:rsidRPr="00801160">
              <w:rPr>
                <w:rStyle w:val="Hyperlink"/>
                <w:rFonts w:hint="eastAsia"/>
                <w:noProof/>
                <w:rtl/>
              </w:rPr>
              <w:t>ح</w:t>
            </w:r>
            <w:r w:rsidR="00840966" w:rsidRPr="00801160">
              <w:rPr>
                <w:rStyle w:val="Hyperlink"/>
                <w:noProof/>
                <w:rtl/>
              </w:rPr>
              <w:t xml:space="preserve"> </w:t>
            </w:r>
            <w:r w:rsidR="00840966" w:rsidRPr="00801160">
              <w:rPr>
                <w:rStyle w:val="Hyperlink"/>
                <w:rFonts w:hint="eastAsia"/>
                <w:noProof/>
                <w:rtl/>
              </w:rPr>
              <w:t>اشکال</w:t>
            </w:r>
            <w:r w:rsidR="00840966" w:rsidRPr="00801160">
              <w:rPr>
                <w:rStyle w:val="Hyperlink"/>
                <w:noProof/>
                <w:rtl/>
              </w:rPr>
              <w:t xml:space="preserve">: </w:t>
            </w:r>
            <w:r w:rsidR="00840966" w:rsidRPr="00801160">
              <w:rPr>
                <w:rStyle w:val="Hyperlink"/>
                <w:rFonts w:hint="eastAsia"/>
                <w:noProof/>
                <w:rtl/>
              </w:rPr>
              <w:t>مقصود</w:t>
            </w:r>
            <w:r w:rsidR="00840966" w:rsidRPr="00801160">
              <w:rPr>
                <w:rStyle w:val="Hyperlink"/>
                <w:noProof/>
                <w:rtl/>
              </w:rPr>
              <w:t xml:space="preserve"> </w:t>
            </w:r>
            <w:r w:rsidR="00840966" w:rsidRPr="00801160">
              <w:rPr>
                <w:rStyle w:val="Hyperlink"/>
                <w:rFonts w:hint="eastAsia"/>
                <w:noProof/>
                <w:rtl/>
              </w:rPr>
              <w:t>روا</w:t>
            </w:r>
            <w:r w:rsidR="00840966" w:rsidRPr="00801160">
              <w:rPr>
                <w:rStyle w:val="Hyperlink"/>
                <w:rFonts w:hint="cs"/>
                <w:noProof/>
                <w:rtl/>
              </w:rPr>
              <w:t>ی</w:t>
            </w:r>
            <w:r w:rsidR="00840966" w:rsidRPr="00801160">
              <w:rPr>
                <w:rStyle w:val="Hyperlink"/>
                <w:rFonts w:hint="eastAsia"/>
                <w:noProof/>
                <w:rtl/>
              </w:rPr>
              <w:t>ت</w:t>
            </w:r>
            <w:r w:rsidR="00840966" w:rsidRPr="00801160">
              <w:rPr>
                <w:rStyle w:val="Hyperlink"/>
                <w:noProof/>
                <w:rtl/>
              </w:rPr>
              <w:t xml:space="preserve"> </w:t>
            </w:r>
            <w:r w:rsidR="00840966" w:rsidRPr="00801160">
              <w:rPr>
                <w:rStyle w:val="Hyperlink"/>
                <w:rFonts w:hint="eastAsia"/>
                <w:noProof/>
                <w:rtl/>
              </w:rPr>
              <w:t>مجموع</w:t>
            </w:r>
            <w:r w:rsidR="00840966" w:rsidRPr="00801160">
              <w:rPr>
                <w:rStyle w:val="Hyperlink"/>
                <w:noProof/>
                <w:rtl/>
              </w:rPr>
              <w:t xml:space="preserve"> </w:t>
            </w:r>
            <w:r w:rsidR="00840966" w:rsidRPr="00801160">
              <w:rPr>
                <w:rStyle w:val="Hyperlink"/>
                <w:rFonts w:hint="eastAsia"/>
                <w:noProof/>
                <w:rtl/>
              </w:rPr>
              <w:t>اعضاء</w:t>
            </w:r>
            <w:r w:rsidR="00840966" w:rsidRPr="00801160">
              <w:rPr>
                <w:rStyle w:val="Hyperlink"/>
                <w:noProof/>
                <w:rtl/>
              </w:rPr>
              <w:t xml:space="preserve"> </w:t>
            </w:r>
            <w:r w:rsidR="00840966" w:rsidRPr="00801160">
              <w:rPr>
                <w:rStyle w:val="Hyperlink"/>
                <w:rFonts w:hint="eastAsia"/>
                <w:noProof/>
                <w:rtl/>
              </w:rPr>
              <w:t>به</w:t>
            </w:r>
            <w:r w:rsidR="00840966" w:rsidRPr="00801160">
              <w:rPr>
                <w:rStyle w:val="Hyperlink"/>
                <w:noProof/>
                <w:rtl/>
              </w:rPr>
              <w:t xml:space="preserve"> </w:t>
            </w:r>
            <w:r w:rsidR="00840966" w:rsidRPr="00801160">
              <w:rPr>
                <w:rStyle w:val="Hyperlink"/>
                <w:rFonts w:hint="eastAsia"/>
                <w:noProof/>
                <w:rtl/>
              </w:rPr>
              <w:t>صورت</w:t>
            </w:r>
            <w:r w:rsidR="00840966" w:rsidRPr="00801160">
              <w:rPr>
                <w:rStyle w:val="Hyperlink"/>
                <w:noProof/>
                <w:rtl/>
              </w:rPr>
              <w:t xml:space="preserve"> </w:t>
            </w:r>
            <w:r w:rsidR="00840966" w:rsidRPr="00801160">
              <w:rPr>
                <w:rStyle w:val="Hyperlink"/>
                <w:rFonts w:hint="eastAsia"/>
                <w:noProof/>
                <w:rtl/>
              </w:rPr>
              <w:t>مرکب</w:t>
            </w:r>
            <w:r w:rsidR="00840966" w:rsidRPr="00801160">
              <w:rPr>
                <w:rStyle w:val="Hyperlink"/>
                <w:noProof/>
                <w:rtl/>
              </w:rPr>
              <w:t xml:space="preserve"> </w:t>
            </w:r>
            <w:r w:rsidR="00840966" w:rsidRPr="00801160">
              <w:rPr>
                <w:rStyle w:val="Hyperlink"/>
                <w:rFonts w:hint="eastAsia"/>
                <w:noProof/>
                <w:rtl/>
              </w:rPr>
              <w:t>است</w:t>
            </w:r>
            <w:r w:rsidR="00840966">
              <w:rPr>
                <w:noProof/>
                <w:webHidden/>
              </w:rPr>
              <w:tab/>
            </w:r>
            <w:r w:rsidR="00840966">
              <w:rPr>
                <w:noProof/>
                <w:webHidden/>
              </w:rPr>
              <w:fldChar w:fldCharType="begin"/>
            </w:r>
            <w:r w:rsidR="00840966">
              <w:rPr>
                <w:noProof/>
                <w:webHidden/>
              </w:rPr>
              <w:instrText xml:space="preserve"> PAGEREF _Toc29774207 \h </w:instrText>
            </w:r>
            <w:r w:rsidR="00840966">
              <w:rPr>
                <w:noProof/>
                <w:webHidden/>
              </w:rPr>
            </w:r>
            <w:r w:rsidR="00840966">
              <w:rPr>
                <w:noProof/>
                <w:webHidden/>
              </w:rPr>
              <w:fldChar w:fldCharType="separate"/>
            </w:r>
            <w:r w:rsidR="00840966">
              <w:rPr>
                <w:noProof/>
                <w:webHidden/>
                <w:rtl/>
              </w:rPr>
              <w:t>4</w:t>
            </w:r>
            <w:r w:rsidR="00840966">
              <w:rPr>
                <w:noProof/>
                <w:webHidden/>
              </w:rPr>
              <w:fldChar w:fldCharType="end"/>
            </w:r>
          </w:hyperlink>
        </w:p>
        <w:p w:rsidR="00840966" w:rsidRDefault="005A5B92" w:rsidP="00840966">
          <w:pPr>
            <w:pStyle w:val="TOC3"/>
            <w:rPr>
              <w:rFonts w:asciiTheme="minorHAnsi" w:eastAsiaTheme="minorEastAsia" w:hAnsiTheme="minorHAnsi" w:cstheme="minorBidi"/>
              <w:noProof/>
              <w:sz w:val="22"/>
              <w:szCs w:val="22"/>
              <w:lang w:bidi="ar-SA"/>
            </w:rPr>
          </w:pPr>
          <w:hyperlink w:anchor="_Toc29774208" w:history="1">
            <w:r w:rsidR="00840966" w:rsidRPr="00801160">
              <w:rPr>
                <w:rStyle w:val="Hyperlink"/>
                <w:rFonts w:hint="eastAsia"/>
                <w:noProof/>
                <w:rtl/>
              </w:rPr>
              <w:t>بررس</w:t>
            </w:r>
            <w:r w:rsidR="00840966" w:rsidRPr="00801160">
              <w:rPr>
                <w:rStyle w:val="Hyperlink"/>
                <w:rFonts w:hint="cs"/>
                <w:noProof/>
                <w:rtl/>
              </w:rPr>
              <w:t>ی</w:t>
            </w:r>
            <w:r w:rsidR="00840966" w:rsidRPr="00801160">
              <w:rPr>
                <w:rStyle w:val="Hyperlink"/>
                <w:noProof/>
                <w:rtl/>
              </w:rPr>
              <w:t xml:space="preserve"> </w:t>
            </w:r>
            <w:r w:rsidR="00840966" w:rsidRPr="00801160">
              <w:rPr>
                <w:rStyle w:val="Hyperlink"/>
                <w:rFonts w:hint="eastAsia"/>
                <w:noProof/>
                <w:rtl/>
              </w:rPr>
              <w:t>مناقشه</w:t>
            </w:r>
            <w:r w:rsidR="00840966">
              <w:rPr>
                <w:noProof/>
                <w:webHidden/>
              </w:rPr>
              <w:tab/>
            </w:r>
            <w:r w:rsidR="00840966">
              <w:rPr>
                <w:noProof/>
                <w:webHidden/>
              </w:rPr>
              <w:fldChar w:fldCharType="begin"/>
            </w:r>
            <w:r w:rsidR="00840966">
              <w:rPr>
                <w:noProof/>
                <w:webHidden/>
              </w:rPr>
              <w:instrText xml:space="preserve"> PAGEREF _Toc29774208 \h </w:instrText>
            </w:r>
            <w:r w:rsidR="00840966">
              <w:rPr>
                <w:noProof/>
                <w:webHidden/>
              </w:rPr>
            </w:r>
            <w:r w:rsidR="00840966">
              <w:rPr>
                <w:noProof/>
                <w:webHidden/>
              </w:rPr>
              <w:fldChar w:fldCharType="separate"/>
            </w:r>
            <w:r w:rsidR="00840966">
              <w:rPr>
                <w:noProof/>
                <w:webHidden/>
                <w:rtl/>
              </w:rPr>
              <w:t>5</w:t>
            </w:r>
            <w:r w:rsidR="00840966">
              <w:rPr>
                <w:noProof/>
                <w:webHidden/>
              </w:rPr>
              <w:fldChar w:fldCharType="end"/>
            </w:r>
          </w:hyperlink>
        </w:p>
        <w:p w:rsidR="00840966" w:rsidRDefault="005A5B92" w:rsidP="00840966">
          <w:pPr>
            <w:pStyle w:val="TOC4"/>
            <w:tabs>
              <w:tab w:val="right" w:leader="dot" w:pos="9350"/>
            </w:tabs>
            <w:spacing w:line="360" w:lineRule="auto"/>
            <w:rPr>
              <w:rFonts w:asciiTheme="minorHAnsi" w:eastAsiaTheme="minorEastAsia" w:hAnsiTheme="minorHAnsi" w:cstheme="minorBidi"/>
              <w:noProof/>
              <w:sz w:val="22"/>
              <w:szCs w:val="22"/>
              <w:lang w:bidi="ar-SA"/>
            </w:rPr>
          </w:pPr>
          <w:hyperlink w:anchor="_Toc29774209" w:history="1">
            <w:r w:rsidR="00840966" w:rsidRPr="00801160">
              <w:rPr>
                <w:rStyle w:val="Hyperlink"/>
                <w:rFonts w:hint="eastAsia"/>
                <w:noProof/>
                <w:rtl/>
              </w:rPr>
              <w:t>نکته</w:t>
            </w:r>
            <w:r w:rsidR="00840966" w:rsidRPr="00801160">
              <w:rPr>
                <w:rStyle w:val="Hyperlink"/>
                <w:noProof/>
                <w:rtl/>
              </w:rPr>
              <w:t xml:space="preserve"> </w:t>
            </w:r>
            <w:r w:rsidR="00840966" w:rsidRPr="00801160">
              <w:rPr>
                <w:rStyle w:val="Hyperlink"/>
                <w:rFonts w:hint="eastAsia"/>
                <w:noProof/>
                <w:rtl/>
              </w:rPr>
              <w:t>اول</w:t>
            </w:r>
            <w:r w:rsidR="00840966" w:rsidRPr="00801160">
              <w:rPr>
                <w:rStyle w:val="Hyperlink"/>
                <w:noProof/>
                <w:rtl/>
              </w:rPr>
              <w:t>:</w:t>
            </w:r>
            <w:r w:rsidR="00840966">
              <w:rPr>
                <w:noProof/>
                <w:webHidden/>
              </w:rPr>
              <w:tab/>
            </w:r>
            <w:r w:rsidR="00840966">
              <w:rPr>
                <w:noProof/>
                <w:webHidden/>
              </w:rPr>
              <w:fldChar w:fldCharType="begin"/>
            </w:r>
            <w:r w:rsidR="00840966">
              <w:rPr>
                <w:noProof/>
                <w:webHidden/>
              </w:rPr>
              <w:instrText xml:space="preserve"> PAGEREF _Toc29774209 \h </w:instrText>
            </w:r>
            <w:r w:rsidR="00840966">
              <w:rPr>
                <w:noProof/>
                <w:webHidden/>
              </w:rPr>
            </w:r>
            <w:r w:rsidR="00840966">
              <w:rPr>
                <w:noProof/>
                <w:webHidden/>
              </w:rPr>
              <w:fldChar w:fldCharType="separate"/>
            </w:r>
            <w:r w:rsidR="00840966">
              <w:rPr>
                <w:noProof/>
                <w:webHidden/>
                <w:rtl/>
              </w:rPr>
              <w:t>5</w:t>
            </w:r>
            <w:r w:rsidR="00840966">
              <w:rPr>
                <w:noProof/>
                <w:webHidden/>
              </w:rPr>
              <w:fldChar w:fldCharType="end"/>
            </w:r>
          </w:hyperlink>
        </w:p>
        <w:p w:rsidR="00840966" w:rsidRDefault="005A5B92" w:rsidP="00840966">
          <w:pPr>
            <w:pStyle w:val="TOC4"/>
            <w:tabs>
              <w:tab w:val="right" w:leader="dot" w:pos="9350"/>
            </w:tabs>
            <w:spacing w:line="360" w:lineRule="auto"/>
            <w:rPr>
              <w:rFonts w:asciiTheme="minorHAnsi" w:eastAsiaTheme="minorEastAsia" w:hAnsiTheme="minorHAnsi" w:cstheme="minorBidi"/>
              <w:noProof/>
              <w:sz w:val="22"/>
              <w:szCs w:val="22"/>
              <w:lang w:bidi="ar-SA"/>
            </w:rPr>
          </w:pPr>
          <w:hyperlink w:anchor="_Toc29774210" w:history="1">
            <w:r w:rsidR="00840966" w:rsidRPr="00801160">
              <w:rPr>
                <w:rStyle w:val="Hyperlink"/>
                <w:rFonts w:hint="eastAsia"/>
                <w:noProof/>
                <w:rtl/>
              </w:rPr>
              <w:t>نکته</w:t>
            </w:r>
            <w:r w:rsidR="00840966" w:rsidRPr="00801160">
              <w:rPr>
                <w:rStyle w:val="Hyperlink"/>
                <w:noProof/>
                <w:rtl/>
              </w:rPr>
              <w:t xml:space="preserve"> </w:t>
            </w:r>
            <w:r w:rsidR="00840966" w:rsidRPr="00801160">
              <w:rPr>
                <w:rStyle w:val="Hyperlink"/>
                <w:rFonts w:hint="eastAsia"/>
                <w:noProof/>
                <w:rtl/>
              </w:rPr>
              <w:t>دوم</w:t>
            </w:r>
            <w:r w:rsidR="00840966" w:rsidRPr="00801160">
              <w:rPr>
                <w:rStyle w:val="Hyperlink"/>
                <w:noProof/>
                <w:rtl/>
              </w:rPr>
              <w:t>:</w:t>
            </w:r>
            <w:r w:rsidR="00840966">
              <w:rPr>
                <w:noProof/>
                <w:webHidden/>
              </w:rPr>
              <w:tab/>
            </w:r>
            <w:r w:rsidR="00840966">
              <w:rPr>
                <w:noProof/>
                <w:webHidden/>
              </w:rPr>
              <w:fldChar w:fldCharType="begin"/>
            </w:r>
            <w:r w:rsidR="00840966">
              <w:rPr>
                <w:noProof/>
                <w:webHidden/>
              </w:rPr>
              <w:instrText xml:space="preserve"> PAGEREF _Toc29774210 \h </w:instrText>
            </w:r>
            <w:r w:rsidR="00840966">
              <w:rPr>
                <w:noProof/>
                <w:webHidden/>
              </w:rPr>
            </w:r>
            <w:r w:rsidR="00840966">
              <w:rPr>
                <w:noProof/>
                <w:webHidden/>
              </w:rPr>
              <w:fldChar w:fldCharType="separate"/>
            </w:r>
            <w:r w:rsidR="00840966">
              <w:rPr>
                <w:noProof/>
                <w:webHidden/>
                <w:rtl/>
              </w:rPr>
              <w:t>6</w:t>
            </w:r>
            <w:r w:rsidR="00840966">
              <w:rPr>
                <w:noProof/>
                <w:webHidden/>
              </w:rPr>
              <w:fldChar w:fldCharType="end"/>
            </w:r>
          </w:hyperlink>
        </w:p>
        <w:p w:rsidR="00840966" w:rsidRDefault="005A5B92" w:rsidP="00840966">
          <w:pPr>
            <w:pStyle w:val="TOC2"/>
            <w:tabs>
              <w:tab w:val="right" w:leader="dot" w:pos="9350"/>
            </w:tabs>
            <w:spacing w:line="360" w:lineRule="auto"/>
            <w:rPr>
              <w:rFonts w:asciiTheme="minorHAnsi" w:hAnsiTheme="minorHAnsi" w:cstheme="minorBidi"/>
              <w:noProof/>
              <w:sz w:val="22"/>
              <w:szCs w:val="22"/>
              <w:lang w:bidi="ar-SA"/>
            </w:rPr>
          </w:pPr>
          <w:hyperlink w:anchor="_Toc29774211" w:history="1">
            <w:r w:rsidR="00840966" w:rsidRPr="00801160">
              <w:rPr>
                <w:rStyle w:val="Hyperlink"/>
                <w:rFonts w:hint="eastAsia"/>
                <w:noProof/>
                <w:rtl/>
              </w:rPr>
              <w:t>مناقشه</w:t>
            </w:r>
            <w:r w:rsidR="00840966" w:rsidRPr="00801160">
              <w:rPr>
                <w:rStyle w:val="Hyperlink"/>
                <w:noProof/>
                <w:rtl/>
              </w:rPr>
              <w:t xml:space="preserve"> </w:t>
            </w:r>
            <w:r w:rsidR="00840966" w:rsidRPr="00801160">
              <w:rPr>
                <w:rStyle w:val="Hyperlink"/>
                <w:rFonts w:hint="eastAsia"/>
                <w:noProof/>
                <w:rtl/>
              </w:rPr>
              <w:t>چهارم</w:t>
            </w:r>
            <w:r w:rsidR="00840966" w:rsidRPr="00801160">
              <w:rPr>
                <w:rStyle w:val="Hyperlink"/>
                <w:noProof/>
                <w:rtl/>
              </w:rPr>
              <w:t>:</w:t>
            </w:r>
            <w:r w:rsidR="00840966">
              <w:rPr>
                <w:noProof/>
                <w:webHidden/>
              </w:rPr>
              <w:tab/>
            </w:r>
            <w:r w:rsidR="00840966">
              <w:rPr>
                <w:noProof/>
                <w:webHidden/>
              </w:rPr>
              <w:fldChar w:fldCharType="begin"/>
            </w:r>
            <w:r w:rsidR="00840966">
              <w:rPr>
                <w:noProof/>
                <w:webHidden/>
              </w:rPr>
              <w:instrText xml:space="preserve"> PAGEREF _Toc29774211 \h </w:instrText>
            </w:r>
            <w:r w:rsidR="00840966">
              <w:rPr>
                <w:noProof/>
                <w:webHidden/>
              </w:rPr>
            </w:r>
            <w:r w:rsidR="00840966">
              <w:rPr>
                <w:noProof/>
                <w:webHidden/>
              </w:rPr>
              <w:fldChar w:fldCharType="separate"/>
            </w:r>
            <w:r w:rsidR="00840966">
              <w:rPr>
                <w:noProof/>
                <w:webHidden/>
                <w:rtl/>
              </w:rPr>
              <w:t>9</w:t>
            </w:r>
            <w:r w:rsidR="00840966">
              <w:rPr>
                <w:noProof/>
                <w:webHidden/>
              </w:rPr>
              <w:fldChar w:fldCharType="end"/>
            </w:r>
          </w:hyperlink>
        </w:p>
        <w:p w:rsidR="00840966" w:rsidRDefault="005A5B92" w:rsidP="00840966">
          <w:pPr>
            <w:pStyle w:val="TOC4"/>
            <w:tabs>
              <w:tab w:val="right" w:leader="dot" w:pos="9350"/>
            </w:tabs>
            <w:spacing w:line="360" w:lineRule="auto"/>
            <w:rPr>
              <w:rFonts w:asciiTheme="minorHAnsi" w:eastAsiaTheme="minorEastAsia" w:hAnsiTheme="minorHAnsi" w:cstheme="minorBidi"/>
              <w:noProof/>
              <w:sz w:val="22"/>
              <w:szCs w:val="22"/>
              <w:lang w:bidi="ar-SA"/>
            </w:rPr>
          </w:pPr>
          <w:hyperlink w:anchor="_Toc29774212" w:history="1">
            <w:r w:rsidR="00840966" w:rsidRPr="00801160">
              <w:rPr>
                <w:rStyle w:val="Hyperlink"/>
                <w:rFonts w:hint="eastAsia"/>
                <w:noProof/>
                <w:rtl/>
              </w:rPr>
              <w:t>پاسخ</w:t>
            </w:r>
            <w:r w:rsidR="00840966" w:rsidRPr="00801160">
              <w:rPr>
                <w:rStyle w:val="Hyperlink"/>
                <w:noProof/>
                <w:rtl/>
              </w:rPr>
              <w:t xml:space="preserve"> </w:t>
            </w:r>
            <w:r w:rsidR="00840966" w:rsidRPr="00801160">
              <w:rPr>
                <w:rStyle w:val="Hyperlink"/>
                <w:rFonts w:hint="eastAsia"/>
                <w:noProof/>
                <w:rtl/>
              </w:rPr>
              <w:t>به</w:t>
            </w:r>
            <w:r w:rsidR="00840966" w:rsidRPr="00801160">
              <w:rPr>
                <w:rStyle w:val="Hyperlink"/>
                <w:noProof/>
                <w:rtl/>
              </w:rPr>
              <w:t xml:space="preserve"> </w:t>
            </w:r>
            <w:r w:rsidR="00840966" w:rsidRPr="00801160">
              <w:rPr>
                <w:rStyle w:val="Hyperlink"/>
                <w:rFonts w:hint="eastAsia"/>
                <w:noProof/>
                <w:rtl/>
              </w:rPr>
              <w:t>مناقشه</w:t>
            </w:r>
            <w:r w:rsidR="00840966" w:rsidRPr="00801160">
              <w:rPr>
                <w:rStyle w:val="Hyperlink"/>
                <w:noProof/>
                <w:rtl/>
              </w:rPr>
              <w:t xml:space="preserve"> </w:t>
            </w:r>
            <w:r w:rsidR="00840966" w:rsidRPr="00801160">
              <w:rPr>
                <w:rStyle w:val="Hyperlink"/>
                <w:rFonts w:hint="eastAsia"/>
                <w:noProof/>
                <w:rtl/>
              </w:rPr>
              <w:t>چهارم</w:t>
            </w:r>
            <w:r w:rsidR="00840966">
              <w:rPr>
                <w:noProof/>
                <w:webHidden/>
              </w:rPr>
              <w:tab/>
            </w:r>
            <w:r w:rsidR="00840966">
              <w:rPr>
                <w:noProof/>
                <w:webHidden/>
              </w:rPr>
              <w:fldChar w:fldCharType="begin"/>
            </w:r>
            <w:r w:rsidR="00840966">
              <w:rPr>
                <w:noProof/>
                <w:webHidden/>
              </w:rPr>
              <w:instrText xml:space="preserve"> PAGEREF _Toc29774212 \h </w:instrText>
            </w:r>
            <w:r w:rsidR="00840966">
              <w:rPr>
                <w:noProof/>
                <w:webHidden/>
              </w:rPr>
            </w:r>
            <w:r w:rsidR="00840966">
              <w:rPr>
                <w:noProof/>
                <w:webHidden/>
              </w:rPr>
              <w:fldChar w:fldCharType="separate"/>
            </w:r>
            <w:r w:rsidR="00840966">
              <w:rPr>
                <w:noProof/>
                <w:webHidden/>
                <w:rtl/>
              </w:rPr>
              <w:t>10</w:t>
            </w:r>
            <w:r w:rsidR="00840966">
              <w:rPr>
                <w:noProof/>
                <w:webHidden/>
              </w:rPr>
              <w:fldChar w:fldCharType="end"/>
            </w:r>
          </w:hyperlink>
        </w:p>
        <w:p w:rsidR="00840966" w:rsidRDefault="00840966" w:rsidP="00840966">
          <w:pPr>
            <w:spacing w:line="360" w:lineRule="auto"/>
          </w:pPr>
          <w:r>
            <w:rPr>
              <w:rFonts w:eastAsiaTheme="minorEastAsia"/>
            </w:rPr>
            <w:fldChar w:fldCharType="end"/>
          </w:r>
        </w:p>
      </w:sdtContent>
    </w:sdt>
    <w:p w:rsidR="00840966" w:rsidRDefault="00840966" w:rsidP="004D5B1F">
      <w:pPr>
        <w:jc w:val="center"/>
        <w:rPr>
          <w:rtl/>
        </w:rPr>
      </w:pPr>
    </w:p>
    <w:p w:rsidR="00840966" w:rsidRDefault="00840966">
      <w:pPr>
        <w:bidi w:val="0"/>
        <w:spacing w:after="0"/>
        <w:ind w:firstLine="0"/>
        <w:jc w:val="left"/>
        <w:rPr>
          <w:rtl/>
        </w:rPr>
      </w:pPr>
      <w:r>
        <w:rPr>
          <w:rtl/>
        </w:rPr>
        <w:br w:type="page"/>
      </w:r>
    </w:p>
    <w:p w:rsidR="00667E9D" w:rsidRPr="00B13B6C" w:rsidRDefault="00667E9D" w:rsidP="00667E9D">
      <w:pPr>
        <w:jc w:val="center"/>
        <w:rPr>
          <w:rtl/>
        </w:rPr>
      </w:pPr>
      <w:bookmarkStart w:id="1" w:name="_Toc20125395"/>
      <w:bookmarkStart w:id="2" w:name="_Toc28670934"/>
      <w:bookmarkStart w:id="3" w:name="_Toc513477529"/>
      <w:r w:rsidRPr="00B13B6C">
        <w:rPr>
          <w:rtl/>
        </w:rPr>
        <w:lastRenderedPageBreak/>
        <w:t>بسم الله الرحمن الرحیم</w:t>
      </w:r>
    </w:p>
    <w:p w:rsidR="00667E9D" w:rsidRPr="00B13B6C" w:rsidRDefault="00667E9D" w:rsidP="00667E9D">
      <w:pPr>
        <w:pStyle w:val="Heading1"/>
        <w:rPr>
          <w:rtl/>
        </w:rPr>
      </w:pPr>
      <w:bookmarkStart w:id="4" w:name="_Toc26274682"/>
      <w:bookmarkStart w:id="5" w:name="_Toc26274718"/>
      <w:r w:rsidRPr="00B13B6C">
        <w:rPr>
          <w:rtl/>
        </w:rPr>
        <w:t xml:space="preserve">موضوع: </w:t>
      </w:r>
      <w:r w:rsidRPr="00B13B6C">
        <w:rPr>
          <w:color w:val="auto"/>
          <w:rtl/>
        </w:rPr>
        <w:t>فقه / نکاح</w:t>
      </w:r>
      <w:bookmarkEnd w:id="4"/>
      <w:bookmarkEnd w:id="5"/>
      <w:r w:rsidRPr="00B13B6C">
        <w:rPr>
          <w:color w:val="auto"/>
          <w:rtl/>
        </w:rPr>
        <w:t xml:space="preserve"> / نگاه</w:t>
      </w:r>
    </w:p>
    <w:p w:rsidR="00667E9D" w:rsidRPr="00B13B6C" w:rsidRDefault="00667E9D" w:rsidP="00667E9D">
      <w:pPr>
        <w:pStyle w:val="Heading2"/>
        <w:rPr>
          <w:rFonts w:ascii="Traditional Arabic" w:hAnsi="Traditional Arabic" w:cs="Traditional Arabic"/>
          <w:rtl/>
        </w:rPr>
      </w:pPr>
      <w:bookmarkStart w:id="6" w:name="_Toc26274683"/>
      <w:bookmarkStart w:id="7" w:name="_Toc26274719"/>
      <w:r w:rsidRPr="00B13B6C">
        <w:rPr>
          <w:rFonts w:ascii="Traditional Arabic" w:hAnsi="Traditional Arabic" w:cs="Traditional Arabic"/>
          <w:rtl/>
        </w:rPr>
        <w:t>اشاره</w:t>
      </w:r>
      <w:bookmarkEnd w:id="6"/>
      <w:bookmarkEnd w:id="7"/>
    </w:p>
    <w:bookmarkEnd w:id="1"/>
    <w:bookmarkEnd w:id="2"/>
    <w:bookmarkEnd w:id="3"/>
    <w:p w:rsidR="006E5124" w:rsidRDefault="006E5124" w:rsidP="006E5124">
      <w:pPr>
        <w:rPr>
          <w:rtl/>
        </w:rPr>
      </w:pPr>
      <w:r>
        <w:rPr>
          <w:rFonts w:hint="cs"/>
          <w:rtl/>
        </w:rPr>
        <w:t>بحث در نظر مرد به وجه و کفّین اجنبیه است که مقام سوم از مباحث نظر</w:t>
      </w:r>
      <w:r w:rsidR="00D6469F">
        <w:rPr>
          <w:rFonts w:hint="cs"/>
          <w:rtl/>
        </w:rPr>
        <w:t xml:space="preserve"> می‌</w:t>
      </w:r>
      <w:r>
        <w:rPr>
          <w:rFonts w:hint="cs"/>
          <w:rtl/>
        </w:rPr>
        <w:t>باشد.</w:t>
      </w:r>
    </w:p>
    <w:p w:rsidR="006E5124" w:rsidRDefault="006E5124" w:rsidP="00081E8E">
      <w:pPr>
        <w:rPr>
          <w:rtl/>
        </w:rPr>
      </w:pPr>
      <w:r>
        <w:rPr>
          <w:rFonts w:hint="cs"/>
          <w:rtl/>
        </w:rPr>
        <w:t xml:space="preserve">در این مقام عرض شد علاوه بر اطلاقاتی که در این </w:t>
      </w:r>
      <w:r w:rsidR="00606DB3">
        <w:rPr>
          <w:rFonts w:hint="cs"/>
          <w:rtl/>
        </w:rPr>
        <w:t>مسئله</w:t>
      </w:r>
      <w:r>
        <w:rPr>
          <w:rFonts w:hint="cs"/>
          <w:rtl/>
        </w:rPr>
        <w:t xml:space="preserve"> وجود دارد که </w:t>
      </w:r>
      <w:r w:rsidR="00622D73">
        <w:rPr>
          <w:rFonts w:hint="cs"/>
          <w:rtl/>
        </w:rPr>
        <w:t>_</w:t>
      </w:r>
      <w:r>
        <w:rPr>
          <w:rFonts w:hint="cs"/>
          <w:rtl/>
        </w:rPr>
        <w:t xml:space="preserve">البته قبلاً عرض شده است و البته تقریباً </w:t>
      </w:r>
      <w:r w:rsidR="00606DB3">
        <w:rPr>
          <w:rFonts w:hint="cs"/>
          <w:rtl/>
        </w:rPr>
        <w:t>هیچ‌کدام</w:t>
      </w:r>
      <w:r>
        <w:rPr>
          <w:rFonts w:hint="cs"/>
          <w:rtl/>
        </w:rPr>
        <w:t xml:space="preserve"> از آن اطلاقات تم</w:t>
      </w:r>
      <w:r w:rsidR="00622D73">
        <w:rPr>
          <w:rFonts w:hint="cs"/>
          <w:rtl/>
        </w:rPr>
        <w:t xml:space="preserve">ام نبود_ به ادله </w:t>
      </w:r>
      <w:r w:rsidR="00606DB3">
        <w:rPr>
          <w:rFonts w:hint="cs"/>
          <w:rtl/>
        </w:rPr>
        <w:t>خاصه‌ای</w:t>
      </w:r>
      <w:r w:rsidR="00D6469F">
        <w:rPr>
          <w:rFonts w:hint="cs"/>
          <w:rtl/>
        </w:rPr>
        <w:t xml:space="preserve"> </w:t>
      </w:r>
      <w:r w:rsidR="00622D73">
        <w:rPr>
          <w:rFonts w:hint="cs"/>
          <w:rtl/>
        </w:rPr>
        <w:t xml:space="preserve">برای حرمت نظر به وجه و کفّین اجنبیه </w:t>
      </w:r>
      <w:r w:rsidR="00606DB3">
        <w:rPr>
          <w:rFonts w:hint="cs"/>
          <w:rtl/>
        </w:rPr>
        <w:t>تمسک</w:t>
      </w:r>
      <w:r w:rsidR="00622D73">
        <w:rPr>
          <w:rFonts w:hint="cs"/>
          <w:rtl/>
        </w:rPr>
        <w:t xml:space="preserve"> شده است</w:t>
      </w:r>
      <w:r w:rsidR="00081E8E">
        <w:rPr>
          <w:rFonts w:hint="cs"/>
          <w:rtl/>
        </w:rPr>
        <w:t xml:space="preserve"> و ما هم در جلسات گذشته پیرامون همین ادله بحث</w:t>
      </w:r>
      <w:r w:rsidR="00D6469F">
        <w:rPr>
          <w:rFonts w:hint="cs"/>
          <w:rtl/>
        </w:rPr>
        <w:t xml:space="preserve"> می‌</w:t>
      </w:r>
      <w:r w:rsidR="00081E8E">
        <w:rPr>
          <w:rFonts w:hint="cs"/>
          <w:rtl/>
        </w:rPr>
        <w:t>کردیم.</w:t>
      </w:r>
    </w:p>
    <w:p w:rsidR="00081E8E" w:rsidRDefault="00606DB3" w:rsidP="00667E9D">
      <w:pPr>
        <w:rPr>
          <w:rtl/>
        </w:rPr>
      </w:pPr>
      <w:r>
        <w:rPr>
          <w:rFonts w:hint="cs"/>
          <w:rtl/>
        </w:rPr>
        <w:t>اولین</w:t>
      </w:r>
      <w:r w:rsidR="00081E8E">
        <w:rPr>
          <w:rFonts w:hint="cs"/>
          <w:rtl/>
        </w:rPr>
        <w:t xml:space="preserve"> دلیل عبارت بود از آیه شریفه «غض» </w:t>
      </w:r>
      <w:r w:rsidR="00060DD0">
        <w:rPr>
          <w:rFonts w:hint="cs"/>
          <w:rtl/>
        </w:rPr>
        <w:t>و دلیل دوم نیز</w:t>
      </w:r>
      <w:r w:rsidR="00081E8E">
        <w:rPr>
          <w:rFonts w:hint="cs"/>
          <w:rtl/>
        </w:rPr>
        <w:t xml:space="preserve"> فراز پنجم از آیه 30 سوره نور بود که</w:t>
      </w:r>
      <w:r w:rsidR="00D6469F">
        <w:rPr>
          <w:rFonts w:hint="cs"/>
          <w:rtl/>
        </w:rPr>
        <w:t xml:space="preserve"> می‌</w:t>
      </w:r>
      <w:r w:rsidR="00081E8E">
        <w:rPr>
          <w:rFonts w:hint="cs"/>
          <w:rtl/>
        </w:rPr>
        <w:t xml:space="preserve">فرمود: </w:t>
      </w:r>
      <w:r w:rsidR="00667E9D" w:rsidRPr="0089615E">
        <w:rPr>
          <w:b/>
          <w:bCs/>
          <w:color w:val="007200"/>
          <w:rtl/>
        </w:rPr>
        <w:t>﴿وَلَا يُبْدِينَ زِينَتَهُنَّ إِلَّا لِبُعُولَتِهِنَّ﴾</w:t>
      </w:r>
      <w:r>
        <w:rPr>
          <w:rtl/>
        </w:rPr>
        <w:t xml:space="preserve"> </w:t>
      </w:r>
      <w:r w:rsidR="00081E8E">
        <w:rPr>
          <w:rFonts w:hint="cs"/>
          <w:rtl/>
        </w:rPr>
        <w:t>که</w:t>
      </w:r>
      <w:r w:rsidR="00060DD0">
        <w:rPr>
          <w:rFonts w:hint="cs"/>
          <w:rtl/>
        </w:rPr>
        <w:t xml:space="preserve"> </w:t>
      </w:r>
      <w:r>
        <w:rPr>
          <w:rFonts w:hint="cs"/>
          <w:rtl/>
        </w:rPr>
        <w:t>همان‌طور</w:t>
      </w:r>
      <w:r w:rsidR="00060DD0">
        <w:rPr>
          <w:rFonts w:hint="cs"/>
          <w:rtl/>
        </w:rPr>
        <w:t xml:space="preserve"> که به خاطر دارید در هر دو دلیل دلالت</w:t>
      </w:r>
      <w:r w:rsidR="00D6469F">
        <w:rPr>
          <w:rFonts w:hint="cs"/>
          <w:rtl/>
        </w:rPr>
        <w:t xml:space="preserve">‌ها </w:t>
      </w:r>
      <w:r w:rsidR="00060DD0">
        <w:rPr>
          <w:rFonts w:hint="cs"/>
          <w:rtl/>
        </w:rPr>
        <w:t>قابل مناقشه بود.</w:t>
      </w:r>
    </w:p>
    <w:p w:rsidR="00060DD0" w:rsidRDefault="00060DD0" w:rsidP="00060DD0">
      <w:pPr>
        <w:rPr>
          <w:rtl/>
        </w:rPr>
      </w:pPr>
      <w:r>
        <w:rPr>
          <w:rFonts w:hint="cs"/>
          <w:rtl/>
        </w:rPr>
        <w:t>در ادامه وارد دلیل سوم شدیم که روایت بود و از این به بعد نیز ادله از روایات</w:t>
      </w:r>
      <w:r w:rsidR="00D6469F">
        <w:rPr>
          <w:rFonts w:hint="cs"/>
          <w:rtl/>
        </w:rPr>
        <w:t xml:space="preserve"> می‌</w:t>
      </w:r>
      <w:r>
        <w:rPr>
          <w:rFonts w:hint="cs"/>
          <w:rtl/>
        </w:rPr>
        <w:t>باشند.</w:t>
      </w:r>
    </w:p>
    <w:p w:rsidR="00060DD0" w:rsidRDefault="00606DB3" w:rsidP="006B2AA5">
      <w:pPr>
        <w:rPr>
          <w:rtl/>
        </w:rPr>
      </w:pPr>
      <w:r>
        <w:rPr>
          <w:rFonts w:hint="cs"/>
          <w:rtl/>
        </w:rPr>
        <w:t>همان‌طور</w:t>
      </w:r>
      <w:r w:rsidR="00060DD0">
        <w:rPr>
          <w:rFonts w:hint="cs"/>
          <w:rtl/>
        </w:rPr>
        <w:t xml:space="preserve"> که مستحضرید سومین دلیل معتبره حفص بختری بود</w:t>
      </w:r>
      <w:r w:rsidR="00BB5D61">
        <w:rPr>
          <w:rFonts w:hint="cs"/>
          <w:rtl/>
        </w:rPr>
        <w:t xml:space="preserve"> که روایت دوم از باب 36 از ابواب مقدّمات نکاح</w:t>
      </w:r>
      <w:r w:rsidR="00D6469F">
        <w:rPr>
          <w:rFonts w:hint="cs"/>
          <w:rtl/>
        </w:rPr>
        <w:t xml:space="preserve"> می‌</w:t>
      </w:r>
      <w:r w:rsidR="00BB5D61">
        <w:rPr>
          <w:rFonts w:hint="cs"/>
          <w:rtl/>
        </w:rPr>
        <w:t>باشد. در این روایت امام</w:t>
      </w:r>
      <w:r w:rsidR="00D6469F">
        <w:rPr>
          <w:rFonts w:hint="cs"/>
          <w:rtl/>
        </w:rPr>
        <w:t xml:space="preserve"> می‌</w:t>
      </w:r>
      <w:r w:rsidR="00BB5D61">
        <w:rPr>
          <w:rFonts w:hint="cs"/>
          <w:rtl/>
        </w:rPr>
        <w:t xml:space="preserve">فرمایند: </w:t>
      </w:r>
      <w:r w:rsidR="006B2AA5" w:rsidRPr="009043CA">
        <w:rPr>
          <w:rFonts w:hint="cs"/>
          <w:color w:val="008000"/>
          <w:rtl/>
        </w:rPr>
        <w:t>«</w:t>
      </w:r>
      <w:r w:rsidR="006B2AA5" w:rsidRPr="009043CA">
        <w:rPr>
          <w:color w:val="008000"/>
          <w:rtl/>
        </w:rPr>
        <w:t>لَا بَأْسَ بِأَنْ یَنْظُرَ إِلَى وَجْهِهَا وَ مَعَاصِمِهَا، إِذَا أَرَادَ أَنْ یَتَزَوَّجَهَا</w:t>
      </w:r>
      <w:r w:rsidR="006B2AA5" w:rsidRPr="009043CA">
        <w:rPr>
          <w:rFonts w:hint="cs"/>
          <w:color w:val="008000"/>
          <w:rtl/>
        </w:rPr>
        <w:t>»</w:t>
      </w:r>
      <w:r w:rsidR="006B2AA5">
        <w:rPr>
          <w:rStyle w:val="FootnoteReference"/>
          <w:rtl/>
        </w:rPr>
        <w:footnoteReference w:id="1"/>
      </w:r>
      <w:r w:rsidR="00BB5D61">
        <w:rPr>
          <w:rFonts w:hint="cs"/>
          <w:rtl/>
        </w:rPr>
        <w:t xml:space="preserve"> یعنی مانعی ندارد که مرد به چهره و دست</w:t>
      </w:r>
      <w:r w:rsidR="00D6469F">
        <w:rPr>
          <w:rFonts w:hint="cs"/>
          <w:rtl/>
        </w:rPr>
        <w:t>‌های</w:t>
      </w:r>
      <w:r w:rsidR="00BB5D61">
        <w:rPr>
          <w:rFonts w:hint="cs"/>
          <w:rtl/>
        </w:rPr>
        <w:t xml:space="preserve"> آن زن نگاه کند اگر قرار بر ازدواج با او دارد.</w:t>
      </w:r>
    </w:p>
    <w:p w:rsidR="00BB5D61" w:rsidRDefault="00BB5D61" w:rsidP="00060DD0">
      <w:pPr>
        <w:rPr>
          <w:rtl/>
        </w:rPr>
      </w:pPr>
      <w:r>
        <w:rPr>
          <w:rFonts w:hint="cs"/>
          <w:rtl/>
        </w:rPr>
        <w:t xml:space="preserve">این دلیل سوم بود که در آن به مفهوم روایت </w:t>
      </w:r>
      <w:r w:rsidR="00606DB3">
        <w:rPr>
          <w:rFonts w:hint="cs"/>
          <w:rtl/>
        </w:rPr>
        <w:t>تمسک</w:t>
      </w:r>
      <w:r>
        <w:rPr>
          <w:rFonts w:hint="cs"/>
          <w:rtl/>
        </w:rPr>
        <w:t xml:space="preserve"> شده است.</w:t>
      </w:r>
    </w:p>
    <w:p w:rsidR="00BB5D61" w:rsidRDefault="00BB5D61" w:rsidP="006D6F82">
      <w:pPr>
        <w:rPr>
          <w:rtl/>
        </w:rPr>
      </w:pPr>
      <w:r>
        <w:rPr>
          <w:rFonts w:hint="cs"/>
          <w:rtl/>
        </w:rPr>
        <w:t>توضیح مختصر دلیل این است که؛ این روایت شریفه دارای منطوقی است و آن اینکه در مقام تصمیم به ازدواج مرد</w:t>
      </w:r>
      <w:r w:rsidR="00D6469F">
        <w:rPr>
          <w:rFonts w:hint="cs"/>
          <w:rtl/>
        </w:rPr>
        <w:t xml:space="preserve"> می‌</w:t>
      </w:r>
      <w:r>
        <w:rPr>
          <w:rFonts w:hint="cs"/>
          <w:rtl/>
        </w:rPr>
        <w:t>تواند به صورت و دستان زن نگاه کند</w:t>
      </w:r>
      <w:r w:rsidR="006D6F82">
        <w:rPr>
          <w:rtl/>
        </w:rPr>
        <w:t xml:space="preserve"> </w:t>
      </w:r>
      <w:r w:rsidR="00BF49B5">
        <w:rPr>
          <w:rFonts w:hint="cs"/>
          <w:rtl/>
        </w:rPr>
        <w:t>که این منطوق ارتباطی با بحث ما ندارد. لکن مفهومی که در این روایت وجود دارد این است که: اگر شخص</w:t>
      </w:r>
      <w:r w:rsidR="00D6469F">
        <w:rPr>
          <w:rFonts w:hint="cs"/>
          <w:rtl/>
        </w:rPr>
        <w:t xml:space="preserve"> نمی‌</w:t>
      </w:r>
      <w:r w:rsidR="00BF49B5">
        <w:rPr>
          <w:rFonts w:hint="cs"/>
          <w:rtl/>
        </w:rPr>
        <w:t>خواهد ازدواج کند و در شرایط عادی و متعارف است</w:t>
      </w:r>
      <w:r w:rsidR="00D6469F">
        <w:rPr>
          <w:rFonts w:hint="cs"/>
          <w:rtl/>
        </w:rPr>
        <w:t xml:space="preserve"> نمی‌</w:t>
      </w:r>
      <w:r w:rsidR="00BF49B5">
        <w:rPr>
          <w:rFonts w:hint="cs"/>
          <w:rtl/>
        </w:rPr>
        <w:t>تواند به این اعضاء نگاه کند (فیه بأسٌ).</w:t>
      </w:r>
    </w:p>
    <w:p w:rsidR="00BF49B5" w:rsidRDefault="004E6D76" w:rsidP="00060DD0">
      <w:pPr>
        <w:rPr>
          <w:rtl/>
        </w:rPr>
      </w:pPr>
      <w:r>
        <w:rPr>
          <w:rFonts w:hint="cs"/>
          <w:rtl/>
        </w:rPr>
        <w:t xml:space="preserve">پس </w:t>
      </w:r>
      <w:r w:rsidR="00606DB3">
        <w:rPr>
          <w:rFonts w:hint="cs"/>
          <w:rtl/>
        </w:rPr>
        <w:t>همان‌طور</w:t>
      </w:r>
      <w:r>
        <w:rPr>
          <w:rFonts w:hint="cs"/>
          <w:rtl/>
        </w:rPr>
        <w:t xml:space="preserve"> که ملاحظه نمودید به این روایت از حیث مفهوم استدلال شده است برای اشکال در نگاه به وجه و کفّین.</w:t>
      </w:r>
    </w:p>
    <w:p w:rsidR="004E6D76" w:rsidRDefault="004E6D76" w:rsidP="00060DD0">
      <w:pPr>
        <w:rPr>
          <w:rtl/>
        </w:rPr>
      </w:pPr>
      <w:r>
        <w:rPr>
          <w:rFonts w:hint="cs"/>
          <w:rtl/>
        </w:rPr>
        <w:t xml:space="preserve">در جلسه گذشته عرض شد که این استدلال بنا بر چند وجه مورد مناقشه قرار گرفته است و </w:t>
      </w:r>
      <w:r w:rsidR="00606DB3">
        <w:rPr>
          <w:rFonts w:hint="cs"/>
          <w:rtl/>
        </w:rPr>
        <w:t>اولین</w:t>
      </w:r>
      <w:r>
        <w:rPr>
          <w:rFonts w:hint="cs"/>
          <w:rtl/>
        </w:rPr>
        <w:t xml:space="preserve"> وجه همان مطلبی بود که در گذشته از حضرت آقای زنجانی </w:t>
      </w:r>
      <w:r w:rsidR="00774703">
        <w:rPr>
          <w:rFonts w:hint="cs"/>
          <w:rtl/>
        </w:rPr>
        <w:t>مطرح شده بود و راجع به آن بحث کردیم.</w:t>
      </w:r>
    </w:p>
    <w:p w:rsidR="00774703" w:rsidRDefault="00774703" w:rsidP="00060DD0">
      <w:pPr>
        <w:rPr>
          <w:rtl/>
        </w:rPr>
      </w:pPr>
      <w:r>
        <w:rPr>
          <w:rFonts w:hint="cs"/>
          <w:rtl/>
        </w:rPr>
        <w:t>وجه دوم مناقشه این بود که کسی قائل شود که این روایت اشاره به نظر همراه با التذاذ و شهوت دارد که در این صورت مفهوم به درد نخواهد خورد و در واقع گفته شود معنای روایت منصرف به همین صورت</w:t>
      </w:r>
      <w:r w:rsidR="00D6469F">
        <w:rPr>
          <w:rFonts w:hint="cs"/>
          <w:rtl/>
        </w:rPr>
        <w:t xml:space="preserve"> می‌</w:t>
      </w:r>
      <w:r>
        <w:rPr>
          <w:rFonts w:hint="cs"/>
          <w:rtl/>
        </w:rPr>
        <w:t>باشد.</w:t>
      </w:r>
    </w:p>
    <w:p w:rsidR="00774703" w:rsidRDefault="00774703" w:rsidP="00774703">
      <w:pPr>
        <w:rPr>
          <w:rtl/>
        </w:rPr>
      </w:pPr>
      <w:r>
        <w:rPr>
          <w:rFonts w:hint="cs"/>
          <w:rtl/>
        </w:rPr>
        <w:t>این دو اشکالی بود که در جلسه گذشته مطرح شد و پیرامون آن سخن گفته شد.</w:t>
      </w:r>
    </w:p>
    <w:p w:rsidR="00786053" w:rsidRDefault="00786053" w:rsidP="00ED46A9">
      <w:pPr>
        <w:pStyle w:val="Heading3"/>
        <w:rPr>
          <w:rtl/>
        </w:rPr>
      </w:pPr>
      <w:bookmarkStart w:id="8" w:name="_Toc29774206"/>
      <w:r>
        <w:rPr>
          <w:rFonts w:hint="cs"/>
          <w:rtl/>
        </w:rPr>
        <w:lastRenderedPageBreak/>
        <w:t>مناقشه سوم</w:t>
      </w:r>
      <w:bookmarkEnd w:id="8"/>
    </w:p>
    <w:p w:rsidR="00774703" w:rsidRDefault="00774703" w:rsidP="00774703">
      <w:pPr>
        <w:rPr>
          <w:rtl/>
        </w:rPr>
      </w:pPr>
      <w:r>
        <w:rPr>
          <w:rFonts w:hint="cs"/>
          <w:rtl/>
        </w:rPr>
        <w:t xml:space="preserve">و اما </w:t>
      </w:r>
      <w:r w:rsidR="002E3B85">
        <w:rPr>
          <w:rFonts w:hint="cs"/>
          <w:rtl/>
        </w:rPr>
        <w:t>اشکال سومی که برای این استدلال مطرح</w:t>
      </w:r>
      <w:r w:rsidR="00D6469F">
        <w:rPr>
          <w:rFonts w:hint="cs"/>
          <w:rtl/>
        </w:rPr>
        <w:t xml:space="preserve"> می‌</w:t>
      </w:r>
      <w:r w:rsidR="002E3B85">
        <w:rPr>
          <w:rFonts w:hint="cs"/>
          <w:rtl/>
        </w:rPr>
        <w:t>شود و در کلمات مرحوم آقای داماد و یا مرحوم آقای مؤمن آمده است مطلبی است که در ادامه عرض خواهد شد.</w:t>
      </w:r>
    </w:p>
    <w:p w:rsidR="002E3B85" w:rsidRDefault="002E3B85" w:rsidP="00774703">
      <w:pPr>
        <w:rPr>
          <w:rtl/>
        </w:rPr>
      </w:pPr>
      <w:r>
        <w:rPr>
          <w:rFonts w:hint="cs"/>
          <w:rtl/>
        </w:rPr>
        <w:t>و اما اینکه در اینجا به صورت مردد عرض شد که اشکال از آقای داماد است یا مرحوم آقای مؤمن</w:t>
      </w:r>
      <w:r w:rsidR="00C77861">
        <w:rPr>
          <w:rFonts w:hint="cs"/>
          <w:rtl/>
        </w:rPr>
        <w:t xml:space="preserve"> به جهت ابهامی است که در این </w:t>
      </w:r>
      <w:r w:rsidR="00606DB3">
        <w:rPr>
          <w:rFonts w:hint="cs"/>
          <w:rtl/>
        </w:rPr>
        <w:t>مسئله</w:t>
      </w:r>
      <w:r w:rsidR="00C77861">
        <w:rPr>
          <w:rFonts w:hint="cs"/>
          <w:rtl/>
        </w:rPr>
        <w:t xml:space="preserve"> وجود دارد اگرچه ترجیح بیشتر در این مناقشه این است که این اشکال از سوی مرحوم داماد مطرح شده باشد</w:t>
      </w:r>
      <w:r w:rsidR="006D6F82">
        <w:rPr>
          <w:rtl/>
        </w:rPr>
        <w:t>؛ و</w:t>
      </w:r>
      <w:r w:rsidR="00C77861">
        <w:rPr>
          <w:rFonts w:hint="cs"/>
          <w:rtl/>
        </w:rPr>
        <w:t xml:space="preserve"> اما آنچه</w:t>
      </w:r>
      <w:r w:rsidR="00606DB3">
        <w:rPr>
          <w:rFonts w:hint="cs"/>
          <w:rtl/>
        </w:rPr>
        <w:t xml:space="preserve"> که در تقریرات ایشان در کتاب صلاة</w:t>
      </w:r>
      <w:r w:rsidR="00C77861" w:rsidRPr="00C77861">
        <w:rPr>
          <w:rFonts w:hint="cs"/>
          <w:rtl/>
        </w:rPr>
        <w:t xml:space="preserve"> مبحث ستر که صاحب عروه مطرح </w:t>
      </w:r>
      <w:r w:rsidR="00606DB3">
        <w:rPr>
          <w:rFonts w:hint="cs"/>
          <w:rtl/>
        </w:rPr>
        <w:t>نموده‌اند</w:t>
      </w:r>
      <w:r w:rsidR="00C77861" w:rsidRPr="00C77861">
        <w:rPr>
          <w:rFonts w:hint="cs"/>
          <w:rtl/>
        </w:rPr>
        <w:t xml:space="preserve">، این بحث هم به مناسبت ستر در نماز و لزوم ساتر این بحث هم مطرح شده است که در </w:t>
      </w:r>
      <w:r w:rsidR="00606DB3">
        <w:rPr>
          <w:rFonts w:hint="cs"/>
          <w:rtl/>
        </w:rPr>
        <w:t>جلد 1 کتاب الصلاة</w:t>
      </w:r>
      <w:r w:rsidR="00C77861" w:rsidRPr="00C77861">
        <w:rPr>
          <w:rFonts w:hint="cs"/>
          <w:rtl/>
        </w:rPr>
        <w:t xml:space="preserve"> تقریرات مرحوم آقای داماد صفحه 340 وارد شده است</w:t>
      </w:r>
      <w:r w:rsidR="007E5399">
        <w:rPr>
          <w:rFonts w:hint="cs"/>
          <w:rtl/>
        </w:rPr>
        <w:t>.</w:t>
      </w:r>
    </w:p>
    <w:p w:rsidR="007E5399" w:rsidRDefault="007E5399" w:rsidP="00774703">
      <w:pPr>
        <w:rPr>
          <w:rtl/>
        </w:rPr>
      </w:pPr>
      <w:r>
        <w:rPr>
          <w:rFonts w:hint="cs"/>
          <w:rtl/>
        </w:rPr>
        <w:t xml:space="preserve">البته این اشکال در تقریرات حضرت آقای جوادی هم در جلد دوم صفحه 30 این اشکال مطرح شده است که ایشان این اشکال را در متن وارد </w:t>
      </w:r>
      <w:r w:rsidR="00606DB3">
        <w:rPr>
          <w:rFonts w:hint="cs"/>
          <w:rtl/>
        </w:rPr>
        <w:t>کرده‌اند</w:t>
      </w:r>
      <w:r>
        <w:rPr>
          <w:rFonts w:hint="cs"/>
          <w:rtl/>
        </w:rPr>
        <w:t>.</w:t>
      </w:r>
    </w:p>
    <w:p w:rsidR="007E5399" w:rsidRDefault="007E5399" w:rsidP="007D6FD8">
      <w:pPr>
        <w:rPr>
          <w:rtl/>
        </w:rPr>
      </w:pPr>
      <w:r>
        <w:rPr>
          <w:rFonts w:hint="cs"/>
          <w:rtl/>
        </w:rPr>
        <w:t xml:space="preserve">و اما تقریرات مرحوم آقای سید محمد محقق داماد که اخیراً در 20 جلد </w:t>
      </w:r>
      <w:r w:rsidR="00606DB3">
        <w:rPr>
          <w:rFonts w:hint="cs"/>
          <w:rtl/>
        </w:rPr>
        <w:t>جمع‌آوری</w:t>
      </w:r>
      <w:r>
        <w:rPr>
          <w:rFonts w:hint="cs"/>
          <w:rtl/>
        </w:rPr>
        <w:t xml:space="preserve"> و منتشر شد توسط چند نفر </w:t>
      </w:r>
      <w:r w:rsidR="005A7F05">
        <w:rPr>
          <w:rFonts w:hint="cs"/>
          <w:rtl/>
        </w:rPr>
        <w:t>این تقریرات انجام شده است که اگر به این کتاب مراجعه بفرمایید ملاحظه</w:t>
      </w:r>
      <w:r w:rsidR="00D6469F">
        <w:rPr>
          <w:rFonts w:hint="cs"/>
          <w:rtl/>
        </w:rPr>
        <w:t xml:space="preserve"> می‌</w:t>
      </w:r>
      <w:r w:rsidR="005A7F05">
        <w:rPr>
          <w:rFonts w:hint="cs"/>
          <w:rtl/>
        </w:rPr>
        <w:t xml:space="preserve">فرمایید که مرحوم آقای مؤمن، آقای جوادی و برخی بزرگان دیگر وجود دارند که این بحث هم در تقریرات آقای </w:t>
      </w:r>
      <w:r w:rsidR="006E6214">
        <w:rPr>
          <w:rFonts w:hint="cs"/>
          <w:rtl/>
        </w:rPr>
        <w:t xml:space="preserve">مؤمن اواخر جلد اول وارد شده است و هم در تقریرات آقای جوادی </w:t>
      </w:r>
      <w:r w:rsidR="00606DB3">
        <w:rPr>
          <w:rFonts w:hint="cs"/>
          <w:rtl/>
        </w:rPr>
        <w:t>اوایل</w:t>
      </w:r>
      <w:r w:rsidR="006E6214">
        <w:rPr>
          <w:rFonts w:hint="cs"/>
          <w:rtl/>
        </w:rPr>
        <w:t xml:space="preserve"> جلد دوم</w:t>
      </w:r>
      <w:r w:rsidR="00D6469F">
        <w:rPr>
          <w:rFonts w:hint="cs"/>
          <w:rtl/>
        </w:rPr>
        <w:t xml:space="preserve"> می‌</w:t>
      </w:r>
      <w:r w:rsidR="006E6214">
        <w:rPr>
          <w:rFonts w:hint="cs"/>
          <w:rtl/>
        </w:rPr>
        <w:t>باشد، لکن آنچه در تقریرات آقای مؤمن</w:t>
      </w:r>
      <w:r w:rsidR="00D6469F">
        <w:rPr>
          <w:rFonts w:hint="cs"/>
          <w:rtl/>
        </w:rPr>
        <w:t xml:space="preserve"> می‌</w:t>
      </w:r>
      <w:r w:rsidR="006E6214">
        <w:rPr>
          <w:rFonts w:hint="cs"/>
          <w:rtl/>
        </w:rPr>
        <w:t xml:space="preserve">باشد تعلیقه تقریرات ایشان است که در واقع در پاورقی بحث این اشکال را مطرح </w:t>
      </w:r>
      <w:r w:rsidR="00606DB3">
        <w:rPr>
          <w:rFonts w:hint="cs"/>
          <w:rtl/>
        </w:rPr>
        <w:t>نموده‌اند</w:t>
      </w:r>
      <w:r w:rsidR="007D6FD8">
        <w:rPr>
          <w:rFonts w:hint="cs"/>
          <w:rtl/>
        </w:rPr>
        <w:t xml:space="preserve"> که در آنجا</w:t>
      </w:r>
      <w:r w:rsidR="00D6469F">
        <w:rPr>
          <w:rFonts w:hint="cs"/>
          <w:rtl/>
        </w:rPr>
        <w:t xml:space="preserve"> می‌</w:t>
      </w:r>
      <w:r w:rsidR="007D6FD8">
        <w:rPr>
          <w:rFonts w:hint="cs"/>
          <w:rtl/>
        </w:rPr>
        <w:t xml:space="preserve">فرمایند: «منه عفی عنه» که از این عبارت ابتدائاً </w:t>
      </w:r>
      <w:r w:rsidR="00606DB3">
        <w:rPr>
          <w:rFonts w:hint="cs"/>
          <w:rtl/>
        </w:rPr>
        <w:t>این‌چنین</w:t>
      </w:r>
      <w:r w:rsidR="007D6FD8">
        <w:rPr>
          <w:rFonts w:hint="cs"/>
          <w:rtl/>
        </w:rPr>
        <w:t xml:space="preserve"> به ذهن</w:t>
      </w:r>
      <w:r w:rsidR="00D6469F">
        <w:rPr>
          <w:rFonts w:hint="cs"/>
          <w:rtl/>
        </w:rPr>
        <w:t xml:space="preserve"> می‌</w:t>
      </w:r>
      <w:r w:rsidR="007D6FD8">
        <w:rPr>
          <w:rFonts w:hint="cs"/>
          <w:rtl/>
        </w:rPr>
        <w:t>رسد که این اشکال از آقای مؤمن باشد و در واقع پاورقی مقرر باشد اما پس از دقّت در مطالب این نتیجه به دست</w:t>
      </w:r>
      <w:r w:rsidR="00D6469F">
        <w:rPr>
          <w:rFonts w:hint="cs"/>
          <w:rtl/>
        </w:rPr>
        <w:t xml:space="preserve"> می‌</w:t>
      </w:r>
      <w:r w:rsidR="007D6FD8">
        <w:rPr>
          <w:rFonts w:hint="cs"/>
          <w:rtl/>
        </w:rPr>
        <w:t>آید که پاورقی</w:t>
      </w:r>
      <w:r w:rsidR="00D6469F">
        <w:rPr>
          <w:rFonts w:hint="cs"/>
          <w:rtl/>
        </w:rPr>
        <w:t xml:space="preserve">‌ها </w:t>
      </w:r>
      <w:r w:rsidR="007D6FD8">
        <w:rPr>
          <w:rFonts w:hint="cs"/>
          <w:rtl/>
        </w:rPr>
        <w:t>بر دو قسم</w:t>
      </w:r>
      <w:r w:rsidR="00D6469F">
        <w:rPr>
          <w:rFonts w:hint="cs"/>
          <w:rtl/>
        </w:rPr>
        <w:t xml:space="preserve"> می‌</w:t>
      </w:r>
      <w:r w:rsidR="007D6FD8">
        <w:rPr>
          <w:rFonts w:hint="cs"/>
          <w:rtl/>
        </w:rPr>
        <w:t>باشند:</w:t>
      </w:r>
    </w:p>
    <w:p w:rsidR="007D6FD8" w:rsidRDefault="007D6FD8" w:rsidP="00774703">
      <w:pPr>
        <w:rPr>
          <w:rtl/>
        </w:rPr>
      </w:pPr>
      <w:r>
        <w:rPr>
          <w:rFonts w:hint="cs"/>
          <w:rtl/>
        </w:rPr>
        <w:t xml:space="preserve">برخی موارد پاورقی به صورت </w:t>
      </w:r>
      <w:r w:rsidR="00606DB3">
        <w:rPr>
          <w:rFonts w:hint="cs"/>
          <w:rtl/>
        </w:rPr>
        <w:t>کلی</w:t>
      </w:r>
      <w:r>
        <w:rPr>
          <w:rFonts w:hint="cs"/>
          <w:rtl/>
        </w:rPr>
        <w:t xml:space="preserve"> و بدون هیچ قیدی در پایان آن پاورقی ذکر شده است که مشخص است این پاورقی</w:t>
      </w:r>
      <w:r w:rsidR="00D6469F">
        <w:rPr>
          <w:rFonts w:hint="cs"/>
          <w:rtl/>
        </w:rPr>
        <w:t xml:space="preserve">‌ها </w:t>
      </w:r>
      <w:r>
        <w:rPr>
          <w:rFonts w:hint="cs"/>
          <w:rtl/>
        </w:rPr>
        <w:t>مربوط به خودِ آقای مؤمن است.</w:t>
      </w:r>
    </w:p>
    <w:p w:rsidR="007D6FD8" w:rsidRDefault="007D6FD8" w:rsidP="007D6FD8">
      <w:pPr>
        <w:rPr>
          <w:rtl/>
        </w:rPr>
      </w:pPr>
      <w:r>
        <w:rPr>
          <w:rFonts w:hint="cs"/>
          <w:rtl/>
        </w:rPr>
        <w:t>و برخی از موارد هم همین عبارت «منه عفی عنه» وارد شده است که ظاهر این عبارت این است که پاورقی از خودِ صاحب مطالب</w:t>
      </w:r>
      <w:r w:rsidR="00D6469F">
        <w:rPr>
          <w:rFonts w:hint="cs"/>
          <w:rtl/>
        </w:rPr>
        <w:t xml:space="preserve"> می‌</w:t>
      </w:r>
      <w:r>
        <w:rPr>
          <w:rFonts w:hint="cs"/>
          <w:rtl/>
        </w:rPr>
        <w:t>باشد که مرحوم آقای داماد هستند.</w:t>
      </w:r>
    </w:p>
    <w:p w:rsidR="007D6FD8" w:rsidRDefault="007D6FD8" w:rsidP="00774703">
      <w:pPr>
        <w:rPr>
          <w:rtl/>
        </w:rPr>
      </w:pPr>
      <w:r>
        <w:rPr>
          <w:rFonts w:hint="cs"/>
          <w:rtl/>
        </w:rPr>
        <w:t xml:space="preserve">لکن </w:t>
      </w:r>
      <w:r w:rsidR="00DD0F5F">
        <w:rPr>
          <w:rFonts w:hint="cs"/>
          <w:rtl/>
        </w:rPr>
        <w:t>آنچه که موجب استبعاد این قضیه</w:t>
      </w:r>
      <w:r w:rsidR="00D6469F">
        <w:rPr>
          <w:rFonts w:hint="cs"/>
          <w:rtl/>
        </w:rPr>
        <w:t xml:space="preserve"> می‌</w:t>
      </w:r>
      <w:r w:rsidR="00DD0F5F">
        <w:rPr>
          <w:rFonts w:hint="cs"/>
          <w:rtl/>
        </w:rPr>
        <w:t>شد این بود که اینکه شاگردی برای استاد خود عبارت «عفی عنه» به کار ببرد چندان مرسوم نیست بلکه معمولاً اگر در قید حیات باشد برای او «دام ظلّه» به کار</w:t>
      </w:r>
      <w:r w:rsidR="00D6469F">
        <w:rPr>
          <w:rFonts w:hint="cs"/>
          <w:rtl/>
        </w:rPr>
        <w:t xml:space="preserve"> می‌</w:t>
      </w:r>
      <w:r w:rsidR="00DD0F5F">
        <w:rPr>
          <w:rFonts w:hint="cs"/>
          <w:rtl/>
        </w:rPr>
        <w:t>برند و اگر از دنیا رفته باشد «قدّس سرّه» گفته</w:t>
      </w:r>
      <w:r w:rsidR="00D6469F">
        <w:rPr>
          <w:rFonts w:hint="cs"/>
          <w:rtl/>
        </w:rPr>
        <w:t xml:space="preserve"> می‌</w:t>
      </w:r>
      <w:r w:rsidR="00DD0F5F">
        <w:rPr>
          <w:rFonts w:hint="cs"/>
          <w:rtl/>
        </w:rPr>
        <w:t>شود اما اینکه گفته شود «عفی عنه» چندان مرسوم نیست. لکن از آنجا که در تقریر آقای جوادی همین مطلب در متن ذکر شده است مشخص</w:t>
      </w:r>
      <w:r w:rsidR="00D6469F">
        <w:rPr>
          <w:rFonts w:hint="cs"/>
          <w:rtl/>
        </w:rPr>
        <w:t xml:space="preserve"> می‌</w:t>
      </w:r>
      <w:r w:rsidR="00DD0F5F">
        <w:rPr>
          <w:rFonts w:hint="cs"/>
          <w:rtl/>
        </w:rPr>
        <w:t>گردد که این اشکال مربوط به خود آقای داماد</w:t>
      </w:r>
      <w:r w:rsidR="00D6469F">
        <w:rPr>
          <w:rFonts w:hint="cs"/>
          <w:rtl/>
        </w:rPr>
        <w:t xml:space="preserve"> می‌</w:t>
      </w:r>
      <w:r w:rsidR="00DD0F5F">
        <w:rPr>
          <w:rFonts w:hint="cs"/>
          <w:rtl/>
        </w:rPr>
        <w:t xml:space="preserve">باشد و </w:t>
      </w:r>
      <w:r w:rsidR="00606DB3">
        <w:rPr>
          <w:rFonts w:hint="cs"/>
          <w:rtl/>
        </w:rPr>
        <w:t>درهرصورت</w:t>
      </w:r>
      <w:r w:rsidR="00DD0F5F">
        <w:rPr>
          <w:rFonts w:hint="cs"/>
          <w:rtl/>
        </w:rPr>
        <w:t xml:space="preserve"> </w:t>
      </w:r>
      <w:r w:rsidR="00765926">
        <w:rPr>
          <w:rFonts w:hint="cs"/>
          <w:rtl/>
        </w:rPr>
        <w:t>أظهر این است که این اشکال مربوط به آقای داماد</w:t>
      </w:r>
      <w:r w:rsidR="00D6469F">
        <w:rPr>
          <w:rFonts w:hint="cs"/>
          <w:rtl/>
        </w:rPr>
        <w:t xml:space="preserve"> می‌</w:t>
      </w:r>
      <w:r w:rsidR="00765926">
        <w:rPr>
          <w:rFonts w:hint="cs"/>
          <w:rtl/>
        </w:rPr>
        <w:t xml:space="preserve">باشد، بر خلاف اینکه برخی </w:t>
      </w:r>
      <w:r w:rsidR="00606DB3">
        <w:rPr>
          <w:rFonts w:hint="cs"/>
          <w:rtl/>
        </w:rPr>
        <w:t>به‌گونه‌ای</w:t>
      </w:r>
      <w:r w:rsidR="00D6469F">
        <w:rPr>
          <w:rFonts w:hint="cs"/>
          <w:rtl/>
        </w:rPr>
        <w:t xml:space="preserve"> </w:t>
      </w:r>
      <w:r w:rsidR="00765926">
        <w:rPr>
          <w:rFonts w:hint="cs"/>
          <w:rtl/>
        </w:rPr>
        <w:t xml:space="preserve">اشکال را مطرح </w:t>
      </w:r>
      <w:r w:rsidR="00606DB3">
        <w:rPr>
          <w:rFonts w:hint="cs"/>
          <w:rtl/>
        </w:rPr>
        <w:t>کرده‌اند</w:t>
      </w:r>
      <w:r w:rsidR="00765926">
        <w:rPr>
          <w:rFonts w:hint="cs"/>
          <w:rtl/>
        </w:rPr>
        <w:t xml:space="preserve"> که به نظر</w:t>
      </w:r>
      <w:r w:rsidR="00D6469F">
        <w:rPr>
          <w:rFonts w:hint="cs"/>
          <w:rtl/>
        </w:rPr>
        <w:t xml:space="preserve"> می‌</w:t>
      </w:r>
      <w:r w:rsidR="00765926">
        <w:rPr>
          <w:rFonts w:hint="cs"/>
          <w:rtl/>
        </w:rPr>
        <w:t>رسد اشکال از جانب آقای مؤمن</w:t>
      </w:r>
      <w:r w:rsidR="00D6469F">
        <w:rPr>
          <w:rFonts w:hint="cs"/>
          <w:rtl/>
        </w:rPr>
        <w:t xml:space="preserve"> می‌</w:t>
      </w:r>
      <w:r w:rsidR="00765926">
        <w:rPr>
          <w:rFonts w:hint="cs"/>
          <w:rtl/>
        </w:rPr>
        <w:t>باشد.</w:t>
      </w:r>
    </w:p>
    <w:p w:rsidR="00765926" w:rsidRDefault="001E0A0C" w:rsidP="00ED46A9">
      <w:pPr>
        <w:pStyle w:val="Heading4"/>
        <w:rPr>
          <w:rtl/>
        </w:rPr>
      </w:pPr>
      <w:bookmarkStart w:id="9" w:name="_Toc29774207"/>
      <w:r>
        <w:rPr>
          <w:rFonts w:hint="cs"/>
          <w:rtl/>
        </w:rPr>
        <w:t>توضیح اشکال</w:t>
      </w:r>
      <w:r w:rsidR="00E04B68">
        <w:rPr>
          <w:rFonts w:hint="cs"/>
          <w:rtl/>
        </w:rPr>
        <w:t>: مقصود روایت مجموع اعضاء به صورت مرکب است</w:t>
      </w:r>
      <w:bookmarkEnd w:id="9"/>
    </w:p>
    <w:p w:rsidR="001E0A0C" w:rsidRDefault="001E0A0C" w:rsidP="001E0A0C">
      <w:pPr>
        <w:rPr>
          <w:rtl/>
        </w:rPr>
      </w:pPr>
      <w:r>
        <w:rPr>
          <w:rFonts w:hint="cs"/>
          <w:rtl/>
        </w:rPr>
        <w:lastRenderedPageBreak/>
        <w:t>و اما اشکال سوم این است که معلّق بر شک مجموع وجه و معاصم</w:t>
      </w:r>
      <w:r w:rsidR="00D6469F">
        <w:rPr>
          <w:rFonts w:hint="cs"/>
          <w:rtl/>
        </w:rPr>
        <w:t xml:space="preserve"> می‌</w:t>
      </w:r>
      <w:r>
        <w:rPr>
          <w:rFonts w:hint="cs"/>
          <w:rtl/>
        </w:rPr>
        <w:t xml:space="preserve">باشد و این عبارتی است که در هر دو تقریر وارد شده است که در آنها تعبیر «جمیع» وارد شده است که تعبیر گویا و رسایی نیست بلکه مقصود مجموع </w:t>
      </w:r>
      <w:r w:rsidR="00606DB3">
        <w:rPr>
          <w:rFonts w:hint="cs"/>
          <w:rtl/>
        </w:rPr>
        <w:t>من‌حیث‌المجموع</w:t>
      </w:r>
      <w:r w:rsidR="00D6469F">
        <w:rPr>
          <w:rFonts w:hint="cs"/>
          <w:rtl/>
        </w:rPr>
        <w:t xml:space="preserve"> می‌</w:t>
      </w:r>
      <w:r>
        <w:rPr>
          <w:rFonts w:hint="cs"/>
          <w:rtl/>
        </w:rPr>
        <w:t xml:space="preserve">باشد. جزاء و جواب شرط که همان عبارت «لا بأس بأن ینظر إلی وجهها و معاصمها» است، مشتمل است هم بر وجه و هم بر معاصم که با حرف «واو» به هم عطف </w:t>
      </w:r>
      <w:r w:rsidR="00606DB3">
        <w:rPr>
          <w:rFonts w:hint="cs"/>
          <w:rtl/>
        </w:rPr>
        <w:t>شده‌اند</w:t>
      </w:r>
      <w:r>
        <w:rPr>
          <w:rFonts w:hint="cs"/>
          <w:rtl/>
        </w:rPr>
        <w:t>.</w:t>
      </w:r>
    </w:p>
    <w:p w:rsidR="001E0A0C" w:rsidRDefault="001E0A0C" w:rsidP="001E0A0C">
      <w:pPr>
        <w:rPr>
          <w:rtl/>
        </w:rPr>
      </w:pPr>
      <w:r>
        <w:rPr>
          <w:rFonts w:hint="cs"/>
          <w:rtl/>
        </w:rPr>
        <w:t xml:space="preserve">اشکالی که در اینجا وجود دارد این است که </w:t>
      </w:r>
      <w:r w:rsidR="00CE689C">
        <w:rPr>
          <w:rFonts w:hint="cs"/>
          <w:rtl/>
        </w:rPr>
        <w:t xml:space="preserve">این عبارت </w:t>
      </w:r>
      <w:r w:rsidR="00606DB3">
        <w:rPr>
          <w:rFonts w:hint="cs"/>
          <w:rtl/>
        </w:rPr>
        <w:t>درصدد</w:t>
      </w:r>
      <w:r w:rsidR="00CE689C">
        <w:rPr>
          <w:rFonts w:hint="cs"/>
          <w:rtl/>
        </w:rPr>
        <w:t xml:space="preserve"> بیان مجموع این اعضاء و در واقع «واو» برای جمع است که معنای روایت این است که برای مجموع و مرکّب این دو عضو بأسی برای نگاه کردن وجود ندارد نه اینکه هر یک از اینها به صورت مستقل و به نحو استغراقی</w:t>
      </w:r>
      <w:r w:rsidR="005D3AF9">
        <w:rPr>
          <w:rFonts w:hint="cs"/>
          <w:rtl/>
        </w:rPr>
        <w:t xml:space="preserve"> مقصود باشد.</w:t>
      </w:r>
    </w:p>
    <w:p w:rsidR="005D3AF9" w:rsidRDefault="005D3AF9" w:rsidP="001E0A0C">
      <w:pPr>
        <w:rPr>
          <w:rtl/>
        </w:rPr>
      </w:pPr>
      <w:r>
        <w:rPr>
          <w:rFonts w:hint="cs"/>
          <w:rtl/>
        </w:rPr>
        <w:t>حال اگر</w:t>
      </w:r>
      <w:r w:rsidR="00840B87">
        <w:rPr>
          <w:rFonts w:hint="cs"/>
          <w:rtl/>
        </w:rPr>
        <w:t xml:space="preserve"> مقصود روایت مجموع باشد منطوق آن این است که: «اگر کسی قصد ازدواج دارد به مجموع </w:t>
      </w:r>
      <w:r w:rsidR="009A7A4F">
        <w:rPr>
          <w:rFonts w:hint="cs"/>
          <w:rtl/>
        </w:rPr>
        <w:t>این اعضاء</w:t>
      </w:r>
      <w:r w:rsidR="00D6469F">
        <w:rPr>
          <w:rFonts w:hint="cs"/>
          <w:rtl/>
        </w:rPr>
        <w:t xml:space="preserve"> می‌</w:t>
      </w:r>
      <w:r w:rsidR="009A7A4F">
        <w:rPr>
          <w:rFonts w:hint="cs"/>
          <w:rtl/>
        </w:rPr>
        <w:t>تواند نگاه کند» که در این صورت م</w:t>
      </w:r>
      <w:r w:rsidR="008C54B7">
        <w:rPr>
          <w:rFonts w:hint="cs"/>
          <w:rtl/>
        </w:rPr>
        <w:t xml:space="preserve">فهوم روایت </w:t>
      </w:r>
      <w:r w:rsidR="00606DB3">
        <w:rPr>
          <w:rFonts w:hint="cs"/>
          <w:rtl/>
        </w:rPr>
        <w:t>این‌چنین</w:t>
      </w:r>
      <w:r w:rsidR="008C54B7">
        <w:rPr>
          <w:rFonts w:hint="cs"/>
          <w:rtl/>
        </w:rPr>
        <w:t xml:space="preserve"> است: «اگر در مقام ازدواج نیست نگاه به این مجموع دارای اشکال است» اما اینکه نگاه به هر یک از این اعضاء به صورت جداگانه هم دارای اشکال باشد از این روایت با این برداشت فهمیده</w:t>
      </w:r>
      <w:r w:rsidR="00D6469F">
        <w:rPr>
          <w:rFonts w:hint="cs"/>
          <w:rtl/>
        </w:rPr>
        <w:t xml:space="preserve"> نمی‌</w:t>
      </w:r>
      <w:r w:rsidR="008C54B7">
        <w:rPr>
          <w:rFonts w:hint="cs"/>
          <w:rtl/>
        </w:rPr>
        <w:t>شود.</w:t>
      </w:r>
    </w:p>
    <w:p w:rsidR="008C54B7" w:rsidRDefault="00606DB3" w:rsidP="001E0A0C">
      <w:pPr>
        <w:rPr>
          <w:rtl/>
        </w:rPr>
      </w:pPr>
      <w:r>
        <w:rPr>
          <w:rFonts w:hint="cs"/>
          <w:rtl/>
        </w:rPr>
        <w:t>همان‌طور</w:t>
      </w:r>
      <w:r w:rsidR="00B006DD">
        <w:rPr>
          <w:rFonts w:hint="cs"/>
          <w:rtl/>
        </w:rPr>
        <w:t xml:space="preserve"> که در جلسه گذشته عرض شد </w:t>
      </w:r>
      <w:r>
        <w:rPr>
          <w:rFonts w:hint="cs"/>
          <w:rtl/>
        </w:rPr>
        <w:t>این‌چنین</w:t>
      </w:r>
      <w:r w:rsidR="00B006DD">
        <w:rPr>
          <w:rFonts w:hint="cs"/>
          <w:rtl/>
        </w:rPr>
        <w:t xml:space="preserve"> مواردی که در یک حکم واحد چند مورد </w:t>
      </w:r>
      <w:r w:rsidR="00E04B68">
        <w:rPr>
          <w:rFonts w:hint="cs"/>
          <w:rtl/>
        </w:rPr>
        <w:t xml:space="preserve">و متعلّق موضوع </w:t>
      </w:r>
      <w:r w:rsidR="00B006DD">
        <w:rPr>
          <w:rFonts w:hint="cs"/>
          <w:rtl/>
        </w:rPr>
        <w:t>با واو به هم عطف</w:t>
      </w:r>
      <w:r w:rsidR="00D6469F">
        <w:rPr>
          <w:rFonts w:hint="cs"/>
          <w:rtl/>
        </w:rPr>
        <w:t xml:space="preserve"> می‌</w:t>
      </w:r>
      <w:r w:rsidR="00B006DD">
        <w:rPr>
          <w:rFonts w:hint="cs"/>
          <w:rtl/>
        </w:rPr>
        <w:t xml:space="preserve">شوند </w:t>
      </w:r>
      <w:r w:rsidR="00E04B68">
        <w:rPr>
          <w:rFonts w:hint="cs"/>
          <w:rtl/>
        </w:rPr>
        <w:t>دو احتمال در آن وجود دارد:</w:t>
      </w:r>
    </w:p>
    <w:p w:rsidR="00747301" w:rsidRDefault="00E04B68" w:rsidP="00747301">
      <w:pPr>
        <w:rPr>
          <w:rtl/>
        </w:rPr>
      </w:pPr>
      <w:r>
        <w:rPr>
          <w:rFonts w:hint="cs"/>
          <w:rtl/>
        </w:rPr>
        <w:t xml:space="preserve">احتمال اول این است </w:t>
      </w:r>
      <w:r w:rsidR="00747301">
        <w:rPr>
          <w:rFonts w:hint="cs"/>
          <w:rtl/>
        </w:rPr>
        <w:t>که تمام موارد به هم مقصود باشد.</w:t>
      </w:r>
    </w:p>
    <w:p w:rsidR="00747301" w:rsidRDefault="00747301" w:rsidP="00747301">
      <w:pPr>
        <w:rPr>
          <w:rtl/>
        </w:rPr>
      </w:pPr>
      <w:r>
        <w:rPr>
          <w:rFonts w:hint="cs"/>
          <w:rtl/>
        </w:rPr>
        <w:t>و احتمال دوم این است که در این جمع متعلّق</w:t>
      </w:r>
      <w:r w:rsidR="00D6469F">
        <w:rPr>
          <w:rFonts w:hint="cs"/>
          <w:rtl/>
        </w:rPr>
        <w:t>‌های</w:t>
      </w:r>
      <w:r>
        <w:rPr>
          <w:rFonts w:hint="cs"/>
          <w:rtl/>
        </w:rPr>
        <w:t xml:space="preserve"> موضوع هر کدام به صورت جداگانه مقصود بوده و هر کدام حکم خود را دارند که معمولاً </w:t>
      </w:r>
      <w:r w:rsidR="00606DB3">
        <w:rPr>
          <w:rFonts w:hint="cs"/>
          <w:rtl/>
        </w:rPr>
        <w:t>این‌چنین</w:t>
      </w:r>
      <w:r w:rsidR="00D467B6">
        <w:rPr>
          <w:rFonts w:hint="cs"/>
          <w:rtl/>
        </w:rPr>
        <w:t xml:space="preserve"> است.</w:t>
      </w:r>
    </w:p>
    <w:p w:rsidR="00D467B6" w:rsidRDefault="00606DB3" w:rsidP="00747301">
      <w:pPr>
        <w:rPr>
          <w:rtl/>
        </w:rPr>
      </w:pPr>
      <w:r>
        <w:rPr>
          <w:rFonts w:hint="cs"/>
          <w:rtl/>
        </w:rPr>
        <w:t>به‌عنوان‌مثال</w:t>
      </w:r>
      <w:r w:rsidR="00D467B6">
        <w:rPr>
          <w:rFonts w:hint="cs"/>
          <w:rtl/>
        </w:rPr>
        <w:t xml:space="preserve"> اگر گفته شود: «أکرم عمرواً و بکراً و خالدا» در اینجا دو احتمال وجود دارد:</w:t>
      </w:r>
    </w:p>
    <w:p w:rsidR="00D467B6" w:rsidRDefault="00D467B6" w:rsidP="00747301">
      <w:pPr>
        <w:rPr>
          <w:rtl/>
        </w:rPr>
      </w:pPr>
      <w:r>
        <w:rPr>
          <w:rFonts w:hint="cs"/>
          <w:rtl/>
        </w:rPr>
        <w:t xml:space="preserve">احتمال اول اینکه مجموع این افراد را بما هو مجموع باید اکرام کرد </w:t>
      </w:r>
      <w:r w:rsidR="00606DB3">
        <w:rPr>
          <w:rFonts w:hint="cs"/>
          <w:rtl/>
        </w:rPr>
        <w:t>به‌گونه‌ای</w:t>
      </w:r>
      <w:r w:rsidR="00D6469F">
        <w:rPr>
          <w:rFonts w:hint="cs"/>
          <w:rtl/>
        </w:rPr>
        <w:t xml:space="preserve"> </w:t>
      </w:r>
      <w:r>
        <w:rPr>
          <w:rFonts w:hint="cs"/>
          <w:rtl/>
        </w:rPr>
        <w:t xml:space="preserve">که اگر مجموع اینها اکرام نشوند اصلاً اطاعتی نکرده است. در واقع اگر پنج مورد هم به عنوان متعلّق و موضوع اکرم آورده شود و مجموعاً گفته شده باشد «أکرمهم» اگر چهار نفر از آنها اکرام شوند و یکی را اکرام نکند در اینجا </w:t>
      </w:r>
      <w:r w:rsidR="00E568AE">
        <w:rPr>
          <w:rFonts w:hint="cs"/>
          <w:rtl/>
        </w:rPr>
        <w:t>اطاعت نکرده است و این در صورتی است که مقصود مجموع بما هو مجموع باشد.</w:t>
      </w:r>
    </w:p>
    <w:p w:rsidR="00E568AE" w:rsidRDefault="00E568AE" w:rsidP="00747301">
      <w:pPr>
        <w:rPr>
          <w:rtl/>
        </w:rPr>
      </w:pPr>
      <w:r>
        <w:rPr>
          <w:rFonts w:hint="cs"/>
          <w:rtl/>
        </w:rPr>
        <w:t>و اما اگر حالت استغراقی باشد هر کدام از این افراد حکم خاص خود را خواهد داشت.</w:t>
      </w:r>
    </w:p>
    <w:p w:rsidR="00E568AE" w:rsidRDefault="00E568AE" w:rsidP="00E568AE">
      <w:pPr>
        <w:rPr>
          <w:rtl/>
        </w:rPr>
      </w:pPr>
      <w:r>
        <w:rPr>
          <w:rFonts w:hint="cs"/>
          <w:rtl/>
        </w:rPr>
        <w:t>حال در این روایت نیز همین دو احتمال وجود دارد که آیا مجموع وجه و معاصم متعلّق «لا بأس»</w:t>
      </w:r>
      <w:r w:rsidR="00D6469F">
        <w:rPr>
          <w:rFonts w:hint="cs"/>
          <w:rtl/>
        </w:rPr>
        <w:t xml:space="preserve"> می‌</w:t>
      </w:r>
      <w:r>
        <w:rPr>
          <w:rFonts w:hint="cs"/>
          <w:rtl/>
        </w:rPr>
        <w:t xml:space="preserve">باشد؟ که اگر </w:t>
      </w:r>
      <w:r w:rsidR="00606DB3">
        <w:rPr>
          <w:rFonts w:hint="cs"/>
          <w:rtl/>
        </w:rPr>
        <w:t>این‌چنین</w:t>
      </w:r>
      <w:r>
        <w:rPr>
          <w:rFonts w:hint="cs"/>
          <w:rtl/>
        </w:rPr>
        <w:t xml:space="preserve"> باشد مفهوم روایت برای این استدلال کافی نیست</w:t>
      </w:r>
      <w:r w:rsidR="006D6F82">
        <w:rPr>
          <w:rtl/>
        </w:rPr>
        <w:t>؛ و</w:t>
      </w:r>
      <w:r>
        <w:rPr>
          <w:rFonts w:hint="cs"/>
          <w:rtl/>
        </w:rPr>
        <w:t xml:space="preserve"> یا اینکه هر کدام از این اعضاء به صورت جداگانه حکم خاص خود را دارند و گویا دو جمله فرموده باشد: 1- «إذا أراد أن یتزوجّها لا بأس بأن ینظر إلی وجهها»</w:t>
      </w:r>
      <w:r w:rsidR="006D6F82">
        <w:rPr>
          <w:rtl/>
        </w:rPr>
        <w:t xml:space="preserve"> </w:t>
      </w:r>
      <w:r>
        <w:rPr>
          <w:rFonts w:hint="cs"/>
          <w:rtl/>
        </w:rPr>
        <w:t>2- «إذا أراد أن یتزوّجها لا بأس بأن ینظر إلی معاصمها» که تلقّی مشهور هم همین است که به صورت جداگانه و استغراقی بیان شده باشد</w:t>
      </w:r>
      <w:r w:rsidR="006D6F82">
        <w:rPr>
          <w:rtl/>
        </w:rPr>
        <w:t>؛ و</w:t>
      </w:r>
      <w:r>
        <w:rPr>
          <w:rFonts w:hint="cs"/>
          <w:rtl/>
        </w:rPr>
        <w:t xml:space="preserve"> اما مستشکل به استدلال </w:t>
      </w:r>
      <w:r w:rsidR="00300893">
        <w:rPr>
          <w:rFonts w:hint="cs"/>
          <w:rtl/>
        </w:rPr>
        <w:t>معتقد است که صورت اول از مجموع مقصود روایت است یعنی مجموع بما هو مجموع و به صورت مرکب</w:t>
      </w:r>
      <w:r w:rsidR="006D6F82">
        <w:rPr>
          <w:rtl/>
        </w:rPr>
        <w:t>؛ و</w:t>
      </w:r>
      <w:r w:rsidR="00300893">
        <w:rPr>
          <w:rFonts w:hint="cs"/>
          <w:rtl/>
        </w:rPr>
        <w:t xml:space="preserve"> اگر مجموع با این معنا باشد مفهوم روایت </w:t>
      </w:r>
      <w:r w:rsidR="00606DB3">
        <w:rPr>
          <w:rFonts w:hint="cs"/>
          <w:rtl/>
        </w:rPr>
        <w:t>این‌چنین</w:t>
      </w:r>
      <w:r w:rsidR="00300893">
        <w:rPr>
          <w:rFonts w:hint="cs"/>
          <w:rtl/>
        </w:rPr>
        <w:t xml:space="preserve"> است که اگر شخص اراده ازدواج ندارد نگاه او به مجموع اعضاء دارای اشکال</w:t>
      </w:r>
      <w:r w:rsidR="00D6469F">
        <w:rPr>
          <w:rFonts w:hint="cs"/>
          <w:rtl/>
        </w:rPr>
        <w:t xml:space="preserve"> می‌</w:t>
      </w:r>
      <w:r w:rsidR="00300893">
        <w:rPr>
          <w:rFonts w:hint="cs"/>
          <w:rtl/>
        </w:rPr>
        <w:t xml:space="preserve">باشد و </w:t>
      </w:r>
      <w:r w:rsidR="00300893">
        <w:rPr>
          <w:rFonts w:hint="cs"/>
          <w:rtl/>
        </w:rPr>
        <w:lastRenderedPageBreak/>
        <w:t>حال آنکه در اینجا بحث از نگاه به کلّ اعضاء با هم</w:t>
      </w:r>
      <w:r w:rsidR="00D6469F">
        <w:rPr>
          <w:rFonts w:hint="cs"/>
          <w:rtl/>
        </w:rPr>
        <w:t xml:space="preserve"> نمی‌</w:t>
      </w:r>
      <w:r w:rsidR="00300893">
        <w:rPr>
          <w:rFonts w:hint="cs"/>
          <w:rtl/>
        </w:rPr>
        <w:t>باشد بلکه نگاه به هر یک از اعضاء به تنهایی</w:t>
      </w:r>
      <w:r w:rsidR="00D6469F">
        <w:rPr>
          <w:rFonts w:hint="cs"/>
          <w:rtl/>
        </w:rPr>
        <w:t xml:space="preserve"> می‌</w:t>
      </w:r>
      <w:r w:rsidR="00300893">
        <w:rPr>
          <w:rFonts w:hint="cs"/>
          <w:rtl/>
        </w:rPr>
        <w:t>باشد که از مفهوم این روایت فهمیده</w:t>
      </w:r>
      <w:r w:rsidR="00D6469F">
        <w:rPr>
          <w:rFonts w:hint="cs"/>
          <w:rtl/>
        </w:rPr>
        <w:t xml:space="preserve"> نمی‌</w:t>
      </w:r>
      <w:r w:rsidR="00300893">
        <w:rPr>
          <w:rFonts w:hint="cs"/>
          <w:rtl/>
        </w:rPr>
        <w:t>شود.</w:t>
      </w:r>
    </w:p>
    <w:p w:rsidR="00300893" w:rsidRDefault="00ED46A9" w:rsidP="00E568AE">
      <w:pPr>
        <w:rPr>
          <w:rtl/>
        </w:rPr>
      </w:pPr>
      <w:r>
        <w:rPr>
          <w:rFonts w:hint="cs"/>
          <w:rtl/>
        </w:rPr>
        <w:t>این اشکالی بود که در جلسه گذشته نیز به عنوان مناقشه سوم در این استدلال مطرح شد و ملاحظه فرمودید.</w:t>
      </w:r>
    </w:p>
    <w:p w:rsidR="00853238" w:rsidRDefault="00853238" w:rsidP="00853238">
      <w:pPr>
        <w:pStyle w:val="Heading3"/>
        <w:rPr>
          <w:rtl/>
        </w:rPr>
      </w:pPr>
      <w:bookmarkStart w:id="10" w:name="_Toc29774208"/>
      <w:r>
        <w:rPr>
          <w:rFonts w:hint="cs"/>
          <w:rtl/>
        </w:rPr>
        <w:t>بررسی مناقشه</w:t>
      </w:r>
      <w:bookmarkEnd w:id="10"/>
    </w:p>
    <w:p w:rsidR="00853238" w:rsidRDefault="00853238" w:rsidP="00853238">
      <w:pPr>
        <w:rPr>
          <w:rtl/>
        </w:rPr>
      </w:pPr>
      <w:r>
        <w:rPr>
          <w:rFonts w:hint="cs"/>
          <w:rtl/>
        </w:rPr>
        <w:t>در اینجا بایستی</w:t>
      </w:r>
      <w:r w:rsidR="00606DB3">
        <w:rPr>
          <w:rFonts w:hint="cs"/>
          <w:rtl/>
        </w:rPr>
        <w:t xml:space="preserve"> چند نکته را در بررسی مناقشه مدنظر</w:t>
      </w:r>
      <w:r>
        <w:rPr>
          <w:rFonts w:hint="cs"/>
          <w:rtl/>
        </w:rPr>
        <w:t xml:space="preserve"> قرار داد:</w:t>
      </w:r>
    </w:p>
    <w:p w:rsidR="00853238" w:rsidRDefault="00853238" w:rsidP="00853238">
      <w:pPr>
        <w:pStyle w:val="Heading4"/>
        <w:rPr>
          <w:rtl/>
        </w:rPr>
      </w:pPr>
      <w:bookmarkStart w:id="11" w:name="_Toc29774209"/>
      <w:r>
        <w:rPr>
          <w:rFonts w:hint="cs"/>
          <w:rtl/>
        </w:rPr>
        <w:t>نکته اول:</w:t>
      </w:r>
      <w:bookmarkEnd w:id="11"/>
    </w:p>
    <w:p w:rsidR="00853238" w:rsidRDefault="00853238" w:rsidP="00853238">
      <w:pPr>
        <w:rPr>
          <w:rtl/>
        </w:rPr>
      </w:pPr>
      <w:r>
        <w:rPr>
          <w:rFonts w:hint="cs"/>
          <w:rtl/>
        </w:rPr>
        <w:t>اولین نکته</w:t>
      </w:r>
      <w:r w:rsidR="00D6469F">
        <w:rPr>
          <w:rFonts w:hint="cs"/>
          <w:rtl/>
        </w:rPr>
        <w:t xml:space="preserve">‌ای </w:t>
      </w:r>
      <w:r>
        <w:rPr>
          <w:rFonts w:hint="cs"/>
          <w:rtl/>
        </w:rPr>
        <w:t xml:space="preserve">که بایستی </w:t>
      </w:r>
      <w:r w:rsidR="00606DB3">
        <w:rPr>
          <w:rFonts w:hint="cs"/>
          <w:rtl/>
        </w:rPr>
        <w:t>مدنظر</w:t>
      </w:r>
      <w:r>
        <w:rPr>
          <w:rFonts w:hint="cs"/>
          <w:rtl/>
        </w:rPr>
        <w:t xml:space="preserve"> قرار گیرد این است که آنچه که ابتدائاً به ذهن متبادر</w:t>
      </w:r>
      <w:r w:rsidR="00D6469F">
        <w:rPr>
          <w:rFonts w:hint="cs"/>
          <w:rtl/>
        </w:rPr>
        <w:t xml:space="preserve"> می‌</w:t>
      </w:r>
      <w:r>
        <w:rPr>
          <w:rFonts w:hint="cs"/>
          <w:rtl/>
        </w:rPr>
        <w:t xml:space="preserve">شود و در احکامی که چند موضوع را با واو به هم عطف کرده باشند وجود دارد این است که در </w:t>
      </w:r>
      <w:r w:rsidR="00606DB3">
        <w:rPr>
          <w:rFonts w:hint="cs"/>
          <w:rtl/>
        </w:rPr>
        <w:t>این‌گونه</w:t>
      </w:r>
      <w:r>
        <w:rPr>
          <w:rFonts w:hint="cs"/>
          <w:rtl/>
        </w:rPr>
        <w:t xml:space="preserve"> موارد معمولاً همان حالت استغراقی را دارند و این صورت بیشتر متداول و متعارف</w:t>
      </w:r>
      <w:r w:rsidR="00D6469F">
        <w:rPr>
          <w:rFonts w:hint="cs"/>
          <w:rtl/>
        </w:rPr>
        <w:t xml:space="preserve"> می‌</w:t>
      </w:r>
      <w:r>
        <w:rPr>
          <w:rFonts w:hint="cs"/>
          <w:rtl/>
        </w:rPr>
        <w:t>باشد.</w:t>
      </w:r>
    </w:p>
    <w:p w:rsidR="00853238" w:rsidRDefault="00AD2CCE" w:rsidP="00853238">
      <w:pPr>
        <w:rPr>
          <w:rtl/>
        </w:rPr>
      </w:pPr>
      <w:r>
        <w:rPr>
          <w:rFonts w:hint="cs"/>
          <w:rtl/>
        </w:rPr>
        <w:t>دلیل این کلام این است که وقتی مواردی با «واو» عطف</w:t>
      </w:r>
      <w:r w:rsidR="00D6469F">
        <w:rPr>
          <w:rFonts w:hint="cs"/>
          <w:rtl/>
        </w:rPr>
        <w:t xml:space="preserve"> می‌</w:t>
      </w:r>
      <w:r>
        <w:rPr>
          <w:rFonts w:hint="cs"/>
          <w:rtl/>
        </w:rPr>
        <w:t>شوند اگر قرار باشد این واو افاده مجموع کند دارای مؤونه زائده</w:t>
      </w:r>
      <w:r w:rsidR="00D6469F">
        <w:rPr>
          <w:rFonts w:hint="cs"/>
          <w:rtl/>
        </w:rPr>
        <w:t xml:space="preserve">‌ای </w:t>
      </w:r>
      <w:r>
        <w:rPr>
          <w:rFonts w:hint="cs"/>
          <w:rtl/>
        </w:rPr>
        <w:t xml:space="preserve">است که نیاز به قرینه دارد. پس اگر گفته شود «أکرم عمرواً و بکراً و خالداً و زیداً و حسناً و حسیناً» </w:t>
      </w:r>
      <w:r w:rsidR="00564FBA">
        <w:rPr>
          <w:rFonts w:hint="cs"/>
          <w:rtl/>
        </w:rPr>
        <w:t xml:space="preserve">نقش </w:t>
      </w:r>
      <w:r w:rsidR="00606DB3">
        <w:rPr>
          <w:rFonts w:hint="cs"/>
          <w:rtl/>
        </w:rPr>
        <w:t>اولیه</w:t>
      </w:r>
      <w:r w:rsidR="00564FBA">
        <w:rPr>
          <w:rFonts w:hint="cs"/>
          <w:rtl/>
        </w:rPr>
        <w:t xml:space="preserve"> و طبیعی «واو» این است که هر یک از اینها جای قبلی قرار داده و به آن مرتبط</w:t>
      </w:r>
      <w:r w:rsidR="00D6469F">
        <w:rPr>
          <w:rFonts w:hint="cs"/>
          <w:rtl/>
        </w:rPr>
        <w:t xml:space="preserve"> می‌</w:t>
      </w:r>
      <w:r w:rsidR="00564FBA">
        <w:rPr>
          <w:rFonts w:hint="cs"/>
          <w:rtl/>
        </w:rPr>
        <w:t xml:space="preserve">کند، به این معنا که همان حکم قبل در این مورد نیز وجود دارد. این صورت طبیعی </w:t>
      </w:r>
      <w:r w:rsidR="00606DB3">
        <w:rPr>
          <w:rFonts w:hint="cs"/>
          <w:rtl/>
        </w:rPr>
        <w:t>مسئله</w:t>
      </w:r>
      <w:r w:rsidR="00564FBA">
        <w:rPr>
          <w:rFonts w:hint="cs"/>
          <w:rtl/>
        </w:rPr>
        <w:t xml:space="preserve"> است که هر کدام به صورت جداگانه دارای وضعی هستند.</w:t>
      </w:r>
    </w:p>
    <w:p w:rsidR="00564FBA" w:rsidRDefault="00606DB3" w:rsidP="00564FBA">
      <w:pPr>
        <w:rPr>
          <w:rtl/>
        </w:rPr>
      </w:pPr>
      <w:r>
        <w:rPr>
          <w:rFonts w:hint="cs"/>
          <w:rtl/>
        </w:rPr>
        <w:t>به‌عبارت‌دیگر</w:t>
      </w:r>
      <w:r w:rsidR="00564FBA">
        <w:rPr>
          <w:rFonts w:hint="cs"/>
          <w:rtl/>
        </w:rPr>
        <w:t xml:space="preserve"> «واو» عطف در واقع برای تکثیر جمله است اما برای خلاصه کردن همه را با هم عطف</w:t>
      </w:r>
      <w:r w:rsidR="00D6469F">
        <w:rPr>
          <w:rFonts w:hint="cs"/>
          <w:rtl/>
        </w:rPr>
        <w:t xml:space="preserve"> می‌</w:t>
      </w:r>
      <w:r w:rsidR="00564FBA">
        <w:rPr>
          <w:rFonts w:hint="cs"/>
          <w:rtl/>
        </w:rPr>
        <w:t>کند. در واقع وقتی گفته</w:t>
      </w:r>
      <w:r w:rsidR="00D6469F">
        <w:rPr>
          <w:rFonts w:hint="cs"/>
          <w:rtl/>
        </w:rPr>
        <w:t xml:space="preserve"> می‌</w:t>
      </w:r>
      <w:r w:rsidR="00564FBA">
        <w:rPr>
          <w:rFonts w:hint="cs"/>
          <w:rtl/>
        </w:rPr>
        <w:t xml:space="preserve">شود «أکرم زیداً و عمرواً» </w:t>
      </w:r>
      <w:r w:rsidR="008B6E51">
        <w:rPr>
          <w:rFonts w:hint="cs"/>
          <w:rtl/>
        </w:rPr>
        <w:t xml:space="preserve">نقش واو عطف این است که به جای اینکه گفته شود «أکرم زیداً» و «أکرم عمرواً» برای </w:t>
      </w:r>
      <w:r>
        <w:rPr>
          <w:rFonts w:hint="cs"/>
          <w:rtl/>
        </w:rPr>
        <w:t>خلاصه‌سازی</w:t>
      </w:r>
      <w:r w:rsidR="008B6E51">
        <w:rPr>
          <w:rFonts w:hint="cs"/>
          <w:rtl/>
        </w:rPr>
        <w:t xml:space="preserve"> از واو عطف استفاده شده است</w:t>
      </w:r>
      <w:r w:rsidR="00B741E6">
        <w:rPr>
          <w:rFonts w:hint="cs"/>
          <w:rtl/>
        </w:rPr>
        <w:t xml:space="preserve"> و به طور کل نقش و کارکرد عطف همان </w:t>
      </w:r>
      <w:r>
        <w:rPr>
          <w:rFonts w:hint="cs"/>
          <w:rtl/>
        </w:rPr>
        <w:t>خلاصه‌سازی</w:t>
      </w:r>
      <w:r w:rsidR="00B741E6">
        <w:rPr>
          <w:rFonts w:hint="cs"/>
          <w:rtl/>
        </w:rPr>
        <w:t xml:space="preserve"> کلام</w:t>
      </w:r>
      <w:r w:rsidR="00D6469F">
        <w:rPr>
          <w:rFonts w:hint="cs"/>
          <w:rtl/>
        </w:rPr>
        <w:t xml:space="preserve"> می‌</w:t>
      </w:r>
      <w:r w:rsidR="00B741E6">
        <w:rPr>
          <w:rFonts w:hint="cs"/>
          <w:rtl/>
        </w:rPr>
        <w:t xml:space="preserve">باشد و </w:t>
      </w:r>
      <w:r>
        <w:rPr>
          <w:rFonts w:hint="cs"/>
          <w:rtl/>
        </w:rPr>
        <w:t>خلاصه‌سازی</w:t>
      </w:r>
      <w:r w:rsidR="00B741E6">
        <w:rPr>
          <w:rFonts w:hint="cs"/>
          <w:rtl/>
        </w:rPr>
        <w:t xml:space="preserve"> هم به این معنا است که به جای آنکه دو جمله مستقل به کار برده سود با یک واو عطف جمله را کوتاه</w:t>
      </w:r>
      <w:r w:rsidR="00D6469F">
        <w:rPr>
          <w:rFonts w:hint="cs"/>
          <w:rtl/>
        </w:rPr>
        <w:t xml:space="preserve"> می‌</w:t>
      </w:r>
      <w:r w:rsidR="00B741E6">
        <w:rPr>
          <w:rFonts w:hint="cs"/>
          <w:rtl/>
        </w:rPr>
        <w:t>کنند که این صورت طبیعی عطف</w:t>
      </w:r>
      <w:r w:rsidR="00D6469F">
        <w:rPr>
          <w:rFonts w:hint="cs"/>
          <w:rtl/>
        </w:rPr>
        <w:t xml:space="preserve"> می‌</w:t>
      </w:r>
      <w:r w:rsidR="00B741E6">
        <w:rPr>
          <w:rFonts w:hint="cs"/>
          <w:rtl/>
        </w:rPr>
        <w:t xml:space="preserve">باشد و </w:t>
      </w:r>
      <w:r>
        <w:rPr>
          <w:rFonts w:hint="cs"/>
          <w:rtl/>
        </w:rPr>
        <w:t>به‌عبارت‌دیگر</w:t>
      </w:r>
      <w:r w:rsidR="00B741E6">
        <w:rPr>
          <w:rFonts w:hint="cs"/>
          <w:rtl/>
        </w:rPr>
        <w:t xml:space="preserve"> عطف در حالت طبیعی و بدون ملاحظه خارجی به معنای دو جمله یا بیشتر</w:t>
      </w:r>
      <w:r w:rsidR="00D6469F">
        <w:rPr>
          <w:rFonts w:hint="cs"/>
          <w:rtl/>
        </w:rPr>
        <w:t xml:space="preserve"> می‌</w:t>
      </w:r>
      <w:r w:rsidR="00B741E6">
        <w:rPr>
          <w:rFonts w:hint="cs"/>
          <w:rtl/>
        </w:rPr>
        <w:t xml:space="preserve">باشد که با </w:t>
      </w:r>
      <w:r w:rsidR="006D6F82">
        <w:rPr>
          <w:rFonts w:hint="cs"/>
          <w:rtl/>
        </w:rPr>
        <w:t>عطف این جملات را خلاصه کرده است</w:t>
      </w:r>
      <w:r w:rsidR="00B741E6">
        <w:rPr>
          <w:rFonts w:hint="cs"/>
          <w:rtl/>
        </w:rPr>
        <w:t>.</w:t>
      </w:r>
    </w:p>
    <w:p w:rsidR="00B741E6" w:rsidRDefault="00B741E6" w:rsidP="00564FBA">
      <w:pPr>
        <w:rPr>
          <w:rtl/>
        </w:rPr>
      </w:pPr>
      <w:r>
        <w:rPr>
          <w:rFonts w:hint="cs"/>
          <w:rtl/>
        </w:rPr>
        <w:t xml:space="preserve">پس </w:t>
      </w:r>
      <w:r w:rsidR="00606DB3">
        <w:rPr>
          <w:rFonts w:hint="cs"/>
          <w:rtl/>
        </w:rPr>
        <w:t>همان‌طور</w:t>
      </w:r>
      <w:r>
        <w:rPr>
          <w:rFonts w:hint="cs"/>
          <w:rtl/>
        </w:rPr>
        <w:t xml:space="preserve"> که متوجه شدید عطف با واو برای </w:t>
      </w:r>
      <w:r w:rsidR="00606DB3">
        <w:rPr>
          <w:rFonts w:hint="cs"/>
          <w:rtl/>
        </w:rPr>
        <w:t>آسان‌سازی</w:t>
      </w:r>
      <w:r>
        <w:rPr>
          <w:rFonts w:hint="cs"/>
          <w:rtl/>
        </w:rPr>
        <w:t xml:space="preserve"> و پرهیز از تکرار جملات</w:t>
      </w:r>
      <w:r w:rsidR="00D6469F">
        <w:rPr>
          <w:rFonts w:hint="cs"/>
          <w:rtl/>
        </w:rPr>
        <w:t xml:space="preserve"> می‌</w:t>
      </w:r>
      <w:r>
        <w:rPr>
          <w:rFonts w:hint="cs"/>
          <w:rtl/>
        </w:rPr>
        <w:t xml:space="preserve">باشد و این نکته با </w:t>
      </w:r>
      <w:r w:rsidR="00067133">
        <w:rPr>
          <w:rFonts w:hint="cs"/>
          <w:rtl/>
        </w:rPr>
        <w:t>تعدد موضوع و متعلق و جدای هر کدام از دیگری سازگار</w:t>
      </w:r>
      <w:r w:rsidR="00D6469F">
        <w:rPr>
          <w:rFonts w:hint="cs"/>
          <w:rtl/>
        </w:rPr>
        <w:t xml:space="preserve"> می‌</w:t>
      </w:r>
      <w:r w:rsidR="00067133">
        <w:rPr>
          <w:rFonts w:hint="cs"/>
          <w:rtl/>
        </w:rPr>
        <w:t>باشد که همان استغراق و تعدد است. در واقع این روایت این مطلب را بیان</w:t>
      </w:r>
      <w:r w:rsidR="00D6469F">
        <w:rPr>
          <w:rFonts w:hint="cs"/>
          <w:rtl/>
        </w:rPr>
        <w:t xml:space="preserve"> می‌</w:t>
      </w:r>
      <w:r w:rsidR="00067133">
        <w:rPr>
          <w:rFonts w:hint="cs"/>
          <w:rtl/>
        </w:rPr>
        <w:t>کند که اگر مردی قصد ازدواج دارد «لا بأس بأن ینظر إلی وجهها» و «لا بأس بأن ینظر إلی معاصمها» لکن برای جلوگیری از تکرار و تعدد جملات تمام این دو جمله را در یک عبارت «وجهها و معاصمها» خلاصه کرده است.</w:t>
      </w:r>
    </w:p>
    <w:p w:rsidR="00067133" w:rsidRDefault="00067133" w:rsidP="00067133">
      <w:pPr>
        <w:rPr>
          <w:rtl/>
        </w:rPr>
      </w:pPr>
      <w:r>
        <w:rPr>
          <w:rFonts w:hint="cs"/>
          <w:rtl/>
        </w:rPr>
        <w:t>این نقش و کارکرد اصلی عطف</w:t>
      </w:r>
      <w:r w:rsidR="00D6469F">
        <w:rPr>
          <w:rFonts w:hint="cs"/>
          <w:rtl/>
        </w:rPr>
        <w:t xml:space="preserve"> می‌</w:t>
      </w:r>
      <w:r>
        <w:rPr>
          <w:rFonts w:hint="cs"/>
          <w:rtl/>
        </w:rPr>
        <w:t xml:space="preserve">باشد که همان </w:t>
      </w:r>
      <w:r w:rsidR="00606DB3">
        <w:rPr>
          <w:rFonts w:hint="cs"/>
          <w:rtl/>
        </w:rPr>
        <w:t>خلاصه‌سازی</w:t>
      </w:r>
      <w:r>
        <w:rPr>
          <w:rFonts w:hint="cs"/>
          <w:rtl/>
        </w:rPr>
        <w:t xml:space="preserve">، </w:t>
      </w:r>
      <w:r w:rsidR="00606DB3">
        <w:rPr>
          <w:rFonts w:hint="cs"/>
          <w:rtl/>
        </w:rPr>
        <w:t>آسان‌سازی</w:t>
      </w:r>
      <w:r>
        <w:rPr>
          <w:rFonts w:hint="cs"/>
          <w:rtl/>
        </w:rPr>
        <w:t xml:space="preserve"> و اجتناب از بیان چند جمله به صورت مستقل</w:t>
      </w:r>
      <w:r w:rsidR="00D6469F">
        <w:rPr>
          <w:rFonts w:hint="cs"/>
          <w:rtl/>
        </w:rPr>
        <w:t xml:space="preserve"> می‌</w:t>
      </w:r>
      <w:r>
        <w:rPr>
          <w:rFonts w:hint="cs"/>
          <w:rtl/>
        </w:rPr>
        <w:t xml:space="preserve">باشد </w:t>
      </w:r>
      <w:r w:rsidR="0029557E">
        <w:rPr>
          <w:rFonts w:hint="cs"/>
          <w:rtl/>
        </w:rPr>
        <w:t>و با این نکته مشخص</w:t>
      </w:r>
      <w:r w:rsidR="00D6469F">
        <w:rPr>
          <w:rFonts w:hint="cs"/>
          <w:rtl/>
        </w:rPr>
        <w:t xml:space="preserve"> می‌</w:t>
      </w:r>
      <w:r w:rsidR="0029557E">
        <w:rPr>
          <w:rFonts w:hint="cs"/>
          <w:rtl/>
        </w:rPr>
        <w:t xml:space="preserve">شود که در واقع در مواردی که عطف اتّفاق افتاده است چند جمله وجود دارد و هر کدام از </w:t>
      </w:r>
      <w:r w:rsidR="0029557E">
        <w:rPr>
          <w:rFonts w:hint="cs"/>
          <w:rtl/>
        </w:rPr>
        <w:lastRenderedPageBreak/>
        <w:t>این موارد دارای یک حکم واحد و حساب و کتاب مستقل</w:t>
      </w:r>
      <w:r w:rsidR="00D6469F">
        <w:rPr>
          <w:rFonts w:hint="cs"/>
          <w:rtl/>
        </w:rPr>
        <w:t xml:space="preserve"> می‌</w:t>
      </w:r>
      <w:r w:rsidR="0029557E">
        <w:rPr>
          <w:rFonts w:hint="cs"/>
          <w:rtl/>
        </w:rPr>
        <w:t>باشند که بین همه آنها در کلام جمع شده است و الا در واقع موضوع آنها مجموعی نیست که این همان جمع در روایت، نقل، حدیث و گفتار است.</w:t>
      </w:r>
    </w:p>
    <w:p w:rsidR="0029557E" w:rsidRDefault="0029557E" w:rsidP="00067133">
      <w:pPr>
        <w:rPr>
          <w:rtl/>
        </w:rPr>
      </w:pPr>
      <w:r>
        <w:rPr>
          <w:rFonts w:hint="cs"/>
          <w:rtl/>
        </w:rPr>
        <w:t xml:space="preserve">و اما آن احتمالی که مناقشین در استدلال مبنای خود قرار </w:t>
      </w:r>
      <w:r w:rsidR="00606DB3">
        <w:rPr>
          <w:rFonts w:hint="cs"/>
          <w:rtl/>
        </w:rPr>
        <w:t>داده‌اند</w:t>
      </w:r>
      <w:r>
        <w:rPr>
          <w:rFonts w:hint="cs"/>
          <w:rtl/>
        </w:rPr>
        <w:t xml:space="preserve"> این است که «واو» برای جمع در محتوی باشد</w:t>
      </w:r>
      <w:r w:rsidR="006D6F82">
        <w:rPr>
          <w:rtl/>
        </w:rPr>
        <w:t xml:space="preserve">؛ </w:t>
      </w:r>
      <w:r>
        <w:rPr>
          <w:rFonts w:hint="cs"/>
          <w:rtl/>
        </w:rPr>
        <w:t xml:space="preserve">یعنی </w:t>
      </w:r>
      <w:r w:rsidR="00606DB3">
        <w:rPr>
          <w:rFonts w:hint="cs"/>
          <w:rtl/>
        </w:rPr>
        <w:t>فی‌الواقع</w:t>
      </w:r>
      <w:r>
        <w:rPr>
          <w:rFonts w:hint="cs"/>
          <w:rtl/>
        </w:rPr>
        <w:t xml:space="preserve"> یک جمله بیشتر نیست و اینکه گفته</w:t>
      </w:r>
      <w:r w:rsidR="00D6469F">
        <w:rPr>
          <w:rFonts w:hint="cs"/>
          <w:rtl/>
        </w:rPr>
        <w:t xml:space="preserve"> می‌</w:t>
      </w:r>
      <w:r>
        <w:rPr>
          <w:rFonts w:hint="cs"/>
          <w:rtl/>
        </w:rPr>
        <w:t>شود «لا بأس بأن ینظر الی وجهها و معاصمها» دو جمله نیست، بلکه یک جمله کامل است که</w:t>
      </w:r>
      <w:r w:rsidR="00D6469F">
        <w:rPr>
          <w:rFonts w:hint="cs"/>
          <w:rtl/>
        </w:rPr>
        <w:t xml:space="preserve"> می‌</w:t>
      </w:r>
      <w:r>
        <w:rPr>
          <w:rFonts w:hint="cs"/>
          <w:rtl/>
        </w:rPr>
        <w:t>گوید «اشکال ندارد نگاه به این دو عضو با هم» یعنی نگاه کردن به این دو عضو به صورت مجموعی بلااشکال است</w:t>
      </w:r>
      <w:r w:rsidR="006D6F82">
        <w:rPr>
          <w:rtl/>
        </w:rPr>
        <w:t xml:space="preserve"> </w:t>
      </w:r>
      <w:r>
        <w:rPr>
          <w:rFonts w:hint="cs"/>
          <w:rtl/>
        </w:rPr>
        <w:t>که در این صورت مفهوم روایت این است که اگر شخص قصد ازدواج ندارد به این مرکّب (وجه و معاصم)</w:t>
      </w:r>
      <w:r w:rsidR="00D6469F">
        <w:rPr>
          <w:rFonts w:hint="cs"/>
          <w:rtl/>
        </w:rPr>
        <w:t xml:space="preserve"> نمی‌</w:t>
      </w:r>
      <w:r>
        <w:rPr>
          <w:rFonts w:hint="cs"/>
          <w:rtl/>
        </w:rPr>
        <w:t>تواند نگاه کند.</w:t>
      </w:r>
    </w:p>
    <w:p w:rsidR="0029557E" w:rsidRDefault="0029557E" w:rsidP="00067133">
      <w:pPr>
        <w:rPr>
          <w:rtl/>
        </w:rPr>
      </w:pPr>
      <w:r>
        <w:rPr>
          <w:rFonts w:hint="cs"/>
          <w:rtl/>
        </w:rPr>
        <w:t xml:space="preserve">اینکه واو را به مفهوم جمع در مقام ثبوت </w:t>
      </w:r>
      <w:r w:rsidR="002A3DC9">
        <w:rPr>
          <w:rFonts w:hint="cs"/>
          <w:rtl/>
        </w:rPr>
        <w:t>قرار دهیم که نتیجه آن ترکیب و مجموع شدن حکم</w:t>
      </w:r>
      <w:r w:rsidR="00D6469F">
        <w:rPr>
          <w:rFonts w:hint="cs"/>
          <w:rtl/>
        </w:rPr>
        <w:t xml:space="preserve"> می‌</w:t>
      </w:r>
      <w:r w:rsidR="002A3DC9">
        <w:rPr>
          <w:rFonts w:hint="cs"/>
          <w:rtl/>
        </w:rPr>
        <w:t>شود دارای مؤونه زائده</w:t>
      </w:r>
      <w:r w:rsidR="00D6469F">
        <w:rPr>
          <w:rFonts w:hint="cs"/>
          <w:rtl/>
        </w:rPr>
        <w:t xml:space="preserve">‌ای </w:t>
      </w:r>
      <w:r w:rsidR="002A3DC9">
        <w:rPr>
          <w:rFonts w:hint="cs"/>
          <w:rtl/>
        </w:rPr>
        <w:t>است که برای اثبات نیاز به قرینه زائده دارد.</w:t>
      </w:r>
    </w:p>
    <w:p w:rsidR="002A3DC9" w:rsidRDefault="002A3DC9" w:rsidP="00067133">
      <w:pPr>
        <w:rPr>
          <w:rtl/>
        </w:rPr>
      </w:pPr>
      <w:r>
        <w:rPr>
          <w:rFonts w:hint="cs"/>
          <w:rtl/>
        </w:rPr>
        <w:t xml:space="preserve">این یک مطلب بود که </w:t>
      </w:r>
      <w:r w:rsidR="00606DB3">
        <w:rPr>
          <w:rFonts w:hint="cs"/>
          <w:rtl/>
        </w:rPr>
        <w:t>بنابراین</w:t>
      </w:r>
      <w:r>
        <w:rPr>
          <w:rFonts w:hint="cs"/>
          <w:rtl/>
        </w:rPr>
        <w:t xml:space="preserve"> گفته</w:t>
      </w:r>
      <w:r w:rsidR="00D6469F">
        <w:rPr>
          <w:rFonts w:hint="cs"/>
          <w:rtl/>
        </w:rPr>
        <w:t xml:space="preserve"> می‌</w:t>
      </w:r>
      <w:r>
        <w:rPr>
          <w:rFonts w:hint="cs"/>
          <w:rtl/>
        </w:rPr>
        <w:t>شود طبق روال عادی و طبیعی در «واو جمع»</w:t>
      </w:r>
      <w:r w:rsidR="00D6469F">
        <w:rPr>
          <w:rFonts w:hint="cs"/>
          <w:rtl/>
        </w:rPr>
        <w:t xml:space="preserve"> می‌</w:t>
      </w:r>
      <w:r>
        <w:rPr>
          <w:rFonts w:hint="cs"/>
          <w:rtl/>
        </w:rPr>
        <w:t xml:space="preserve">بایست آن را فقط جمع در اثبات دانست که برای </w:t>
      </w:r>
      <w:r w:rsidR="00606DB3">
        <w:rPr>
          <w:rFonts w:hint="cs"/>
          <w:rtl/>
        </w:rPr>
        <w:t>آسان‌سازی</w:t>
      </w:r>
      <w:r>
        <w:rPr>
          <w:rFonts w:hint="cs"/>
          <w:rtl/>
        </w:rPr>
        <w:t xml:space="preserve"> در تکلم و پرهیز از تعدد جملات به کار برده</w:t>
      </w:r>
      <w:r w:rsidR="00D6469F">
        <w:rPr>
          <w:rFonts w:hint="cs"/>
          <w:rtl/>
        </w:rPr>
        <w:t xml:space="preserve"> می‌</w:t>
      </w:r>
      <w:r>
        <w:rPr>
          <w:rFonts w:hint="cs"/>
          <w:rtl/>
        </w:rPr>
        <w:t>شود.</w:t>
      </w:r>
    </w:p>
    <w:p w:rsidR="002A3DC9" w:rsidRDefault="00A90B24" w:rsidP="00067133">
      <w:pPr>
        <w:rPr>
          <w:rtl/>
        </w:rPr>
      </w:pPr>
      <w:r>
        <w:rPr>
          <w:rFonts w:hint="cs"/>
          <w:rtl/>
        </w:rPr>
        <w:t>سؤال: آیا کسی به این صورت از واو جمع فتوا داده است که بگوید یا باید هر دو را با هم نگاه کنید و یا حق نگاه کردن ندارید؟</w:t>
      </w:r>
    </w:p>
    <w:p w:rsidR="00A90B24" w:rsidRDefault="00A90B24" w:rsidP="00067133">
      <w:pPr>
        <w:rPr>
          <w:rtl/>
        </w:rPr>
      </w:pPr>
      <w:r>
        <w:rPr>
          <w:rFonts w:hint="cs"/>
          <w:rtl/>
        </w:rPr>
        <w:t>جواب: توجه بفرمایید که معنای روایت امر نیست که بگوید «باید نگاه کنید» بلکه</w:t>
      </w:r>
      <w:r w:rsidR="00D6469F">
        <w:rPr>
          <w:rFonts w:hint="cs"/>
          <w:rtl/>
        </w:rPr>
        <w:t xml:space="preserve"> می‌</w:t>
      </w:r>
      <w:r>
        <w:rPr>
          <w:rFonts w:hint="cs"/>
          <w:rtl/>
        </w:rPr>
        <w:t>فرماید به این مجموعه با هم</w:t>
      </w:r>
      <w:r w:rsidR="00D6469F">
        <w:rPr>
          <w:rFonts w:hint="cs"/>
          <w:rtl/>
        </w:rPr>
        <w:t xml:space="preserve"> می‌</w:t>
      </w:r>
      <w:r>
        <w:rPr>
          <w:rFonts w:hint="cs"/>
          <w:rtl/>
        </w:rPr>
        <w:t>توانید نگاه کنید</w:t>
      </w:r>
      <w:r w:rsidR="00A60B44">
        <w:rPr>
          <w:rFonts w:hint="cs"/>
          <w:rtl/>
        </w:rPr>
        <w:t xml:space="preserve"> و اما وقتی گفته شد</w:t>
      </w:r>
      <w:r w:rsidR="00D6469F">
        <w:rPr>
          <w:rFonts w:hint="cs"/>
          <w:rtl/>
        </w:rPr>
        <w:t xml:space="preserve"> می‌</w:t>
      </w:r>
      <w:r w:rsidR="00A60B44">
        <w:rPr>
          <w:rFonts w:hint="cs"/>
          <w:rtl/>
        </w:rPr>
        <w:t xml:space="preserve">توان به مجموع اعضاء نگاه کرد این کلام دارای لازمی است که دیگر نیاز به گفتن ندارد و آن لازم این است که به </w:t>
      </w:r>
      <w:r w:rsidR="00606DB3">
        <w:rPr>
          <w:rFonts w:hint="cs"/>
          <w:rtl/>
        </w:rPr>
        <w:t>تک‌تک</w:t>
      </w:r>
      <w:r w:rsidR="00A60B44">
        <w:rPr>
          <w:rFonts w:hint="cs"/>
          <w:rtl/>
        </w:rPr>
        <w:t xml:space="preserve"> اعضاء هم</w:t>
      </w:r>
      <w:r w:rsidR="00D6469F">
        <w:rPr>
          <w:rFonts w:hint="cs"/>
          <w:rtl/>
        </w:rPr>
        <w:t xml:space="preserve"> می‌</w:t>
      </w:r>
      <w:r w:rsidR="00A60B44">
        <w:rPr>
          <w:rFonts w:hint="cs"/>
          <w:rtl/>
        </w:rPr>
        <w:t>توان نگاه کرد</w:t>
      </w:r>
      <w:r w:rsidR="006D6F82">
        <w:rPr>
          <w:rtl/>
        </w:rPr>
        <w:t>؛ و</w:t>
      </w:r>
      <w:r w:rsidR="00A60B44">
        <w:rPr>
          <w:rFonts w:hint="cs"/>
          <w:rtl/>
        </w:rPr>
        <w:t xml:space="preserve"> اما ثمره این بحث در مفهوم روایت است که مفهوم هم این است که به مجموع اعضاء</w:t>
      </w:r>
      <w:r w:rsidR="00D6469F">
        <w:rPr>
          <w:rFonts w:hint="cs"/>
          <w:rtl/>
        </w:rPr>
        <w:t xml:space="preserve"> نمی‌</w:t>
      </w:r>
      <w:r w:rsidR="00A60B44">
        <w:rPr>
          <w:rFonts w:hint="cs"/>
          <w:rtl/>
        </w:rPr>
        <w:t>توان نگاه کرد، اما اینکه آیا به هر یک جداگانه</w:t>
      </w:r>
      <w:r w:rsidR="00D6469F">
        <w:rPr>
          <w:rFonts w:hint="cs"/>
          <w:rtl/>
        </w:rPr>
        <w:t xml:space="preserve"> می‌</w:t>
      </w:r>
      <w:r w:rsidR="00A60B44">
        <w:rPr>
          <w:rFonts w:hint="cs"/>
          <w:rtl/>
        </w:rPr>
        <w:t>توان نگاه کرد یا خیر روایت ساکت است</w:t>
      </w:r>
      <w:r w:rsidR="004377AF">
        <w:rPr>
          <w:rFonts w:hint="cs"/>
          <w:rtl/>
        </w:rPr>
        <w:t>.</w:t>
      </w:r>
    </w:p>
    <w:p w:rsidR="004377AF" w:rsidRDefault="000363BE" w:rsidP="00067133">
      <w:pPr>
        <w:rPr>
          <w:rtl/>
        </w:rPr>
      </w:pPr>
      <w:r>
        <w:rPr>
          <w:rFonts w:hint="cs"/>
          <w:rtl/>
        </w:rPr>
        <w:t>این مناقشه اولی است که به استدلال وارد شده است که ظاهر کلمات بیانگر تعدد موضوع و متعلّق است نه ترکیب آنها.</w:t>
      </w:r>
    </w:p>
    <w:p w:rsidR="000363BE" w:rsidRDefault="000363BE" w:rsidP="000363BE">
      <w:pPr>
        <w:pStyle w:val="Heading4"/>
        <w:rPr>
          <w:rtl/>
        </w:rPr>
      </w:pPr>
      <w:bookmarkStart w:id="12" w:name="_Toc29774210"/>
      <w:r>
        <w:rPr>
          <w:rFonts w:hint="cs"/>
          <w:rtl/>
        </w:rPr>
        <w:t>نکته دوم:</w:t>
      </w:r>
      <w:bookmarkEnd w:id="12"/>
    </w:p>
    <w:p w:rsidR="000363BE" w:rsidRDefault="000363BE" w:rsidP="000363BE">
      <w:pPr>
        <w:rPr>
          <w:rtl/>
        </w:rPr>
      </w:pPr>
      <w:r>
        <w:rPr>
          <w:rFonts w:hint="cs"/>
          <w:rtl/>
        </w:rPr>
        <w:t>نکته و ملاحظه دیگری که در این مناقشه وجود دارد این است که آیا اصلاً این ترکیبی که گفته شده است آیا نتیجه</w:t>
      </w:r>
      <w:r w:rsidR="00D6469F">
        <w:rPr>
          <w:rFonts w:hint="cs"/>
          <w:rtl/>
        </w:rPr>
        <w:t xml:space="preserve">‌ای </w:t>
      </w:r>
      <w:r>
        <w:rPr>
          <w:rFonts w:hint="cs"/>
          <w:rtl/>
        </w:rPr>
        <w:t>هم دارد و تغییری در محتوی ایجاد</w:t>
      </w:r>
      <w:r w:rsidR="00D6469F">
        <w:rPr>
          <w:rFonts w:hint="cs"/>
          <w:rtl/>
        </w:rPr>
        <w:t xml:space="preserve"> می‌</w:t>
      </w:r>
      <w:r>
        <w:rPr>
          <w:rFonts w:hint="cs"/>
          <w:rtl/>
        </w:rPr>
        <w:t>کند یا خیر؟</w:t>
      </w:r>
    </w:p>
    <w:p w:rsidR="000363BE" w:rsidRDefault="000363BE" w:rsidP="000363BE">
      <w:pPr>
        <w:rPr>
          <w:rtl/>
        </w:rPr>
      </w:pPr>
      <w:r>
        <w:rPr>
          <w:rFonts w:hint="cs"/>
          <w:rtl/>
        </w:rPr>
        <w:t xml:space="preserve">ملاحظه دوم در مناقشه به این </w:t>
      </w:r>
      <w:r w:rsidR="00606DB3">
        <w:rPr>
          <w:rFonts w:hint="cs"/>
          <w:rtl/>
        </w:rPr>
        <w:t>مسئله</w:t>
      </w:r>
      <w:r>
        <w:rPr>
          <w:rFonts w:hint="cs"/>
          <w:rtl/>
        </w:rPr>
        <w:t xml:space="preserve"> باز</w:t>
      </w:r>
      <w:r w:rsidR="00D6469F">
        <w:rPr>
          <w:rFonts w:hint="cs"/>
          <w:rtl/>
        </w:rPr>
        <w:t xml:space="preserve"> می‌</w:t>
      </w:r>
      <w:r>
        <w:rPr>
          <w:rFonts w:hint="cs"/>
          <w:rtl/>
        </w:rPr>
        <w:t>گردد که معاصم به چه معنا است؟</w:t>
      </w:r>
    </w:p>
    <w:p w:rsidR="000363BE" w:rsidRDefault="000363BE" w:rsidP="000363BE">
      <w:pPr>
        <w:rPr>
          <w:rtl/>
        </w:rPr>
      </w:pPr>
      <w:r>
        <w:rPr>
          <w:rFonts w:hint="cs"/>
          <w:rtl/>
        </w:rPr>
        <w:t>آنچه در جلسات گذشته عرض شد این بود که معصم به معنای «ما بین الکفّ و المرفق»</w:t>
      </w:r>
      <w:r w:rsidR="00D6469F">
        <w:rPr>
          <w:rFonts w:hint="cs"/>
          <w:rtl/>
        </w:rPr>
        <w:t xml:space="preserve"> می‌</w:t>
      </w:r>
      <w:r>
        <w:rPr>
          <w:rFonts w:hint="cs"/>
          <w:rtl/>
        </w:rPr>
        <w:t>باشد که همان زراع است</w:t>
      </w:r>
      <w:r w:rsidR="00AB6F71">
        <w:rPr>
          <w:rFonts w:hint="cs"/>
          <w:rtl/>
        </w:rPr>
        <w:t xml:space="preserve"> که ساق دست</w:t>
      </w:r>
      <w:r w:rsidR="00D6469F">
        <w:rPr>
          <w:rFonts w:hint="cs"/>
          <w:rtl/>
        </w:rPr>
        <w:t xml:space="preserve"> می‌</w:t>
      </w:r>
      <w:r w:rsidR="00AB6F71">
        <w:rPr>
          <w:rFonts w:hint="cs"/>
          <w:rtl/>
        </w:rPr>
        <w:t>باشد</w:t>
      </w:r>
      <w:r w:rsidR="006D6F82">
        <w:rPr>
          <w:rtl/>
        </w:rPr>
        <w:t>؛ و</w:t>
      </w:r>
      <w:r w:rsidR="00AB6F71">
        <w:rPr>
          <w:rFonts w:hint="cs"/>
          <w:rtl/>
        </w:rPr>
        <w:t xml:space="preserve"> اما وقتی به لغت</w:t>
      </w:r>
      <w:r w:rsidR="00D6469F">
        <w:rPr>
          <w:rFonts w:hint="cs"/>
          <w:rtl/>
        </w:rPr>
        <w:t>‌های</w:t>
      </w:r>
      <w:r w:rsidR="00AB6F71">
        <w:rPr>
          <w:rFonts w:hint="cs"/>
          <w:rtl/>
        </w:rPr>
        <w:t xml:space="preserve"> اصلی مراجعه</w:t>
      </w:r>
      <w:r w:rsidR="00D6469F">
        <w:rPr>
          <w:rFonts w:hint="cs"/>
          <w:rtl/>
        </w:rPr>
        <w:t xml:space="preserve"> می‌</w:t>
      </w:r>
      <w:r w:rsidR="00AB6F71">
        <w:rPr>
          <w:rFonts w:hint="cs"/>
          <w:rtl/>
        </w:rPr>
        <w:t>شود ملاحظه</w:t>
      </w:r>
      <w:r w:rsidR="00D6469F">
        <w:rPr>
          <w:rFonts w:hint="cs"/>
          <w:rtl/>
        </w:rPr>
        <w:t xml:space="preserve"> می‌</w:t>
      </w:r>
      <w:r w:rsidR="00AB6F71">
        <w:rPr>
          <w:rFonts w:hint="cs"/>
          <w:rtl/>
        </w:rPr>
        <w:t>کنیم که ظاهر آنچه که در این کتب آمده است این است که «معصم» همان موضع السوار است که در واقع «سوار» همان النگو و حلقه</w:t>
      </w:r>
      <w:r w:rsidR="00D6469F">
        <w:rPr>
          <w:rFonts w:hint="cs"/>
          <w:rtl/>
        </w:rPr>
        <w:t xml:space="preserve">‌ای </w:t>
      </w:r>
      <w:r w:rsidR="00AB6F71">
        <w:rPr>
          <w:rFonts w:hint="cs"/>
          <w:rtl/>
        </w:rPr>
        <w:t>است که به دست</w:t>
      </w:r>
      <w:r w:rsidR="00D6469F">
        <w:rPr>
          <w:rFonts w:hint="cs"/>
          <w:rtl/>
        </w:rPr>
        <w:t xml:space="preserve"> می‌</w:t>
      </w:r>
      <w:r w:rsidR="00AB6F71">
        <w:rPr>
          <w:rFonts w:hint="cs"/>
          <w:rtl/>
        </w:rPr>
        <w:t>اندازند که این موضع اگرچه بالای «کفّ»</w:t>
      </w:r>
      <w:r w:rsidR="00D6469F">
        <w:rPr>
          <w:rFonts w:hint="cs"/>
          <w:rtl/>
        </w:rPr>
        <w:t xml:space="preserve"> می‌</w:t>
      </w:r>
      <w:r w:rsidR="00AB6F71">
        <w:rPr>
          <w:rFonts w:hint="cs"/>
          <w:rtl/>
        </w:rPr>
        <w:t>باشد اما نه تمام ساق</w:t>
      </w:r>
      <w:r w:rsidR="006D6F82">
        <w:rPr>
          <w:rtl/>
        </w:rPr>
        <w:t>؛ که</w:t>
      </w:r>
      <w:r w:rsidR="00AB6F71">
        <w:rPr>
          <w:rFonts w:hint="cs"/>
          <w:rtl/>
        </w:rPr>
        <w:t xml:space="preserve"> تقریباً مچ دست</w:t>
      </w:r>
      <w:r w:rsidR="00D6469F">
        <w:rPr>
          <w:rFonts w:hint="cs"/>
          <w:rtl/>
        </w:rPr>
        <w:t xml:space="preserve"> می‌</w:t>
      </w:r>
      <w:r w:rsidR="00AB6F71">
        <w:rPr>
          <w:rFonts w:hint="cs"/>
          <w:rtl/>
        </w:rPr>
        <w:t>باشد نه اینکه تا آرنج باشد.</w:t>
      </w:r>
    </w:p>
    <w:p w:rsidR="00AB6F71" w:rsidRDefault="00F53154" w:rsidP="000363BE">
      <w:pPr>
        <w:rPr>
          <w:rtl/>
        </w:rPr>
      </w:pPr>
      <w:r>
        <w:rPr>
          <w:rFonts w:hint="cs"/>
          <w:rtl/>
        </w:rPr>
        <w:lastRenderedPageBreak/>
        <w:t xml:space="preserve">آنچه در برخی از کتب لغت آمده است همچون عین و ... </w:t>
      </w:r>
      <w:r w:rsidR="00727C45">
        <w:rPr>
          <w:rFonts w:hint="cs"/>
          <w:rtl/>
        </w:rPr>
        <w:t>این بود که «المعصم موضع السوارین» که سوارین همان النگو و ...</w:t>
      </w:r>
      <w:r w:rsidR="00D6469F">
        <w:rPr>
          <w:rFonts w:hint="cs"/>
          <w:rtl/>
        </w:rPr>
        <w:t xml:space="preserve"> می‌</w:t>
      </w:r>
      <w:r w:rsidR="00727C45">
        <w:rPr>
          <w:rFonts w:hint="cs"/>
          <w:rtl/>
        </w:rPr>
        <w:t>باشد که به عنوان زینت</w:t>
      </w:r>
      <w:r w:rsidR="00D6469F">
        <w:rPr>
          <w:rFonts w:hint="cs"/>
          <w:rtl/>
        </w:rPr>
        <w:t xml:space="preserve"> می‌</w:t>
      </w:r>
      <w:r w:rsidR="00727C45">
        <w:rPr>
          <w:rFonts w:hint="cs"/>
          <w:rtl/>
        </w:rPr>
        <w:t>باشد که موضع السوارین بخش محدودی از ساق</w:t>
      </w:r>
      <w:r w:rsidR="00D6469F">
        <w:rPr>
          <w:rFonts w:hint="cs"/>
          <w:rtl/>
        </w:rPr>
        <w:t xml:space="preserve"> می‌</w:t>
      </w:r>
      <w:r w:rsidR="00727C45">
        <w:rPr>
          <w:rFonts w:hint="cs"/>
          <w:rtl/>
        </w:rPr>
        <w:t>باشد که این زیورآلات بر آن سوار</w:t>
      </w:r>
      <w:r w:rsidR="00D6469F">
        <w:rPr>
          <w:rFonts w:hint="cs"/>
          <w:rtl/>
        </w:rPr>
        <w:t xml:space="preserve"> می‌</w:t>
      </w:r>
      <w:r w:rsidR="00727C45">
        <w:rPr>
          <w:rFonts w:hint="cs"/>
          <w:rtl/>
        </w:rPr>
        <w:t xml:space="preserve">شود </w:t>
      </w:r>
      <w:r w:rsidR="00245CC1">
        <w:rPr>
          <w:rFonts w:hint="cs"/>
          <w:rtl/>
        </w:rPr>
        <w:t>و علّت اینکه به این موضع «معصم» گفته</w:t>
      </w:r>
      <w:r w:rsidR="00D6469F">
        <w:rPr>
          <w:rFonts w:hint="cs"/>
          <w:rtl/>
        </w:rPr>
        <w:t xml:space="preserve"> می‌</w:t>
      </w:r>
      <w:r w:rsidR="00245CC1">
        <w:rPr>
          <w:rFonts w:hint="cs"/>
          <w:rtl/>
        </w:rPr>
        <w:t>شود این است که مفصلی که در مچ قرار دارد موجب</w:t>
      </w:r>
      <w:r w:rsidR="00D6469F">
        <w:rPr>
          <w:rFonts w:hint="cs"/>
          <w:rtl/>
        </w:rPr>
        <w:t xml:space="preserve"> می‌</w:t>
      </w:r>
      <w:r w:rsidR="00245CC1">
        <w:rPr>
          <w:rFonts w:hint="cs"/>
          <w:rtl/>
        </w:rPr>
        <w:t>شود تا النگو و زیورآلات از دست خارج شوند و از این جهت آن را معصم</w:t>
      </w:r>
      <w:r w:rsidR="00D6469F">
        <w:rPr>
          <w:rFonts w:hint="cs"/>
          <w:rtl/>
        </w:rPr>
        <w:t xml:space="preserve"> می‌</w:t>
      </w:r>
      <w:r w:rsidR="00245CC1">
        <w:rPr>
          <w:rFonts w:hint="cs"/>
          <w:rtl/>
        </w:rPr>
        <w:t>نامند و این معنا بیشتر به همین بخش محدود مچ تناسب دارد نه تمام ساق.</w:t>
      </w:r>
    </w:p>
    <w:p w:rsidR="00245CC1" w:rsidRDefault="00245CC1" w:rsidP="000363BE">
      <w:pPr>
        <w:rPr>
          <w:rtl/>
        </w:rPr>
      </w:pPr>
      <w:r>
        <w:rPr>
          <w:rFonts w:hint="cs"/>
          <w:rtl/>
        </w:rPr>
        <w:t>البته احتمالاً به معنای موضعی اوسع از این حد هم به کار</w:t>
      </w:r>
      <w:r w:rsidR="00D6469F">
        <w:rPr>
          <w:rFonts w:hint="cs"/>
          <w:rtl/>
        </w:rPr>
        <w:t xml:space="preserve"> می‌</w:t>
      </w:r>
      <w:r>
        <w:rPr>
          <w:rFonts w:hint="cs"/>
          <w:rtl/>
        </w:rPr>
        <w:t xml:space="preserve">رود </w:t>
      </w:r>
      <w:r w:rsidR="007277A4">
        <w:rPr>
          <w:rFonts w:hint="cs"/>
          <w:rtl/>
        </w:rPr>
        <w:t>به این صورت که ابتدا معنای معصم همان موضع السوارین بوده است و سپس تا مرفق هم به کار رفته است.</w:t>
      </w:r>
    </w:p>
    <w:p w:rsidR="007277A4" w:rsidRDefault="007277A4" w:rsidP="000363BE">
      <w:pPr>
        <w:rPr>
          <w:rtl/>
        </w:rPr>
      </w:pPr>
      <w:r>
        <w:rPr>
          <w:rFonts w:hint="cs"/>
          <w:rtl/>
        </w:rPr>
        <w:t xml:space="preserve">حال اگر مفهوم معاصم همان اولیه و خاص آن باشد که عرض شد، یعنی </w:t>
      </w:r>
      <w:r w:rsidR="00C97648">
        <w:rPr>
          <w:rFonts w:hint="cs"/>
          <w:rtl/>
        </w:rPr>
        <w:t>کمی بالاتر از کفّ که زن</w:t>
      </w:r>
      <w:r w:rsidR="00D6469F">
        <w:rPr>
          <w:rFonts w:hint="cs"/>
          <w:rtl/>
        </w:rPr>
        <w:t xml:space="preserve">‌ها </w:t>
      </w:r>
      <w:r w:rsidR="00C97648">
        <w:rPr>
          <w:rFonts w:hint="cs"/>
          <w:rtl/>
        </w:rPr>
        <w:t>بر آن النگو قرار</w:t>
      </w:r>
      <w:r w:rsidR="00D6469F">
        <w:rPr>
          <w:rFonts w:hint="cs"/>
          <w:rtl/>
        </w:rPr>
        <w:t xml:space="preserve"> می‌</w:t>
      </w:r>
      <w:r w:rsidR="00C97648">
        <w:rPr>
          <w:rFonts w:hint="cs"/>
          <w:rtl/>
        </w:rPr>
        <w:t>دهند، اگر به این معنا باشد حتی اگر معنای عطف هم صورت ترکیبی آن باشد معنای روایت مجموع چهره و بخش کمی از ساق</w:t>
      </w:r>
      <w:r w:rsidR="00D6469F">
        <w:rPr>
          <w:rFonts w:hint="cs"/>
          <w:rtl/>
        </w:rPr>
        <w:t xml:space="preserve"> می‌</w:t>
      </w:r>
      <w:r w:rsidR="00C97648">
        <w:rPr>
          <w:rFonts w:hint="cs"/>
          <w:rtl/>
        </w:rPr>
        <w:t>شود</w:t>
      </w:r>
      <w:r w:rsidR="005C76E6">
        <w:rPr>
          <w:rFonts w:hint="cs"/>
          <w:rtl/>
        </w:rPr>
        <w:t xml:space="preserve"> لطمه چندانی به استدلال وارد</w:t>
      </w:r>
      <w:r w:rsidR="00D6469F">
        <w:rPr>
          <w:rFonts w:hint="cs"/>
          <w:rtl/>
        </w:rPr>
        <w:t xml:space="preserve"> نمی‌</w:t>
      </w:r>
      <w:r w:rsidR="005C76E6">
        <w:rPr>
          <w:rFonts w:hint="cs"/>
          <w:rtl/>
        </w:rPr>
        <w:t>شود</w:t>
      </w:r>
      <w:r w:rsidR="006D6F82">
        <w:rPr>
          <w:rtl/>
        </w:rPr>
        <w:t xml:space="preserve">؛ </w:t>
      </w:r>
      <w:r w:rsidR="00606DB3">
        <w:rPr>
          <w:rFonts w:hint="cs"/>
          <w:rtl/>
        </w:rPr>
        <w:t>به‌عبارت‌دیگر</w:t>
      </w:r>
      <w:r w:rsidR="005C76E6">
        <w:rPr>
          <w:rFonts w:hint="cs"/>
          <w:rtl/>
        </w:rPr>
        <w:t xml:space="preserve"> اگر معنای «واو» همان معنای مجموع بما هو مجموع باشد و معنای معصم هم قسمت کمی بالاتر از کف باشد، باز هم لطمه</w:t>
      </w:r>
      <w:r w:rsidR="00D6469F">
        <w:rPr>
          <w:rFonts w:hint="cs"/>
          <w:rtl/>
        </w:rPr>
        <w:t xml:space="preserve">‌ای </w:t>
      </w:r>
      <w:r w:rsidR="005C76E6">
        <w:rPr>
          <w:rFonts w:hint="cs"/>
          <w:rtl/>
        </w:rPr>
        <w:t>به استدلال وارد</w:t>
      </w:r>
      <w:r w:rsidR="00D6469F">
        <w:rPr>
          <w:rFonts w:hint="cs"/>
          <w:rtl/>
        </w:rPr>
        <w:t xml:space="preserve"> نمی‌</w:t>
      </w:r>
      <w:r w:rsidR="005C76E6">
        <w:rPr>
          <w:rFonts w:hint="cs"/>
          <w:rtl/>
        </w:rPr>
        <w:t>شود چراکه روایت</w:t>
      </w:r>
      <w:r w:rsidR="00D6469F">
        <w:rPr>
          <w:rFonts w:hint="cs"/>
          <w:rtl/>
        </w:rPr>
        <w:t xml:space="preserve"> می‌</w:t>
      </w:r>
      <w:r w:rsidR="005C76E6">
        <w:rPr>
          <w:rFonts w:hint="cs"/>
          <w:rtl/>
        </w:rPr>
        <w:t xml:space="preserve">گوید اگر مرد قصد ازدواج دارد نگاه کردن به چهره و دستان زن </w:t>
      </w:r>
      <w:r w:rsidR="005C76E6">
        <w:rPr>
          <w:rtl/>
        </w:rPr>
        <w:t>–</w:t>
      </w:r>
      <w:r w:rsidR="005C76E6">
        <w:rPr>
          <w:rFonts w:hint="cs"/>
          <w:rtl/>
        </w:rPr>
        <w:t xml:space="preserve">با کمی بالاتر از کف- </w:t>
      </w:r>
      <w:r w:rsidR="00606DB3">
        <w:rPr>
          <w:rFonts w:hint="cs"/>
          <w:rtl/>
        </w:rPr>
        <w:t>بلامانع</w:t>
      </w:r>
      <w:r w:rsidR="005C76E6">
        <w:rPr>
          <w:rFonts w:hint="cs"/>
          <w:rtl/>
        </w:rPr>
        <w:t xml:space="preserve"> است و مفهوم این عبارت این است که اگر شخص در مقام ازدواج نباشد به این مجموع</w:t>
      </w:r>
      <w:r w:rsidR="00D6469F">
        <w:rPr>
          <w:rFonts w:hint="cs"/>
          <w:rtl/>
        </w:rPr>
        <w:t xml:space="preserve"> نمی‌</w:t>
      </w:r>
      <w:r w:rsidR="005C76E6">
        <w:rPr>
          <w:rFonts w:hint="cs"/>
          <w:rtl/>
        </w:rPr>
        <w:t>تواند نگاه کند</w:t>
      </w:r>
      <w:r w:rsidR="006D6F82">
        <w:rPr>
          <w:rtl/>
        </w:rPr>
        <w:t>؛ و</w:t>
      </w:r>
      <w:r w:rsidR="007E18EF">
        <w:rPr>
          <w:rFonts w:hint="cs"/>
          <w:rtl/>
        </w:rPr>
        <w:t xml:space="preserve"> در این صورت اگر مقصود چهره و این مقدار از دست باشد برای آن اجماع وجود دارد و قدر مسلّم است که تفکیک آن مانعی نداشته و هر کدام حساب خود را دارند.</w:t>
      </w:r>
    </w:p>
    <w:p w:rsidR="007E18EF" w:rsidRDefault="007E18EF" w:rsidP="000363BE">
      <w:pPr>
        <w:rPr>
          <w:rtl/>
        </w:rPr>
      </w:pPr>
      <w:r>
        <w:rPr>
          <w:rFonts w:hint="cs"/>
          <w:rtl/>
        </w:rPr>
        <w:t>اما اگر معصم را بخش مچ تا آرنج در نظر</w:t>
      </w:r>
      <w:r w:rsidR="00D6469F">
        <w:rPr>
          <w:rFonts w:hint="cs"/>
          <w:rtl/>
        </w:rPr>
        <w:t xml:space="preserve"> می‌</w:t>
      </w:r>
      <w:r>
        <w:rPr>
          <w:rFonts w:hint="cs"/>
          <w:rtl/>
        </w:rPr>
        <w:t>گرفتیم مفهوم روایت بر این امر دلالت</w:t>
      </w:r>
      <w:r w:rsidR="00D6469F">
        <w:rPr>
          <w:rFonts w:hint="cs"/>
          <w:rtl/>
        </w:rPr>
        <w:t xml:space="preserve"> نمی‌</w:t>
      </w:r>
      <w:r>
        <w:rPr>
          <w:rFonts w:hint="cs"/>
          <w:rtl/>
        </w:rPr>
        <w:t>کرد. چرا که در روایت گفته</w:t>
      </w:r>
      <w:r w:rsidR="00D6469F">
        <w:rPr>
          <w:rFonts w:hint="cs"/>
          <w:rtl/>
        </w:rPr>
        <w:t xml:space="preserve"> می‌</w:t>
      </w:r>
      <w:r>
        <w:rPr>
          <w:rFonts w:hint="cs"/>
          <w:rtl/>
        </w:rPr>
        <w:t>شود در مقام ازدواج</w:t>
      </w:r>
      <w:r w:rsidR="00D6469F">
        <w:rPr>
          <w:rFonts w:hint="cs"/>
          <w:rtl/>
        </w:rPr>
        <w:t xml:space="preserve"> می‌</w:t>
      </w:r>
      <w:r>
        <w:rPr>
          <w:rFonts w:hint="cs"/>
          <w:rtl/>
        </w:rPr>
        <w:t>توان به چهره و این بخش از دست مجموعاً نگاه کرد، پس اگر در مقام ازدواج نباشد</w:t>
      </w:r>
      <w:r w:rsidR="00D6469F">
        <w:rPr>
          <w:rFonts w:hint="cs"/>
          <w:rtl/>
        </w:rPr>
        <w:t xml:space="preserve"> نمی‌</w:t>
      </w:r>
      <w:r>
        <w:rPr>
          <w:rFonts w:hint="cs"/>
          <w:rtl/>
        </w:rPr>
        <w:t>توان به این مجموع نگاه کرد و لو اینکه به صورت جداگانه به چهره و دست نگاه کرد! که این مفهوم اصلاً معقول نبود چراکه اینکه در مقام ازدواج بتوان تا مرفق را نگاه کرد اصلاً قائلی نداشت</w:t>
      </w:r>
      <w:r w:rsidR="006D6F82">
        <w:rPr>
          <w:rtl/>
        </w:rPr>
        <w:t xml:space="preserve">؛ </w:t>
      </w:r>
      <w:r>
        <w:rPr>
          <w:rFonts w:hint="cs"/>
          <w:rtl/>
        </w:rPr>
        <w:t>اما اینکه گفته شود مقصود از معصم کمی بالاتر از کفّ</w:t>
      </w:r>
      <w:r w:rsidR="00D6469F">
        <w:rPr>
          <w:rFonts w:hint="cs"/>
          <w:rtl/>
        </w:rPr>
        <w:t xml:space="preserve"> می‌</w:t>
      </w:r>
      <w:r>
        <w:rPr>
          <w:rFonts w:hint="cs"/>
          <w:rtl/>
        </w:rPr>
        <w:t>باشد این امر چندان مستغربی نیست و ممکن است کسی بپذیرد که</w:t>
      </w:r>
      <w:r w:rsidR="00D6469F">
        <w:rPr>
          <w:rFonts w:hint="cs"/>
          <w:rtl/>
        </w:rPr>
        <w:t xml:space="preserve"> می‌</w:t>
      </w:r>
      <w:r>
        <w:rPr>
          <w:rFonts w:hint="cs"/>
          <w:rtl/>
        </w:rPr>
        <w:t>توان به این مجموع در مقام ازدواج نگاه کرد و در غیر مقام ازدواج نیز</w:t>
      </w:r>
      <w:r w:rsidR="00D6469F">
        <w:rPr>
          <w:rFonts w:hint="cs"/>
          <w:rtl/>
        </w:rPr>
        <w:t xml:space="preserve"> نمی‌</w:t>
      </w:r>
      <w:r w:rsidR="00444406">
        <w:rPr>
          <w:rFonts w:hint="cs"/>
          <w:rtl/>
        </w:rPr>
        <w:t>توان نگاه کرد که این لطمه</w:t>
      </w:r>
      <w:r w:rsidR="00D6469F">
        <w:rPr>
          <w:rFonts w:hint="cs"/>
          <w:rtl/>
        </w:rPr>
        <w:t xml:space="preserve">‌ای </w:t>
      </w:r>
      <w:r w:rsidR="00444406">
        <w:rPr>
          <w:rFonts w:hint="cs"/>
          <w:rtl/>
        </w:rPr>
        <w:t>به استدلال وارد</w:t>
      </w:r>
      <w:r w:rsidR="00D6469F">
        <w:rPr>
          <w:rFonts w:hint="cs"/>
          <w:rtl/>
        </w:rPr>
        <w:t xml:space="preserve"> نمی‌</w:t>
      </w:r>
      <w:r w:rsidR="00444406">
        <w:rPr>
          <w:rFonts w:hint="cs"/>
          <w:rtl/>
        </w:rPr>
        <w:t>کند.</w:t>
      </w:r>
    </w:p>
    <w:p w:rsidR="00444406" w:rsidRDefault="00444406" w:rsidP="000363BE">
      <w:pPr>
        <w:rPr>
          <w:rtl/>
        </w:rPr>
      </w:pPr>
      <w:r>
        <w:rPr>
          <w:rFonts w:hint="cs"/>
          <w:rtl/>
        </w:rPr>
        <w:t>سؤال:</w:t>
      </w:r>
    </w:p>
    <w:p w:rsidR="00444406" w:rsidRDefault="00252226" w:rsidP="000363BE">
      <w:pPr>
        <w:rPr>
          <w:rtl/>
        </w:rPr>
      </w:pPr>
      <w:r>
        <w:rPr>
          <w:rFonts w:hint="cs"/>
          <w:rtl/>
        </w:rPr>
        <w:t>اگر در مقام ازدواج نباشد حکم چیست؟ شما</w:t>
      </w:r>
      <w:r w:rsidR="00D6469F">
        <w:rPr>
          <w:rFonts w:hint="cs"/>
          <w:rtl/>
        </w:rPr>
        <w:t xml:space="preserve"> می‌</w:t>
      </w:r>
      <w:r>
        <w:rPr>
          <w:rFonts w:hint="cs"/>
          <w:rtl/>
        </w:rPr>
        <w:t>فرمایید در مقام غیر ازدواج</w:t>
      </w:r>
      <w:r w:rsidR="00D6469F">
        <w:rPr>
          <w:rFonts w:hint="cs"/>
          <w:rtl/>
        </w:rPr>
        <w:t xml:space="preserve"> نمی‌</w:t>
      </w:r>
      <w:r>
        <w:rPr>
          <w:rFonts w:hint="cs"/>
          <w:rtl/>
        </w:rPr>
        <w:t>توان نگاه کرد، حال آیا به صورت هم</w:t>
      </w:r>
      <w:r w:rsidR="00D6469F">
        <w:rPr>
          <w:rFonts w:hint="cs"/>
          <w:rtl/>
        </w:rPr>
        <w:t xml:space="preserve"> نمی‌</w:t>
      </w:r>
      <w:r>
        <w:rPr>
          <w:rFonts w:hint="cs"/>
          <w:rtl/>
        </w:rPr>
        <w:t>شود نگاه کرد یا بحث مجموعی است؟</w:t>
      </w:r>
    </w:p>
    <w:p w:rsidR="00252226" w:rsidRDefault="00252226" w:rsidP="000363BE">
      <w:pPr>
        <w:rPr>
          <w:rtl/>
        </w:rPr>
      </w:pPr>
      <w:r>
        <w:rPr>
          <w:rFonts w:hint="cs"/>
          <w:rtl/>
        </w:rPr>
        <w:t>جواب: عرض کردیم اگر معنای معصم از مچ تا مرفق باشد روایت یک معنا پیدا</w:t>
      </w:r>
      <w:r w:rsidR="00D6469F">
        <w:rPr>
          <w:rFonts w:hint="cs"/>
          <w:rtl/>
        </w:rPr>
        <w:t xml:space="preserve"> می‌</w:t>
      </w:r>
      <w:r>
        <w:rPr>
          <w:rFonts w:hint="cs"/>
          <w:rtl/>
        </w:rPr>
        <w:t>کند و اگر فقط بخش کمی از ساق باشد مفهوم دیگری پیدا</w:t>
      </w:r>
      <w:r w:rsidR="00D6469F">
        <w:rPr>
          <w:rFonts w:hint="cs"/>
          <w:rtl/>
        </w:rPr>
        <w:t xml:space="preserve"> می‌</w:t>
      </w:r>
      <w:r>
        <w:rPr>
          <w:rFonts w:hint="cs"/>
          <w:rtl/>
        </w:rPr>
        <w:t>کند. ملاحظه اول در مناقشه این بود که اصلاً واو جمع بما هو جمع نیست و ملاحظه دوم هم این است که اگر معنای معصم همان بخش کمی از ساق باشد که النگو بر آن نصب</w:t>
      </w:r>
      <w:r w:rsidR="00D6469F">
        <w:rPr>
          <w:rFonts w:hint="cs"/>
          <w:rtl/>
        </w:rPr>
        <w:t xml:space="preserve"> می‌</w:t>
      </w:r>
      <w:r>
        <w:rPr>
          <w:rFonts w:hint="cs"/>
          <w:rtl/>
        </w:rPr>
        <w:t>شود، در این صورت اگر هم معنای واو ترکیبی باشد اشکالی بر استدلال وارد</w:t>
      </w:r>
      <w:r w:rsidR="00D6469F">
        <w:rPr>
          <w:rFonts w:hint="cs"/>
          <w:rtl/>
        </w:rPr>
        <w:t xml:space="preserve"> نمی‌</w:t>
      </w:r>
      <w:r>
        <w:rPr>
          <w:rFonts w:hint="cs"/>
          <w:rtl/>
        </w:rPr>
        <w:t>شود.</w:t>
      </w:r>
    </w:p>
    <w:p w:rsidR="00252226" w:rsidRDefault="00252226" w:rsidP="000363BE">
      <w:pPr>
        <w:rPr>
          <w:rtl/>
        </w:rPr>
      </w:pPr>
      <w:r>
        <w:rPr>
          <w:rFonts w:hint="cs"/>
          <w:rtl/>
        </w:rPr>
        <w:t xml:space="preserve">بنابراین باید گفت این مناقشه سوم نیز </w:t>
      </w:r>
      <w:r w:rsidR="00E521D4">
        <w:rPr>
          <w:rFonts w:hint="cs"/>
          <w:rtl/>
        </w:rPr>
        <w:t>به نظر</w:t>
      </w:r>
      <w:r w:rsidR="00D6469F">
        <w:rPr>
          <w:rFonts w:hint="cs"/>
          <w:rtl/>
        </w:rPr>
        <w:t xml:space="preserve"> می‌</w:t>
      </w:r>
      <w:r w:rsidR="00E521D4">
        <w:rPr>
          <w:rFonts w:hint="cs"/>
          <w:rtl/>
        </w:rPr>
        <w:t>رسد چندان وارد نیست.</w:t>
      </w:r>
    </w:p>
    <w:p w:rsidR="005F74E5" w:rsidRDefault="00E521D4" w:rsidP="006D6F82">
      <w:pPr>
        <w:rPr>
          <w:rtl/>
        </w:rPr>
      </w:pPr>
      <w:r>
        <w:rPr>
          <w:rFonts w:hint="cs"/>
          <w:rtl/>
        </w:rPr>
        <w:lastRenderedPageBreak/>
        <w:t>سؤال: در مفهوم روایت تفاوت عام استغراقی و عام مجموعی را دریافتیم اما در جانب ایجابی این دو استدلال با هم چه تفاوتی دارند؟</w:t>
      </w:r>
      <w:r w:rsidR="005F74E5">
        <w:rPr>
          <w:rFonts w:hint="cs"/>
          <w:rtl/>
        </w:rPr>
        <w:t xml:space="preserve"> در واقع </w:t>
      </w:r>
      <w:r w:rsidR="006D6F82">
        <w:rPr>
          <w:rFonts w:hint="cs"/>
          <w:rtl/>
        </w:rPr>
        <w:t>عام مجموعی</w:t>
      </w:r>
      <w:r w:rsidR="005F74E5">
        <w:rPr>
          <w:rFonts w:hint="cs"/>
          <w:rtl/>
        </w:rPr>
        <w:t xml:space="preserve"> و عام استغراقی وقتی که</w:t>
      </w:r>
      <w:r w:rsidR="00D6469F">
        <w:rPr>
          <w:rFonts w:hint="cs"/>
          <w:rtl/>
        </w:rPr>
        <w:t xml:space="preserve"> می‌</w:t>
      </w:r>
      <w:r w:rsidR="005F74E5">
        <w:rPr>
          <w:rFonts w:hint="cs"/>
          <w:rtl/>
        </w:rPr>
        <w:t>فرماید «لا بأس» چه تفاوتی با هم دارند و آیا اصلاً با هم تفاوتی هم دارند؟ البته سؤال بنده در منطوق روایت است و الا تفاوت مفهومی آنها مشخص است.</w:t>
      </w:r>
    </w:p>
    <w:p w:rsidR="005F74E5" w:rsidRDefault="005F74E5" w:rsidP="005F74E5">
      <w:pPr>
        <w:rPr>
          <w:rtl/>
        </w:rPr>
      </w:pPr>
      <w:r>
        <w:rPr>
          <w:rFonts w:hint="cs"/>
          <w:rtl/>
        </w:rPr>
        <w:t xml:space="preserve">جواب: </w:t>
      </w:r>
      <w:r w:rsidR="000709DF">
        <w:rPr>
          <w:rFonts w:hint="cs"/>
          <w:rtl/>
        </w:rPr>
        <w:t>خیر در منطوق تفاوتی حاصل</w:t>
      </w:r>
      <w:r w:rsidR="00D6469F">
        <w:rPr>
          <w:rFonts w:hint="cs"/>
          <w:rtl/>
        </w:rPr>
        <w:t xml:space="preserve"> نمی‌</w:t>
      </w:r>
      <w:r w:rsidR="000709DF">
        <w:rPr>
          <w:rFonts w:hint="cs"/>
          <w:rtl/>
        </w:rPr>
        <w:t>شود چراکه اگر در منطوق گفته شود اشکالی در این نیست که شخص به این اعضاء به صورت جداگانه نگاه کند نتیجه این</w:t>
      </w:r>
      <w:r w:rsidR="00D6469F">
        <w:rPr>
          <w:rFonts w:hint="cs"/>
          <w:rtl/>
        </w:rPr>
        <w:t xml:space="preserve"> می‌</w:t>
      </w:r>
      <w:r w:rsidR="000709DF">
        <w:rPr>
          <w:rFonts w:hint="cs"/>
          <w:rtl/>
        </w:rPr>
        <w:t>شود که به هر کدام از اعضاء</w:t>
      </w:r>
      <w:r w:rsidR="00D6469F">
        <w:rPr>
          <w:rFonts w:hint="cs"/>
          <w:rtl/>
        </w:rPr>
        <w:t xml:space="preserve"> می‌</w:t>
      </w:r>
      <w:r w:rsidR="000709DF">
        <w:rPr>
          <w:rFonts w:hint="cs"/>
          <w:rtl/>
        </w:rPr>
        <w:t xml:space="preserve">تواند نگاه کند و </w:t>
      </w:r>
      <w:r w:rsidR="00606DB3">
        <w:rPr>
          <w:rtl/>
        </w:rPr>
        <w:t>طبعاً</w:t>
      </w:r>
      <w:r w:rsidR="000709DF">
        <w:rPr>
          <w:rFonts w:hint="cs"/>
          <w:rtl/>
        </w:rPr>
        <w:t xml:space="preserve"> به صورت ترکیبی هم</w:t>
      </w:r>
      <w:r w:rsidR="00D6469F">
        <w:rPr>
          <w:rFonts w:hint="cs"/>
          <w:rtl/>
        </w:rPr>
        <w:t xml:space="preserve"> می‌</w:t>
      </w:r>
      <w:r w:rsidR="000709DF">
        <w:rPr>
          <w:rFonts w:hint="cs"/>
          <w:rtl/>
        </w:rPr>
        <w:t>تواند نگاه کند</w:t>
      </w:r>
      <w:r w:rsidR="006D6F82">
        <w:rPr>
          <w:rtl/>
        </w:rPr>
        <w:t>؛ و</w:t>
      </w:r>
      <w:r w:rsidR="000709DF">
        <w:rPr>
          <w:rFonts w:hint="cs"/>
          <w:rtl/>
        </w:rPr>
        <w:t xml:space="preserve"> اگر هم معنای ترکیبی مقصود باشد و روایت بگوید</w:t>
      </w:r>
      <w:r w:rsidR="00D6469F">
        <w:rPr>
          <w:rFonts w:hint="cs"/>
          <w:rtl/>
        </w:rPr>
        <w:t xml:space="preserve"> می‌</w:t>
      </w:r>
      <w:r w:rsidR="000709DF">
        <w:rPr>
          <w:rFonts w:hint="cs"/>
          <w:rtl/>
        </w:rPr>
        <w:t>توان به جمیع اعضاء ترکیباً نگاه کرد در این صورت به صورت جداگانه هم</w:t>
      </w:r>
      <w:r w:rsidR="00D6469F">
        <w:rPr>
          <w:rFonts w:hint="cs"/>
          <w:rtl/>
        </w:rPr>
        <w:t xml:space="preserve"> می‌</w:t>
      </w:r>
      <w:r w:rsidR="000709DF">
        <w:rPr>
          <w:rFonts w:hint="cs"/>
          <w:rtl/>
        </w:rPr>
        <w:t xml:space="preserve">تواند نگاه کند. این نکته درستی است که </w:t>
      </w:r>
      <w:r w:rsidR="00A42B48">
        <w:rPr>
          <w:rFonts w:hint="cs"/>
          <w:rtl/>
        </w:rPr>
        <w:t>چه واو ترکیبی باشد و چه استغراقی باشد در منطوق اثری ندارد چراکه اگر مقصود واو استغراقی و جداگانه باشد نگاه به ترکیب هم جایز خواهد بود</w:t>
      </w:r>
      <w:r w:rsidR="006D6F82">
        <w:rPr>
          <w:rtl/>
        </w:rPr>
        <w:t xml:space="preserve"> </w:t>
      </w:r>
      <w:r w:rsidR="00A42B48">
        <w:rPr>
          <w:rFonts w:hint="cs"/>
          <w:rtl/>
        </w:rPr>
        <w:t>و اگر واو ترکیبی باشد باز هم نگاه به صورت جداگانه هم جایز است یعنی یک مدلول التزامی قطعی در آن وجود دارد که موجب جواز هر دو صورت نگاه</w:t>
      </w:r>
      <w:r w:rsidR="00D6469F">
        <w:rPr>
          <w:rFonts w:hint="cs"/>
          <w:rtl/>
        </w:rPr>
        <w:t xml:space="preserve"> می‌</w:t>
      </w:r>
      <w:r w:rsidR="00A42B48">
        <w:rPr>
          <w:rFonts w:hint="cs"/>
          <w:rtl/>
        </w:rPr>
        <w:t>شود</w:t>
      </w:r>
      <w:r w:rsidR="006D6F82">
        <w:rPr>
          <w:rtl/>
        </w:rPr>
        <w:t>؛ و</w:t>
      </w:r>
      <w:r w:rsidR="00A42B48">
        <w:rPr>
          <w:rFonts w:hint="cs"/>
          <w:rtl/>
        </w:rPr>
        <w:t xml:space="preserve"> اما در مفهوم خیلی اثر خواهد داشت.</w:t>
      </w:r>
    </w:p>
    <w:p w:rsidR="00A42B48" w:rsidRDefault="000A3F41" w:rsidP="005F74E5">
      <w:pPr>
        <w:rPr>
          <w:rtl/>
        </w:rPr>
      </w:pPr>
      <w:r>
        <w:rPr>
          <w:rFonts w:hint="cs"/>
          <w:rtl/>
        </w:rPr>
        <w:t>سؤال: اگر از این واو معنای مجموعی آن اراده شود</w:t>
      </w:r>
      <w:r w:rsidR="00D6469F">
        <w:rPr>
          <w:rFonts w:hint="cs"/>
          <w:rtl/>
        </w:rPr>
        <w:t xml:space="preserve"> می‌</w:t>
      </w:r>
      <w:r>
        <w:rPr>
          <w:rFonts w:hint="cs"/>
          <w:rtl/>
        </w:rPr>
        <w:t>توان گفت که معنای لغوی</w:t>
      </w:r>
      <w:r w:rsidR="00D6469F">
        <w:rPr>
          <w:rFonts w:hint="cs"/>
          <w:rtl/>
        </w:rPr>
        <w:t xml:space="preserve"> می‌</w:t>
      </w:r>
      <w:r>
        <w:rPr>
          <w:rFonts w:hint="cs"/>
          <w:rtl/>
        </w:rPr>
        <w:t>شود!</w:t>
      </w:r>
    </w:p>
    <w:p w:rsidR="000A3F41" w:rsidRDefault="000A3F41" w:rsidP="005F74E5">
      <w:pPr>
        <w:rPr>
          <w:rtl/>
        </w:rPr>
      </w:pPr>
      <w:r>
        <w:rPr>
          <w:rFonts w:hint="cs"/>
          <w:rtl/>
        </w:rPr>
        <w:t>جواب: خیر لغو نیست اما باید گفت نیاز به قرینه دارد چراکه به صورت معمول و طبیعی وقتی چند مورد با واو عطف</w:t>
      </w:r>
      <w:r w:rsidR="00D6469F">
        <w:rPr>
          <w:rFonts w:hint="cs"/>
          <w:rtl/>
        </w:rPr>
        <w:t xml:space="preserve"> می‌</w:t>
      </w:r>
      <w:r>
        <w:rPr>
          <w:rFonts w:hint="cs"/>
          <w:rtl/>
        </w:rPr>
        <w:t xml:space="preserve">شوند در واقع هدف </w:t>
      </w:r>
      <w:r w:rsidR="00606DB3">
        <w:rPr>
          <w:rFonts w:hint="cs"/>
          <w:rtl/>
        </w:rPr>
        <w:t>کوتاه‌سازی</w:t>
      </w:r>
      <w:r>
        <w:rPr>
          <w:rFonts w:hint="cs"/>
          <w:rtl/>
        </w:rPr>
        <w:t xml:space="preserve"> است که چند جمله را با واو به هم عطف</w:t>
      </w:r>
      <w:r w:rsidR="00D6469F">
        <w:rPr>
          <w:rFonts w:hint="cs"/>
          <w:rtl/>
        </w:rPr>
        <w:t xml:space="preserve"> می‌</w:t>
      </w:r>
      <w:r>
        <w:rPr>
          <w:rFonts w:hint="cs"/>
          <w:rtl/>
        </w:rPr>
        <w:t>کنند تا از تکرار جلوگیری شود.</w:t>
      </w:r>
    </w:p>
    <w:p w:rsidR="000A3F41" w:rsidRDefault="000A3F41" w:rsidP="005F74E5">
      <w:pPr>
        <w:rPr>
          <w:rtl/>
        </w:rPr>
      </w:pPr>
      <w:r>
        <w:rPr>
          <w:rFonts w:hint="cs"/>
          <w:rtl/>
        </w:rPr>
        <w:t xml:space="preserve">سؤال: در عام استغراقی این </w:t>
      </w:r>
      <w:r w:rsidR="00606DB3">
        <w:rPr>
          <w:rFonts w:hint="cs"/>
          <w:rtl/>
        </w:rPr>
        <w:t>مسئله</w:t>
      </w:r>
      <w:r>
        <w:rPr>
          <w:rFonts w:hint="cs"/>
          <w:rtl/>
        </w:rPr>
        <w:t xml:space="preserve"> کاملاً درست است و از حیث عقلائی وقتی متکلّم </w:t>
      </w:r>
      <w:r w:rsidR="00606DB3">
        <w:rPr>
          <w:rFonts w:hint="cs"/>
          <w:rtl/>
        </w:rPr>
        <w:t>این‌چنین</w:t>
      </w:r>
      <w:r>
        <w:rPr>
          <w:rFonts w:hint="cs"/>
          <w:rtl/>
        </w:rPr>
        <w:t xml:space="preserve"> اراده کند فایده</w:t>
      </w:r>
      <w:r w:rsidR="00D6469F">
        <w:rPr>
          <w:rFonts w:hint="cs"/>
          <w:rtl/>
        </w:rPr>
        <w:t xml:space="preserve">‌ای </w:t>
      </w:r>
      <w:r>
        <w:rPr>
          <w:rFonts w:hint="cs"/>
          <w:rtl/>
        </w:rPr>
        <w:t>را</w:t>
      </w:r>
      <w:r w:rsidR="00D6469F">
        <w:rPr>
          <w:rFonts w:hint="cs"/>
          <w:rtl/>
        </w:rPr>
        <w:t xml:space="preserve"> می‌</w:t>
      </w:r>
      <w:r>
        <w:rPr>
          <w:rFonts w:hint="cs"/>
          <w:rtl/>
        </w:rPr>
        <w:t xml:space="preserve">رساند، اما اگر در عام مجموعی اراده </w:t>
      </w:r>
      <w:r w:rsidR="00606DB3">
        <w:rPr>
          <w:rFonts w:hint="cs"/>
          <w:rtl/>
        </w:rPr>
        <w:t>این‌چنین</w:t>
      </w:r>
      <w:r>
        <w:rPr>
          <w:rFonts w:hint="cs"/>
          <w:rtl/>
        </w:rPr>
        <w:t xml:space="preserve"> معنایی مفید فایده</w:t>
      </w:r>
      <w:r w:rsidR="00D6469F">
        <w:rPr>
          <w:rFonts w:hint="cs"/>
          <w:rtl/>
        </w:rPr>
        <w:t xml:space="preserve">‌ای </w:t>
      </w:r>
      <w:r>
        <w:rPr>
          <w:rFonts w:hint="cs"/>
          <w:rtl/>
        </w:rPr>
        <w:t xml:space="preserve">نباشد و در </w:t>
      </w:r>
      <w:r w:rsidR="00606DB3">
        <w:rPr>
          <w:rFonts w:hint="cs"/>
          <w:rtl/>
        </w:rPr>
        <w:t>مانحن‌فیه</w:t>
      </w:r>
      <w:r>
        <w:rPr>
          <w:rFonts w:hint="cs"/>
          <w:rtl/>
        </w:rPr>
        <w:t xml:space="preserve"> فرد به غیر از اینکه مجموعاً</w:t>
      </w:r>
      <w:r w:rsidR="00D6469F">
        <w:rPr>
          <w:rFonts w:hint="cs"/>
          <w:rtl/>
        </w:rPr>
        <w:t xml:space="preserve"> می‌</w:t>
      </w:r>
      <w:r>
        <w:rPr>
          <w:rFonts w:hint="cs"/>
          <w:rtl/>
        </w:rPr>
        <w:t xml:space="preserve">تواند نگاه کند به </w:t>
      </w:r>
      <w:r w:rsidR="00606DB3">
        <w:rPr>
          <w:rFonts w:hint="cs"/>
          <w:rtl/>
        </w:rPr>
        <w:t>تک‌تک</w:t>
      </w:r>
      <w:r>
        <w:rPr>
          <w:rFonts w:hint="cs"/>
          <w:rtl/>
        </w:rPr>
        <w:t xml:space="preserve"> اعضاء هم</w:t>
      </w:r>
      <w:r w:rsidR="00D6469F">
        <w:rPr>
          <w:rFonts w:hint="cs"/>
          <w:rtl/>
        </w:rPr>
        <w:t xml:space="preserve"> می‌</w:t>
      </w:r>
      <w:r>
        <w:rPr>
          <w:rFonts w:hint="cs"/>
          <w:rtl/>
        </w:rPr>
        <w:t>تواند نگاه کند، در این صورت اراده مجموع در روایت چه فایده</w:t>
      </w:r>
      <w:r w:rsidR="00D6469F">
        <w:rPr>
          <w:rFonts w:hint="cs"/>
          <w:rtl/>
        </w:rPr>
        <w:t>‌ای می‌</w:t>
      </w:r>
      <w:r>
        <w:rPr>
          <w:rFonts w:hint="cs"/>
          <w:rtl/>
        </w:rPr>
        <w:t>تواند داشته باشد؟</w:t>
      </w:r>
    </w:p>
    <w:p w:rsidR="000A3F41" w:rsidRDefault="000A3F41" w:rsidP="005F74E5">
      <w:pPr>
        <w:rPr>
          <w:rtl/>
        </w:rPr>
      </w:pPr>
      <w:r>
        <w:rPr>
          <w:rFonts w:hint="cs"/>
          <w:rtl/>
        </w:rPr>
        <w:t xml:space="preserve">جواب: فایده </w:t>
      </w:r>
      <w:r w:rsidR="00606DB3">
        <w:rPr>
          <w:rFonts w:hint="cs"/>
          <w:rtl/>
        </w:rPr>
        <w:t>این‌چنین</w:t>
      </w:r>
      <w:r>
        <w:rPr>
          <w:rFonts w:hint="cs"/>
          <w:rtl/>
        </w:rPr>
        <w:t xml:space="preserve"> اراده</w:t>
      </w:r>
      <w:r w:rsidR="00D6469F">
        <w:rPr>
          <w:rFonts w:hint="cs"/>
          <w:rtl/>
        </w:rPr>
        <w:t xml:space="preserve">‌ای </w:t>
      </w:r>
      <w:r>
        <w:rPr>
          <w:rFonts w:hint="cs"/>
          <w:rtl/>
        </w:rPr>
        <w:t>در همان مفهوم کلام است و از آنجا که کلام دارای مفهوم است این اراده در مفهوم فایده خود را نشان خواهد داد. در واقع ممکن است با قرینه</w:t>
      </w:r>
      <w:r w:rsidR="00D6469F">
        <w:rPr>
          <w:rFonts w:hint="cs"/>
          <w:rtl/>
        </w:rPr>
        <w:t xml:space="preserve">‌ای </w:t>
      </w:r>
      <w:r>
        <w:rPr>
          <w:rFonts w:hint="cs"/>
          <w:rtl/>
        </w:rPr>
        <w:t>ثابت شود که چنین مفهومی مراد متکلم است که در این صورت در منطوق کلام هیچ تفاوتی ایجاد</w:t>
      </w:r>
      <w:r w:rsidR="00D6469F">
        <w:rPr>
          <w:rFonts w:hint="cs"/>
          <w:rtl/>
        </w:rPr>
        <w:t xml:space="preserve"> نمی‌</w:t>
      </w:r>
      <w:r>
        <w:rPr>
          <w:rFonts w:hint="cs"/>
          <w:rtl/>
        </w:rPr>
        <w:t>شود اما مفهوم کلام متفاوت</w:t>
      </w:r>
      <w:r w:rsidR="00D6469F">
        <w:rPr>
          <w:rFonts w:hint="cs"/>
          <w:rtl/>
        </w:rPr>
        <w:t xml:space="preserve"> می‌</w:t>
      </w:r>
      <w:r>
        <w:rPr>
          <w:rFonts w:hint="cs"/>
          <w:rtl/>
        </w:rPr>
        <w:t>شود و به همین علّت است که اگر مراد متکلّم مجموع باشد باید برای آن قرینه ذکر کند.</w:t>
      </w:r>
    </w:p>
    <w:p w:rsidR="000A3F41" w:rsidRDefault="008441FE" w:rsidP="005F74E5">
      <w:pPr>
        <w:rPr>
          <w:rtl/>
        </w:rPr>
      </w:pPr>
      <w:r>
        <w:rPr>
          <w:rFonts w:hint="cs"/>
          <w:rtl/>
        </w:rPr>
        <w:t>سؤال: نکته</w:t>
      </w:r>
      <w:r w:rsidR="00D6469F">
        <w:rPr>
          <w:rFonts w:hint="cs"/>
          <w:rtl/>
        </w:rPr>
        <w:t xml:space="preserve">‌ای </w:t>
      </w:r>
      <w:r>
        <w:rPr>
          <w:rFonts w:hint="cs"/>
          <w:rtl/>
        </w:rPr>
        <w:t xml:space="preserve">که در روایات این باب وجود دارد این است که در </w:t>
      </w:r>
      <w:r w:rsidR="00606DB3">
        <w:rPr>
          <w:rFonts w:hint="cs"/>
          <w:rtl/>
        </w:rPr>
        <w:t>هیچ‌کدام</w:t>
      </w:r>
      <w:r>
        <w:rPr>
          <w:rFonts w:hint="cs"/>
          <w:rtl/>
        </w:rPr>
        <w:t xml:space="preserve"> از روایات «وجه» به تنهایی ذکر نشده است و همیشه عضو دیگری همراه آن وجود داشته است، </w:t>
      </w:r>
      <w:r w:rsidR="00606DB3">
        <w:rPr>
          <w:rFonts w:hint="cs"/>
          <w:rtl/>
        </w:rPr>
        <w:t>درحالی‌که</w:t>
      </w:r>
      <w:r>
        <w:rPr>
          <w:rFonts w:hint="cs"/>
          <w:rtl/>
        </w:rPr>
        <w:t xml:space="preserve"> «شعر» یا «محاسن» به تنهایی ذکر شده است</w:t>
      </w:r>
      <w:r w:rsidR="00043935">
        <w:rPr>
          <w:rFonts w:hint="cs"/>
          <w:rtl/>
        </w:rPr>
        <w:t>. دلیل این چیست؟</w:t>
      </w:r>
    </w:p>
    <w:p w:rsidR="00043935" w:rsidRDefault="00043935" w:rsidP="003E668E">
      <w:pPr>
        <w:rPr>
          <w:rtl/>
        </w:rPr>
      </w:pPr>
      <w:r>
        <w:rPr>
          <w:rFonts w:hint="cs"/>
          <w:rtl/>
        </w:rPr>
        <w:t>جواب: آنچه در ذهن مرحوم داماد هم بوده است تقریباً همین مطلب بوده است اما این مطلب تمام نیست. در واقع ابتدائاً یک مطلب مبهمی به ذهن</w:t>
      </w:r>
      <w:r w:rsidR="00D6469F">
        <w:rPr>
          <w:rFonts w:hint="cs"/>
          <w:rtl/>
        </w:rPr>
        <w:t xml:space="preserve"> می‌</w:t>
      </w:r>
      <w:r>
        <w:rPr>
          <w:rFonts w:hint="cs"/>
          <w:rtl/>
        </w:rPr>
        <w:t>رسد اما قرینه تامّه</w:t>
      </w:r>
      <w:r w:rsidR="00D6469F">
        <w:rPr>
          <w:rFonts w:hint="cs"/>
          <w:rtl/>
        </w:rPr>
        <w:t xml:space="preserve">‌ای </w:t>
      </w:r>
      <w:r>
        <w:rPr>
          <w:rFonts w:hint="cs"/>
          <w:rtl/>
        </w:rPr>
        <w:t>برای آن وجود ندارد</w:t>
      </w:r>
      <w:r w:rsidR="006D6F82">
        <w:rPr>
          <w:rtl/>
        </w:rPr>
        <w:t xml:space="preserve">؛ </w:t>
      </w:r>
      <w:r w:rsidR="00606DB3">
        <w:rPr>
          <w:rFonts w:hint="cs"/>
          <w:rtl/>
        </w:rPr>
        <w:t>به‌عبارت‌دیگر</w:t>
      </w:r>
      <w:r>
        <w:rPr>
          <w:rFonts w:hint="cs"/>
          <w:rtl/>
        </w:rPr>
        <w:t xml:space="preserve"> آنچه که به عنوان اشکال و مناقشه در ذهن ایشان بوده است این است که مقام ازدواج مقامی است که بنا بر تسهیل است و</w:t>
      </w:r>
      <w:r w:rsidR="00D6469F">
        <w:rPr>
          <w:rFonts w:hint="cs"/>
          <w:rtl/>
        </w:rPr>
        <w:t xml:space="preserve"> می‌</w:t>
      </w:r>
      <w:r>
        <w:rPr>
          <w:rFonts w:hint="cs"/>
          <w:rtl/>
        </w:rPr>
        <w:t xml:space="preserve">توان همزمان چند عضو را نگاه کرد، اما این </w:t>
      </w:r>
      <w:r w:rsidR="00606DB3">
        <w:rPr>
          <w:rFonts w:hint="cs"/>
          <w:rtl/>
        </w:rPr>
        <w:t>مسئله</w:t>
      </w:r>
      <w:r>
        <w:rPr>
          <w:rFonts w:hint="cs"/>
          <w:rtl/>
        </w:rPr>
        <w:t xml:space="preserve"> در این حد نیست که معنای جمله را تغییر بدهد</w:t>
      </w:r>
      <w:r w:rsidR="006D6F82">
        <w:rPr>
          <w:rtl/>
        </w:rPr>
        <w:t>؛ و</w:t>
      </w:r>
      <w:r>
        <w:rPr>
          <w:rFonts w:hint="cs"/>
          <w:rtl/>
        </w:rPr>
        <w:t xml:space="preserve"> لذا باید گفت اگر </w:t>
      </w:r>
      <w:r w:rsidR="006F6771">
        <w:rPr>
          <w:rFonts w:hint="cs"/>
          <w:rtl/>
        </w:rPr>
        <w:t>پیش از ا</w:t>
      </w:r>
      <w:r w:rsidR="003E668E">
        <w:rPr>
          <w:rFonts w:hint="cs"/>
          <w:rtl/>
        </w:rPr>
        <w:t xml:space="preserve">ینکه روایت در </w:t>
      </w:r>
      <w:r w:rsidR="00606DB3">
        <w:rPr>
          <w:rFonts w:hint="cs"/>
          <w:rtl/>
        </w:rPr>
        <w:t>این‌چنین</w:t>
      </w:r>
      <w:r w:rsidR="003E668E">
        <w:rPr>
          <w:rFonts w:hint="cs"/>
          <w:rtl/>
        </w:rPr>
        <w:t xml:space="preserve"> پیچ و خم </w:t>
      </w:r>
      <w:r w:rsidR="003E668E">
        <w:rPr>
          <w:rFonts w:hint="cs"/>
          <w:rtl/>
        </w:rPr>
        <w:lastRenderedPageBreak/>
        <w:t>اشکالات وارد شود آن را پیش روی شما قرار</w:t>
      </w:r>
      <w:r w:rsidR="00D6469F">
        <w:rPr>
          <w:rFonts w:hint="cs"/>
          <w:rtl/>
        </w:rPr>
        <w:t xml:space="preserve"> می‌</w:t>
      </w:r>
      <w:r w:rsidR="003E668E">
        <w:rPr>
          <w:rFonts w:hint="cs"/>
          <w:rtl/>
        </w:rPr>
        <w:t>دادند و در مورد مفهوم آن از شما سؤال</w:t>
      </w:r>
      <w:r w:rsidR="00D6469F">
        <w:rPr>
          <w:rFonts w:hint="cs"/>
          <w:rtl/>
        </w:rPr>
        <w:t xml:space="preserve"> می‌</w:t>
      </w:r>
      <w:r w:rsidR="003E668E">
        <w:rPr>
          <w:rFonts w:hint="cs"/>
          <w:rtl/>
        </w:rPr>
        <w:t>کردند پاسخ</w:t>
      </w:r>
      <w:r w:rsidR="00D6469F">
        <w:rPr>
          <w:rFonts w:hint="cs"/>
          <w:rtl/>
        </w:rPr>
        <w:t xml:space="preserve"> می‌</w:t>
      </w:r>
      <w:r w:rsidR="003E668E">
        <w:rPr>
          <w:rFonts w:hint="cs"/>
          <w:rtl/>
        </w:rPr>
        <w:t>دادید که مقصود این است که برای هر کدام از اعضاء جداگانه حکم گفته شده است.</w:t>
      </w:r>
    </w:p>
    <w:p w:rsidR="003E668E" w:rsidRDefault="003E668E" w:rsidP="003E668E">
      <w:pPr>
        <w:pStyle w:val="Heading2"/>
        <w:rPr>
          <w:rtl/>
        </w:rPr>
      </w:pPr>
      <w:bookmarkStart w:id="13" w:name="_Toc29774211"/>
      <w:r>
        <w:rPr>
          <w:rFonts w:hint="cs"/>
          <w:rtl/>
        </w:rPr>
        <w:t>مناقشه چهارم:</w:t>
      </w:r>
      <w:bookmarkEnd w:id="13"/>
    </w:p>
    <w:p w:rsidR="003E668E" w:rsidRDefault="003E668E" w:rsidP="003E668E">
      <w:pPr>
        <w:rPr>
          <w:rtl/>
        </w:rPr>
      </w:pPr>
      <w:r>
        <w:rPr>
          <w:rFonts w:hint="cs"/>
          <w:rtl/>
        </w:rPr>
        <w:t xml:space="preserve">مناقشه بعدی در استدلال به روایت حفص بختی مطلب </w:t>
      </w:r>
      <w:r w:rsidR="00606DB3">
        <w:rPr>
          <w:rFonts w:hint="cs"/>
          <w:rtl/>
        </w:rPr>
        <w:t>عجیب‌تری</w:t>
      </w:r>
      <w:r w:rsidR="00D6469F">
        <w:rPr>
          <w:rFonts w:hint="cs"/>
          <w:rtl/>
        </w:rPr>
        <w:t xml:space="preserve"> می‌</w:t>
      </w:r>
      <w:r>
        <w:rPr>
          <w:rFonts w:hint="cs"/>
          <w:rtl/>
        </w:rPr>
        <w:t xml:space="preserve">باشد و </w:t>
      </w:r>
      <w:r w:rsidR="00302FAE">
        <w:rPr>
          <w:rFonts w:hint="cs"/>
          <w:rtl/>
        </w:rPr>
        <w:t>در واقع در این مناقشه بحث از وجه و معاصم نیست بلکه تمرکز بر عبارت «لابأس»</w:t>
      </w:r>
      <w:r w:rsidR="00D6469F">
        <w:rPr>
          <w:rFonts w:hint="cs"/>
          <w:rtl/>
        </w:rPr>
        <w:t xml:space="preserve"> می‌</w:t>
      </w:r>
      <w:r w:rsidR="00302FAE">
        <w:rPr>
          <w:rFonts w:hint="cs"/>
          <w:rtl/>
        </w:rPr>
        <w:t>باشد؛</w:t>
      </w:r>
    </w:p>
    <w:p w:rsidR="00302FAE" w:rsidRDefault="00302FAE" w:rsidP="006B2AA5">
      <w:pPr>
        <w:rPr>
          <w:rtl/>
        </w:rPr>
      </w:pPr>
      <w:r>
        <w:rPr>
          <w:rFonts w:hint="cs"/>
          <w:rtl/>
        </w:rPr>
        <w:t xml:space="preserve">عبارت «لا بأس» سالبه </w:t>
      </w:r>
      <w:r w:rsidR="00606DB3">
        <w:rPr>
          <w:rFonts w:hint="cs"/>
          <w:rtl/>
        </w:rPr>
        <w:t>کلیه</w:t>
      </w:r>
      <w:r w:rsidR="00D6469F">
        <w:rPr>
          <w:rFonts w:hint="cs"/>
          <w:rtl/>
        </w:rPr>
        <w:t xml:space="preserve"> می‌</w:t>
      </w:r>
      <w:r>
        <w:rPr>
          <w:rFonts w:hint="cs"/>
          <w:rtl/>
        </w:rPr>
        <w:t>باشد و وقتی در روایت گفته</w:t>
      </w:r>
      <w:r w:rsidR="00D6469F">
        <w:rPr>
          <w:rFonts w:hint="cs"/>
          <w:rtl/>
        </w:rPr>
        <w:t xml:space="preserve"> می‌</w:t>
      </w:r>
      <w:r>
        <w:rPr>
          <w:rFonts w:hint="cs"/>
          <w:rtl/>
        </w:rPr>
        <w:t xml:space="preserve">شود </w:t>
      </w:r>
      <w:r w:rsidR="006B2AA5" w:rsidRPr="009043CA">
        <w:rPr>
          <w:rFonts w:hint="cs"/>
          <w:color w:val="008000"/>
          <w:rtl/>
        </w:rPr>
        <w:t>«</w:t>
      </w:r>
      <w:r w:rsidR="006B2AA5" w:rsidRPr="009043CA">
        <w:rPr>
          <w:color w:val="008000"/>
          <w:rtl/>
        </w:rPr>
        <w:t xml:space="preserve">لَا بَأْسَ بِأَنْ یَنْظُرَ إِلَى </w:t>
      </w:r>
      <w:r w:rsidR="006B2AA5">
        <w:rPr>
          <w:rFonts w:hint="cs"/>
          <w:color w:val="008000"/>
          <w:rtl/>
        </w:rPr>
        <w:t>...</w:t>
      </w:r>
      <w:r w:rsidR="006B2AA5" w:rsidRPr="009043CA">
        <w:rPr>
          <w:rFonts w:hint="cs"/>
          <w:color w:val="008000"/>
          <w:rtl/>
        </w:rPr>
        <w:t>»</w:t>
      </w:r>
      <w:r>
        <w:rPr>
          <w:rFonts w:hint="cs"/>
          <w:rtl/>
        </w:rPr>
        <w:t xml:space="preserve"> یعنی هیچ اشکالی </w:t>
      </w:r>
      <w:r w:rsidR="00606DB3">
        <w:rPr>
          <w:rFonts w:hint="cs"/>
          <w:rtl/>
        </w:rPr>
        <w:t>در این</w:t>
      </w:r>
      <w:r>
        <w:rPr>
          <w:rFonts w:hint="cs"/>
          <w:rtl/>
        </w:rPr>
        <w:t xml:space="preserve"> نیست که انسان در مقام ازدواج به وجه و معاصم نگاه کند و </w:t>
      </w:r>
      <w:r w:rsidR="00606DB3">
        <w:rPr>
          <w:rFonts w:hint="cs"/>
          <w:rtl/>
        </w:rPr>
        <w:t>همان‌طور</w:t>
      </w:r>
      <w:r>
        <w:rPr>
          <w:rFonts w:hint="cs"/>
          <w:rtl/>
        </w:rPr>
        <w:t xml:space="preserve"> که عرض شد لا بأس سالبه </w:t>
      </w:r>
      <w:r w:rsidR="00606DB3">
        <w:rPr>
          <w:rFonts w:hint="cs"/>
          <w:rtl/>
        </w:rPr>
        <w:t>کلیه</w:t>
      </w:r>
      <w:r>
        <w:rPr>
          <w:rFonts w:hint="cs"/>
          <w:rtl/>
        </w:rPr>
        <w:t xml:space="preserve"> و نفی مطلق</w:t>
      </w:r>
      <w:r w:rsidR="00D6469F">
        <w:rPr>
          <w:rFonts w:hint="cs"/>
          <w:rtl/>
        </w:rPr>
        <w:t xml:space="preserve"> می‌</w:t>
      </w:r>
      <w:r>
        <w:rPr>
          <w:rFonts w:hint="cs"/>
          <w:rtl/>
        </w:rPr>
        <w:t xml:space="preserve">باشد </w:t>
      </w:r>
      <w:r w:rsidR="007A25C8">
        <w:rPr>
          <w:rFonts w:hint="cs"/>
          <w:rtl/>
        </w:rPr>
        <w:t>و معنای این عبارت این است که هم بأس تحریمی را نفی</w:t>
      </w:r>
      <w:r w:rsidR="00D6469F">
        <w:rPr>
          <w:rFonts w:hint="cs"/>
          <w:rtl/>
        </w:rPr>
        <w:t xml:space="preserve"> می‌</w:t>
      </w:r>
      <w:r w:rsidR="007A25C8">
        <w:rPr>
          <w:rFonts w:hint="cs"/>
          <w:rtl/>
        </w:rPr>
        <w:t>کند و هم بأس تنزیهی و کراهت را یعنی نگاه به این اعضاء کراهت هم نخواهد داشت چراکه نفی جنس بأس</w:t>
      </w:r>
      <w:r w:rsidR="00D6469F">
        <w:rPr>
          <w:rFonts w:hint="cs"/>
          <w:rtl/>
        </w:rPr>
        <w:t xml:space="preserve"> می‌</w:t>
      </w:r>
      <w:r w:rsidR="007A25C8">
        <w:rPr>
          <w:rFonts w:hint="cs"/>
          <w:rtl/>
        </w:rPr>
        <w:t>شود و این «لا» در اینجا لای نفی جنس</w:t>
      </w:r>
      <w:r w:rsidR="00D6469F">
        <w:rPr>
          <w:rFonts w:hint="cs"/>
          <w:rtl/>
        </w:rPr>
        <w:t xml:space="preserve"> می‌</w:t>
      </w:r>
      <w:r w:rsidR="007A25C8">
        <w:rPr>
          <w:rFonts w:hint="cs"/>
          <w:rtl/>
        </w:rPr>
        <w:t>باشد و نفی جنس هم یعنی تمام اقسام بأس و اشکال را بر</w:t>
      </w:r>
      <w:r w:rsidR="00D6469F">
        <w:rPr>
          <w:rFonts w:hint="cs"/>
          <w:rtl/>
        </w:rPr>
        <w:t xml:space="preserve"> می‌</w:t>
      </w:r>
      <w:r w:rsidR="007A25C8">
        <w:rPr>
          <w:rFonts w:hint="cs"/>
          <w:rtl/>
        </w:rPr>
        <w:t>دارد. اقسام بأس و اشکال هم در اینجا دو مورد</w:t>
      </w:r>
      <w:r w:rsidR="00D6469F">
        <w:rPr>
          <w:rFonts w:hint="cs"/>
          <w:rtl/>
        </w:rPr>
        <w:t xml:space="preserve"> می‌</w:t>
      </w:r>
      <w:r w:rsidR="007A25C8">
        <w:rPr>
          <w:rFonts w:hint="cs"/>
          <w:rtl/>
        </w:rPr>
        <w:t>باشد که یکی بأس تحریمی و دیگری بأس و اشکال تنزیهی و کراهی</w:t>
      </w:r>
      <w:r w:rsidR="00D6469F">
        <w:rPr>
          <w:rFonts w:hint="cs"/>
          <w:rtl/>
        </w:rPr>
        <w:t xml:space="preserve"> می‌</w:t>
      </w:r>
      <w:r w:rsidR="007A25C8">
        <w:rPr>
          <w:rFonts w:hint="cs"/>
          <w:rtl/>
        </w:rPr>
        <w:t>باشد.</w:t>
      </w:r>
    </w:p>
    <w:p w:rsidR="00D13396" w:rsidRDefault="00D13396" w:rsidP="003E668E">
      <w:pPr>
        <w:rPr>
          <w:rtl/>
        </w:rPr>
      </w:pPr>
      <w:r>
        <w:rPr>
          <w:rFonts w:hint="cs"/>
          <w:rtl/>
        </w:rPr>
        <w:t xml:space="preserve">پس با توجه به مطالبی که عرض شد منطوق روایت این است که «اگر </w:t>
      </w:r>
      <w:r w:rsidR="0096294E">
        <w:rPr>
          <w:rFonts w:hint="cs"/>
          <w:rtl/>
        </w:rPr>
        <w:t xml:space="preserve">مرد در مقام ازدواج بود </w:t>
      </w:r>
      <w:r w:rsidR="00606DB3">
        <w:rPr>
          <w:rFonts w:hint="cs"/>
          <w:rtl/>
        </w:rPr>
        <w:t>هرگونه</w:t>
      </w:r>
      <w:r w:rsidR="0096294E">
        <w:rPr>
          <w:rFonts w:hint="cs"/>
          <w:rtl/>
        </w:rPr>
        <w:t xml:space="preserve"> اشکالی برای نگاه از او برداشته</w:t>
      </w:r>
      <w:r w:rsidR="00D6469F">
        <w:rPr>
          <w:rFonts w:hint="cs"/>
          <w:rtl/>
        </w:rPr>
        <w:t xml:space="preserve"> می‌</w:t>
      </w:r>
      <w:r w:rsidR="0096294E">
        <w:rPr>
          <w:rFonts w:hint="cs"/>
          <w:rtl/>
        </w:rPr>
        <w:t xml:space="preserve">شود» و </w:t>
      </w:r>
      <w:r w:rsidR="00606DB3">
        <w:rPr>
          <w:rFonts w:hint="cs"/>
          <w:rtl/>
        </w:rPr>
        <w:t>به‌عبارت‌دیگر</w:t>
      </w:r>
      <w:r w:rsidR="0096294E">
        <w:rPr>
          <w:rFonts w:hint="cs"/>
          <w:rtl/>
        </w:rPr>
        <w:t xml:space="preserve"> هیچ اشکالی در نگاه وجود ندارد نه حرمت و نه کراهت.</w:t>
      </w:r>
    </w:p>
    <w:p w:rsidR="0096294E" w:rsidRDefault="00E914F2" w:rsidP="003E668E">
      <w:pPr>
        <w:rPr>
          <w:rtl/>
        </w:rPr>
      </w:pPr>
      <w:r>
        <w:rPr>
          <w:rFonts w:hint="cs"/>
          <w:rtl/>
        </w:rPr>
        <w:t>پس باید توجه داشت که فوراً نباید برای «لابأس» حکم به عدم حرمت تنها بشود بلکه «لا بأس» یعنی نه حرام است و نه مکروه و در واقع تمام بأس برداشته</w:t>
      </w:r>
      <w:r w:rsidR="00D6469F">
        <w:rPr>
          <w:rFonts w:hint="cs"/>
          <w:rtl/>
        </w:rPr>
        <w:t xml:space="preserve"> می‌</w:t>
      </w:r>
      <w:r>
        <w:rPr>
          <w:rFonts w:hint="cs"/>
          <w:rtl/>
        </w:rPr>
        <w:t>شود.</w:t>
      </w:r>
    </w:p>
    <w:p w:rsidR="00E914F2" w:rsidRDefault="00E914F2" w:rsidP="003E668E">
      <w:pPr>
        <w:rPr>
          <w:rtl/>
        </w:rPr>
      </w:pPr>
      <w:r>
        <w:rPr>
          <w:rFonts w:hint="cs"/>
          <w:rtl/>
        </w:rPr>
        <w:t>حال پس از اینکه به این معنا توجه کردیم باید دید که مفهوم آن چه</w:t>
      </w:r>
      <w:r w:rsidR="00D6469F">
        <w:rPr>
          <w:rFonts w:hint="cs"/>
          <w:rtl/>
        </w:rPr>
        <w:t xml:space="preserve"> می‌</w:t>
      </w:r>
      <w:r>
        <w:rPr>
          <w:rFonts w:hint="cs"/>
          <w:rtl/>
        </w:rPr>
        <w:t>شود:</w:t>
      </w:r>
    </w:p>
    <w:p w:rsidR="00E914F2" w:rsidRDefault="00E914F2" w:rsidP="003E668E">
      <w:pPr>
        <w:rPr>
          <w:rtl/>
        </w:rPr>
      </w:pPr>
      <w:r>
        <w:rPr>
          <w:rFonts w:hint="cs"/>
          <w:rtl/>
        </w:rPr>
        <w:t xml:space="preserve">مفهوم همیشه </w:t>
      </w:r>
      <w:r w:rsidR="00FF5E39">
        <w:rPr>
          <w:rFonts w:hint="cs"/>
          <w:rtl/>
        </w:rPr>
        <w:t>نقیض منطوق</w:t>
      </w:r>
      <w:r w:rsidR="00D6469F">
        <w:rPr>
          <w:rFonts w:hint="cs"/>
          <w:rtl/>
        </w:rPr>
        <w:t xml:space="preserve"> می‌</w:t>
      </w:r>
      <w:r w:rsidR="00FF5E39">
        <w:rPr>
          <w:rFonts w:hint="cs"/>
          <w:rtl/>
        </w:rPr>
        <w:t xml:space="preserve">باشد و نقیض سالبه </w:t>
      </w:r>
      <w:r w:rsidR="00606DB3">
        <w:rPr>
          <w:rFonts w:hint="cs"/>
          <w:rtl/>
        </w:rPr>
        <w:t>کلیه</w:t>
      </w:r>
      <w:r w:rsidR="00FF5E39">
        <w:rPr>
          <w:rFonts w:hint="cs"/>
          <w:rtl/>
        </w:rPr>
        <w:t xml:space="preserve"> هم موجبه جزئیه</w:t>
      </w:r>
      <w:r w:rsidR="00D6469F">
        <w:rPr>
          <w:rFonts w:hint="cs"/>
          <w:rtl/>
        </w:rPr>
        <w:t xml:space="preserve"> می‌</w:t>
      </w:r>
      <w:r w:rsidR="00FF5E39">
        <w:rPr>
          <w:rFonts w:hint="cs"/>
          <w:rtl/>
        </w:rPr>
        <w:t>شود. حال با کنار هم قرار دادن این دو مقدّمه</w:t>
      </w:r>
      <w:r w:rsidR="00D6469F">
        <w:rPr>
          <w:rFonts w:hint="cs"/>
          <w:rtl/>
        </w:rPr>
        <w:t xml:space="preserve"> می‌</w:t>
      </w:r>
      <w:r w:rsidR="00FF5E39">
        <w:rPr>
          <w:rFonts w:hint="cs"/>
          <w:rtl/>
        </w:rPr>
        <w:t>توان به مفهوم جمله دست یافت و آن اینکه: اگر شخص</w:t>
      </w:r>
      <w:r w:rsidR="00D6469F">
        <w:rPr>
          <w:rFonts w:hint="cs"/>
          <w:rtl/>
        </w:rPr>
        <w:t xml:space="preserve"> نمی‌</w:t>
      </w:r>
      <w:r w:rsidR="00FF5E39">
        <w:rPr>
          <w:rFonts w:hint="cs"/>
          <w:rtl/>
        </w:rPr>
        <w:t>خواهد ازدواج کند در نگاه به وجه و معاصم زن اشکال وجود دارد (به نحو موجبه جزئیه)</w:t>
      </w:r>
      <w:r w:rsidR="00402981">
        <w:rPr>
          <w:rFonts w:hint="cs"/>
          <w:rtl/>
        </w:rPr>
        <w:t xml:space="preserve"> حال اینکه اشکال حرمت است یا کراهت، مطلق است و با هر دو معنا سازگار است و از این مفهوم فهمیده</w:t>
      </w:r>
      <w:r w:rsidR="00D6469F">
        <w:rPr>
          <w:rFonts w:hint="cs"/>
          <w:rtl/>
        </w:rPr>
        <w:t xml:space="preserve"> نمی‌</w:t>
      </w:r>
      <w:r w:rsidR="00402981">
        <w:rPr>
          <w:rFonts w:hint="cs"/>
          <w:rtl/>
        </w:rPr>
        <w:t>شود که کدام معنا مقصود باشد و در این صورت باید قدر متیقّن أخذ شود که در اینجا قدر متیقّن همان کراهت</w:t>
      </w:r>
      <w:r w:rsidR="00D6469F">
        <w:rPr>
          <w:rFonts w:hint="cs"/>
          <w:rtl/>
        </w:rPr>
        <w:t xml:space="preserve"> می‌</w:t>
      </w:r>
      <w:r w:rsidR="00402981">
        <w:rPr>
          <w:rFonts w:hint="cs"/>
          <w:rtl/>
        </w:rPr>
        <w:t>باشد و دلالت بر بیش از آن ندارد.</w:t>
      </w:r>
    </w:p>
    <w:p w:rsidR="00402981" w:rsidRDefault="00606DB3" w:rsidP="003E668E">
      <w:pPr>
        <w:rPr>
          <w:rtl/>
        </w:rPr>
      </w:pPr>
      <w:r>
        <w:rPr>
          <w:rFonts w:hint="cs"/>
          <w:rtl/>
        </w:rPr>
        <w:t>همان‌طور</w:t>
      </w:r>
      <w:r w:rsidR="00F511EC">
        <w:rPr>
          <w:rFonts w:hint="cs"/>
          <w:rtl/>
        </w:rPr>
        <w:t xml:space="preserve"> که مشاهده نمودید در مناقشه چهارم این نتیجه حاصل شد که «لابأس» اعم از حرمت و کراهت</w:t>
      </w:r>
      <w:r w:rsidR="00D6469F">
        <w:rPr>
          <w:rFonts w:hint="cs"/>
          <w:rtl/>
        </w:rPr>
        <w:t xml:space="preserve"> می‌</w:t>
      </w:r>
      <w:r w:rsidR="00F511EC">
        <w:rPr>
          <w:rFonts w:hint="cs"/>
          <w:rtl/>
        </w:rPr>
        <w:t>باشد پس</w:t>
      </w:r>
      <w:r w:rsidR="00D6469F">
        <w:rPr>
          <w:rFonts w:hint="cs"/>
          <w:rtl/>
        </w:rPr>
        <w:t xml:space="preserve"> نمی‌</w:t>
      </w:r>
      <w:r w:rsidR="00F511EC">
        <w:rPr>
          <w:rFonts w:hint="cs"/>
          <w:rtl/>
        </w:rPr>
        <w:t>توان گفت اگر مرد در مقام ازدواج نباشد «و فیه بأس» به معنای حرمت نگاه است بلکه مفهوم این است که اگر شخص در مقام ازدواج نباشد اشکالی در نگاه کردن او وجود دارد که قدر متیقّن این اشکال همان حدّ تنزیه و کراهت</w:t>
      </w:r>
      <w:r w:rsidR="00D6469F">
        <w:rPr>
          <w:rFonts w:hint="cs"/>
          <w:rtl/>
        </w:rPr>
        <w:t xml:space="preserve"> می‌</w:t>
      </w:r>
      <w:r w:rsidR="00F511EC">
        <w:rPr>
          <w:rFonts w:hint="cs"/>
          <w:rtl/>
        </w:rPr>
        <w:t>باشد، اما حرمت از آن استفاده</w:t>
      </w:r>
      <w:r w:rsidR="00D6469F">
        <w:rPr>
          <w:rFonts w:hint="cs"/>
          <w:rtl/>
        </w:rPr>
        <w:t xml:space="preserve"> نمی‌</w:t>
      </w:r>
      <w:r w:rsidR="00F511EC">
        <w:rPr>
          <w:rFonts w:hint="cs"/>
          <w:rtl/>
        </w:rPr>
        <w:t>شود.</w:t>
      </w:r>
    </w:p>
    <w:p w:rsidR="00F511EC" w:rsidRDefault="00941B80" w:rsidP="003E668E">
      <w:pPr>
        <w:rPr>
          <w:rtl/>
        </w:rPr>
      </w:pPr>
      <w:r>
        <w:rPr>
          <w:rFonts w:hint="cs"/>
          <w:rtl/>
        </w:rPr>
        <w:lastRenderedPageBreak/>
        <w:t xml:space="preserve">این اشکال چهارم بود که اگر از مناقشات و اشکالات قبلی هم به سلامت عبور کنیم و آنها را پاسخ دهیم در نهایت به این اشکال </w:t>
      </w:r>
      <w:r w:rsidR="00606DB3">
        <w:rPr>
          <w:rtl/>
        </w:rPr>
        <w:t>برم</w:t>
      </w:r>
      <w:r w:rsidR="00606DB3">
        <w:rPr>
          <w:rFonts w:hint="cs"/>
          <w:rtl/>
        </w:rPr>
        <w:t>ی‌</w:t>
      </w:r>
      <w:r w:rsidR="00606DB3">
        <w:rPr>
          <w:rFonts w:hint="eastAsia"/>
          <w:rtl/>
        </w:rPr>
        <w:t>خور</w:t>
      </w:r>
      <w:r w:rsidR="00606DB3">
        <w:rPr>
          <w:rFonts w:hint="cs"/>
          <w:rtl/>
        </w:rPr>
        <w:t>ی</w:t>
      </w:r>
      <w:r w:rsidR="00606DB3">
        <w:rPr>
          <w:rFonts w:hint="eastAsia"/>
          <w:rtl/>
        </w:rPr>
        <w:t>م</w:t>
      </w:r>
      <w:r>
        <w:rPr>
          <w:rFonts w:hint="cs"/>
          <w:rtl/>
        </w:rPr>
        <w:t>.</w:t>
      </w:r>
    </w:p>
    <w:p w:rsidR="00941B80" w:rsidRDefault="00606DB3" w:rsidP="003E668E">
      <w:pPr>
        <w:rPr>
          <w:rtl/>
        </w:rPr>
      </w:pPr>
      <w:r>
        <w:rPr>
          <w:rFonts w:hint="cs"/>
          <w:rtl/>
        </w:rPr>
        <w:t>به‌عبارت‌دیگر</w:t>
      </w:r>
      <w:r w:rsidR="00941B80">
        <w:rPr>
          <w:rFonts w:hint="cs"/>
          <w:rtl/>
        </w:rPr>
        <w:t xml:space="preserve"> اگر سه مناقشه قبلی که عبارت بودند از اشکال آقای زنجانی، اشکال مرحوم </w:t>
      </w:r>
      <w:r>
        <w:rPr>
          <w:rFonts w:hint="cs"/>
          <w:rtl/>
        </w:rPr>
        <w:t>خویی</w:t>
      </w:r>
      <w:r w:rsidR="00941B80">
        <w:rPr>
          <w:rFonts w:hint="cs"/>
          <w:rtl/>
        </w:rPr>
        <w:t xml:space="preserve"> و اشکال مرحوم آقای داماد </w:t>
      </w:r>
      <w:r w:rsidR="00434E6C">
        <w:rPr>
          <w:rFonts w:hint="cs"/>
          <w:rtl/>
        </w:rPr>
        <w:t>همه رفع شود و گفته شود این جمله شرطیه بوده و دارای مفهوم است و آن اینکه در غیر از مقام ازدواج</w:t>
      </w:r>
      <w:r w:rsidR="00D6469F">
        <w:rPr>
          <w:rFonts w:hint="cs"/>
          <w:rtl/>
        </w:rPr>
        <w:t xml:space="preserve"> نمی‌</w:t>
      </w:r>
      <w:r w:rsidR="00434E6C">
        <w:rPr>
          <w:rFonts w:hint="cs"/>
          <w:rtl/>
        </w:rPr>
        <w:t xml:space="preserve">توان به صورت نگاه کرد (و </w:t>
      </w:r>
      <w:r>
        <w:rPr>
          <w:rtl/>
        </w:rPr>
        <w:t>طبعاً</w:t>
      </w:r>
      <w:r w:rsidR="00434E6C">
        <w:rPr>
          <w:rFonts w:hint="cs"/>
          <w:rtl/>
        </w:rPr>
        <w:t xml:space="preserve"> کفّ هم ملحق به آن</w:t>
      </w:r>
      <w:r w:rsidR="00D6469F">
        <w:rPr>
          <w:rFonts w:hint="cs"/>
          <w:rtl/>
        </w:rPr>
        <w:t xml:space="preserve"> می‌</w:t>
      </w:r>
      <w:r w:rsidR="00434E6C">
        <w:rPr>
          <w:rFonts w:hint="cs"/>
          <w:rtl/>
        </w:rPr>
        <w:t xml:space="preserve">شود) حتی پس از عبور از این سه اشکال در این اشکال چهارم </w:t>
      </w:r>
      <w:r>
        <w:rPr>
          <w:rFonts w:hint="cs"/>
          <w:rtl/>
        </w:rPr>
        <w:t>متوقف</w:t>
      </w:r>
      <w:r w:rsidR="00D6469F">
        <w:rPr>
          <w:rFonts w:hint="cs"/>
          <w:rtl/>
        </w:rPr>
        <w:t xml:space="preserve"> می‌</w:t>
      </w:r>
      <w:r w:rsidR="00434E6C">
        <w:rPr>
          <w:rFonts w:hint="cs"/>
          <w:rtl/>
        </w:rPr>
        <w:t>شود و آن اینکه گفته شد «لابأس» جزاء بوده و نفی جنس</w:t>
      </w:r>
      <w:r w:rsidR="00D6469F">
        <w:rPr>
          <w:rFonts w:hint="cs"/>
          <w:rtl/>
        </w:rPr>
        <w:t xml:space="preserve"> می‌</w:t>
      </w:r>
      <w:r w:rsidR="00434E6C">
        <w:rPr>
          <w:rFonts w:hint="cs"/>
          <w:rtl/>
        </w:rPr>
        <w:t>باشد که</w:t>
      </w:r>
      <w:r w:rsidR="0075725A">
        <w:rPr>
          <w:rFonts w:hint="cs"/>
          <w:rtl/>
        </w:rPr>
        <w:t xml:space="preserve"> مفهوم آن موجبه جزئیه است که</w:t>
      </w:r>
      <w:r w:rsidR="00D6469F">
        <w:rPr>
          <w:rFonts w:hint="cs"/>
          <w:rtl/>
        </w:rPr>
        <w:t xml:space="preserve"> می‌</w:t>
      </w:r>
      <w:r w:rsidR="0075725A">
        <w:rPr>
          <w:rFonts w:hint="cs"/>
          <w:rtl/>
        </w:rPr>
        <w:t xml:space="preserve">گوید «فیه بأسٌ» اما اینکه </w:t>
      </w:r>
      <w:r w:rsidR="004C67C9">
        <w:rPr>
          <w:rFonts w:hint="cs"/>
          <w:rtl/>
        </w:rPr>
        <w:t>مقصود از بأس حرمت باشد یا کراهت مشخص نیست و باید قدر متیقّن أخذ شود که همان کراهت است.</w:t>
      </w:r>
    </w:p>
    <w:p w:rsidR="004C67C9" w:rsidRDefault="00130CB0" w:rsidP="003E668E">
      <w:pPr>
        <w:rPr>
          <w:rtl/>
        </w:rPr>
      </w:pPr>
      <w:r>
        <w:rPr>
          <w:rFonts w:hint="cs"/>
          <w:rtl/>
        </w:rPr>
        <w:t>سؤال: آیا بأس دلالت بر زجر</w:t>
      </w:r>
      <w:r w:rsidR="00D6469F">
        <w:rPr>
          <w:rFonts w:hint="cs"/>
          <w:rtl/>
        </w:rPr>
        <w:t xml:space="preserve"> نمی‌</w:t>
      </w:r>
      <w:r>
        <w:rPr>
          <w:rFonts w:hint="cs"/>
          <w:rtl/>
        </w:rPr>
        <w:t>کند؟</w:t>
      </w:r>
    </w:p>
    <w:p w:rsidR="00130CB0" w:rsidRDefault="00130CB0" w:rsidP="003E668E">
      <w:pPr>
        <w:rPr>
          <w:rtl/>
        </w:rPr>
      </w:pPr>
      <w:r>
        <w:rPr>
          <w:rFonts w:hint="cs"/>
          <w:rtl/>
        </w:rPr>
        <w:t xml:space="preserve">جواب: خیر، شاهد این </w:t>
      </w:r>
      <w:r w:rsidR="00606DB3">
        <w:rPr>
          <w:rFonts w:hint="cs"/>
          <w:rtl/>
        </w:rPr>
        <w:t>مسئله</w:t>
      </w:r>
      <w:r>
        <w:rPr>
          <w:rFonts w:hint="cs"/>
          <w:rtl/>
        </w:rPr>
        <w:t xml:space="preserve"> این است که در مواردی از روایات این مطلب وارد شده است که بأس برای کراهت به کار رفته است.</w:t>
      </w:r>
    </w:p>
    <w:p w:rsidR="00130CB0" w:rsidRDefault="00B43324" w:rsidP="00B43324">
      <w:pPr>
        <w:rPr>
          <w:rtl/>
        </w:rPr>
      </w:pPr>
      <w:r>
        <w:rPr>
          <w:rFonts w:hint="cs"/>
          <w:rtl/>
        </w:rPr>
        <w:t>سؤال</w:t>
      </w:r>
      <w:r w:rsidR="00130CB0">
        <w:rPr>
          <w:rFonts w:hint="cs"/>
          <w:rtl/>
        </w:rPr>
        <w:t xml:space="preserve">: </w:t>
      </w:r>
      <w:r w:rsidR="0042679E">
        <w:rPr>
          <w:rFonts w:hint="cs"/>
          <w:rtl/>
        </w:rPr>
        <w:t>آیا</w:t>
      </w:r>
      <w:r w:rsidR="00D6469F">
        <w:rPr>
          <w:rFonts w:hint="cs"/>
          <w:rtl/>
        </w:rPr>
        <w:t xml:space="preserve"> نمی‌</w:t>
      </w:r>
      <w:r w:rsidR="0042679E">
        <w:rPr>
          <w:rFonts w:hint="cs"/>
          <w:rtl/>
        </w:rPr>
        <w:t xml:space="preserve">شود </w:t>
      </w:r>
      <w:r w:rsidR="00606DB3">
        <w:rPr>
          <w:rFonts w:hint="cs"/>
          <w:rtl/>
        </w:rPr>
        <w:t>این‌چنین</w:t>
      </w:r>
      <w:r>
        <w:rPr>
          <w:rFonts w:hint="cs"/>
          <w:rtl/>
        </w:rPr>
        <w:t xml:space="preserve"> گفت که اینجا عدم رجحان </w:t>
      </w:r>
      <w:r w:rsidR="00606DB3">
        <w:rPr>
          <w:rFonts w:hint="cs"/>
          <w:rtl/>
        </w:rPr>
        <w:t>عامی</w:t>
      </w:r>
      <w:r>
        <w:rPr>
          <w:rFonts w:hint="cs"/>
          <w:rtl/>
        </w:rPr>
        <w:t xml:space="preserve"> است که دارای مراتبی است از حرمت تا کراهت؟</w:t>
      </w:r>
    </w:p>
    <w:p w:rsidR="0053297A" w:rsidRDefault="00B43324" w:rsidP="0053297A">
      <w:pPr>
        <w:rPr>
          <w:rtl/>
        </w:rPr>
      </w:pPr>
      <w:r>
        <w:rPr>
          <w:rFonts w:hint="cs"/>
          <w:rtl/>
        </w:rPr>
        <w:t xml:space="preserve">جواب: بله </w:t>
      </w:r>
      <w:r w:rsidR="00606DB3">
        <w:rPr>
          <w:rFonts w:hint="cs"/>
          <w:rtl/>
        </w:rPr>
        <w:t>همین‌طور</w:t>
      </w:r>
      <w:r>
        <w:rPr>
          <w:rFonts w:hint="cs"/>
          <w:rtl/>
        </w:rPr>
        <w:t xml:space="preserve"> است اما چون مشخص نیست که کدام یک مقصود است باید قدر متیقّن اخذ شود و </w:t>
      </w:r>
      <w:r w:rsidR="0053297A">
        <w:rPr>
          <w:rFonts w:hint="cs"/>
          <w:rtl/>
        </w:rPr>
        <w:t>آن همان کراهت است.</w:t>
      </w:r>
    </w:p>
    <w:p w:rsidR="0053297A" w:rsidRDefault="0053297A" w:rsidP="006B2AA5">
      <w:pPr>
        <w:rPr>
          <w:rtl/>
        </w:rPr>
      </w:pPr>
      <w:r>
        <w:rPr>
          <w:rFonts w:hint="cs"/>
          <w:rtl/>
        </w:rPr>
        <w:t xml:space="preserve">سؤال: ؟؟؟ </w:t>
      </w:r>
    </w:p>
    <w:p w:rsidR="0053297A" w:rsidRDefault="0053297A" w:rsidP="0053297A">
      <w:pPr>
        <w:rPr>
          <w:rtl/>
        </w:rPr>
      </w:pPr>
      <w:r>
        <w:rPr>
          <w:rFonts w:hint="cs"/>
          <w:rtl/>
        </w:rPr>
        <w:t xml:space="preserve">جواب: </w:t>
      </w:r>
      <w:r w:rsidR="00D13A05">
        <w:rPr>
          <w:rFonts w:hint="cs"/>
          <w:rtl/>
        </w:rPr>
        <w:t>خیر، در آنجا تعارض بین صدر و ذیل بود که جامع را أخذ</w:t>
      </w:r>
      <w:r w:rsidR="00D6469F">
        <w:rPr>
          <w:rFonts w:hint="cs"/>
          <w:rtl/>
        </w:rPr>
        <w:t xml:space="preserve"> می‌</w:t>
      </w:r>
      <w:r w:rsidR="00D13A05">
        <w:rPr>
          <w:rFonts w:hint="cs"/>
          <w:rtl/>
        </w:rPr>
        <w:t xml:space="preserve">کردیم </w:t>
      </w:r>
      <w:r w:rsidR="00606DB3">
        <w:rPr>
          <w:rFonts w:hint="cs"/>
          <w:rtl/>
        </w:rPr>
        <w:t>درحالی‌که</w:t>
      </w:r>
      <w:r w:rsidR="00D13A05">
        <w:rPr>
          <w:rFonts w:hint="cs"/>
          <w:rtl/>
        </w:rPr>
        <w:t xml:space="preserve"> اینجا چنین تعارضی وجود ندارد. در اینجا گفته</w:t>
      </w:r>
      <w:r w:rsidR="00D6469F">
        <w:rPr>
          <w:rFonts w:hint="cs"/>
          <w:rtl/>
        </w:rPr>
        <w:t xml:space="preserve"> می‌</w:t>
      </w:r>
      <w:r w:rsidR="00D13A05">
        <w:rPr>
          <w:rFonts w:hint="cs"/>
          <w:rtl/>
        </w:rPr>
        <w:t>شود «فیه بأس» و در این صورت</w:t>
      </w:r>
      <w:r w:rsidR="00D6469F">
        <w:rPr>
          <w:rFonts w:hint="cs"/>
          <w:rtl/>
        </w:rPr>
        <w:t xml:space="preserve"> نمی‌</w:t>
      </w:r>
      <w:r w:rsidR="00D13A05">
        <w:rPr>
          <w:rFonts w:hint="cs"/>
          <w:rtl/>
        </w:rPr>
        <w:t>دانیم که کدام یک مقصود است و قدر متیقّن را اخذ</w:t>
      </w:r>
      <w:r w:rsidR="00D6469F">
        <w:rPr>
          <w:rFonts w:hint="cs"/>
          <w:rtl/>
        </w:rPr>
        <w:t xml:space="preserve"> می‌</w:t>
      </w:r>
      <w:r w:rsidR="00D13A05">
        <w:rPr>
          <w:rFonts w:hint="cs"/>
          <w:rtl/>
        </w:rPr>
        <w:t>کنیم. آن مطلب در جایی است که تعارض مادّه و هیئت باشد که در اینجا چنین چیزی نیست.</w:t>
      </w:r>
    </w:p>
    <w:p w:rsidR="00D13A05" w:rsidRDefault="00B87D93" w:rsidP="00B87D93">
      <w:pPr>
        <w:pStyle w:val="Heading4"/>
        <w:rPr>
          <w:rtl/>
        </w:rPr>
      </w:pPr>
      <w:bookmarkStart w:id="14" w:name="_Toc29774212"/>
      <w:r>
        <w:rPr>
          <w:rFonts w:hint="cs"/>
          <w:rtl/>
        </w:rPr>
        <w:t>پاسخ به مناقشه چهارم</w:t>
      </w:r>
      <w:bookmarkEnd w:id="14"/>
    </w:p>
    <w:p w:rsidR="00B87D93" w:rsidRDefault="00B87D93" w:rsidP="00B87D93">
      <w:pPr>
        <w:rPr>
          <w:rtl/>
        </w:rPr>
      </w:pPr>
      <w:r>
        <w:rPr>
          <w:rFonts w:hint="cs"/>
          <w:rtl/>
        </w:rPr>
        <w:t xml:space="preserve">ممکن است به این </w:t>
      </w:r>
      <w:r w:rsidR="003D64FF">
        <w:rPr>
          <w:rFonts w:hint="cs"/>
          <w:rtl/>
        </w:rPr>
        <w:t xml:space="preserve">مناقشه هم </w:t>
      </w:r>
      <w:r w:rsidR="00606DB3">
        <w:rPr>
          <w:rFonts w:hint="cs"/>
          <w:rtl/>
        </w:rPr>
        <w:t>این‌چنین</w:t>
      </w:r>
      <w:r w:rsidR="003D64FF">
        <w:rPr>
          <w:rFonts w:hint="cs"/>
          <w:rtl/>
        </w:rPr>
        <w:t xml:space="preserve"> پاسخ داده شود که اگرچه بأسه دو اصطلاح دارد و در یک اصطلاح به مفهوم عام به کار</w:t>
      </w:r>
      <w:r w:rsidR="00D6469F">
        <w:rPr>
          <w:rFonts w:hint="cs"/>
          <w:rtl/>
        </w:rPr>
        <w:t xml:space="preserve"> می‌</w:t>
      </w:r>
      <w:r w:rsidR="003D64FF">
        <w:rPr>
          <w:rFonts w:hint="cs"/>
          <w:rtl/>
        </w:rPr>
        <w:t>رود که شامل کراهت هم</w:t>
      </w:r>
      <w:r w:rsidR="00D6469F">
        <w:rPr>
          <w:rFonts w:hint="cs"/>
          <w:rtl/>
        </w:rPr>
        <w:t xml:space="preserve"> می‌</w:t>
      </w:r>
      <w:r w:rsidR="003D64FF">
        <w:rPr>
          <w:rFonts w:hint="cs"/>
          <w:rtl/>
        </w:rPr>
        <w:t xml:space="preserve">شود لکن اصطلاح </w:t>
      </w:r>
      <w:r w:rsidR="00606DB3">
        <w:rPr>
          <w:rtl/>
        </w:rPr>
        <w:t>جاافتاده‌ا</w:t>
      </w:r>
      <w:r w:rsidR="00606DB3">
        <w:rPr>
          <w:rFonts w:hint="cs"/>
          <w:rtl/>
        </w:rPr>
        <w:t>ی</w:t>
      </w:r>
      <w:r w:rsidR="00D6469F">
        <w:rPr>
          <w:rFonts w:hint="cs"/>
          <w:rtl/>
        </w:rPr>
        <w:t xml:space="preserve"> </w:t>
      </w:r>
      <w:r w:rsidR="003D64FF">
        <w:rPr>
          <w:rFonts w:hint="cs"/>
          <w:rtl/>
        </w:rPr>
        <w:t xml:space="preserve">که ظاهر </w:t>
      </w:r>
      <w:r w:rsidR="00606DB3">
        <w:rPr>
          <w:rFonts w:hint="cs"/>
          <w:rtl/>
        </w:rPr>
        <w:t>اولیه</w:t>
      </w:r>
      <w:r w:rsidR="003D64FF">
        <w:rPr>
          <w:rFonts w:hint="cs"/>
          <w:rtl/>
        </w:rPr>
        <w:t xml:space="preserve"> آن</w:t>
      </w:r>
      <w:r w:rsidR="00D6469F">
        <w:rPr>
          <w:rFonts w:hint="cs"/>
          <w:rtl/>
        </w:rPr>
        <w:t xml:space="preserve"> می‌</w:t>
      </w:r>
      <w:r w:rsidR="003D64FF">
        <w:rPr>
          <w:rFonts w:hint="cs"/>
          <w:rtl/>
        </w:rPr>
        <w:t xml:space="preserve">باشد عبارت است از همان حرمت و اگرچه «بأس» در کراهت هم استعمال شده است اما </w:t>
      </w:r>
      <w:r w:rsidR="00861828">
        <w:rPr>
          <w:rFonts w:hint="cs"/>
          <w:rtl/>
        </w:rPr>
        <w:t>آن استعمالات با قرائن</w:t>
      </w:r>
      <w:r w:rsidR="00D6469F">
        <w:rPr>
          <w:rFonts w:hint="cs"/>
          <w:rtl/>
        </w:rPr>
        <w:t xml:space="preserve"> می‌</w:t>
      </w:r>
      <w:r w:rsidR="00861828">
        <w:rPr>
          <w:rFonts w:hint="cs"/>
          <w:rtl/>
        </w:rPr>
        <w:t>باشد اما اگر بدون قرینه باشد همان معنای حرمت از آن برداشت</w:t>
      </w:r>
      <w:r w:rsidR="00D6469F">
        <w:rPr>
          <w:rFonts w:hint="cs"/>
          <w:rtl/>
        </w:rPr>
        <w:t xml:space="preserve"> می‌</w:t>
      </w:r>
      <w:r w:rsidR="00861828">
        <w:rPr>
          <w:rFonts w:hint="cs"/>
          <w:rtl/>
        </w:rPr>
        <w:t xml:space="preserve">شود و </w:t>
      </w:r>
      <w:r w:rsidR="00606DB3">
        <w:rPr>
          <w:rFonts w:hint="cs"/>
          <w:rtl/>
        </w:rPr>
        <w:t>به‌عنوان‌مثال</w:t>
      </w:r>
      <w:r w:rsidR="00861828">
        <w:rPr>
          <w:rFonts w:hint="cs"/>
          <w:rtl/>
        </w:rPr>
        <w:t xml:space="preserve"> وقتی از معصوم سؤال</w:t>
      </w:r>
      <w:r w:rsidR="00D6469F">
        <w:rPr>
          <w:rFonts w:hint="cs"/>
          <w:rtl/>
        </w:rPr>
        <w:t xml:space="preserve"> می‌</w:t>
      </w:r>
      <w:r w:rsidR="00861828">
        <w:rPr>
          <w:rFonts w:hint="cs"/>
          <w:rtl/>
        </w:rPr>
        <w:t>شود «هل فی ذلک بأسٌ» امام در جواب</w:t>
      </w:r>
      <w:r w:rsidR="00D6469F">
        <w:rPr>
          <w:rFonts w:hint="cs"/>
          <w:rtl/>
        </w:rPr>
        <w:t xml:space="preserve"> می‌</w:t>
      </w:r>
      <w:r w:rsidR="00861828">
        <w:rPr>
          <w:rFonts w:hint="cs"/>
          <w:rtl/>
        </w:rPr>
        <w:t xml:space="preserve">فرمایند «لا بأس» و در واقع </w:t>
      </w:r>
      <w:r w:rsidR="00606DB3">
        <w:rPr>
          <w:rFonts w:hint="cs"/>
          <w:rtl/>
        </w:rPr>
        <w:t>این‌چنین</w:t>
      </w:r>
      <w:r w:rsidR="00861828">
        <w:rPr>
          <w:rFonts w:hint="cs"/>
          <w:rtl/>
        </w:rPr>
        <w:t xml:space="preserve"> در ذهن شخص است که این عمل دارای اشکال و حرمت است.</w:t>
      </w:r>
    </w:p>
    <w:p w:rsidR="00861828" w:rsidRDefault="00606DB3" w:rsidP="00B87D93">
      <w:pPr>
        <w:rPr>
          <w:rtl/>
        </w:rPr>
      </w:pPr>
      <w:r>
        <w:rPr>
          <w:rFonts w:hint="cs"/>
          <w:rtl/>
        </w:rPr>
        <w:t>به‌عبارت‌دیگر</w:t>
      </w:r>
      <w:r w:rsidR="00861828">
        <w:rPr>
          <w:rFonts w:hint="cs"/>
          <w:rtl/>
        </w:rPr>
        <w:t xml:space="preserve"> وقتی </w:t>
      </w:r>
      <w:r w:rsidR="007F0D9E">
        <w:rPr>
          <w:rFonts w:hint="cs"/>
          <w:rtl/>
        </w:rPr>
        <w:t>در مواردی که معصومین</w:t>
      </w:r>
      <w:r w:rsidR="00D6469F">
        <w:rPr>
          <w:rFonts w:hint="cs"/>
          <w:rtl/>
        </w:rPr>
        <w:t xml:space="preserve"> می‌</w:t>
      </w:r>
      <w:r w:rsidR="007F0D9E">
        <w:rPr>
          <w:rFonts w:hint="cs"/>
          <w:rtl/>
        </w:rPr>
        <w:t>فرمایند «فیه بأسٌ»</w:t>
      </w:r>
      <w:r w:rsidR="006D6F82">
        <w:rPr>
          <w:rtl/>
        </w:rPr>
        <w:t xml:space="preserve"> </w:t>
      </w:r>
      <w:r w:rsidR="007F0D9E">
        <w:rPr>
          <w:rFonts w:hint="cs"/>
          <w:rtl/>
        </w:rPr>
        <w:t xml:space="preserve">ظهور </w:t>
      </w:r>
      <w:r>
        <w:rPr>
          <w:rFonts w:hint="cs"/>
          <w:rtl/>
        </w:rPr>
        <w:t>اولیه</w:t>
      </w:r>
      <w:r w:rsidR="007F0D9E">
        <w:rPr>
          <w:rFonts w:hint="cs"/>
          <w:rtl/>
        </w:rPr>
        <w:t xml:space="preserve"> آن همان حرمت است که همان اشکال به نحو مطلق</w:t>
      </w:r>
      <w:r w:rsidR="00D6469F">
        <w:rPr>
          <w:rFonts w:hint="cs"/>
          <w:rtl/>
        </w:rPr>
        <w:t xml:space="preserve"> می‌</w:t>
      </w:r>
      <w:r w:rsidR="007F0D9E">
        <w:rPr>
          <w:rFonts w:hint="cs"/>
          <w:rtl/>
        </w:rPr>
        <w:t xml:space="preserve">باشد. این </w:t>
      </w:r>
      <w:r>
        <w:rPr>
          <w:rFonts w:hint="cs"/>
          <w:rtl/>
        </w:rPr>
        <w:t>مسئله</w:t>
      </w:r>
      <w:r w:rsidR="007F0D9E">
        <w:rPr>
          <w:rFonts w:hint="cs"/>
          <w:rtl/>
        </w:rPr>
        <w:t xml:space="preserve"> شبیه به همان </w:t>
      </w:r>
      <w:r w:rsidR="00782674">
        <w:rPr>
          <w:rFonts w:hint="cs"/>
          <w:rtl/>
        </w:rPr>
        <w:t>است که گفته</w:t>
      </w:r>
      <w:r w:rsidR="00D6469F">
        <w:rPr>
          <w:rFonts w:hint="cs"/>
          <w:rtl/>
        </w:rPr>
        <w:t xml:space="preserve"> می‌</w:t>
      </w:r>
      <w:r w:rsidR="00782674">
        <w:rPr>
          <w:rFonts w:hint="cs"/>
          <w:rtl/>
        </w:rPr>
        <w:t>شد أمر ظهور در وجوب دارد و نهی ظهور در حرمت دارد، در مورد مادّه نهی هم گفته</w:t>
      </w:r>
      <w:r w:rsidR="00D6469F">
        <w:rPr>
          <w:rFonts w:hint="cs"/>
          <w:rtl/>
        </w:rPr>
        <w:t xml:space="preserve"> می‌</w:t>
      </w:r>
      <w:r w:rsidR="00782674">
        <w:rPr>
          <w:rFonts w:hint="cs"/>
          <w:rtl/>
        </w:rPr>
        <w:t>شود ظهور در حرمت دارد و واژه</w:t>
      </w:r>
      <w:r w:rsidR="00D6469F">
        <w:rPr>
          <w:rFonts w:hint="cs"/>
          <w:rtl/>
        </w:rPr>
        <w:t>‌های</w:t>
      </w:r>
      <w:r w:rsidR="00782674">
        <w:rPr>
          <w:rFonts w:hint="cs"/>
          <w:rtl/>
        </w:rPr>
        <w:t xml:space="preserve">ی همچون «بأسٌ» یا «إشکالٌ» نیز ظهور در حرمت دارد و در واقع </w:t>
      </w:r>
      <w:r w:rsidR="00782674">
        <w:rPr>
          <w:rFonts w:hint="cs"/>
          <w:rtl/>
        </w:rPr>
        <w:lastRenderedPageBreak/>
        <w:t>انسان از انجام آن ممنوع است و حال در این روایت نیز عبارت «لا بأس» یعنی حرام نیست و اگر این معنا را داشته باشد مفهوم آن نیز این است که اگر مرد در مقام ازدواج نباشد «فیه بأس» که به همان معنای حرمت</w:t>
      </w:r>
      <w:r w:rsidR="00D6469F">
        <w:rPr>
          <w:rFonts w:hint="cs"/>
          <w:rtl/>
        </w:rPr>
        <w:t xml:space="preserve"> می‌</w:t>
      </w:r>
      <w:r w:rsidR="00782674">
        <w:rPr>
          <w:rFonts w:hint="cs"/>
          <w:rtl/>
        </w:rPr>
        <w:t>باشد.</w:t>
      </w:r>
    </w:p>
    <w:p w:rsidR="00782674" w:rsidRPr="00B87D93" w:rsidRDefault="00DF503A" w:rsidP="00B87D93">
      <w:pPr>
        <w:rPr>
          <w:rtl/>
        </w:rPr>
      </w:pPr>
      <w:r>
        <w:rPr>
          <w:rFonts w:hint="cs"/>
          <w:rtl/>
        </w:rPr>
        <w:t>این هم پاسخی است که</w:t>
      </w:r>
      <w:r w:rsidR="00D6469F">
        <w:rPr>
          <w:rFonts w:hint="cs"/>
          <w:rtl/>
        </w:rPr>
        <w:t xml:space="preserve"> می‌</w:t>
      </w:r>
      <w:r>
        <w:rPr>
          <w:rFonts w:hint="cs"/>
          <w:rtl/>
        </w:rPr>
        <w:t>توان به مناقشه چهارم داد و به این ترتیب باید گفت هر چهار مناقشه در این استدلال</w:t>
      </w:r>
      <w:r w:rsidR="00D6469F">
        <w:rPr>
          <w:rFonts w:hint="cs"/>
          <w:rtl/>
        </w:rPr>
        <w:t xml:space="preserve"> می‌</w:t>
      </w:r>
      <w:r>
        <w:rPr>
          <w:rFonts w:hint="cs"/>
          <w:rtl/>
        </w:rPr>
        <w:t>تواند قابل پاسخ باشد.</w:t>
      </w:r>
    </w:p>
    <w:sectPr w:rsidR="00782674" w:rsidRPr="00B87D93"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B92" w:rsidRDefault="005A5B92" w:rsidP="004D5B1F">
      <w:r>
        <w:separator/>
      </w:r>
    </w:p>
  </w:endnote>
  <w:endnote w:type="continuationSeparator" w:id="0">
    <w:p w:rsidR="005A5B92" w:rsidRDefault="005A5B92"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E9D" w:rsidRDefault="00667E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606DB3">
          <w:rPr>
            <w:noProof/>
            <w:rtl/>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E9D" w:rsidRDefault="00667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B92" w:rsidRDefault="005A5B92" w:rsidP="004D5B1F">
      <w:r>
        <w:separator/>
      </w:r>
    </w:p>
  </w:footnote>
  <w:footnote w:type="continuationSeparator" w:id="0">
    <w:p w:rsidR="005A5B92" w:rsidRDefault="005A5B92" w:rsidP="004D5B1F">
      <w:r>
        <w:continuationSeparator/>
      </w:r>
    </w:p>
  </w:footnote>
  <w:footnote w:id="1">
    <w:p w:rsidR="006B2AA5" w:rsidRDefault="006B2AA5" w:rsidP="006B2AA5">
      <w:pPr>
        <w:pStyle w:val="FootnoteText"/>
      </w:pPr>
      <w:r>
        <w:rPr>
          <w:rStyle w:val="FootnoteReference"/>
        </w:rPr>
        <w:footnoteRef/>
      </w:r>
      <w:r>
        <w:rPr>
          <w:rFonts w:hint="cs"/>
          <w:rtl/>
        </w:rPr>
        <w:t>.</w:t>
      </w:r>
      <w:r>
        <w:rPr>
          <w:rtl/>
        </w:rPr>
        <w:t xml:space="preserve"> </w:t>
      </w:r>
      <w:r w:rsidRPr="009043CA">
        <w:rPr>
          <w:rtl/>
        </w:rPr>
        <w:t>وسائل الشيعة، ج‏20، ص: 88</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E9D" w:rsidRDefault="00667E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E9D" w:rsidRDefault="007F7438" w:rsidP="002917B1">
    <w:pPr>
      <w:rPr>
        <w:rFonts w:ascii="Adobe Arabic" w:hAnsi="Adobe Arabic" w:cs="Adobe Arabic"/>
        <w:b/>
        <w:bCs/>
        <w:sz w:val="24"/>
        <w:szCs w:val="24"/>
        <w:rtl/>
      </w:rPr>
    </w:pPr>
    <w:r w:rsidRPr="00667E9D">
      <w:rPr>
        <w:rFonts w:ascii="Adobe Arabic" w:hAnsi="Adobe Arabic" w:cs="Adobe Arabic"/>
        <w:b/>
        <w:bCs/>
        <w:noProof/>
        <w:sz w:val="24"/>
        <w:szCs w:val="24"/>
      </w:rPr>
      <w:drawing>
        <wp:anchor distT="0" distB="0" distL="114300" distR="114300" simplePos="0" relativeHeight="251675648" behindDoc="1" locked="0" layoutInCell="1" allowOverlap="1" wp14:anchorId="1D76DA01" wp14:editId="73961640">
          <wp:simplePos x="0" y="0"/>
          <wp:positionH relativeFrom="column">
            <wp:posOffset>5502555</wp:posOffset>
          </wp:positionH>
          <wp:positionV relativeFrom="paragraph">
            <wp:posOffset>-53086</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667E9D">
      <w:rPr>
        <w:rFonts w:ascii="Adobe Arabic" w:hAnsi="Adobe Arabic" w:cs="Adobe Arabic"/>
        <w:b/>
        <w:bCs/>
        <w:sz w:val="24"/>
        <w:szCs w:val="24"/>
      </w:rPr>
      <w:t xml:space="preserve">         </w:t>
    </w:r>
    <w:r w:rsidR="004D5B1F" w:rsidRPr="00667E9D">
      <w:rPr>
        <w:rFonts w:ascii="Adobe Arabic" w:hAnsi="Adobe Arabic" w:cs="Adobe Arabic"/>
        <w:b/>
        <w:bCs/>
        <w:sz w:val="24"/>
        <w:szCs w:val="24"/>
        <w:rtl/>
      </w:rPr>
      <w:t>درس خارج فقه</w:t>
    </w:r>
    <w:r w:rsidR="006D6F82" w:rsidRPr="00667E9D">
      <w:rPr>
        <w:rFonts w:ascii="Adobe Arabic" w:hAnsi="Adobe Arabic" w:cs="Adobe Arabic"/>
        <w:b/>
        <w:bCs/>
        <w:sz w:val="24"/>
        <w:szCs w:val="24"/>
        <w:rtl/>
      </w:rPr>
      <w:t xml:space="preserve"> </w:t>
    </w:r>
    <w:r w:rsidR="00667E9D">
      <w:rPr>
        <w:rFonts w:ascii="Adobe Arabic" w:hAnsi="Adobe Arabic" w:cs="Adobe Arabic" w:hint="cs"/>
        <w:b/>
        <w:bCs/>
        <w:sz w:val="24"/>
        <w:szCs w:val="24"/>
        <w:rtl/>
      </w:rPr>
      <w:t xml:space="preserve">                                                </w:t>
    </w:r>
    <w:r w:rsidRPr="00667E9D">
      <w:rPr>
        <w:rFonts w:ascii="Adobe Arabic" w:hAnsi="Adobe Arabic" w:cs="Adobe Arabic"/>
        <w:b/>
        <w:bCs/>
        <w:sz w:val="24"/>
        <w:szCs w:val="24"/>
        <w:rtl/>
      </w:rPr>
      <w:t xml:space="preserve">عنوان اصلی: </w:t>
    </w:r>
    <w:r w:rsidR="004D2128" w:rsidRPr="00667E9D">
      <w:rPr>
        <w:rFonts w:ascii="Adobe Arabic" w:hAnsi="Adobe Arabic" w:cs="Adobe Arabic"/>
        <w:b/>
        <w:bCs/>
        <w:sz w:val="24"/>
        <w:szCs w:val="24"/>
        <w:rtl/>
      </w:rPr>
      <w:t>نکاح</w:t>
    </w:r>
    <w:r w:rsidR="006D6F82" w:rsidRPr="00667E9D">
      <w:rPr>
        <w:rFonts w:ascii="Adobe Arabic" w:hAnsi="Adobe Arabic" w:cs="Adobe Arabic"/>
        <w:b/>
        <w:bCs/>
        <w:sz w:val="24"/>
        <w:szCs w:val="24"/>
        <w:rtl/>
      </w:rPr>
      <w:t xml:space="preserve"> </w:t>
    </w:r>
    <w:r w:rsidR="00667E9D">
      <w:rPr>
        <w:rFonts w:ascii="Adobe Arabic" w:hAnsi="Adobe Arabic" w:cs="Adobe Arabic" w:hint="cs"/>
        <w:b/>
        <w:bCs/>
        <w:sz w:val="24"/>
        <w:szCs w:val="24"/>
        <w:rtl/>
      </w:rPr>
      <w:t xml:space="preserve">                                                      </w:t>
    </w:r>
    <w:r w:rsidRPr="00667E9D">
      <w:rPr>
        <w:rFonts w:ascii="Adobe Arabic" w:hAnsi="Adobe Arabic" w:cs="Adobe Arabic"/>
        <w:b/>
        <w:bCs/>
        <w:sz w:val="24"/>
        <w:szCs w:val="24"/>
        <w:rtl/>
      </w:rPr>
      <w:t xml:space="preserve">تاریخ جلسه: </w:t>
    </w:r>
    <w:r w:rsidR="002917B1" w:rsidRPr="00667E9D">
      <w:rPr>
        <w:rFonts w:ascii="Adobe Arabic" w:hAnsi="Adobe Arabic" w:cs="Adobe Arabic"/>
        <w:b/>
        <w:bCs/>
        <w:sz w:val="24"/>
        <w:szCs w:val="24"/>
        <w:rtl/>
      </w:rPr>
      <w:t>22</w:t>
    </w:r>
    <w:r w:rsidR="004D5B1F" w:rsidRPr="00667E9D">
      <w:rPr>
        <w:rFonts w:ascii="Adobe Arabic" w:hAnsi="Adobe Arabic" w:cs="Adobe Arabic"/>
        <w:b/>
        <w:bCs/>
        <w:sz w:val="24"/>
        <w:szCs w:val="24"/>
        <w:rtl/>
      </w:rPr>
      <w:t>/</w:t>
    </w:r>
    <w:r w:rsidR="002917B1" w:rsidRPr="00667E9D">
      <w:rPr>
        <w:rFonts w:ascii="Adobe Arabic" w:hAnsi="Adobe Arabic" w:cs="Adobe Arabic"/>
        <w:b/>
        <w:bCs/>
        <w:sz w:val="24"/>
        <w:szCs w:val="24"/>
        <w:rtl/>
      </w:rPr>
      <w:t>10</w:t>
    </w:r>
    <w:r w:rsidR="004D5B1F" w:rsidRPr="00667E9D">
      <w:rPr>
        <w:rFonts w:ascii="Adobe Arabic" w:hAnsi="Adobe Arabic" w:cs="Adobe Arabic"/>
        <w:b/>
        <w:bCs/>
        <w:sz w:val="24"/>
        <w:szCs w:val="24"/>
        <w:rtl/>
      </w:rPr>
      <w:t>/9</w:t>
    </w:r>
    <w:r w:rsidR="00AF04BE" w:rsidRPr="00667E9D">
      <w:rPr>
        <w:rFonts w:ascii="Adobe Arabic" w:hAnsi="Adobe Arabic" w:cs="Adobe Arabic"/>
        <w:b/>
        <w:bCs/>
        <w:sz w:val="24"/>
        <w:szCs w:val="24"/>
        <w:rtl/>
      </w:rPr>
      <w:t>8</w:t>
    </w:r>
    <w:r w:rsidR="006D6F82" w:rsidRPr="00667E9D">
      <w:rPr>
        <w:rFonts w:ascii="Adobe Arabic" w:hAnsi="Adobe Arabic" w:cs="Adobe Arabic"/>
        <w:b/>
        <w:bCs/>
        <w:sz w:val="24"/>
        <w:szCs w:val="24"/>
        <w:rtl/>
      </w:rPr>
      <w:t xml:space="preserve"> </w:t>
    </w:r>
  </w:p>
  <w:p w:rsidR="007F7438" w:rsidRPr="00667E9D" w:rsidRDefault="00667E9D" w:rsidP="002917B1">
    <w:pPr>
      <w:rPr>
        <w:rFonts w:ascii="Adobe Arabic" w:hAnsi="Adobe Arabic" w:cs="Adobe Arabic"/>
        <w:b/>
        <w:bCs/>
        <w:sz w:val="24"/>
        <w:szCs w:val="24"/>
        <w:rtl/>
      </w:rPr>
    </w:pPr>
    <w:r>
      <w:rPr>
        <w:rFonts w:ascii="Adobe Arabic" w:hAnsi="Adobe Arabic" w:cs="Adobe Arabic" w:hint="cs"/>
        <w:b/>
        <w:bCs/>
        <w:sz w:val="24"/>
        <w:szCs w:val="24"/>
        <w:rtl/>
      </w:rPr>
      <w:t xml:space="preserve">         </w:t>
    </w:r>
    <w:r w:rsidR="007F7438" w:rsidRPr="00667E9D">
      <w:rPr>
        <w:rFonts w:ascii="Adobe Arabic" w:hAnsi="Adobe Arabic" w:cs="Adobe Arabic"/>
        <w:b/>
        <w:bCs/>
        <w:sz w:val="24"/>
        <w:szCs w:val="24"/>
        <w:rtl/>
      </w:rPr>
      <w:t>استاد اعرافی</w:t>
    </w:r>
    <w:r w:rsidR="006D6F82" w:rsidRPr="00667E9D">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7F7438" w:rsidRPr="00667E9D">
      <w:rPr>
        <w:rFonts w:ascii="Adobe Arabic" w:hAnsi="Adobe Arabic" w:cs="Adobe Arabic"/>
        <w:b/>
        <w:bCs/>
        <w:sz w:val="24"/>
        <w:szCs w:val="24"/>
        <w:rtl/>
      </w:rPr>
      <w:t>عنوان فرعی:</w:t>
    </w:r>
    <w:r w:rsidR="006D6F82" w:rsidRPr="00667E9D">
      <w:rPr>
        <w:rFonts w:ascii="Adobe Arabic" w:hAnsi="Adobe Arabic" w:cs="Adobe Arabic"/>
        <w:b/>
        <w:bCs/>
        <w:sz w:val="24"/>
        <w:szCs w:val="24"/>
        <w:rtl/>
      </w:rPr>
      <w:t xml:space="preserve"> </w:t>
    </w:r>
    <w:r>
      <w:rPr>
        <w:rFonts w:ascii="Adobe Arabic" w:hAnsi="Adobe Arabic" w:cs="Adobe Arabic" w:hint="cs"/>
        <w:b/>
        <w:bCs/>
        <w:sz w:val="24"/>
        <w:szCs w:val="24"/>
        <w:rtl/>
      </w:rPr>
      <w:t xml:space="preserve">نگاه                                                       </w:t>
    </w:r>
    <w:r w:rsidR="007F7438" w:rsidRPr="00667E9D">
      <w:rPr>
        <w:rFonts w:ascii="Adobe Arabic" w:hAnsi="Adobe Arabic" w:cs="Adobe Arabic"/>
        <w:b/>
        <w:bCs/>
        <w:sz w:val="24"/>
        <w:szCs w:val="24"/>
        <w:rtl/>
      </w:rPr>
      <w:t xml:space="preserve">شماره جلسه: </w:t>
    </w:r>
    <w:r w:rsidR="002917B1" w:rsidRPr="00667E9D">
      <w:rPr>
        <w:rFonts w:ascii="Adobe Arabic" w:hAnsi="Adobe Arabic" w:cs="Adobe Arabic"/>
        <w:b/>
        <w:bCs/>
        <w:sz w:val="24"/>
        <w:szCs w:val="24"/>
        <w:rtl/>
      </w:rPr>
      <w:t>35</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233B201E" wp14:editId="2E4BF0DF">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BD4EA"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E9D" w:rsidRDefault="00667E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9"/>
  </w:num>
  <w:num w:numId="5">
    <w:abstractNumId w:val="3"/>
  </w:num>
  <w:num w:numId="6">
    <w:abstractNumId w:val="0"/>
  </w:num>
  <w:num w:numId="7">
    <w:abstractNumId w:val="6"/>
  </w:num>
  <w:num w:numId="8">
    <w:abstractNumId w:val="10"/>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1531D"/>
    <w:rsid w:val="00021077"/>
    <w:rsid w:val="000228A2"/>
    <w:rsid w:val="000235B0"/>
    <w:rsid w:val="0002610F"/>
    <w:rsid w:val="00030048"/>
    <w:rsid w:val="00030A65"/>
    <w:rsid w:val="000324F1"/>
    <w:rsid w:val="00032AC5"/>
    <w:rsid w:val="00032BF3"/>
    <w:rsid w:val="00032F58"/>
    <w:rsid w:val="000363BE"/>
    <w:rsid w:val="000364B6"/>
    <w:rsid w:val="00041FE0"/>
    <w:rsid w:val="00042E34"/>
    <w:rsid w:val="00043935"/>
    <w:rsid w:val="00045B14"/>
    <w:rsid w:val="00047BC5"/>
    <w:rsid w:val="00052BA3"/>
    <w:rsid w:val="00052FC8"/>
    <w:rsid w:val="000530D3"/>
    <w:rsid w:val="000557B2"/>
    <w:rsid w:val="00055CAA"/>
    <w:rsid w:val="00060DD0"/>
    <w:rsid w:val="0006363E"/>
    <w:rsid w:val="00063C89"/>
    <w:rsid w:val="00067133"/>
    <w:rsid w:val="000709DF"/>
    <w:rsid w:val="00074168"/>
    <w:rsid w:val="00080DFF"/>
    <w:rsid w:val="00081E8E"/>
    <w:rsid w:val="00085ED5"/>
    <w:rsid w:val="000904E2"/>
    <w:rsid w:val="00090B78"/>
    <w:rsid w:val="000916B0"/>
    <w:rsid w:val="000932AF"/>
    <w:rsid w:val="000A08CA"/>
    <w:rsid w:val="000A1A51"/>
    <w:rsid w:val="000A3A93"/>
    <w:rsid w:val="000A3F41"/>
    <w:rsid w:val="000A74D1"/>
    <w:rsid w:val="000B065D"/>
    <w:rsid w:val="000B5C07"/>
    <w:rsid w:val="000C7FCB"/>
    <w:rsid w:val="000D252C"/>
    <w:rsid w:val="000D2D0D"/>
    <w:rsid w:val="000D5800"/>
    <w:rsid w:val="000D6581"/>
    <w:rsid w:val="000D7B4E"/>
    <w:rsid w:val="000E22D5"/>
    <w:rsid w:val="000E3416"/>
    <w:rsid w:val="000E5E6F"/>
    <w:rsid w:val="000E7B4F"/>
    <w:rsid w:val="000F1897"/>
    <w:rsid w:val="000F5DAF"/>
    <w:rsid w:val="000F726C"/>
    <w:rsid w:val="000F7E72"/>
    <w:rsid w:val="00101E2D"/>
    <w:rsid w:val="00102405"/>
    <w:rsid w:val="00102CEB"/>
    <w:rsid w:val="001064B8"/>
    <w:rsid w:val="00111B76"/>
    <w:rsid w:val="00111BCE"/>
    <w:rsid w:val="00114C37"/>
    <w:rsid w:val="00117955"/>
    <w:rsid w:val="0012162B"/>
    <w:rsid w:val="001223E0"/>
    <w:rsid w:val="001256D5"/>
    <w:rsid w:val="00130CB0"/>
    <w:rsid w:val="00133A1E"/>
    <w:rsid w:val="00133E1D"/>
    <w:rsid w:val="00134804"/>
    <w:rsid w:val="0013617D"/>
    <w:rsid w:val="00136442"/>
    <w:rsid w:val="00136FDA"/>
    <w:rsid w:val="001370B6"/>
    <w:rsid w:val="001419FB"/>
    <w:rsid w:val="00147899"/>
    <w:rsid w:val="00150D4B"/>
    <w:rsid w:val="00152670"/>
    <w:rsid w:val="001550AE"/>
    <w:rsid w:val="001632D2"/>
    <w:rsid w:val="00166DD8"/>
    <w:rsid w:val="001712D6"/>
    <w:rsid w:val="001757C8"/>
    <w:rsid w:val="00177934"/>
    <w:rsid w:val="00181CF1"/>
    <w:rsid w:val="00185F16"/>
    <w:rsid w:val="00187738"/>
    <w:rsid w:val="00192A6A"/>
    <w:rsid w:val="0019566B"/>
    <w:rsid w:val="00196082"/>
    <w:rsid w:val="00197CDD"/>
    <w:rsid w:val="001A1AFD"/>
    <w:rsid w:val="001A2091"/>
    <w:rsid w:val="001B1572"/>
    <w:rsid w:val="001B6473"/>
    <w:rsid w:val="001C0DD2"/>
    <w:rsid w:val="001C23C5"/>
    <w:rsid w:val="001C367D"/>
    <w:rsid w:val="001C3CCA"/>
    <w:rsid w:val="001D1F54"/>
    <w:rsid w:val="001D24F8"/>
    <w:rsid w:val="001D542D"/>
    <w:rsid w:val="001D6605"/>
    <w:rsid w:val="001D7455"/>
    <w:rsid w:val="001E0A0C"/>
    <w:rsid w:val="001E306E"/>
    <w:rsid w:val="001E3FB0"/>
    <w:rsid w:val="001E4FFF"/>
    <w:rsid w:val="001F2E3E"/>
    <w:rsid w:val="001F705F"/>
    <w:rsid w:val="0020039B"/>
    <w:rsid w:val="00206B69"/>
    <w:rsid w:val="00210F67"/>
    <w:rsid w:val="00214EAD"/>
    <w:rsid w:val="00217F08"/>
    <w:rsid w:val="00224C0A"/>
    <w:rsid w:val="00233777"/>
    <w:rsid w:val="002376A5"/>
    <w:rsid w:val="002376CD"/>
    <w:rsid w:val="0024054E"/>
    <w:rsid w:val="002417C9"/>
    <w:rsid w:val="00241FDE"/>
    <w:rsid w:val="00245CC1"/>
    <w:rsid w:val="00252226"/>
    <w:rsid w:val="002529C5"/>
    <w:rsid w:val="002537AA"/>
    <w:rsid w:val="002563A8"/>
    <w:rsid w:val="002567EA"/>
    <w:rsid w:val="002645BE"/>
    <w:rsid w:val="00270294"/>
    <w:rsid w:val="00271E2B"/>
    <w:rsid w:val="00277653"/>
    <w:rsid w:val="002776F6"/>
    <w:rsid w:val="00282D16"/>
    <w:rsid w:val="00283229"/>
    <w:rsid w:val="002914BD"/>
    <w:rsid w:val="002917B1"/>
    <w:rsid w:val="002946CF"/>
    <w:rsid w:val="00294CFC"/>
    <w:rsid w:val="0029557E"/>
    <w:rsid w:val="00297263"/>
    <w:rsid w:val="002A21AE"/>
    <w:rsid w:val="002A35E0"/>
    <w:rsid w:val="002A3DC9"/>
    <w:rsid w:val="002A7627"/>
    <w:rsid w:val="002B0EF7"/>
    <w:rsid w:val="002B19A0"/>
    <w:rsid w:val="002B7AD5"/>
    <w:rsid w:val="002C56FD"/>
    <w:rsid w:val="002C708E"/>
    <w:rsid w:val="002D33B8"/>
    <w:rsid w:val="002D49E4"/>
    <w:rsid w:val="002D5BDC"/>
    <w:rsid w:val="002D67D5"/>
    <w:rsid w:val="002D720F"/>
    <w:rsid w:val="002D7C85"/>
    <w:rsid w:val="002E238F"/>
    <w:rsid w:val="002E3B85"/>
    <w:rsid w:val="002E450B"/>
    <w:rsid w:val="002E73F9"/>
    <w:rsid w:val="002F05B9"/>
    <w:rsid w:val="002F1E47"/>
    <w:rsid w:val="002F4A57"/>
    <w:rsid w:val="00300893"/>
    <w:rsid w:val="00301FBD"/>
    <w:rsid w:val="00302FAE"/>
    <w:rsid w:val="00304CB1"/>
    <w:rsid w:val="003104A5"/>
    <w:rsid w:val="00311429"/>
    <w:rsid w:val="00311B90"/>
    <w:rsid w:val="00316002"/>
    <w:rsid w:val="0031675F"/>
    <w:rsid w:val="00316F0C"/>
    <w:rsid w:val="00323168"/>
    <w:rsid w:val="00331826"/>
    <w:rsid w:val="00333FA6"/>
    <w:rsid w:val="00340BA3"/>
    <w:rsid w:val="003410F6"/>
    <w:rsid w:val="00344B74"/>
    <w:rsid w:val="00345AFF"/>
    <w:rsid w:val="003475BA"/>
    <w:rsid w:val="003479C5"/>
    <w:rsid w:val="003516DE"/>
    <w:rsid w:val="00354CCC"/>
    <w:rsid w:val="00355297"/>
    <w:rsid w:val="0035557B"/>
    <w:rsid w:val="00366400"/>
    <w:rsid w:val="00367E7B"/>
    <w:rsid w:val="00367FD6"/>
    <w:rsid w:val="00375CC3"/>
    <w:rsid w:val="00395159"/>
    <w:rsid w:val="003963D7"/>
    <w:rsid w:val="00396F28"/>
    <w:rsid w:val="003A1637"/>
    <w:rsid w:val="003A1A05"/>
    <w:rsid w:val="003A2654"/>
    <w:rsid w:val="003B05A6"/>
    <w:rsid w:val="003B1893"/>
    <w:rsid w:val="003B3520"/>
    <w:rsid w:val="003B3707"/>
    <w:rsid w:val="003B4A58"/>
    <w:rsid w:val="003B4E6F"/>
    <w:rsid w:val="003C0070"/>
    <w:rsid w:val="003C06BF"/>
    <w:rsid w:val="003C56D7"/>
    <w:rsid w:val="003C7899"/>
    <w:rsid w:val="003D1CA0"/>
    <w:rsid w:val="003D2F0A"/>
    <w:rsid w:val="003D563F"/>
    <w:rsid w:val="003D64FF"/>
    <w:rsid w:val="003D7362"/>
    <w:rsid w:val="003E1E58"/>
    <w:rsid w:val="003E20B1"/>
    <w:rsid w:val="003E2BAB"/>
    <w:rsid w:val="003E668E"/>
    <w:rsid w:val="003F5D94"/>
    <w:rsid w:val="00402981"/>
    <w:rsid w:val="00404881"/>
    <w:rsid w:val="00405199"/>
    <w:rsid w:val="00405B90"/>
    <w:rsid w:val="00410699"/>
    <w:rsid w:val="00413EA6"/>
    <w:rsid w:val="004151F2"/>
    <w:rsid w:val="00415360"/>
    <w:rsid w:val="004215FA"/>
    <w:rsid w:val="00424454"/>
    <w:rsid w:val="0042679E"/>
    <w:rsid w:val="00434E6C"/>
    <w:rsid w:val="00436D4C"/>
    <w:rsid w:val="004377AF"/>
    <w:rsid w:val="00443EB7"/>
    <w:rsid w:val="00444406"/>
    <w:rsid w:val="004455CF"/>
    <w:rsid w:val="0044591E"/>
    <w:rsid w:val="00446620"/>
    <w:rsid w:val="004476F0"/>
    <w:rsid w:val="00447E61"/>
    <w:rsid w:val="004500A1"/>
    <w:rsid w:val="004508A0"/>
    <w:rsid w:val="00455B91"/>
    <w:rsid w:val="004561C1"/>
    <w:rsid w:val="004651D2"/>
    <w:rsid w:val="004656AA"/>
    <w:rsid w:val="00465D26"/>
    <w:rsid w:val="004679F8"/>
    <w:rsid w:val="00467BA0"/>
    <w:rsid w:val="004744E5"/>
    <w:rsid w:val="00477587"/>
    <w:rsid w:val="00477ADB"/>
    <w:rsid w:val="0049157F"/>
    <w:rsid w:val="004926C2"/>
    <w:rsid w:val="004958B9"/>
    <w:rsid w:val="00495BFF"/>
    <w:rsid w:val="004968D5"/>
    <w:rsid w:val="004A499B"/>
    <w:rsid w:val="004A5AB6"/>
    <w:rsid w:val="004A790F"/>
    <w:rsid w:val="004B337F"/>
    <w:rsid w:val="004B38AE"/>
    <w:rsid w:val="004B5936"/>
    <w:rsid w:val="004C4D9F"/>
    <w:rsid w:val="004C544E"/>
    <w:rsid w:val="004C67C9"/>
    <w:rsid w:val="004D02CA"/>
    <w:rsid w:val="004D1D09"/>
    <w:rsid w:val="004D2128"/>
    <w:rsid w:val="004D5B1F"/>
    <w:rsid w:val="004E1474"/>
    <w:rsid w:val="004E403A"/>
    <w:rsid w:val="004E6D76"/>
    <w:rsid w:val="004F21BB"/>
    <w:rsid w:val="004F3596"/>
    <w:rsid w:val="004F400A"/>
    <w:rsid w:val="004F5B0D"/>
    <w:rsid w:val="00516B88"/>
    <w:rsid w:val="005221F3"/>
    <w:rsid w:val="00523E88"/>
    <w:rsid w:val="00530FD7"/>
    <w:rsid w:val="005318A6"/>
    <w:rsid w:val="00531A7A"/>
    <w:rsid w:val="0053297A"/>
    <w:rsid w:val="00545B0C"/>
    <w:rsid w:val="00551628"/>
    <w:rsid w:val="00553A7A"/>
    <w:rsid w:val="0055737D"/>
    <w:rsid w:val="00563F2C"/>
    <w:rsid w:val="00564FBA"/>
    <w:rsid w:val="00572E2D"/>
    <w:rsid w:val="005745BF"/>
    <w:rsid w:val="00580CFA"/>
    <w:rsid w:val="00583770"/>
    <w:rsid w:val="005857BB"/>
    <w:rsid w:val="00591089"/>
    <w:rsid w:val="00592103"/>
    <w:rsid w:val="005941DD"/>
    <w:rsid w:val="005A30E6"/>
    <w:rsid w:val="005A545E"/>
    <w:rsid w:val="005A5862"/>
    <w:rsid w:val="005A5B92"/>
    <w:rsid w:val="005A758E"/>
    <w:rsid w:val="005A7F05"/>
    <w:rsid w:val="005B05D4"/>
    <w:rsid w:val="005B0852"/>
    <w:rsid w:val="005B16EB"/>
    <w:rsid w:val="005B3DA7"/>
    <w:rsid w:val="005B7087"/>
    <w:rsid w:val="005C06AE"/>
    <w:rsid w:val="005C374C"/>
    <w:rsid w:val="005C4AC7"/>
    <w:rsid w:val="005C76E6"/>
    <w:rsid w:val="005D3AF9"/>
    <w:rsid w:val="005D7438"/>
    <w:rsid w:val="005E0378"/>
    <w:rsid w:val="005E0D75"/>
    <w:rsid w:val="005F3E79"/>
    <w:rsid w:val="005F74E5"/>
    <w:rsid w:val="00600217"/>
    <w:rsid w:val="00606DB3"/>
    <w:rsid w:val="00610C18"/>
    <w:rsid w:val="00612385"/>
    <w:rsid w:val="0061358F"/>
    <w:rsid w:val="0061376C"/>
    <w:rsid w:val="00617C7C"/>
    <w:rsid w:val="00622D73"/>
    <w:rsid w:val="00623A4E"/>
    <w:rsid w:val="00627180"/>
    <w:rsid w:val="00627884"/>
    <w:rsid w:val="006302F5"/>
    <w:rsid w:val="00631B1C"/>
    <w:rsid w:val="0063307E"/>
    <w:rsid w:val="00635B3F"/>
    <w:rsid w:val="00636EFA"/>
    <w:rsid w:val="00650C03"/>
    <w:rsid w:val="00651BA1"/>
    <w:rsid w:val="0066229C"/>
    <w:rsid w:val="006631CE"/>
    <w:rsid w:val="00663AAD"/>
    <w:rsid w:val="00667E9D"/>
    <w:rsid w:val="00682C2F"/>
    <w:rsid w:val="00683711"/>
    <w:rsid w:val="00694159"/>
    <w:rsid w:val="0069696C"/>
    <w:rsid w:val="00696C84"/>
    <w:rsid w:val="00697A00"/>
    <w:rsid w:val="006A085A"/>
    <w:rsid w:val="006A11FE"/>
    <w:rsid w:val="006A35A4"/>
    <w:rsid w:val="006A3A70"/>
    <w:rsid w:val="006A7E9E"/>
    <w:rsid w:val="006B0261"/>
    <w:rsid w:val="006B2AA5"/>
    <w:rsid w:val="006B4A94"/>
    <w:rsid w:val="006C125E"/>
    <w:rsid w:val="006C73B0"/>
    <w:rsid w:val="006C7512"/>
    <w:rsid w:val="006D017F"/>
    <w:rsid w:val="006D2386"/>
    <w:rsid w:val="006D3A87"/>
    <w:rsid w:val="006D5C46"/>
    <w:rsid w:val="006D6F82"/>
    <w:rsid w:val="006D7153"/>
    <w:rsid w:val="006E07EC"/>
    <w:rsid w:val="006E24C1"/>
    <w:rsid w:val="006E3650"/>
    <w:rsid w:val="006E5124"/>
    <w:rsid w:val="006E6214"/>
    <w:rsid w:val="006E634D"/>
    <w:rsid w:val="006E6448"/>
    <w:rsid w:val="006F01B4"/>
    <w:rsid w:val="006F6771"/>
    <w:rsid w:val="00703DD3"/>
    <w:rsid w:val="00705079"/>
    <w:rsid w:val="00723EBC"/>
    <w:rsid w:val="00724C39"/>
    <w:rsid w:val="007277A4"/>
    <w:rsid w:val="00727C45"/>
    <w:rsid w:val="007328AB"/>
    <w:rsid w:val="00734D59"/>
    <w:rsid w:val="0073609B"/>
    <w:rsid w:val="007378A9"/>
    <w:rsid w:val="00737A6C"/>
    <w:rsid w:val="007402E5"/>
    <w:rsid w:val="00742369"/>
    <w:rsid w:val="007426F5"/>
    <w:rsid w:val="00747301"/>
    <w:rsid w:val="0075033E"/>
    <w:rsid w:val="00752745"/>
    <w:rsid w:val="0075336C"/>
    <w:rsid w:val="00753A93"/>
    <w:rsid w:val="0075484B"/>
    <w:rsid w:val="0075725A"/>
    <w:rsid w:val="0076534F"/>
    <w:rsid w:val="00765926"/>
    <w:rsid w:val="007663AD"/>
    <w:rsid w:val="0076665E"/>
    <w:rsid w:val="00767BC0"/>
    <w:rsid w:val="00770DEE"/>
    <w:rsid w:val="00772185"/>
    <w:rsid w:val="00772D21"/>
    <w:rsid w:val="007730F6"/>
    <w:rsid w:val="00774703"/>
    <w:rsid w:val="007749BC"/>
    <w:rsid w:val="00780C88"/>
    <w:rsid w:val="00780E25"/>
    <w:rsid w:val="007818F0"/>
    <w:rsid w:val="00782674"/>
    <w:rsid w:val="00783462"/>
    <w:rsid w:val="007840EA"/>
    <w:rsid w:val="007847DD"/>
    <w:rsid w:val="00786053"/>
    <w:rsid w:val="00787B13"/>
    <w:rsid w:val="00792FAC"/>
    <w:rsid w:val="007941AD"/>
    <w:rsid w:val="007964CF"/>
    <w:rsid w:val="007A25C8"/>
    <w:rsid w:val="007A431B"/>
    <w:rsid w:val="007A54C2"/>
    <w:rsid w:val="007A5D2F"/>
    <w:rsid w:val="007B0062"/>
    <w:rsid w:val="007B61B4"/>
    <w:rsid w:val="007B6FEB"/>
    <w:rsid w:val="007C03FE"/>
    <w:rsid w:val="007C0725"/>
    <w:rsid w:val="007C1EF7"/>
    <w:rsid w:val="007C253A"/>
    <w:rsid w:val="007C28D6"/>
    <w:rsid w:val="007C710E"/>
    <w:rsid w:val="007C7615"/>
    <w:rsid w:val="007D02FE"/>
    <w:rsid w:val="007D0B88"/>
    <w:rsid w:val="007D1549"/>
    <w:rsid w:val="007D6231"/>
    <w:rsid w:val="007D6FD8"/>
    <w:rsid w:val="007D714F"/>
    <w:rsid w:val="007D7A7B"/>
    <w:rsid w:val="007E03E9"/>
    <w:rsid w:val="007E04EE"/>
    <w:rsid w:val="007E18EF"/>
    <w:rsid w:val="007E50B8"/>
    <w:rsid w:val="007E5399"/>
    <w:rsid w:val="007E636F"/>
    <w:rsid w:val="007E667F"/>
    <w:rsid w:val="007E74EE"/>
    <w:rsid w:val="007E7FA7"/>
    <w:rsid w:val="007F0721"/>
    <w:rsid w:val="007F0D9E"/>
    <w:rsid w:val="007F293C"/>
    <w:rsid w:val="007F2F4B"/>
    <w:rsid w:val="007F3221"/>
    <w:rsid w:val="007F4A90"/>
    <w:rsid w:val="007F5F0C"/>
    <w:rsid w:val="007F7438"/>
    <w:rsid w:val="007F7E76"/>
    <w:rsid w:val="00802D15"/>
    <w:rsid w:val="00803501"/>
    <w:rsid w:val="0080696F"/>
    <w:rsid w:val="0080799B"/>
    <w:rsid w:val="00807BE3"/>
    <w:rsid w:val="00811B6A"/>
    <w:rsid w:val="00811F02"/>
    <w:rsid w:val="00820C28"/>
    <w:rsid w:val="00824520"/>
    <w:rsid w:val="008407A4"/>
    <w:rsid w:val="00840966"/>
    <w:rsid w:val="00840B87"/>
    <w:rsid w:val="008441FE"/>
    <w:rsid w:val="00844860"/>
    <w:rsid w:val="00845B51"/>
    <w:rsid w:val="00845CC4"/>
    <w:rsid w:val="00847A7C"/>
    <w:rsid w:val="00850DC4"/>
    <w:rsid w:val="00853238"/>
    <w:rsid w:val="00855737"/>
    <w:rsid w:val="00861828"/>
    <w:rsid w:val="0086243C"/>
    <w:rsid w:val="008644F4"/>
    <w:rsid w:val="00864C21"/>
    <w:rsid w:val="00864CA5"/>
    <w:rsid w:val="00871C42"/>
    <w:rsid w:val="00872B34"/>
    <w:rsid w:val="00873379"/>
    <w:rsid w:val="008748B8"/>
    <w:rsid w:val="0087660C"/>
    <w:rsid w:val="0088174C"/>
    <w:rsid w:val="00882040"/>
    <w:rsid w:val="00883733"/>
    <w:rsid w:val="00885CCD"/>
    <w:rsid w:val="008965D2"/>
    <w:rsid w:val="00896644"/>
    <w:rsid w:val="008A236D"/>
    <w:rsid w:val="008B1ADC"/>
    <w:rsid w:val="008B2AE1"/>
    <w:rsid w:val="008B2AFF"/>
    <w:rsid w:val="008B3C4A"/>
    <w:rsid w:val="008B565A"/>
    <w:rsid w:val="008B5AF6"/>
    <w:rsid w:val="008B6A01"/>
    <w:rsid w:val="008B6E51"/>
    <w:rsid w:val="008C2D91"/>
    <w:rsid w:val="008C3414"/>
    <w:rsid w:val="008C3FAD"/>
    <w:rsid w:val="008C54B7"/>
    <w:rsid w:val="008C68CE"/>
    <w:rsid w:val="008D030F"/>
    <w:rsid w:val="008D36D5"/>
    <w:rsid w:val="008D4F67"/>
    <w:rsid w:val="008E0C68"/>
    <w:rsid w:val="008E187A"/>
    <w:rsid w:val="008E3903"/>
    <w:rsid w:val="008F083F"/>
    <w:rsid w:val="008F63E3"/>
    <w:rsid w:val="00900A8F"/>
    <w:rsid w:val="00906A9F"/>
    <w:rsid w:val="00913C3B"/>
    <w:rsid w:val="00915486"/>
    <w:rsid w:val="00915509"/>
    <w:rsid w:val="00924216"/>
    <w:rsid w:val="00926E25"/>
    <w:rsid w:val="00927388"/>
    <w:rsid w:val="009274FE"/>
    <w:rsid w:val="00937BA1"/>
    <w:rsid w:val="009401AC"/>
    <w:rsid w:val="00940323"/>
    <w:rsid w:val="00941B80"/>
    <w:rsid w:val="00943A9F"/>
    <w:rsid w:val="00944E42"/>
    <w:rsid w:val="0094669F"/>
    <w:rsid w:val="009475B7"/>
    <w:rsid w:val="00950FA9"/>
    <w:rsid w:val="009552F5"/>
    <w:rsid w:val="0095758E"/>
    <w:rsid w:val="00957E7E"/>
    <w:rsid w:val="009613AC"/>
    <w:rsid w:val="00961525"/>
    <w:rsid w:val="00961842"/>
    <w:rsid w:val="0096294E"/>
    <w:rsid w:val="009657CF"/>
    <w:rsid w:val="00966B71"/>
    <w:rsid w:val="00970945"/>
    <w:rsid w:val="009717E0"/>
    <w:rsid w:val="00973957"/>
    <w:rsid w:val="0097767F"/>
    <w:rsid w:val="00980643"/>
    <w:rsid w:val="00993B09"/>
    <w:rsid w:val="00994FA9"/>
    <w:rsid w:val="00995557"/>
    <w:rsid w:val="009A1ED7"/>
    <w:rsid w:val="009A24A9"/>
    <w:rsid w:val="009A42EF"/>
    <w:rsid w:val="009A633B"/>
    <w:rsid w:val="009A7A4F"/>
    <w:rsid w:val="009B3F03"/>
    <w:rsid w:val="009B46BC"/>
    <w:rsid w:val="009B61C3"/>
    <w:rsid w:val="009C7B4F"/>
    <w:rsid w:val="009D30F9"/>
    <w:rsid w:val="009D4AC8"/>
    <w:rsid w:val="009E0B10"/>
    <w:rsid w:val="009E1F06"/>
    <w:rsid w:val="009E31E4"/>
    <w:rsid w:val="009F4EB3"/>
    <w:rsid w:val="009F5F6C"/>
    <w:rsid w:val="009F75D1"/>
    <w:rsid w:val="00A01498"/>
    <w:rsid w:val="00A06D48"/>
    <w:rsid w:val="00A100FF"/>
    <w:rsid w:val="00A12FD3"/>
    <w:rsid w:val="00A15017"/>
    <w:rsid w:val="00A21834"/>
    <w:rsid w:val="00A30D10"/>
    <w:rsid w:val="00A31C17"/>
    <w:rsid w:val="00A31FDE"/>
    <w:rsid w:val="00A342D5"/>
    <w:rsid w:val="00A35AC2"/>
    <w:rsid w:val="00A37C77"/>
    <w:rsid w:val="00A41B2B"/>
    <w:rsid w:val="00A42B48"/>
    <w:rsid w:val="00A47715"/>
    <w:rsid w:val="00A52729"/>
    <w:rsid w:val="00A5413D"/>
    <w:rsid w:val="00A5418D"/>
    <w:rsid w:val="00A55424"/>
    <w:rsid w:val="00A555D0"/>
    <w:rsid w:val="00A60B44"/>
    <w:rsid w:val="00A66734"/>
    <w:rsid w:val="00A725C2"/>
    <w:rsid w:val="00A769EE"/>
    <w:rsid w:val="00A77E4B"/>
    <w:rsid w:val="00A810A5"/>
    <w:rsid w:val="00A90B24"/>
    <w:rsid w:val="00A90B5A"/>
    <w:rsid w:val="00A90D7C"/>
    <w:rsid w:val="00A9616A"/>
    <w:rsid w:val="00A96F68"/>
    <w:rsid w:val="00AA2342"/>
    <w:rsid w:val="00AB2B2D"/>
    <w:rsid w:val="00AB534C"/>
    <w:rsid w:val="00AB6F71"/>
    <w:rsid w:val="00AC300F"/>
    <w:rsid w:val="00AD00E8"/>
    <w:rsid w:val="00AD0304"/>
    <w:rsid w:val="00AD24FA"/>
    <w:rsid w:val="00AD27BE"/>
    <w:rsid w:val="00AD2820"/>
    <w:rsid w:val="00AD2CCE"/>
    <w:rsid w:val="00AD6EB0"/>
    <w:rsid w:val="00AE4F17"/>
    <w:rsid w:val="00AE74E2"/>
    <w:rsid w:val="00AE77F8"/>
    <w:rsid w:val="00AF04BE"/>
    <w:rsid w:val="00AF0F1A"/>
    <w:rsid w:val="00AF15B3"/>
    <w:rsid w:val="00AF633E"/>
    <w:rsid w:val="00B006DD"/>
    <w:rsid w:val="00B01724"/>
    <w:rsid w:val="00B07D3E"/>
    <w:rsid w:val="00B1300D"/>
    <w:rsid w:val="00B15027"/>
    <w:rsid w:val="00B15342"/>
    <w:rsid w:val="00B15500"/>
    <w:rsid w:val="00B15601"/>
    <w:rsid w:val="00B21CF4"/>
    <w:rsid w:val="00B24300"/>
    <w:rsid w:val="00B24CD9"/>
    <w:rsid w:val="00B30185"/>
    <w:rsid w:val="00B330C7"/>
    <w:rsid w:val="00B34736"/>
    <w:rsid w:val="00B35593"/>
    <w:rsid w:val="00B43324"/>
    <w:rsid w:val="00B43C97"/>
    <w:rsid w:val="00B454D2"/>
    <w:rsid w:val="00B461C5"/>
    <w:rsid w:val="00B513C2"/>
    <w:rsid w:val="00B53CBD"/>
    <w:rsid w:val="00B54ABC"/>
    <w:rsid w:val="00B54C6B"/>
    <w:rsid w:val="00B54F76"/>
    <w:rsid w:val="00B55D51"/>
    <w:rsid w:val="00B56161"/>
    <w:rsid w:val="00B570C5"/>
    <w:rsid w:val="00B63F15"/>
    <w:rsid w:val="00B649B8"/>
    <w:rsid w:val="00B6566A"/>
    <w:rsid w:val="00B702C0"/>
    <w:rsid w:val="00B70707"/>
    <w:rsid w:val="00B741E6"/>
    <w:rsid w:val="00B76988"/>
    <w:rsid w:val="00B83266"/>
    <w:rsid w:val="00B87D93"/>
    <w:rsid w:val="00B9119B"/>
    <w:rsid w:val="00B96A3B"/>
    <w:rsid w:val="00B96EB4"/>
    <w:rsid w:val="00BA4A31"/>
    <w:rsid w:val="00BA51A8"/>
    <w:rsid w:val="00BB44F6"/>
    <w:rsid w:val="00BB54C6"/>
    <w:rsid w:val="00BB5D61"/>
    <w:rsid w:val="00BB5F7E"/>
    <w:rsid w:val="00BC17B2"/>
    <w:rsid w:val="00BC26F6"/>
    <w:rsid w:val="00BC4833"/>
    <w:rsid w:val="00BC526D"/>
    <w:rsid w:val="00BD0024"/>
    <w:rsid w:val="00BD3122"/>
    <w:rsid w:val="00BD40DA"/>
    <w:rsid w:val="00BE1FB0"/>
    <w:rsid w:val="00BE3058"/>
    <w:rsid w:val="00BE3E68"/>
    <w:rsid w:val="00BE4A8C"/>
    <w:rsid w:val="00BE6767"/>
    <w:rsid w:val="00BF147C"/>
    <w:rsid w:val="00BF3D67"/>
    <w:rsid w:val="00BF49B5"/>
    <w:rsid w:val="00C072BA"/>
    <w:rsid w:val="00C1158A"/>
    <w:rsid w:val="00C146AE"/>
    <w:rsid w:val="00C160AF"/>
    <w:rsid w:val="00C16941"/>
    <w:rsid w:val="00C17970"/>
    <w:rsid w:val="00C21310"/>
    <w:rsid w:val="00C21FC4"/>
    <w:rsid w:val="00C22299"/>
    <w:rsid w:val="00C2269D"/>
    <w:rsid w:val="00C23DD8"/>
    <w:rsid w:val="00C25015"/>
    <w:rsid w:val="00C25609"/>
    <w:rsid w:val="00C262D7"/>
    <w:rsid w:val="00C26607"/>
    <w:rsid w:val="00C279DF"/>
    <w:rsid w:val="00C344D5"/>
    <w:rsid w:val="00C348A1"/>
    <w:rsid w:val="00C35471"/>
    <w:rsid w:val="00C35CF1"/>
    <w:rsid w:val="00C43D81"/>
    <w:rsid w:val="00C50ACB"/>
    <w:rsid w:val="00C54DEB"/>
    <w:rsid w:val="00C60D75"/>
    <w:rsid w:val="00C621ED"/>
    <w:rsid w:val="00C646C3"/>
    <w:rsid w:val="00C64CEA"/>
    <w:rsid w:val="00C70802"/>
    <w:rsid w:val="00C72283"/>
    <w:rsid w:val="00C73012"/>
    <w:rsid w:val="00C74DCF"/>
    <w:rsid w:val="00C76295"/>
    <w:rsid w:val="00C76326"/>
    <w:rsid w:val="00C763DD"/>
    <w:rsid w:val="00C77861"/>
    <w:rsid w:val="00C803C2"/>
    <w:rsid w:val="00C805CE"/>
    <w:rsid w:val="00C81AC3"/>
    <w:rsid w:val="00C828D2"/>
    <w:rsid w:val="00C84FC0"/>
    <w:rsid w:val="00C90793"/>
    <w:rsid w:val="00C91F1C"/>
    <w:rsid w:val="00C9244A"/>
    <w:rsid w:val="00C96E62"/>
    <w:rsid w:val="00C97648"/>
    <w:rsid w:val="00C977D3"/>
    <w:rsid w:val="00C9781A"/>
    <w:rsid w:val="00CA52D5"/>
    <w:rsid w:val="00CB0E5D"/>
    <w:rsid w:val="00CB0E9D"/>
    <w:rsid w:val="00CB5DA3"/>
    <w:rsid w:val="00CC3976"/>
    <w:rsid w:val="00CC5AD5"/>
    <w:rsid w:val="00CC720E"/>
    <w:rsid w:val="00CD6700"/>
    <w:rsid w:val="00CE09B7"/>
    <w:rsid w:val="00CE1DF5"/>
    <w:rsid w:val="00CE2260"/>
    <w:rsid w:val="00CE31E6"/>
    <w:rsid w:val="00CE3B74"/>
    <w:rsid w:val="00CE689C"/>
    <w:rsid w:val="00CF007C"/>
    <w:rsid w:val="00CF02B5"/>
    <w:rsid w:val="00CF1D9C"/>
    <w:rsid w:val="00CF42E2"/>
    <w:rsid w:val="00CF7916"/>
    <w:rsid w:val="00CF7CD9"/>
    <w:rsid w:val="00D00C2B"/>
    <w:rsid w:val="00D13396"/>
    <w:rsid w:val="00D13A05"/>
    <w:rsid w:val="00D150A3"/>
    <w:rsid w:val="00D158F3"/>
    <w:rsid w:val="00D15FDC"/>
    <w:rsid w:val="00D22DE5"/>
    <w:rsid w:val="00D2470E"/>
    <w:rsid w:val="00D33F52"/>
    <w:rsid w:val="00D3665C"/>
    <w:rsid w:val="00D42FBF"/>
    <w:rsid w:val="00D467B6"/>
    <w:rsid w:val="00D508CC"/>
    <w:rsid w:val="00D50F4B"/>
    <w:rsid w:val="00D512F1"/>
    <w:rsid w:val="00D544B4"/>
    <w:rsid w:val="00D554DA"/>
    <w:rsid w:val="00D60547"/>
    <w:rsid w:val="00D60706"/>
    <w:rsid w:val="00D6469F"/>
    <w:rsid w:val="00D66444"/>
    <w:rsid w:val="00D668A5"/>
    <w:rsid w:val="00D73139"/>
    <w:rsid w:val="00D76353"/>
    <w:rsid w:val="00D76550"/>
    <w:rsid w:val="00D770EF"/>
    <w:rsid w:val="00D86FBC"/>
    <w:rsid w:val="00D87358"/>
    <w:rsid w:val="00D9027E"/>
    <w:rsid w:val="00D90516"/>
    <w:rsid w:val="00D928A0"/>
    <w:rsid w:val="00DA0C74"/>
    <w:rsid w:val="00DA607B"/>
    <w:rsid w:val="00DB21CF"/>
    <w:rsid w:val="00DB28BB"/>
    <w:rsid w:val="00DB4D22"/>
    <w:rsid w:val="00DB5A83"/>
    <w:rsid w:val="00DC5DB9"/>
    <w:rsid w:val="00DC603F"/>
    <w:rsid w:val="00DC61C9"/>
    <w:rsid w:val="00DC7841"/>
    <w:rsid w:val="00DD0C04"/>
    <w:rsid w:val="00DD0F5F"/>
    <w:rsid w:val="00DD3C0D"/>
    <w:rsid w:val="00DD4402"/>
    <w:rsid w:val="00DD4864"/>
    <w:rsid w:val="00DD5A38"/>
    <w:rsid w:val="00DD71A2"/>
    <w:rsid w:val="00DD772F"/>
    <w:rsid w:val="00DE1DC4"/>
    <w:rsid w:val="00DE2661"/>
    <w:rsid w:val="00DE5202"/>
    <w:rsid w:val="00DE7AF5"/>
    <w:rsid w:val="00DF1228"/>
    <w:rsid w:val="00DF22F4"/>
    <w:rsid w:val="00DF439A"/>
    <w:rsid w:val="00DF503A"/>
    <w:rsid w:val="00DF657A"/>
    <w:rsid w:val="00E04B68"/>
    <w:rsid w:val="00E0639C"/>
    <w:rsid w:val="00E067E6"/>
    <w:rsid w:val="00E12531"/>
    <w:rsid w:val="00E12776"/>
    <w:rsid w:val="00E143B0"/>
    <w:rsid w:val="00E20F74"/>
    <w:rsid w:val="00E24695"/>
    <w:rsid w:val="00E4012D"/>
    <w:rsid w:val="00E42496"/>
    <w:rsid w:val="00E45580"/>
    <w:rsid w:val="00E50C2F"/>
    <w:rsid w:val="00E51CFD"/>
    <w:rsid w:val="00E521D4"/>
    <w:rsid w:val="00E55891"/>
    <w:rsid w:val="00E568AE"/>
    <w:rsid w:val="00E6283A"/>
    <w:rsid w:val="00E629BF"/>
    <w:rsid w:val="00E72B48"/>
    <w:rsid w:val="00E732A3"/>
    <w:rsid w:val="00E7479F"/>
    <w:rsid w:val="00E758EC"/>
    <w:rsid w:val="00E75C55"/>
    <w:rsid w:val="00E83A85"/>
    <w:rsid w:val="00E87915"/>
    <w:rsid w:val="00E9026B"/>
    <w:rsid w:val="00E90FC4"/>
    <w:rsid w:val="00E914F2"/>
    <w:rsid w:val="00E92B17"/>
    <w:rsid w:val="00E94012"/>
    <w:rsid w:val="00E953F2"/>
    <w:rsid w:val="00EA01EC"/>
    <w:rsid w:val="00EA0EE4"/>
    <w:rsid w:val="00EA15B0"/>
    <w:rsid w:val="00EA5D97"/>
    <w:rsid w:val="00EA7B94"/>
    <w:rsid w:val="00EA7E6F"/>
    <w:rsid w:val="00EB0BDB"/>
    <w:rsid w:val="00EB1882"/>
    <w:rsid w:val="00EB3D35"/>
    <w:rsid w:val="00EB4C19"/>
    <w:rsid w:val="00EB72A1"/>
    <w:rsid w:val="00EC0D90"/>
    <w:rsid w:val="00EC4393"/>
    <w:rsid w:val="00EC5317"/>
    <w:rsid w:val="00ED2236"/>
    <w:rsid w:val="00ED46A9"/>
    <w:rsid w:val="00ED6DBA"/>
    <w:rsid w:val="00ED7F06"/>
    <w:rsid w:val="00EE1C07"/>
    <w:rsid w:val="00EE2C91"/>
    <w:rsid w:val="00EE3619"/>
    <w:rsid w:val="00EE3979"/>
    <w:rsid w:val="00EE57E4"/>
    <w:rsid w:val="00EE6B59"/>
    <w:rsid w:val="00EF138C"/>
    <w:rsid w:val="00F026F1"/>
    <w:rsid w:val="00F034CE"/>
    <w:rsid w:val="00F0658F"/>
    <w:rsid w:val="00F10A0F"/>
    <w:rsid w:val="00F134E1"/>
    <w:rsid w:val="00F1562C"/>
    <w:rsid w:val="00F16058"/>
    <w:rsid w:val="00F25714"/>
    <w:rsid w:val="00F30E8D"/>
    <w:rsid w:val="00F3446D"/>
    <w:rsid w:val="00F372B6"/>
    <w:rsid w:val="00F40284"/>
    <w:rsid w:val="00F4763D"/>
    <w:rsid w:val="00F511EC"/>
    <w:rsid w:val="00F51542"/>
    <w:rsid w:val="00F519B2"/>
    <w:rsid w:val="00F520F6"/>
    <w:rsid w:val="00F53154"/>
    <w:rsid w:val="00F53380"/>
    <w:rsid w:val="00F54CDB"/>
    <w:rsid w:val="00F565C2"/>
    <w:rsid w:val="00F610C8"/>
    <w:rsid w:val="00F65959"/>
    <w:rsid w:val="00F67240"/>
    <w:rsid w:val="00F67976"/>
    <w:rsid w:val="00F67A4B"/>
    <w:rsid w:val="00F70BE1"/>
    <w:rsid w:val="00F729E7"/>
    <w:rsid w:val="00F76534"/>
    <w:rsid w:val="00F77466"/>
    <w:rsid w:val="00F85929"/>
    <w:rsid w:val="00F910E3"/>
    <w:rsid w:val="00F93BDD"/>
    <w:rsid w:val="00FA0401"/>
    <w:rsid w:val="00FA17EA"/>
    <w:rsid w:val="00FA1E48"/>
    <w:rsid w:val="00FA1F42"/>
    <w:rsid w:val="00FA5E6B"/>
    <w:rsid w:val="00FB10AA"/>
    <w:rsid w:val="00FB3ED3"/>
    <w:rsid w:val="00FB4408"/>
    <w:rsid w:val="00FB7933"/>
    <w:rsid w:val="00FC0862"/>
    <w:rsid w:val="00FC70FB"/>
    <w:rsid w:val="00FD128A"/>
    <w:rsid w:val="00FD143D"/>
    <w:rsid w:val="00FD478B"/>
    <w:rsid w:val="00FD70C1"/>
    <w:rsid w:val="00FE3C4B"/>
    <w:rsid w:val="00FF24B4"/>
    <w:rsid w:val="00FF2C9D"/>
    <w:rsid w:val="00FF5E39"/>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F3D248-E5AB-4F68-852C-081816FC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6B2AA5"/>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6B2AA5"/>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6B2AA5"/>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6B2AA5"/>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6B2AA5"/>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6B2AA5"/>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6B2AA5"/>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6B2AA5"/>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6B2AA5"/>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6B2AA5"/>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B2AA5"/>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6B2AA5"/>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6B2AA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6B2AA5"/>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6B2AA5"/>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6B2AA5"/>
    <w:pPr>
      <w:spacing w:after="0"/>
      <w:ind w:firstLine="0"/>
    </w:pPr>
    <w:rPr>
      <w:rFonts w:eastAsiaTheme="minorEastAsia"/>
    </w:rPr>
  </w:style>
  <w:style w:type="paragraph" w:styleId="TOC2">
    <w:name w:val="toc 2"/>
    <w:basedOn w:val="Normal"/>
    <w:next w:val="Normal"/>
    <w:autoRedefine/>
    <w:uiPriority w:val="39"/>
    <w:unhideWhenUsed/>
    <w:qFormat/>
    <w:rsid w:val="006B2AA5"/>
    <w:pPr>
      <w:spacing w:after="0"/>
      <w:ind w:left="221"/>
    </w:pPr>
    <w:rPr>
      <w:rFonts w:eastAsiaTheme="minorEastAsia"/>
    </w:rPr>
  </w:style>
  <w:style w:type="paragraph" w:styleId="TOC3">
    <w:name w:val="toc 3"/>
    <w:basedOn w:val="Normal"/>
    <w:next w:val="Normal"/>
    <w:autoRedefine/>
    <w:uiPriority w:val="39"/>
    <w:unhideWhenUsed/>
    <w:qFormat/>
    <w:rsid w:val="006B2AA5"/>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6B2AA5"/>
    <w:rPr>
      <w:rFonts w:cs="2  Lotus"/>
      <w:smallCaps/>
      <w:color w:val="auto"/>
      <w:szCs w:val="28"/>
      <w:u w:val="single"/>
    </w:rPr>
  </w:style>
  <w:style w:type="character" w:styleId="IntenseReference">
    <w:name w:val="Intense Reference"/>
    <w:uiPriority w:val="32"/>
    <w:qFormat/>
    <w:rsid w:val="006B2AA5"/>
    <w:rPr>
      <w:rFonts w:cs="2  Lotus"/>
      <w:b/>
      <w:bCs/>
      <w:smallCaps/>
      <w:color w:val="auto"/>
      <w:spacing w:val="5"/>
      <w:szCs w:val="28"/>
      <w:u w:val="single"/>
    </w:rPr>
  </w:style>
  <w:style w:type="character" w:styleId="BookTitle">
    <w:name w:val="Book Title"/>
    <w:uiPriority w:val="33"/>
    <w:qFormat/>
    <w:rsid w:val="006B2AA5"/>
    <w:rPr>
      <w:rFonts w:cs="2  Titr"/>
      <w:b/>
      <w:bCs/>
      <w:smallCaps/>
      <w:spacing w:val="5"/>
      <w:szCs w:val="100"/>
    </w:rPr>
  </w:style>
  <w:style w:type="paragraph" w:styleId="TOCHeading">
    <w:name w:val="TOC Heading"/>
    <w:basedOn w:val="Heading1"/>
    <w:next w:val="Normal"/>
    <w:uiPriority w:val="39"/>
    <w:unhideWhenUsed/>
    <w:qFormat/>
    <w:rsid w:val="006B2AA5"/>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6B2AA5"/>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6B2AA5"/>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6B2AA5"/>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6B2AA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6B2AA5"/>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6B2AA5"/>
    <w:pPr>
      <w:spacing w:after="0"/>
      <w:ind w:left="658"/>
    </w:pPr>
    <w:rPr>
      <w:rFonts w:eastAsia="Times New Roman"/>
    </w:rPr>
  </w:style>
  <w:style w:type="paragraph" w:styleId="TOC5">
    <w:name w:val="toc 5"/>
    <w:basedOn w:val="Normal"/>
    <w:next w:val="Normal"/>
    <w:autoRedefine/>
    <w:uiPriority w:val="39"/>
    <w:semiHidden/>
    <w:unhideWhenUsed/>
    <w:qFormat/>
    <w:rsid w:val="006B2AA5"/>
    <w:pPr>
      <w:spacing w:after="0"/>
      <w:ind w:left="879"/>
    </w:pPr>
    <w:rPr>
      <w:rFonts w:eastAsia="Times New Roman"/>
    </w:rPr>
  </w:style>
  <w:style w:type="paragraph" w:styleId="TOC6">
    <w:name w:val="toc 6"/>
    <w:basedOn w:val="Normal"/>
    <w:next w:val="Normal"/>
    <w:autoRedefine/>
    <w:uiPriority w:val="39"/>
    <w:semiHidden/>
    <w:unhideWhenUsed/>
    <w:qFormat/>
    <w:rsid w:val="006B2AA5"/>
    <w:pPr>
      <w:spacing w:after="0"/>
      <w:ind w:left="1100"/>
    </w:pPr>
    <w:rPr>
      <w:rFonts w:eastAsia="Times New Roman"/>
    </w:rPr>
  </w:style>
  <w:style w:type="paragraph" w:styleId="TOC7">
    <w:name w:val="toc 7"/>
    <w:basedOn w:val="Normal"/>
    <w:next w:val="Normal"/>
    <w:autoRedefine/>
    <w:uiPriority w:val="39"/>
    <w:semiHidden/>
    <w:unhideWhenUsed/>
    <w:qFormat/>
    <w:rsid w:val="006B2AA5"/>
    <w:pPr>
      <w:spacing w:after="0"/>
      <w:ind w:left="1321"/>
    </w:pPr>
    <w:rPr>
      <w:rFonts w:eastAsia="Times New Roman"/>
    </w:rPr>
  </w:style>
  <w:style w:type="paragraph" w:styleId="Caption">
    <w:name w:val="caption"/>
    <w:basedOn w:val="Normal"/>
    <w:next w:val="Normal"/>
    <w:uiPriority w:val="35"/>
    <w:semiHidden/>
    <w:unhideWhenUsed/>
    <w:qFormat/>
    <w:rsid w:val="006B2AA5"/>
    <w:rPr>
      <w:rFonts w:eastAsia="Times New Roman"/>
      <w:b/>
      <w:bCs/>
      <w:sz w:val="20"/>
      <w:szCs w:val="20"/>
    </w:rPr>
  </w:style>
  <w:style w:type="paragraph" w:styleId="Title">
    <w:name w:val="Title"/>
    <w:basedOn w:val="Normal"/>
    <w:next w:val="Normal"/>
    <w:link w:val="TitleChar"/>
    <w:autoRedefine/>
    <w:uiPriority w:val="10"/>
    <w:qFormat/>
    <w:rsid w:val="006B2AA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6B2AA5"/>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6B2AA5"/>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6B2AA5"/>
    <w:rPr>
      <w:rFonts w:ascii="Cambria" w:eastAsia="2  Badr" w:hAnsi="Cambria" w:cs="Karim"/>
      <w:i/>
      <w:spacing w:val="15"/>
      <w:sz w:val="24"/>
      <w:szCs w:val="60"/>
    </w:rPr>
  </w:style>
  <w:style w:type="character" w:styleId="Emphasis">
    <w:name w:val="Emphasis"/>
    <w:uiPriority w:val="20"/>
    <w:qFormat/>
    <w:rsid w:val="006B2AA5"/>
    <w:rPr>
      <w:rFonts w:cs="2  Lotus"/>
      <w:i/>
      <w:iCs/>
      <w:color w:val="808080"/>
      <w:szCs w:val="32"/>
    </w:rPr>
  </w:style>
  <w:style w:type="character" w:customStyle="1" w:styleId="NoSpacingChar">
    <w:name w:val="No Spacing Char"/>
    <w:aliases w:val="متن عربي Char"/>
    <w:link w:val="NoSpacing"/>
    <w:uiPriority w:val="1"/>
    <w:rsid w:val="006B2AA5"/>
    <w:rPr>
      <w:rFonts w:eastAsia="2  Lotus" w:cs="2  Badr"/>
      <w:bCs/>
      <w:sz w:val="72"/>
      <w:szCs w:val="28"/>
    </w:rPr>
  </w:style>
  <w:style w:type="paragraph" w:styleId="ListParagraph">
    <w:name w:val="List Paragraph"/>
    <w:basedOn w:val="Normal"/>
    <w:link w:val="ListParagraphChar"/>
    <w:autoRedefine/>
    <w:uiPriority w:val="34"/>
    <w:qFormat/>
    <w:rsid w:val="006B2AA5"/>
    <w:pPr>
      <w:ind w:left="1134" w:firstLine="0"/>
    </w:pPr>
    <w:rPr>
      <w:rFonts w:ascii="Calibri" w:eastAsia="2  Lotus" w:hAnsi="Calibri" w:cs="2  Lotus"/>
      <w:sz w:val="22"/>
    </w:rPr>
  </w:style>
  <w:style w:type="character" w:customStyle="1" w:styleId="ListParagraphChar">
    <w:name w:val="List Paragraph Char"/>
    <w:link w:val="ListParagraph"/>
    <w:uiPriority w:val="34"/>
    <w:rsid w:val="006B2AA5"/>
    <w:rPr>
      <w:rFonts w:eastAsia="2  Lotus" w:cs="2  Lotus"/>
      <w:sz w:val="22"/>
      <w:szCs w:val="28"/>
    </w:rPr>
  </w:style>
  <w:style w:type="paragraph" w:styleId="Quote">
    <w:name w:val="Quote"/>
    <w:basedOn w:val="Normal"/>
    <w:next w:val="Normal"/>
    <w:link w:val="QuoteChar"/>
    <w:autoRedefine/>
    <w:uiPriority w:val="29"/>
    <w:qFormat/>
    <w:rsid w:val="006B2AA5"/>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6B2AA5"/>
    <w:rPr>
      <w:rFonts w:cs="B Lotus"/>
      <w:i/>
      <w:szCs w:val="30"/>
    </w:rPr>
  </w:style>
  <w:style w:type="paragraph" w:styleId="IntenseQuote">
    <w:name w:val="Intense Quote"/>
    <w:basedOn w:val="Normal"/>
    <w:next w:val="Normal"/>
    <w:link w:val="IntenseQuoteChar"/>
    <w:autoRedefine/>
    <w:uiPriority w:val="30"/>
    <w:qFormat/>
    <w:rsid w:val="006B2AA5"/>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6B2AA5"/>
    <w:rPr>
      <w:rFonts w:eastAsia="2  Lotus" w:cs="B Lotus"/>
      <w:b/>
      <w:bCs/>
      <w:i/>
      <w:szCs w:val="30"/>
    </w:rPr>
  </w:style>
  <w:style w:type="character" w:styleId="SubtleEmphasis">
    <w:name w:val="Subtle Emphasis"/>
    <w:uiPriority w:val="19"/>
    <w:qFormat/>
    <w:rsid w:val="006B2AA5"/>
    <w:rPr>
      <w:rFonts w:cs="2  Lotus"/>
      <w:i/>
      <w:iCs/>
      <w:color w:val="4A442A"/>
      <w:szCs w:val="32"/>
      <w:u w:val="none"/>
    </w:rPr>
  </w:style>
  <w:style w:type="character" w:styleId="IntenseEmphasis">
    <w:name w:val="Intense Emphasis"/>
    <w:uiPriority w:val="21"/>
    <w:qFormat/>
    <w:rsid w:val="006B2AA5"/>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6B2AA5"/>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BB0EE-C76B-4046-8EF5-2B6663A3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274</TotalTime>
  <Pages>11</Pages>
  <Words>3279</Words>
  <Characters>18692</Characters>
  <Application>Microsoft Office Word</Application>
  <DocSecurity>0</DocSecurity>
  <Lines>155</Lines>
  <Paragraphs>43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A.Akbarian</cp:lastModifiedBy>
  <cp:revision>15</cp:revision>
  <dcterms:created xsi:type="dcterms:W3CDTF">2020-01-12T18:19:00Z</dcterms:created>
  <dcterms:modified xsi:type="dcterms:W3CDTF">2020-01-13T04:44:00Z</dcterms:modified>
</cp:coreProperties>
</file>