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648172133"/>
        <w:docPartObj>
          <w:docPartGallery w:val="Table of Contents"/>
          <w:docPartUnique/>
        </w:docPartObj>
      </w:sdtPr>
      <w:sdtEndPr>
        <w:rPr>
          <w:b/>
          <w:noProof/>
        </w:rPr>
      </w:sdtEndPr>
      <w:sdtContent>
        <w:p w:rsidR="00BE046A" w:rsidRPr="00610C80" w:rsidRDefault="00BE046A" w:rsidP="00F5130D">
          <w:pPr>
            <w:pStyle w:val="TOCHeading"/>
            <w:spacing w:line="360" w:lineRule="auto"/>
            <w:rPr>
              <w:rFonts w:cs="Traditional Arabic"/>
            </w:rPr>
          </w:pPr>
          <w:r w:rsidRPr="00610C80">
            <w:rPr>
              <w:rFonts w:cs="Traditional Arabic" w:hint="cs"/>
              <w:rtl/>
            </w:rPr>
            <w:t>فهرست مطالب</w:t>
          </w:r>
        </w:p>
        <w:p w:rsidR="00BE046A" w:rsidRPr="00610C80" w:rsidRDefault="00BE046A" w:rsidP="00F5130D">
          <w:pPr>
            <w:pStyle w:val="TOC1"/>
            <w:tabs>
              <w:tab w:val="right" w:leader="dot" w:pos="9350"/>
            </w:tabs>
            <w:spacing w:line="360" w:lineRule="auto"/>
            <w:rPr>
              <w:noProof/>
              <w:sz w:val="22"/>
              <w:szCs w:val="22"/>
              <w:lang w:bidi="ar-SA"/>
            </w:rPr>
          </w:pPr>
          <w:r w:rsidRPr="00610C80">
            <w:fldChar w:fldCharType="begin"/>
          </w:r>
          <w:r w:rsidRPr="00610C80">
            <w:instrText xml:space="preserve"> TOC \o "1-4" \h \z \u </w:instrText>
          </w:r>
          <w:r w:rsidRPr="00610C80">
            <w:fldChar w:fldCharType="separate"/>
          </w:r>
          <w:hyperlink w:anchor="_Toc32867225" w:history="1">
            <w:r w:rsidRPr="00610C80">
              <w:rPr>
                <w:rStyle w:val="Hyperlink"/>
                <w:rFonts w:hint="eastAsia"/>
                <w:noProof/>
                <w:rtl/>
              </w:rPr>
              <w:t>موضوع</w:t>
            </w:r>
            <w:r w:rsidRPr="00610C80">
              <w:rPr>
                <w:rStyle w:val="Hyperlink"/>
                <w:noProof/>
                <w:rtl/>
              </w:rPr>
              <w:t xml:space="preserve">: </w:t>
            </w:r>
            <w:r w:rsidRPr="00610C80">
              <w:rPr>
                <w:rStyle w:val="Hyperlink"/>
                <w:rFonts w:hint="eastAsia"/>
                <w:noProof/>
                <w:rtl/>
              </w:rPr>
              <w:t>فقه</w:t>
            </w:r>
            <w:r w:rsidRPr="00610C80">
              <w:rPr>
                <w:rStyle w:val="Hyperlink"/>
                <w:noProof/>
                <w:rtl/>
              </w:rPr>
              <w:t xml:space="preserve"> / </w:t>
            </w:r>
            <w:r w:rsidRPr="00610C80">
              <w:rPr>
                <w:rStyle w:val="Hyperlink"/>
                <w:rFonts w:hint="eastAsia"/>
                <w:noProof/>
                <w:rtl/>
              </w:rPr>
              <w:t>نکاح</w:t>
            </w:r>
            <w:r w:rsidRPr="00610C80">
              <w:rPr>
                <w:noProof/>
                <w:webHidden/>
              </w:rPr>
              <w:tab/>
            </w:r>
            <w:r w:rsidRPr="00610C80">
              <w:rPr>
                <w:noProof/>
                <w:webHidden/>
              </w:rPr>
              <w:fldChar w:fldCharType="begin"/>
            </w:r>
            <w:r w:rsidRPr="00610C80">
              <w:rPr>
                <w:noProof/>
                <w:webHidden/>
              </w:rPr>
              <w:instrText xml:space="preserve"> PAGEREF _Toc32867225 \h </w:instrText>
            </w:r>
            <w:r w:rsidRPr="00610C80">
              <w:rPr>
                <w:noProof/>
                <w:webHidden/>
              </w:rPr>
            </w:r>
            <w:r w:rsidRPr="00610C80">
              <w:rPr>
                <w:noProof/>
                <w:webHidden/>
              </w:rPr>
              <w:fldChar w:fldCharType="separate"/>
            </w:r>
            <w:r w:rsidR="00F5130D" w:rsidRPr="00610C80">
              <w:rPr>
                <w:noProof/>
                <w:webHidden/>
                <w:rtl/>
              </w:rPr>
              <w:t>2</w:t>
            </w:r>
            <w:r w:rsidRPr="00610C80">
              <w:rPr>
                <w:noProof/>
                <w:webHidden/>
              </w:rPr>
              <w:fldChar w:fldCharType="end"/>
            </w:r>
          </w:hyperlink>
        </w:p>
        <w:p w:rsidR="00BE046A" w:rsidRPr="00610C80" w:rsidRDefault="00E976E8" w:rsidP="00F5130D">
          <w:pPr>
            <w:pStyle w:val="TOC2"/>
            <w:tabs>
              <w:tab w:val="right" w:leader="dot" w:pos="9350"/>
            </w:tabs>
            <w:spacing w:line="360" w:lineRule="auto"/>
            <w:rPr>
              <w:noProof/>
              <w:sz w:val="22"/>
              <w:szCs w:val="22"/>
              <w:lang w:bidi="ar-SA"/>
            </w:rPr>
          </w:pPr>
          <w:hyperlink w:anchor="_Toc32867226" w:history="1">
            <w:r w:rsidR="00BE046A" w:rsidRPr="00610C80">
              <w:rPr>
                <w:rStyle w:val="Hyperlink"/>
                <w:rFonts w:hint="eastAsia"/>
                <w:noProof/>
                <w:rtl/>
              </w:rPr>
              <w:t>اشاره</w:t>
            </w:r>
            <w:r w:rsidR="00BE046A" w:rsidRPr="00610C80">
              <w:rPr>
                <w:noProof/>
                <w:webHidden/>
              </w:rPr>
              <w:tab/>
            </w:r>
            <w:r w:rsidR="00BE046A" w:rsidRPr="00610C80">
              <w:rPr>
                <w:noProof/>
                <w:webHidden/>
              </w:rPr>
              <w:fldChar w:fldCharType="begin"/>
            </w:r>
            <w:r w:rsidR="00BE046A" w:rsidRPr="00610C80">
              <w:rPr>
                <w:noProof/>
                <w:webHidden/>
              </w:rPr>
              <w:instrText xml:space="preserve"> PAGEREF _Toc32867226 \h </w:instrText>
            </w:r>
            <w:r w:rsidR="00BE046A" w:rsidRPr="00610C80">
              <w:rPr>
                <w:noProof/>
                <w:webHidden/>
              </w:rPr>
            </w:r>
            <w:r w:rsidR="00BE046A" w:rsidRPr="00610C80">
              <w:rPr>
                <w:noProof/>
                <w:webHidden/>
              </w:rPr>
              <w:fldChar w:fldCharType="separate"/>
            </w:r>
            <w:r w:rsidR="00F5130D" w:rsidRPr="00610C80">
              <w:rPr>
                <w:noProof/>
                <w:webHidden/>
                <w:rtl/>
              </w:rPr>
              <w:t>2</w:t>
            </w:r>
            <w:r w:rsidR="00BE046A" w:rsidRPr="00610C80">
              <w:rPr>
                <w:noProof/>
                <w:webHidden/>
              </w:rPr>
              <w:fldChar w:fldCharType="end"/>
            </w:r>
          </w:hyperlink>
        </w:p>
        <w:p w:rsidR="00BE046A" w:rsidRPr="00610C80" w:rsidRDefault="00E976E8" w:rsidP="00F5130D">
          <w:pPr>
            <w:pStyle w:val="TOC2"/>
            <w:tabs>
              <w:tab w:val="right" w:leader="dot" w:pos="9350"/>
            </w:tabs>
            <w:spacing w:line="360" w:lineRule="auto"/>
            <w:rPr>
              <w:noProof/>
              <w:sz w:val="22"/>
              <w:szCs w:val="22"/>
              <w:lang w:bidi="ar-SA"/>
            </w:rPr>
          </w:pPr>
          <w:hyperlink w:anchor="_Toc32867227" w:history="1">
            <w:r w:rsidR="00BE046A" w:rsidRPr="00610C80">
              <w:rPr>
                <w:rStyle w:val="Hyperlink"/>
                <w:rFonts w:hint="eastAsia"/>
                <w:noProof/>
                <w:rtl/>
              </w:rPr>
              <w:t>پاسخ</w:t>
            </w:r>
            <w:r w:rsidR="00BE046A" w:rsidRPr="00610C80">
              <w:rPr>
                <w:rStyle w:val="Hyperlink"/>
                <w:noProof/>
                <w:rtl/>
              </w:rPr>
              <w:t xml:space="preserve"> </w:t>
            </w:r>
            <w:r w:rsidR="00BE046A" w:rsidRPr="00610C80">
              <w:rPr>
                <w:rStyle w:val="Hyperlink"/>
                <w:rFonts w:hint="eastAsia"/>
                <w:noProof/>
                <w:rtl/>
              </w:rPr>
              <w:t>به</w:t>
            </w:r>
            <w:r w:rsidR="00BE046A" w:rsidRPr="00610C80">
              <w:rPr>
                <w:rStyle w:val="Hyperlink"/>
                <w:noProof/>
                <w:rtl/>
              </w:rPr>
              <w:t xml:space="preserve"> </w:t>
            </w:r>
            <w:r w:rsidR="00BE046A" w:rsidRPr="00610C80">
              <w:rPr>
                <w:rStyle w:val="Hyperlink"/>
                <w:rFonts w:hint="eastAsia"/>
                <w:noProof/>
                <w:rtl/>
              </w:rPr>
              <w:t>استدلال</w:t>
            </w:r>
            <w:r w:rsidR="00BE046A" w:rsidRPr="00610C80">
              <w:rPr>
                <w:rStyle w:val="Hyperlink"/>
                <w:noProof/>
                <w:rtl/>
              </w:rPr>
              <w:t xml:space="preserve"> </w:t>
            </w:r>
            <w:r w:rsidR="00BE046A" w:rsidRPr="00610C80">
              <w:rPr>
                <w:rStyle w:val="Hyperlink"/>
                <w:rFonts w:hint="eastAsia"/>
                <w:noProof/>
                <w:rtl/>
              </w:rPr>
              <w:t>ششم</w:t>
            </w:r>
            <w:r w:rsidR="00BE046A" w:rsidRPr="00610C80">
              <w:rPr>
                <w:rStyle w:val="Hyperlink"/>
                <w:noProof/>
                <w:rtl/>
              </w:rPr>
              <w:t>:</w:t>
            </w:r>
            <w:r w:rsidR="00BE046A" w:rsidRPr="00610C80">
              <w:rPr>
                <w:noProof/>
                <w:webHidden/>
              </w:rPr>
              <w:tab/>
            </w:r>
            <w:r w:rsidR="00BE046A" w:rsidRPr="00610C80">
              <w:rPr>
                <w:noProof/>
                <w:webHidden/>
              </w:rPr>
              <w:fldChar w:fldCharType="begin"/>
            </w:r>
            <w:r w:rsidR="00BE046A" w:rsidRPr="00610C80">
              <w:rPr>
                <w:noProof/>
                <w:webHidden/>
              </w:rPr>
              <w:instrText xml:space="preserve"> PAGEREF _Toc32867227 \h </w:instrText>
            </w:r>
            <w:r w:rsidR="00BE046A" w:rsidRPr="00610C80">
              <w:rPr>
                <w:noProof/>
                <w:webHidden/>
              </w:rPr>
            </w:r>
            <w:r w:rsidR="00BE046A" w:rsidRPr="00610C80">
              <w:rPr>
                <w:noProof/>
                <w:webHidden/>
              </w:rPr>
              <w:fldChar w:fldCharType="separate"/>
            </w:r>
            <w:r w:rsidR="00F5130D" w:rsidRPr="00610C80">
              <w:rPr>
                <w:noProof/>
                <w:webHidden/>
                <w:rtl/>
              </w:rPr>
              <w:t>2</w:t>
            </w:r>
            <w:r w:rsidR="00BE046A" w:rsidRPr="00610C80">
              <w:rPr>
                <w:noProof/>
                <w:webHidden/>
              </w:rPr>
              <w:fldChar w:fldCharType="end"/>
            </w:r>
          </w:hyperlink>
        </w:p>
        <w:p w:rsidR="00BE046A" w:rsidRPr="00610C80" w:rsidRDefault="00E976E8" w:rsidP="00F5130D">
          <w:pPr>
            <w:pStyle w:val="TOC3"/>
            <w:rPr>
              <w:rFonts w:eastAsiaTheme="minorEastAsia"/>
              <w:noProof/>
              <w:sz w:val="22"/>
              <w:szCs w:val="22"/>
              <w:lang w:bidi="ar-SA"/>
            </w:rPr>
          </w:pPr>
          <w:hyperlink w:anchor="_Toc32867228" w:history="1">
            <w:r w:rsidR="00BE046A" w:rsidRPr="00610C80">
              <w:rPr>
                <w:rStyle w:val="Hyperlink"/>
                <w:rFonts w:hint="eastAsia"/>
                <w:noProof/>
                <w:rtl/>
              </w:rPr>
              <w:t>خلاصه</w:t>
            </w:r>
            <w:r w:rsidR="00BE046A" w:rsidRPr="00610C80">
              <w:rPr>
                <w:rStyle w:val="Hyperlink"/>
                <w:noProof/>
                <w:rtl/>
              </w:rPr>
              <w:t xml:space="preserve"> </w:t>
            </w:r>
            <w:r w:rsidR="00BE046A" w:rsidRPr="00610C80">
              <w:rPr>
                <w:rStyle w:val="Hyperlink"/>
                <w:rFonts w:hint="eastAsia"/>
                <w:noProof/>
                <w:rtl/>
              </w:rPr>
              <w:t>پاسخ</w:t>
            </w:r>
            <w:r w:rsidR="00BE046A" w:rsidRPr="00610C80">
              <w:rPr>
                <w:rStyle w:val="Hyperlink"/>
                <w:noProof/>
                <w:rtl/>
              </w:rPr>
              <w:t xml:space="preserve"> </w:t>
            </w:r>
            <w:r w:rsidR="00BE046A" w:rsidRPr="00610C80">
              <w:rPr>
                <w:rStyle w:val="Hyperlink"/>
                <w:rFonts w:hint="eastAsia"/>
                <w:noProof/>
                <w:rtl/>
              </w:rPr>
              <w:t>اول</w:t>
            </w:r>
            <w:r w:rsidR="00BE046A" w:rsidRPr="00610C80">
              <w:rPr>
                <w:noProof/>
                <w:webHidden/>
              </w:rPr>
              <w:tab/>
            </w:r>
            <w:r w:rsidR="00BE046A" w:rsidRPr="00610C80">
              <w:rPr>
                <w:noProof/>
                <w:webHidden/>
              </w:rPr>
              <w:fldChar w:fldCharType="begin"/>
            </w:r>
            <w:r w:rsidR="00BE046A" w:rsidRPr="00610C80">
              <w:rPr>
                <w:noProof/>
                <w:webHidden/>
              </w:rPr>
              <w:instrText xml:space="preserve"> PAGEREF _Toc32867228 \h </w:instrText>
            </w:r>
            <w:r w:rsidR="00BE046A" w:rsidRPr="00610C80">
              <w:rPr>
                <w:noProof/>
                <w:webHidden/>
              </w:rPr>
            </w:r>
            <w:r w:rsidR="00BE046A" w:rsidRPr="00610C80">
              <w:rPr>
                <w:noProof/>
                <w:webHidden/>
              </w:rPr>
              <w:fldChar w:fldCharType="separate"/>
            </w:r>
            <w:r w:rsidR="00F5130D" w:rsidRPr="00610C80">
              <w:rPr>
                <w:noProof/>
                <w:webHidden/>
                <w:rtl/>
              </w:rPr>
              <w:t>3</w:t>
            </w:r>
            <w:r w:rsidR="00BE046A" w:rsidRPr="00610C80">
              <w:rPr>
                <w:noProof/>
                <w:webHidden/>
              </w:rPr>
              <w:fldChar w:fldCharType="end"/>
            </w:r>
          </w:hyperlink>
        </w:p>
        <w:p w:rsidR="00BE046A" w:rsidRPr="00610C80" w:rsidRDefault="00E976E8" w:rsidP="00F5130D">
          <w:pPr>
            <w:pStyle w:val="TOC4"/>
            <w:tabs>
              <w:tab w:val="right" w:leader="dot" w:pos="9350"/>
            </w:tabs>
            <w:spacing w:line="360" w:lineRule="auto"/>
            <w:rPr>
              <w:rFonts w:eastAsiaTheme="minorEastAsia"/>
              <w:noProof/>
              <w:sz w:val="22"/>
              <w:szCs w:val="22"/>
              <w:lang w:bidi="ar-SA"/>
            </w:rPr>
          </w:pPr>
          <w:hyperlink w:anchor="_Toc32867229" w:history="1">
            <w:r w:rsidR="00BE046A" w:rsidRPr="00610C80">
              <w:rPr>
                <w:rStyle w:val="Hyperlink"/>
                <w:rFonts w:hint="eastAsia"/>
                <w:noProof/>
                <w:rtl/>
              </w:rPr>
              <w:t>مناقشه</w:t>
            </w:r>
            <w:r w:rsidR="00BE046A" w:rsidRPr="00610C80">
              <w:rPr>
                <w:rStyle w:val="Hyperlink"/>
                <w:noProof/>
                <w:rtl/>
              </w:rPr>
              <w:t xml:space="preserve"> </w:t>
            </w:r>
            <w:r w:rsidR="00BE046A" w:rsidRPr="00610C80">
              <w:rPr>
                <w:rStyle w:val="Hyperlink"/>
                <w:rFonts w:hint="eastAsia"/>
                <w:noProof/>
                <w:rtl/>
              </w:rPr>
              <w:t>به</w:t>
            </w:r>
            <w:r w:rsidR="00BE046A" w:rsidRPr="00610C80">
              <w:rPr>
                <w:rStyle w:val="Hyperlink"/>
                <w:noProof/>
                <w:rtl/>
              </w:rPr>
              <w:t xml:space="preserve"> </w:t>
            </w:r>
            <w:r w:rsidR="00BE046A" w:rsidRPr="00610C80">
              <w:rPr>
                <w:rStyle w:val="Hyperlink"/>
                <w:rFonts w:hint="eastAsia"/>
                <w:noProof/>
                <w:rtl/>
              </w:rPr>
              <w:t>پاسخ</w:t>
            </w:r>
            <w:r w:rsidR="00BE046A" w:rsidRPr="00610C80">
              <w:rPr>
                <w:rStyle w:val="Hyperlink"/>
                <w:noProof/>
                <w:rtl/>
              </w:rPr>
              <w:t xml:space="preserve"> </w:t>
            </w:r>
            <w:r w:rsidR="00BE046A" w:rsidRPr="00610C80">
              <w:rPr>
                <w:rStyle w:val="Hyperlink"/>
                <w:rFonts w:hint="eastAsia"/>
                <w:noProof/>
                <w:rtl/>
              </w:rPr>
              <w:t>اول</w:t>
            </w:r>
            <w:r w:rsidR="00BE046A" w:rsidRPr="00610C80">
              <w:rPr>
                <w:noProof/>
                <w:webHidden/>
              </w:rPr>
              <w:tab/>
            </w:r>
            <w:r w:rsidR="00BE046A" w:rsidRPr="00610C80">
              <w:rPr>
                <w:noProof/>
                <w:webHidden/>
              </w:rPr>
              <w:fldChar w:fldCharType="begin"/>
            </w:r>
            <w:r w:rsidR="00BE046A" w:rsidRPr="00610C80">
              <w:rPr>
                <w:noProof/>
                <w:webHidden/>
              </w:rPr>
              <w:instrText xml:space="preserve"> PAGEREF _Toc32867229 \h </w:instrText>
            </w:r>
            <w:r w:rsidR="00BE046A" w:rsidRPr="00610C80">
              <w:rPr>
                <w:noProof/>
                <w:webHidden/>
              </w:rPr>
            </w:r>
            <w:r w:rsidR="00BE046A" w:rsidRPr="00610C80">
              <w:rPr>
                <w:noProof/>
                <w:webHidden/>
              </w:rPr>
              <w:fldChar w:fldCharType="separate"/>
            </w:r>
            <w:r w:rsidR="00F5130D" w:rsidRPr="00610C80">
              <w:rPr>
                <w:noProof/>
                <w:webHidden/>
                <w:rtl/>
              </w:rPr>
              <w:t>3</w:t>
            </w:r>
            <w:r w:rsidR="00BE046A" w:rsidRPr="00610C80">
              <w:rPr>
                <w:noProof/>
                <w:webHidden/>
              </w:rPr>
              <w:fldChar w:fldCharType="end"/>
            </w:r>
          </w:hyperlink>
        </w:p>
        <w:p w:rsidR="00BE046A" w:rsidRPr="00610C80" w:rsidRDefault="00E976E8" w:rsidP="00F5130D">
          <w:pPr>
            <w:pStyle w:val="TOC3"/>
            <w:rPr>
              <w:rFonts w:eastAsiaTheme="minorEastAsia"/>
              <w:noProof/>
              <w:sz w:val="22"/>
              <w:szCs w:val="22"/>
              <w:lang w:bidi="ar-SA"/>
            </w:rPr>
          </w:pPr>
          <w:hyperlink w:anchor="_Toc32867230" w:history="1">
            <w:r w:rsidR="00BE046A" w:rsidRPr="00610C80">
              <w:rPr>
                <w:rStyle w:val="Hyperlink"/>
                <w:rFonts w:hint="eastAsia"/>
                <w:noProof/>
                <w:rtl/>
              </w:rPr>
              <w:t>پاسخ</w:t>
            </w:r>
            <w:r w:rsidR="00BE046A" w:rsidRPr="00610C80">
              <w:rPr>
                <w:rStyle w:val="Hyperlink"/>
                <w:noProof/>
                <w:rtl/>
              </w:rPr>
              <w:t xml:space="preserve"> </w:t>
            </w:r>
            <w:r w:rsidR="00BE046A" w:rsidRPr="00610C80">
              <w:rPr>
                <w:rStyle w:val="Hyperlink"/>
                <w:rFonts w:hint="eastAsia"/>
                <w:noProof/>
                <w:rtl/>
              </w:rPr>
              <w:t>دوم</w:t>
            </w:r>
            <w:r w:rsidR="00BE046A" w:rsidRPr="00610C80">
              <w:rPr>
                <w:rStyle w:val="Hyperlink"/>
                <w:noProof/>
                <w:rtl/>
              </w:rPr>
              <w:t xml:space="preserve"> </w:t>
            </w:r>
            <w:r w:rsidR="00BE046A" w:rsidRPr="00610C80">
              <w:rPr>
                <w:rStyle w:val="Hyperlink"/>
                <w:rFonts w:hint="eastAsia"/>
                <w:noProof/>
                <w:rtl/>
              </w:rPr>
              <w:t>به</w:t>
            </w:r>
            <w:r w:rsidR="00BE046A" w:rsidRPr="00610C80">
              <w:rPr>
                <w:rStyle w:val="Hyperlink"/>
                <w:noProof/>
                <w:rtl/>
              </w:rPr>
              <w:t xml:space="preserve"> </w:t>
            </w:r>
            <w:r w:rsidR="00BE046A" w:rsidRPr="00610C80">
              <w:rPr>
                <w:rStyle w:val="Hyperlink"/>
                <w:rFonts w:hint="eastAsia"/>
                <w:noProof/>
                <w:rtl/>
              </w:rPr>
              <w:t>استدلال</w:t>
            </w:r>
            <w:r w:rsidR="00BE046A" w:rsidRPr="00610C80">
              <w:rPr>
                <w:rStyle w:val="Hyperlink"/>
                <w:noProof/>
                <w:rtl/>
              </w:rPr>
              <w:t>: «</w:t>
            </w:r>
            <w:r w:rsidR="00BE046A" w:rsidRPr="00610C80">
              <w:rPr>
                <w:rStyle w:val="Hyperlink"/>
                <w:rFonts w:hint="eastAsia"/>
                <w:noProof/>
                <w:rtl/>
              </w:rPr>
              <w:t>تتنقّب»</w:t>
            </w:r>
            <w:r w:rsidR="00BE046A" w:rsidRPr="00610C80">
              <w:rPr>
                <w:rStyle w:val="Hyperlink"/>
                <w:noProof/>
                <w:rtl/>
              </w:rPr>
              <w:t xml:space="preserve"> </w:t>
            </w:r>
            <w:r w:rsidR="00BE046A" w:rsidRPr="00610C80">
              <w:rPr>
                <w:rStyle w:val="Hyperlink"/>
                <w:rFonts w:hint="eastAsia"/>
                <w:noProof/>
                <w:rtl/>
              </w:rPr>
              <w:t>امر</w:t>
            </w:r>
            <w:r w:rsidR="00BE046A" w:rsidRPr="00610C80">
              <w:rPr>
                <w:rStyle w:val="Hyperlink"/>
                <w:noProof/>
                <w:rtl/>
              </w:rPr>
              <w:t xml:space="preserve"> </w:t>
            </w:r>
            <w:r w:rsidR="00BE046A" w:rsidRPr="00610C80">
              <w:rPr>
                <w:rStyle w:val="Hyperlink"/>
                <w:rFonts w:hint="eastAsia"/>
                <w:noProof/>
                <w:rtl/>
              </w:rPr>
              <w:t>ارشاد</w:t>
            </w:r>
            <w:r w:rsidR="00BE046A" w:rsidRPr="00610C80">
              <w:rPr>
                <w:rStyle w:val="Hyperlink"/>
                <w:rFonts w:hint="cs"/>
                <w:noProof/>
                <w:rtl/>
              </w:rPr>
              <w:t>ی</w:t>
            </w:r>
            <w:r w:rsidR="00BE046A" w:rsidRPr="00610C80">
              <w:rPr>
                <w:rStyle w:val="Hyperlink"/>
                <w:noProof/>
                <w:rtl/>
              </w:rPr>
              <w:t xml:space="preserve"> </w:t>
            </w:r>
            <w:r w:rsidR="00BE046A" w:rsidRPr="00610C80">
              <w:rPr>
                <w:rStyle w:val="Hyperlink"/>
                <w:rFonts w:hint="eastAsia"/>
                <w:noProof/>
                <w:rtl/>
              </w:rPr>
              <w:t>است</w:t>
            </w:r>
            <w:r w:rsidR="00BE046A" w:rsidRPr="00610C80">
              <w:rPr>
                <w:noProof/>
                <w:webHidden/>
              </w:rPr>
              <w:tab/>
            </w:r>
            <w:r w:rsidR="00BE046A" w:rsidRPr="00610C80">
              <w:rPr>
                <w:noProof/>
                <w:webHidden/>
              </w:rPr>
              <w:fldChar w:fldCharType="begin"/>
            </w:r>
            <w:r w:rsidR="00BE046A" w:rsidRPr="00610C80">
              <w:rPr>
                <w:noProof/>
                <w:webHidden/>
              </w:rPr>
              <w:instrText xml:space="preserve"> PAGEREF _Toc32867230 \h </w:instrText>
            </w:r>
            <w:r w:rsidR="00BE046A" w:rsidRPr="00610C80">
              <w:rPr>
                <w:noProof/>
                <w:webHidden/>
              </w:rPr>
            </w:r>
            <w:r w:rsidR="00BE046A" w:rsidRPr="00610C80">
              <w:rPr>
                <w:noProof/>
                <w:webHidden/>
              </w:rPr>
              <w:fldChar w:fldCharType="separate"/>
            </w:r>
            <w:r w:rsidR="00F5130D" w:rsidRPr="00610C80">
              <w:rPr>
                <w:noProof/>
                <w:webHidden/>
                <w:rtl/>
              </w:rPr>
              <w:t>4</w:t>
            </w:r>
            <w:r w:rsidR="00BE046A" w:rsidRPr="00610C80">
              <w:rPr>
                <w:noProof/>
                <w:webHidden/>
              </w:rPr>
              <w:fldChar w:fldCharType="end"/>
            </w:r>
          </w:hyperlink>
        </w:p>
        <w:p w:rsidR="00BE046A" w:rsidRPr="00610C80" w:rsidRDefault="00E976E8" w:rsidP="00F5130D">
          <w:pPr>
            <w:pStyle w:val="TOC4"/>
            <w:tabs>
              <w:tab w:val="right" w:leader="dot" w:pos="9350"/>
            </w:tabs>
            <w:spacing w:line="360" w:lineRule="auto"/>
            <w:rPr>
              <w:rFonts w:eastAsiaTheme="minorEastAsia"/>
              <w:noProof/>
              <w:sz w:val="22"/>
              <w:szCs w:val="22"/>
              <w:lang w:bidi="ar-SA"/>
            </w:rPr>
          </w:pPr>
          <w:hyperlink w:anchor="_Toc32867231" w:history="1">
            <w:r w:rsidR="00BE046A" w:rsidRPr="00610C80">
              <w:rPr>
                <w:rStyle w:val="Hyperlink"/>
                <w:rFonts w:hint="eastAsia"/>
                <w:noProof/>
                <w:rtl/>
              </w:rPr>
              <w:t>مناقشه</w:t>
            </w:r>
            <w:r w:rsidR="00BE046A" w:rsidRPr="00610C80">
              <w:rPr>
                <w:rStyle w:val="Hyperlink"/>
                <w:noProof/>
                <w:rtl/>
              </w:rPr>
              <w:t xml:space="preserve"> </w:t>
            </w:r>
            <w:r w:rsidR="00BE046A" w:rsidRPr="00610C80">
              <w:rPr>
                <w:rStyle w:val="Hyperlink"/>
                <w:rFonts w:hint="eastAsia"/>
                <w:noProof/>
                <w:rtl/>
              </w:rPr>
              <w:t>به</w:t>
            </w:r>
            <w:r w:rsidR="00BE046A" w:rsidRPr="00610C80">
              <w:rPr>
                <w:rStyle w:val="Hyperlink"/>
                <w:noProof/>
                <w:rtl/>
              </w:rPr>
              <w:t xml:space="preserve"> </w:t>
            </w:r>
            <w:r w:rsidR="00BE046A" w:rsidRPr="00610C80">
              <w:rPr>
                <w:rStyle w:val="Hyperlink"/>
                <w:rFonts w:hint="eastAsia"/>
                <w:noProof/>
                <w:rtl/>
              </w:rPr>
              <w:t>پاسخ</w:t>
            </w:r>
            <w:r w:rsidR="00BE046A" w:rsidRPr="00610C80">
              <w:rPr>
                <w:rStyle w:val="Hyperlink"/>
                <w:noProof/>
                <w:rtl/>
              </w:rPr>
              <w:t xml:space="preserve"> </w:t>
            </w:r>
            <w:r w:rsidR="00BE046A" w:rsidRPr="00610C80">
              <w:rPr>
                <w:rStyle w:val="Hyperlink"/>
                <w:rFonts w:hint="eastAsia"/>
                <w:noProof/>
                <w:rtl/>
              </w:rPr>
              <w:t>دوم</w:t>
            </w:r>
            <w:r w:rsidR="00BE046A" w:rsidRPr="00610C80">
              <w:rPr>
                <w:noProof/>
                <w:webHidden/>
              </w:rPr>
              <w:tab/>
            </w:r>
            <w:r w:rsidR="00BE046A" w:rsidRPr="00610C80">
              <w:rPr>
                <w:noProof/>
                <w:webHidden/>
              </w:rPr>
              <w:fldChar w:fldCharType="begin"/>
            </w:r>
            <w:r w:rsidR="00BE046A" w:rsidRPr="00610C80">
              <w:rPr>
                <w:noProof/>
                <w:webHidden/>
              </w:rPr>
              <w:instrText xml:space="preserve"> PAGEREF _Toc32867231 \h </w:instrText>
            </w:r>
            <w:r w:rsidR="00BE046A" w:rsidRPr="00610C80">
              <w:rPr>
                <w:noProof/>
                <w:webHidden/>
              </w:rPr>
            </w:r>
            <w:r w:rsidR="00BE046A" w:rsidRPr="00610C80">
              <w:rPr>
                <w:noProof/>
                <w:webHidden/>
              </w:rPr>
              <w:fldChar w:fldCharType="separate"/>
            </w:r>
            <w:r w:rsidR="00F5130D" w:rsidRPr="00610C80">
              <w:rPr>
                <w:noProof/>
                <w:webHidden/>
                <w:rtl/>
              </w:rPr>
              <w:t>4</w:t>
            </w:r>
            <w:r w:rsidR="00BE046A" w:rsidRPr="00610C80">
              <w:rPr>
                <w:noProof/>
                <w:webHidden/>
              </w:rPr>
              <w:fldChar w:fldCharType="end"/>
            </w:r>
          </w:hyperlink>
        </w:p>
        <w:p w:rsidR="00BE046A" w:rsidRPr="00610C80" w:rsidRDefault="00E976E8" w:rsidP="00F5130D">
          <w:pPr>
            <w:pStyle w:val="TOC3"/>
            <w:rPr>
              <w:rFonts w:eastAsiaTheme="minorEastAsia"/>
              <w:noProof/>
              <w:sz w:val="22"/>
              <w:szCs w:val="22"/>
              <w:lang w:bidi="ar-SA"/>
            </w:rPr>
          </w:pPr>
          <w:hyperlink w:anchor="_Toc32867232" w:history="1">
            <w:r w:rsidR="00BE046A" w:rsidRPr="00610C80">
              <w:rPr>
                <w:rStyle w:val="Hyperlink"/>
                <w:rFonts w:hint="eastAsia"/>
                <w:noProof/>
                <w:rtl/>
              </w:rPr>
              <w:t>پاسخ</w:t>
            </w:r>
            <w:r w:rsidR="00BE046A" w:rsidRPr="00610C80">
              <w:rPr>
                <w:rStyle w:val="Hyperlink"/>
                <w:noProof/>
                <w:rtl/>
              </w:rPr>
              <w:t xml:space="preserve"> </w:t>
            </w:r>
            <w:r w:rsidR="00BE046A" w:rsidRPr="00610C80">
              <w:rPr>
                <w:rStyle w:val="Hyperlink"/>
                <w:rFonts w:hint="eastAsia"/>
                <w:noProof/>
                <w:rtl/>
              </w:rPr>
              <w:t>سوم</w:t>
            </w:r>
            <w:r w:rsidR="00BE046A" w:rsidRPr="00610C80">
              <w:rPr>
                <w:rStyle w:val="Hyperlink"/>
                <w:noProof/>
                <w:rtl/>
              </w:rPr>
              <w:t xml:space="preserve"> </w:t>
            </w:r>
            <w:r w:rsidR="00BE046A" w:rsidRPr="00610C80">
              <w:rPr>
                <w:rStyle w:val="Hyperlink"/>
                <w:rFonts w:hint="eastAsia"/>
                <w:noProof/>
                <w:rtl/>
              </w:rPr>
              <w:t>به</w:t>
            </w:r>
            <w:r w:rsidR="00BE046A" w:rsidRPr="00610C80">
              <w:rPr>
                <w:rStyle w:val="Hyperlink"/>
                <w:noProof/>
                <w:rtl/>
              </w:rPr>
              <w:t xml:space="preserve"> </w:t>
            </w:r>
            <w:r w:rsidR="00BE046A" w:rsidRPr="00610C80">
              <w:rPr>
                <w:rStyle w:val="Hyperlink"/>
                <w:rFonts w:hint="eastAsia"/>
                <w:noProof/>
                <w:rtl/>
              </w:rPr>
              <w:t>استدلال</w:t>
            </w:r>
            <w:r w:rsidR="00BE046A" w:rsidRPr="00610C80">
              <w:rPr>
                <w:rStyle w:val="Hyperlink"/>
                <w:noProof/>
                <w:rtl/>
              </w:rPr>
              <w:t xml:space="preserve">: </w:t>
            </w:r>
            <w:r w:rsidR="00BE046A" w:rsidRPr="00610C80">
              <w:rPr>
                <w:rStyle w:val="Hyperlink"/>
                <w:rFonts w:hint="eastAsia"/>
                <w:noProof/>
                <w:rtl/>
              </w:rPr>
              <w:t>امر</w:t>
            </w:r>
            <w:r w:rsidR="00BE046A" w:rsidRPr="00610C80">
              <w:rPr>
                <w:rStyle w:val="Hyperlink"/>
                <w:noProof/>
                <w:rtl/>
              </w:rPr>
              <w:t xml:space="preserve"> </w:t>
            </w:r>
            <w:r w:rsidR="00BE046A" w:rsidRPr="00610C80">
              <w:rPr>
                <w:rStyle w:val="Hyperlink"/>
                <w:rFonts w:hint="eastAsia"/>
                <w:noProof/>
                <w:rtl/>
              </w:rPr>
              <w:t>در</w:t>
            </w:r>
            <w:r w:rsidR="00BE046A" w:rsidRPr="00610C80">
              <w:rPr>
                <w:rStyle w:val="Hyperlink"/>
                <w:noProof/>
                <w:rtl/>
              </w:rPr>
              <w:t xml:space="preserve"> </w:t>
            </w:r>
            <w:r w:rsidR="00BE046A" w:rsidRPr="00610C80">
              <w:rPr>
                <w:rStyle w:val="Hyperlink"/>
                <w:rFonts w:hint="eastAsia"/>
                <w:noProof/>
                <w:rtl/>
              </w:rPr>
              <w:t>مقام</w:t>
            </w:r>
            <w:r w:rsidR="00BE046A" w:rsidRPr="00610C80">
              <w:rPr>
                <w:rStyle w:val="Hyperlink"/>
                <w:noProof/>
                <w:rtl/>
              </w:rPr>
              <w:t xml:space="preserve"> </w:t>
            </w:r>
            <w:r w:rsidR="00BE046A" w:rsidRPr="00610C80">
              <w:rPr>
                <w:rStyle w:val="Hyperlink"/>
                <w:rFonts w:hint="eastAsia"/>
                <w:noProof/>
                <w:rtl/>
              </w:rPr>
              <w:t>توهم</w:t>
            </w:r>
            <w:r w:rsidR="00BE046A" w:rsidRPr="00610C80">
              <w:rPr>
                <w:rStyle w:val="Hyperlink"/>
                <w:noProof/>
                <w:rtl/>
              </w:rPr>
              <w:t xml:space="preserve"> </w:t>
            </w:r>
            <w:r w:rsidR="00BE046A" w:rsidRPr="00610C80">
              <w:rPr>
                <w:rStyle w:val="Hyperlink"/>
                <w:rFonts w:hint="eastAsia"/>
                <w:noProof/>
                <w:rtl/>
              </w:rPr>
              <w:t>حظر</w:t>
            </w:r>
            <w:r w:rsidR="00BE046A" w:rsidRPr="00610C80">
              <w:rPr>
                <w:rStyle w:val="Hyperlink"/>
                <w:noProof/>
                <w:rtl/>
              </w:rPr>
              <w:t xml:space="preserve"> </w:t>
            </w:r>
            <w:r w:rsidR="00BE046A" w:rsidRPr="00610C80">
              <w:rPr>
                <w:rStyle w:val="Hyperlink"/>
                <w:rFonts w:hint="eastAsia"/>
                <w:noProof/>
                <w:rtl/>
              </w:rPr>
              <w:t>دال</w:t>
            </w:r>
            <w:r w:rsidR="00BE046A" w:rsidRPr="00610C80">
              <w:rPr>
                <w:rStyle w:val="Hyperlink"/>
                <w:noProof/>
                <w:rtl/>
              </w:rPr>
              <w:t xml:space="preserve"> </w:t>
            </w:r>
            <w:r w:rsidR="00BE046A" w:rsidRPr="00610C80">
              <w:rPr>
                <w:rStyle w:val="Hyperlink"/>
                <w:rFonts w:hint="eastAsia"/>
                <w:noProof/>
                <w:rtl/>
              </w:rPr>
              <w:t>بر</w:t>
            </w:r>
            <w:r w:rsidR="00BE046A" w:rsidRPr="00610C80">
              <w:rPr>
                <w:rStyle w:val="Hyperlink"/>
                <w:noProof/>
                <w:rtl/>
              </w:rPr>
              <w:t xml:space="preserve"> </w:t>
            </w:r>
            <w:r w:rsidR="00BE046A" w:rsidRPr="00610C80">
              <w:rPr>
                <w:rStyle w:val="Hyperlink"/>
                <w:rFonts w:hint="eastAsia"/>
                <w:noProof/>
                <w:rtl/>
              </w:rPr>
              <w:t>وجوب</w:t>
            </w:r>
            <w:r w:rsidR="00BE046A" w:rsidRPr="00610C80">
              <w:rPr>
                <w:rStyle w:val="Hyperlink"/>
                <w:noProof/>
                <w:rtl/>
              </w:rPr>
              <w:t xml:space="preserve"> </w:t>
            </w:r>
            <w:r w:rsidR="00BE046A" w:rsidRPr="00610C80">
              <w:rPr>
                <w:rStyle w:val="Hyperlink"/>
                <w:rFonts w:hint="eastAsia"/>
                <w:noProof/>
                <w:rtl/>
              </w:rPr>
              <w:t>ن</w:t>
            </w:r>
            <w:r w:rsidR="00BE046A" w:rsidRPr="00610C80">
              <w:rPr>
                <w:rStyle w:val="Hyperlink"/>
                <w:rFonts w:hint="cs"/>
                <w:noProof/>
                <w:rtl/>
              </w:rPr>
              <w:t>ی</w:t>
            </w:r>
            <w:r w:rsidR="00BE046A" w:rsidRPr="00610C80">
              <w:rPr>
                <w:rStyle w:val="Hyperlink"/>
                <w:rFonts w:hint="eastAsia"/>
                <w:noProof/>
                <w:rtl/>
              </w:rPr>
              <w:t>ست</w:t>
            </w:r>
            <w:r w:rsidR="00BE046A" w:rsidRPr="00610C80">
              <w:rPr>
                <w:noProof/>
                <w:webHidden/>
              </w:rPr>
              <w:tab/>
            </w:r>
            <w:r w:rsidR="00BE046A" w:rsidRPr="00610C80">
              <w:rPr>
                <w:noProof/>
                <w:webHidden/>
              </w:rPr>
              <w:fldChar w:fldCharType="begin"/>
            </w:r>
            <w:r w:rsidR="00BE046A" w:rsidRPr="00610C80">
              <w:rPr>
                <w:noProof/>
                <w:webHidden/>
              </w:rPr>
              <w:instrText xml:space="preserve"> PAGEREF _Toc32867232 \h </w:instrText>
            </w:r>
            <w:r w:rsidR="00BE046A" w:rsidRPr="00610C80">
              <w:rPr>
                <w:noProof/>
                <w:webHidden/>
              </w:rPr>
            </w:r>
            <w:r w:rsidR="00BE046A" w:rsidRPr="00610C80">
              <w:rPr>
                <w:noProof/>
                <w:webHidden/>
              </w:rPr>
              <w:fldChar w:fldCharType="separate"/>
            </w:r>
            <w:r w:rsidR="00F5130D" w:rsidRPr="00610C80">
              <w:rPr>
                <w:noProof/>
                <w:webHidden/>
                <w:rtl/>
              </w:rPr>
              <w:t>5</w:t>
            </w:r>
            <w:r w:rsidR="00BE046A" w:rsidRPr="00610C80">
              <w:rPr>
                <w:noProof/>
                <w:webHidden/>
              </w:rPr>
              <w:fldChar w:fldCharType="end"/>
            </w:r>
          </w:hyperlink>
        </w:p>
        <w:p w:rsidR="00BE046A" w:rsidRPr="00610C80" w:rsidRDefault="00E976E8" w:rsidP="00F5130D">
          <w:pPr>
            <w:pStyle w:val="TOC4"/>
            <w:tabs>
              <w:tab w:val="right" w:leader="dot" w:pos="9350"/>
            </w:tabs>
            <w:spacing w:line="360" w:lineRule="auto"/>
            <w:rPr>
              <w:rFonts w:eastAsiaTheme="minorEastAsia"/>
              <w:noProof/>
              <w:sz w:val="22"/>
              <w:szCs w:val="22"/>
              <w:lang w:bidi="ar-SA"/>
            </w:rPr>
          </w:pPr>
          <w:hyperlink w:anchor="_Toc32867233" w:history="1">
            <w:r w:rsidR="00BE046A" w:rsidRPr="00610C80">
              <w:rPr>
                <w:rStyle w:val="Hyperlink"/>
                <w:rFonts w:hint="eastAsia"/>
                <w:noProof/>
                <w:rtl/>
              </w:rPr>
              <w:t>مناقشه</w:t>
            </w:r>
            <w:r w:rsidR="00BE046A" w:rsidRPr="00610C80">
              <w:rPr>
                <w:rStyle w:val="Hyperlink"/>
                <w:noProof/>
                <w:rtl/>
              </w:rPr>
              <w:t xml:space="preserve"> </w:t>
            </w:r>
            <w:r w:rsidR="00BE046A" w:rsidRPr="00610C80">
              <w:rPr>
                <w:rStyle w:val="Hyperlink"/>
                <w:rFonts w:hint="eastAsia"/>
                <w:noProof/>
                <w:rtl/>
              </w:rPr>
              <w:t>به</w:t>
            </w:r>
            <w:r w:rsidR="00BE046A" w:rsidRPr="00610C80">
              <w:rPr>
                <w:rStyle w:val="Hyperlink"/>
                <w:noProof/>
                <w:rtl/>
              </w:rPr>
              <w:t xml:space="preserve"> </w:t>
            </w:r>
            <w:r w:rsidR="00BE046A" w:rsidRPr="00610C80">
              <w:rPr>
                <w:rStyle w:val="Hyperlink"/>
                <w:rFonts w:hint="eastAsia"/>
                <w:noProof/>
                <w:rtl/>
              </w:rPr>
              <w:t>پاسخ</w:t>
            </w:r>
            <w:r w:rsidR="00BE046A" w:rsidRPr="00610C80">
              <w:rPr>
                <w:rStyle w:val="Hyperlink"/>
                <w:noProof/>
                <w:rtl/>
              </w:rPr>
              <w:t xml:space="preserve"> </w:t>
            </w:r>
            <w:r w:rsidR="00BE046A" w:rsidRPr="00610C80">
              <w:rPr>
                <w:rStyle w:val="Hyperlink"/>
                <w:rFonts w:hint="eastAsia"/>
                <w:noProof/>
                <w:rtl/>
              </w:rPr>
              <w:t>سوم</w:t>
            </w:r>
            <w:r w:rsidR="00BE046A" w:rsidRPr="00610C80">
              <w:rPr>
                <w:noProof/>
                <w:webHidden/>
              </w:rPr>
              <w:tab/>
            </w:r>
            <w:r w:rsidR="00BE046A" w:rsidRPr="00610C80">
              <w:rPr>
                <w:noProof/>
                <w:webHidden/>
              </w:rPr>
              <w:fldChar w:fldCharType="begin"/>
            </w:r>
            <w:r w:rsidR="00BE046A" w:rsidRPr="00610C80">
              <w:rPr>
                <w:noProof/>
                <w:webHidden/>
              </w:rPr>
              <w:instrText xml:space="preserve"> PAGEREF _Toc32867233 \h </w:instrText>
            </w:r>
            <w:r w:rsidR="00BE046A" w:rsidRPr="00610C80">
              <w:rPr>
                <w:noProof/>
                <w:webHidden/>
              </w:rPr>
            </w:r>
            <w:r w:rsidR="00BE046A" w:rsidRPr="00610C80">
              <w:rPr>
                <w:noProof/>
                <w:webHidden/>
              </w:rPr>
              <w:fldChar w:fldCharType="separate"/>
            </w:r>
            <w:r w:rsidR="00F5130D" w:rsidRPr="00610C80">
              <w:rPr>
                <w:noProof/>
                <w:webHidden/>
                <w:rtl/>
              </w:rPr>
              <w:t>6</w:t>
            </w:r>
            <w:r w:rsidR="00BE046A" w:rsidRPr="00610C80">
              <w:rPr>
                <w:noProof/>
                <w:webHidden/>
              </w:rPr>
              <w:fldChar w:fldCharType="end"/>
            </w:r>
          </w:hyperlink>
        </w:p>
        <w:p w:rsidR="00BE046A" w:rsidRPr="00610C80" w:rsidRDefault="00E976E8" w:rsidP="00F5130D">
          <w:pPr>
            <w:pStyle w:val="TOC3"/>
            <w:rPr>
              <w:rFonts w:eastAsiaTheme="minorEastAsia"/>
              <w:noProof/>
              <w:sz w:val="22"/>
              <w:szCs w:val="22"/>
              <w:lang w:bidi="ar-SA"/>
            </w:rPr>
          </w:pPr>
          <w:hyperlink w:anchor="_Toc32867234" w:history="1">
            <w:r w:rsidR="00BE046A" w:rsidRPr="00610C80">
              <w:rPr>
                <w:rStyle w:val="Hyperlink"/>
                <w:rFonts w:hint="eastAsia"/>
                <w:noProof/>
                <w:rtl/>
              </w:rPr>
              <w:t>پاسخ</w:t>
            </w:r>
            <w:r w:rsidR="00BE046A" w:rsidRPr="00610C80">
              <w:rPr>
                <w:rStyle w:val="Hyperlink"/>
                <w:noProof/>
                <w:rtl/>
              </w:rPr>
              <w:t xml:space="preserve"> </w:t>
            </w:r>
            <w:r w:rsidR="00BE046A" w:rsidRPr="00610C80">
              <w:rPr>
                <w:rStyle w:val="Hyperlink"/>
                <w:rFonts w:hint="eastAsia"/>
                <w:noProof/>
                <w:rtl/>
              </w:rPr>
              <w:t>چهارم</w:t>
            </w:r>
            <w:r w:rsidR="00BE046A" w:rsidRPr="00610C80">
              <w:rPr>
                <w:rStyle w:val="Hyperlink"/>
                <w:noProof/>
                <w:rtl/>
              </w:rPr>
              <w:t xml:space="preserve"> </w:t>
            </w:r>
            <w:r w:rsidR="00BE046A" w:rsidRPr="00610C80">
              <w:rPr>
                <w:rStyle w:val="Hyperlink"/>
                <w:rFonts w:hint="eastAsia"/>
                <w:noProof/>
                <w:rtl/>
              </w:rPr>
              <w:t>به</w:t>
            </w:r>
            <w:r w:rsidR="00BE046A" w:rsidRPr="00610C80">
              <w:rPr>
                <w:rStyle w:val="Hyperlink"/>
                <w:noProof/>
                <w:rtl/>
              </w:rPr>
              <w:t xml:space="preserve"> </w:t>
            </w:r>
            <w:r w:rsidR="00BE046A" w:rsidRPr="00610C80">
              <w:rPr>
                <w:rStyle w:val="Hyperlink"/>
                <w:rFonts w:hint="eastAsia"/>
                <w:noProof/>
                <w:rtl/>
              </w:rPr>
              <w:t>استدلال</w:t>
            </w:r>
            <w:r w:rsidR="00BE046A" w:rsidRPr="00610C80">
              <w:rPr>
                <w:rStyle w:val="Hyperlink"/>
                <w:noProof/>
                <w:rtl/>
              </w:rPr>
              <w:t xml:space="preserve">: </w:t>
            </w:r>
            <w:r w:rsidR="00BE046A" w:rsidRPr="00610C80">
              <w:rPr>
                <w:rStyle w:val="Hyperlink"/>
                <w:rFonts w:hint="eastAsia"/>
                <w:noProof/>
                <w:rtl/>
              </w:rPr>
              <w:t>وجود</w:t>
            </w:r>
            <w:r w:rsidR="00BE046A" w:rsidRPr="00610C80">
              <w:rPr>
                <w:rStyle w:val="Hyperlink"/>
                <w:noProof/>
                <w:rtl/>
              </w:rPr>
              <w:t xml:space="preserve"> </w:t>
            </w:r>
            <w:r w:rsidR="00BE046A" w:rsidRPr="00610C80">
              <w:rPr>
                <w:rStyle w:val="Hyperlink"/>
                <w:rFonts w:hint="eastAsia"/>
                <w:noProof/>
                <w:rtl/>
              </w:rPr>
              <w:t>قر</w:t>
            </w:r>
            <w:r w:rsidR="00BE046A" w:rsidRPr="00610C80">
              <w:rPr>
                <w:rStyle w:val="Hyperlink"/>
                <w:rFonts w:hint="cs"/>
                <w:noProof/>
                <w:rtl/>
              </w:rPr>
              <w:t>ی</w:t>
            </w:r>
            <w:r w:rsidR="00BE046A" w:rsidRPr="00610C80">
              <w:rPr>
                <w:rStyle w:val="Hyperlink"/>
                <w:rFonts w:hint="eastAsia"/>
                <w:noProof/>
                <w:rtl/>
              </w:rPr>
              <w:t>نه</w:t>
            </w:r>
            <w:r w:rsidR="00BE046A" w:rsidRPr="00610C80">
              <w:rPr>
                <w:rStyle w:val="Hyperlink"/>
                <w:noProof/>
                <w:rtl/>
              </w:rPr>
              <w:t xml:space="preserve"> </w:t>
            </w:r>
            <w:r w:rsidR="00BE046A" w:rsidRPr="00610C80">
              <w:rPr>
                <w:rStyle w:val="Hyperlink"/>
                <w:rFonts w:hint="eastAsia"/>
                <w:noProof/>
                <w:rtl/>
              </w:rPr>
              <w:t>بر</w:t>
            </w:r>
            <w:r w:rsidR="00BE046A" w:rsidRPr="00610C80">
              <w:rPr>
                <w:rStyle w:val="Hyperlink"/>
                <w:noProof/>
                <w:rtl/>
              </w:rPr>
              <w:t xml:space="preserve"> </w:t>
            </w:r>
            <w:r w:rsidR="00BE046A" w:rsidRPr="00610C80">
              <w:rPr>
                <w:rStyle w:val="Hyperlink"/>
                <w:rFonts w:hint="eastAsia"/>
                <w:noProof/>
                <w:rtl/>
              </w:rPr>
              <w:t>خلاف</w:t>
            </w:r>
            <w:r w:rsidR="00BE046A" w:rsidRPr="00610C80">
              <w:rPr>
                <w:rStyle w:val="Hyperlink"/>
                <w:noProof/>
                <w:rtl/>
              </w:rPr>
              <w:t xml:space="preserve"> </w:t>
            </w:r>
            <w:r w:rsidR="00BE046A" w:rsidRPr="00610C80">
              <w:rPr>
                <w:rStyle w:val="Hyperlink"/>
                <w:rFonts w:hint="eastAsia"/>
                <w:noProof/>
                <w:rtl/>
              </w:rPr>
              <w:t>ظاهر</w:t>
            </w:r>
            <w:r w:rsidR="00BE046A" w:rsidRPr="00610C80">
              <w:rPr>
                <w:rStyle w:val="Hyperlink"/>
                <w:noProof/>
                <w:rtl/>
              </w:rPr>
              <w:t xml:space="preserve"> </w:t>
            </w:r>
            <w:r w:rsidR="00BE046A" w:rsidRPr="00610C80">
              <w:rPr>
                <w:rStyle w:val="Hyperlink"/>
                <w:rFonts w:hint="eastAsia"/>
                <w:noProof/>
                <w:rtl/>
              </w:rPr>
              <w:t>کلام</w:t>
            </w:r>
            <w:r w:rsidR="00BE046A" w:rsidRPr="00610C80">
              <w:rPr>
                <w:noProof/>
                <w:webHidden/>
              </w:rPr>
              <w:tab/>
            </w:r>
            <w:r w:rsidR="00BE046A" w:rsidRPr="00610C80">
              <w:rPr>
                <w:noProof/>
                <w:webHidden/>
              </w:rPr>
              <w:fldChar w:fldCharType="begin"/>
            </w:r>
            <w:r w:rsidR="00BE046A" w:rsidRPr="00610C80">
              <w:rPr>
                <w:noProof/>
                <w:webHidden/>
              </w:rPr>
              <w:instrText xml:space="preserve"> PAGEREF _Toc32867234 \h </w:instrText>
            </w:r>
            <w:r w:rsidR="00BE046A" w:rsidRPr="00610C80">
              <w:rPr>
                <w:noProof/>
                <w:webHidden/>
              </w:rPr>
            </w:r>
            <w:r w:rsidR="00BE046A" w:rsidRPr="00610C80">
              <w:rPr>
                <w:noProof/>
                <w:webHidden/>
              </w:rPr>
              <w:fldChar w:fldCharType="separate"/>
            </w:r>
            <w:r w:rsidR="00F5130D" w:rsidRPr="00610C80">
              <w:rPr>
                <w:noProof/>
                <w:webHidden/>
                <w:rtl/>
              </w:rPr>
              <w:t>6</w:t>
            </w:r>
            <w:r w:rsidR="00BE046A" w:rsidRPr="00610C80">
              <w:rPr>
                <w:noProof/>
                <w:webHidden/>
              </w:rPr>
              <w:fldChar w:fldCharType="end"/>
            </w:r>
          </w:hyperlink>
        </w:p>
        <w:p w:rsidR="00BE046A" w:rsidRPr="00610C80" w:rsidRDefault="00E976E8" w:rsidP="00F5130D">
          <w:pPr>
            <w:pStyle w:val="TOC4"/>
            <w:tabs>
              <w:tab w:val="right" w:leader="dot" w:pos="9350"/>
            </w:tabs>
            <w:spacing w:line="360" w:lineRule="auto"/>
            <w:rPr>
              <w:rFonts w:eastAsiaTheme="minorEastAsia"/>
              <w:noProof/>
              <w:sz w:val="22"/>
              <w:szCs w:val="22"/>
              <w:lang w:bidi="ar-SA"/>
            </w:rPr>
          </w:pPr>
          <w:hyperlink w:anchor="_Toc32867235" w:history="1">
            <w:r w:rsidR="00BE046A" w:rsidRPr="00610C80">
              <w:rPr>
                <w:rStyle w:val="Hyperlink"/>
                <w:rFonts w:hint="eastAsia"/>
                <w:noProof/>
                <w:rtl/>
              </w:rPr>
              <w:t>توض</w:t>
            </w:r>
            <w:r w:rsidR="00BE046A" w:rsidRPr="00610C80">
              <w:rPr>
                <w:rStyle w:val="Hyperlink"/>
                <w:rFonts w:hint="cs"/>
                <w:noProof/>
                <w:rtl/>
              </w:rPr>
              <w:t>ی</w:t>
            </w:r>
            <w:r w:rsidR="00BE046A" w:rsidRPr="00610C80">
              <w:rPr>
                <w:rStyle w:val="Hyperlink"/>
                <w:rFonts w:hint="eastAsia"/>
                <w:noProof/>
                <w:rtl/>
              </w:rPr>
              <w:t>ح</w:t>
            </w:r>
            <w:r w:rsidR="00BE046A" w:rsidRPr="00610C80">
              <w:rPr>
                <w:rStyle w:val="Hyperlink"/>
                <w:noProof/>
                <w:rtl/>
              </w:rPr>
              <w:t xml:space="preserve"> </w:t>
            </w:r>
            <w:r w:rsidR="00BE046A" w:rsidRPr="00610C80">
              <w:rPr>
                <w:rStyle w:val="Hyperlink"/>
                <w:rFonts w:hint="eastAsia"/>
                <w:noProof/>
                <w:rtl/>
              </w:rPr>
              <w:t>مطلب</w:t>
            </w:r>
            <w:r w:rsidR="00BE046A" w:rsidRPr="00610C80">
              <w:rPr>
                <w:noProof/>
                <w:webHidden/>
              </w:rPr>
              <w:tab/>
            </w:r>
            <w:r w:rsidR="00BE046A" w:rsidRPr="00610C80">
              <w:rPr>
                <w:noProof/>
                <w:webHidden/>
              </w:rPr>
              <w:fldChar w:fldCharType="begin"/>
            </w:r>
            <w:r w:rsidR="00BE046A" w:rsidRPr="00610C80">
              <w:rPr>
                <w:noProof/>
                <w:webHidden/>
              </w:rPr>
              <w:instrText xml:space="preserve"> PAGEREF _Toc32867235 \h </w:instrText>
            </w:r>
            <w:r w:rsidR="00BE046A" w:rsidRPr="00610C80">
              <w:rPr>
                <w:noProof/>
                <w:webHidden/>
              </w:rPr>
            </w:r>
            <w:r w:rsidR="00BE046A" w:rsidRPr="00610C80">
              <w:rPr>
                <w:noProof/>
                <w:webHidden/>
              </w:rPr>
              <w:fldChar w:fldCharType="separate"/>
            </w:r>
            <w:r w:rsidR="00F5130D" w:rsidRPr="00610C80">
              <w:rPr>
                <w:noProof/>
                <w:webHidden/>
                <w:rtl/>
              </w:rPr>
              <w:t>6</w:t>
            </w:r>
            <w:r w:rsidR="00BE046A" w:rsidRPr="00610C80">
              <w:rPr>
                <w:noProof/>
                <w:webHidden/>
              </w:rPr>
              <w:fldChar w:fldCharType="end"/>
            </w:r>
          </w:hyperlink>
        </w:p>
        <w:p w:rsidR="00BE046A" w:rsidRPr="00610C80" w:rsidRDefault="00E976E8" w:rsidP="00F5130D">
          <w:pPr>
            <w:pStyle w:val="TOC4"/>
            <w:tabs>
              <w:tab w:val="right" w:leader="dot" w:pos="9350"/>
            </w:tabs>
            <w:spacing w:line="360" w:lineRule="auto"/>
            <w:rPr>
              <w:rFonts w:eastAsiaTheme="minorEastAsia"/>
              <w:noProof/>
              <w:sz w:val="22"/>
              <w:szCs w:val="22"/>
              <w:lang w:bidi="ar-SA"/>
            </w:rPr>
          </w:pPr>
          <w:hyperlink w:anchor="_Toc32867236" w:history="1">
            <w:r w:rsidR="00BE046A" w:rsidRPr="00610C80">
              <w:rPr>
                <w:rStyle w:val="Hyperlink"/>
                <w:rFonts w:hint="eastAsia"/>
                <w:noProof/>
                <w:rtl/>
              </w:rPr>
              <w:t>مناقشه</w:t>
            </w:r>
            <w:r w:rsidR="00BE046A" w:rsidRPr="00610C80">
              <w:rPr>
                <w:rStyle w:val="Hyperlink"/>
                <w:noProof/>
                <w:rtl/>
              </w:rPr>
              <w:t xml:space="preserve"> </w:t>
            </w:r>
            <w:r w:rsidR="00BE046A" w:rsidRPr="00610C80">
              <w:rPr>
                <w:rStyle w:val="Hyperlink"/>
                <w:rFonts w:hint="eastAsia"/>
                <w:noProof/>
                <w:rtl/>
              </w:rPr>
              <w:t>به</w:t>
            </w:r>
            <w:r w:rsidR="00BE046A" w:rsidRPr="00610C80">
              <w:rPr>
                <w:rStyle w:val="Hyperlink"/>
                <w:noProof/>
                <w:rtl/>
              </w:rPr>
              <w:t xml:space="preserve"> </w:t>
            </w:r>
            <w:r w:rsidR="00BE046A" w:rsidRPr="00610C80">
              <w:rPr>
                <w:rStyle w:val="Hyperlink"/>
                <w:rFonts w:hint="eastAsia"/>
                <w:noProof/>
                <w:rtl/>
              </w:rPr>
              <w:t>پاسخ</w:t>
            </w:r>
            <w:r w:rsidR="00BE046A" w:rsidRPr="00610C80">
              <w:rPr>
                <w:rStyle w:val="Hyperlink"/>
                <w:noProof/>
                <w:rtl/>
              </w:rPr>
              <w:t xml:space="preserve"> </w:t>
            </w:r>
            <w:r w:rsidR="00BE046A" w:rsidRPr="00610C80">
              <w:rPr>
                <w:rStyle w:val="Hyperlink"/>
                <w:rFonts w:hint="eastAsia"/>
                <w:noProof/>
                <w:rtl/>
              </w:rPr>
              <w:t>چهارم</w:t>
            </w:r>
            <w:r w:rsidR="00BE046A" w:rsidRPr="00610C80">
              <w:rPr>
                <w:noProof/>
                <w:webHidden/>
              </w:rPr>
              <w:tab/>
            </w:r>
            <w:r w:rsidR="00BE046A" w:rsidRPr="00610C80">
              <w:rPr>
                <w:noProof/>
                <w:webHidden/>
              </w:rPr>
              <w:fldChar w:fldCharType="begin"/>
            </w:r>
            <w:r w:rsidR="00BE046A" w:rsidRPr="00610C80">
              <w:rPr>
                <w:noProof/>
                <w:webHidden/>
              </w:rPr>
              <w:instrText xml:space="preserve"> PAGEREF _Toc32867236 \h </w:instrText>
            </w:r>
            <w:r w:rsidR="00BE046A" w:rsidRPr="00610C80">
              <w:rPr>
                <w:noProof/>
                <w:webHidden/>
              </w:rPr>
            </w:r>
            <w:r w:rsidR="00BE046A" w:rsidRPr="00610C80">
              <w:rPr>
                <w:noProof/>
                <w:webHidden/>
              </w:rPr>
              <w:fldChar w:fldCharType="separate"/>
            </w:r>
            <w:r w:rsidR="00F5130D" w:rsidRPr="00610C80">
              <w:rPr>
                <w:noProof/>
                <w:webHidden/>
                <w:rtl/>
              </w:rPr>
              <w:t>8</w:t>
            </w:r>
            <w:r w:rsidR="00BE046A" w:rsidRPr="00610C80">
              <w:rPr>
                <w:noProof/>
                <w:webHidden/>
              </w:rPr>
              <w:fldChar w:fldCharType="end"/>
            </w:r>
          </w:hyperlink>
        </w:p>
        <w:p w:rsidR="00BE046A" w:rsidRPr="00610C80" w:rsidRDefault="00E976E8" w:rsidP="00F5130D">
          <w:pPr>
            <w:pStyle w:val="TOC3"/>
            <w:rPr>
              <w:rFonts w:eastAsiaTheme="minorEastAsia"/>
              <w:noProof/>
              <w:sz w:val="22"/>
              <w:szCs w:val="22"/>
              <w:lang w:bidi="ar-SA"/>
            </w:rPr>
          </w:pPr>
          <w:hyperlink w:anchor="_Toc32867237" w:history="1">
            <w:r w:rsidR="00BE046A" w:rsidRPr="00610C80">
              <w:rPr>
                <w:rStyle w:val="Hyperlink"/>
                <w:rFonts w:hint="eastAsia"/>
                <w:noProof/>
                <w:rtl/>
              </w:rPr>
              <w:t>پاسخ</w:t>
            </w:r>
            <w:r w:rsidR="00BE046A" w:rsidRPr="00610C80">
              <w:rPr>
                <w:rStyle w:val="Hyperlink"/>
                <w:noProof/>
                <w:rtl/>
              </w:rPr>
              <w:t xml:space="preserve"> </w:t>
            </w:r>
            <w:r w:rsidR="00BE046A" w:rsidRPr="00610C80">
              <w:rPr>
                <w:rStyle w:val="Hyperlink"/>
                <w:rFonts w:hint="eastAsia"/>
                <w:noProof/>
                <w:rtl/>
              </w:rPr>
              <w:t>پنجم</w:t>
            </w:r>
            <w:r w:rsidR="00BE046A" w:rsidRPr="00610C80">
              <w:rPr>
                <w:rStyle w:val="Hyperlink"/>
                <w:noProof/>
                <w:rtl/>
              </w:rPr>
              <w:t xml:space="preserve"> </w:t>
            </w:r>
            <w:r w:rsidR="00BE046A" w:rsidRPr="00610C80">
              <w:rPr>
                <w:rStyle w:val="Hyperlink"/>
                <w:rFonts w:hint="eastAsia"/>
                <w:noProof/>
                <w:rtl/>
              </w:rPr>
              <w:t>به</w:t>
            </w:r>
            <w:r w:rsidR="00BE046A" w:rsidRPr="00610C80">
              <w:rPr>
                <w:rStyle w:val="Hyperlink"/>
                <w:noProof/>
                <w:rtl/>
              </w:rPr>
              <w:t xml:space="preserve"> </w:t>
            </w:r>
            <w:r w:rsidR="00BE046A" w:rsidRPr="00610C80">
              <w:rPr>
                <w:rStyle w:val="Hyperlink"/>
                <w:rFonts w:hint="eastAsia"/>
                <w:noProof/>
                <w:rtl/>
              </w:rPr>
              <w:t>استدلال</w:t>
            </w:r>
            <w:r w:rsidR="00BE046A" w:rsidRPr="00610C80">
              <w:rPr>
                <w:rStyle w:val="Hyperlink"/>
                <w:noProof/>
                <w:rtl/>
              </w:rPr>
              <w:t xml:space="preserve">: </w:t>
            </w:r>
            <w:r w:rsidR="00BE046A" w:rsidRPr="00610C80">
              <w:rPr>
                <w:rStyle w:val="Hyperlink"/>
                <w:rFonts w:hint="eastAsia"/>
                <w:noProof/>
                <w:rtl/>
              </w:rPr>
              <w:t>صور</w:t>
            </w:r>
            <w:r w:rsidR="00BE046A" w:rsidRPr="00610C80">
              <w:rPr>
                <w:rStyle w:val="Hyperlink"/>
                <w:noProof/>
                <w:rtl/>
              </w:rPr>
              <w:t xml:space="preserve"> </w:t>
            </w:r>
            <w:r w:rsidR="00BE046A" w:rsidRPr="00610C80">
              <w:rPr>
                <w:rStyle w:val="Hyperlink"/>
                <w:rFonts w:hint="eastAsia"/>
                <w:noProof/>
                <w:rtl/>
              </w:rPr>
              <w:t>معنا</w:t>
            </w:r>
            <w:r w:rsidR="00BE046A" w:rsidRPr="00610C80">
              <w:rPr>
                <w:rStyle w:val="Hyperlink"/>
                <w:rFonts w:hint="cs"/>
                <w:noProof/>
                <w:rtl/>
              </w:rPr>
              <w:t>یی</w:t>
            </w:r>
            <w:r w:rsidR="00BE046A" w:rsidRPr="00610C80">
              <w:rPr>
                <w:rStyle w:val="Hyperlink"/>
                <w:noProof/>
                <w:rtl/>
              </w:rPr>
              <w:t xml:space="preserve"> </w:t>
            </w:r>
            <w:r w:rsidR="00BE046A" w:rsidRPr="00610C80">
              <w:rPr>
                <w:rStyle w:val="Hyperlink"/>
                <w:rFonts w:hint="eastAsia"/>
                <w:noProof/>
                <w:rtl/>
              </w:rPr>
              <w:t>برا</w:t>
            </w:r>
            <w:r w:rsidR="00BE046A" w:rsidRPr="00610C80">
              <w:rPr>
                <w:rStyle w:val="Hyperlink"/>
                <w:rFonts w:hint="cs"/>
                <w:noProof/>
                <w:rtl/>
              </w:rPr>
              <w:t>ی</w:t>
            </w:r>
            <w:r w:rsidR="00BE046A" w:rsidRPr="00610C80">
              <w:rPr>
                <w:rStyle w:val="Hyperlink"/>
                <w:noProof/>
                <w:rtl/>
              </w:rPr>
              <w:t xml:space="preserve"> «</w:t>
            </w:r>
            <w:r w:rsidR="00BE046A" w:rsidRPr="00610C80">
              <w:rPr>
                <w:rStyle w:val="Hyperlink"/>
                <w:rFonts w:hint="eastAsia"/>
                <w:noProof/>
                <w:rtl/>
              </w:rPr>
              <w:t>تتنقب</w:t>
            </w:r>
            <w:r w:rsidR="00BE046A" w:rsidRPr="00610C80">
              <w:rPr>
                <w:rStyle w:val="Hyperlink"/>
                <w:noProof/>
                <w:rtl/>
              </w:rPr>
              <w:t xml:space="preserve"> </w:t>
            </w:r>
            <w:r w:rsidR="00BE046A" w:rsidRPr="00610C80">
              <w:rPr>
                <w:rStyle w:val="Hyperlink"/>
                <w:rFonts w:hint="eastAsia"/>
                <w:noProof/>
                <w:rtl/>
              </w:rPr>
              <w:t>و</w:t>
            </w:r>
            <w:r w:rsidR="00BE046A" w:rsidRPr="00610C80">
              <w:rPr>
                <w:rStyle w:val="Hyperlink"/>
                <w:noProof/>
                <w:rtl/>
              </w:rPr>
              <w:t xml:space="preserve"> </w:t>
            </w:r>
            <w:r w:rsidR="00BE046A" w:rsidRPr="00610C80">
              <w:rPr>
                <w:rStyle w:val="Hyperlink"/>
                <w:rFonts w:hint="eastAsia"/>
                <w:noProof/>
                <w:rtl/>
              </w:rPr>
              <w:t>تظهر</w:t>
            </w:r>
            <w:r w:rsidR="00BE046A" w:rsidRPr="00610C80">
              <w:rPr>
                <w:rStyle w:val="Hyperlink"/>
                <w:noProof/>
                <w:rtl/>
              </w:rPr>
              <w:t xml:space="preserve"> </w:t>
            </w:r>
            <w:r w:rsidR="00BE046A" w:rsidRPr="00610C80">
              <w:rPr>
                <w:rStyle w:val="Hyperlink"/>
                <w:rFonts w:hint="eastAsia"/>
                <w:noProof/>
                <w:rtl/>
              </w:rPr>
              <w:t>للشهود</w:t>
            </w:r>
            <w:r w:rsidR="00BE046A" w:rsidRPr="00610C80">
              <w:rPr>
                <w:rStyle w:val="Hyperlink"/>
                <w:noProof/>
                <w:rtl/>
              </w:rPr>
              <w:t>»</w:t>
            </w:r>
            <w:r w:rsidR="00BE046A" w:rsidRPr="00610C80">
              <w:rPr>
                <w:noProof/>
                <w:webHidden/>
              </w:rPr>
              <w:tab/>
            </w:r>
            <w:r w:rsidR="00BE046A" w:rsidRPr="00610C80">
              <w:rPr>
                <w:noProof/>
                <w:webHidden/>
              </w:rPr>
              <w:fldChar w:fldCharType="begin"/>
            </w:r>
            <w:r w:rsidR="00BE046A" w:rsidRPr="00610C80">
              <w:rPr>
                <w:noProof/>
                <w:webHidden/>
              </w:rPr>
              <w:instrText xml:space="preserve"> PAGEREF _Toc32867237 \h </w:instrText>
            </w:r>
            <w:r w:rsidR="00BE046A" w:rsidRPr="00610C80">
              <w:rPr>
                <w:noProof/>
                <w:webHidden/>
              </w:rPr>
            </w:r>
            <w:r w:rsidR="00BE046A" w:rsidRPr="00610C80">
              <w:rPr>
                <w:noProof/>
                <w:webHidden/>
              </w:rPr>
              <w:fldChar w:fldCharType="separate"/>
            </w:r>
            <w:r w:rsidR="00F5130D" w:rsidRPr="00610C80">
              <w:rPr>
                <w:noProof/>
                <w:webHidden/>
                <w:rtl/>
              </w:rPr>
              <w:t>9</w:t>
            </w:r>
            <w:r w:rsidR="00BE046A" w:rsidRPr="00610C80">
              <w:rPr>
                <w:noProof/>
                <w:webHidden/>
              </w:rPr>
              <w:fldChar w:fldCharType="end"/>
            </w:r>
          </w:hyperlink>
        </w:p>
        <w:p w:rsidR="00BE046A" w:rsidRPr="00610C80" w:rsidRDefault="00E976E8" w:rsidP="00F5130D">
          <w:pPr>
            <w:pStyle w:val="TOC4"/>
            <w:tabs>
              <w:tab w:val="right" w:leader="dot" w:pos="9350"/>
            </w:tabs>
            <w:spacing w:line="360" w:lineRule="auto"/>
            <w:rPr>
              <w:rFonts w:eastAsiaTheme="minorEastAsia"/>
              <w:noProof/>
              <w:sz w:val="22"/>
              <w:szCs w:val="22"/>
              <w:lang w:bidi="ar-SA"/>
            </w:rPr>
          </w:pPr>
          <w:hyperlink w:anchor="_Toc32867238" w:history="1">
            <w:r w:rsidR="00BE046A" w:rsidRPr="00610C80">
              <w:rPr>
                <w:rStyle w:val="Hyperlink"/>
                <w:rFonts w:hint="eastAsia"/>
                <w:noProof/>
                <w:rtl/>
              </w:rPr>
              <w:t>معنا</w:t>
            </w:r>
            <w:r w:rsidR="00BE046A" w:rsidRPr="00610C80">
              <w:rPr>
                <w:rStyle w:val="Hyperlink"/>
                <w:rFonts w:hint="cs"/>
                <w:noProof/>
                <w:rtl/>
              </w:rPr>
              <w:t>ی</w:t>
            </w:r>
            <w:r w:rsidR="00BE046A" w:rsidRPr="00610C80">
              <w:rPr>
                <w:rStyle w:val="Hyperlink"/>
                <w:noProof/>
                <w:rtl/>
              </w:rPr>
              <w:t xml:space="preserve"> </w:t>
            </w:r>
            <w:r w:rsidR="00BE046A" w:rsidRPr="00610C80">
              <w:rPr>
                <w:rStyle w:val="Hyperlink"/>
                <w:rFonts w:hint="eastAsia"/>
                <w:noProof/>
                <w:rtl/>
              </w:rPr>
              <w:t>اول</w:t>
            </w:r>
            <w:r w:rsidR="00BE046A" w:rsidRPr="00610C80">
              <w:rPr>
                <w:rStyle w:val="Hyperlink"/>
                <w:noProof/>
                <w:rtl/>
              </w:rPr>
              <w:t>:</w:t>
            </w:r>
            <w:r w:rsidR="00BE046A" w:rsidRPr="00610C80">
              <w:rPr>
                <w:rStyle w:val="Hyperlink"/>
                <w:rFonts w:hint="eastAsia"/>
                <w:noProof/>
                <w:rtl/>
              </w:rPr>
              <w:t>تتنقب</w:t>
            </w:r>
            <w:r w:rsidR="00BE046A" w:rsidRPr="00610C80">
              <w:rPr>
                <w:rStyle w:val="Hyperlink"/>
                <w:noProof/>
                <w:rtl/>
              </w:rPr>
              <w:t xml:space="preserve"> </w:t>
            </w:r>
            <w:r w:rsidR="00BE046A" w:rsidRPr="00610C80">
              <w:rPr>
                <w:rStyle w:val="Hyperlink"/>
                <w:rFonts w:hint="eastAsia"/>
                <w:noProof/>
                <w:rtl/>
              </w:rPr>
              <w:t>در</w:t>
            </w:r>
            <w:r w:rsidR="00BE046A" w:rsidRPr="00610C80">
              <w:rPr>
                <w:rStyle w:val="Hyperlink"/>
                <w:noProof/>
                <w:rtl/>
              </w:rPr>
              <w:t xml:space="preserve"> </w:t>
            </w:r>
            <w:r w:rsidR="00BE046A" w:rsidRPr="00610C80">
              <w:rPr>
                <w:rStyle w:val="Hyperlink"/>
                <w:rFonts w:hint="eastAsia"/>
                <w:noProof/>
                <w:rtl/>
              </w:rPr>
              <w:t>مقابل</w:t>
            </w:r>
            <w:r w:rsidR="00BE046A" w:rsidRPr="00610C80">
              <w:rPr>
                <w:rStyle w:val="Hyperlink"/>
                <w:noProof/>
                <w:rtl/>
              </w:rPr>
              <w:t xml:space="preserve"> </w:t>
            </w:r>
            <w:r w:rsidR="00BE046A" w:rsidRPr="00610C80">
              <w:rPr>
                <w:rStyle w:val="Hyperlink"/>
                <w:rFonts w:hint="eastAsia"/>
                <w:noProof/>
                <w:rtl/>
              </w:rPr>
              <w:t>کشف</w:t>
            </w:r>
            <w:r w:rsidR="00BE046A" w:rsidRPr="00610C80">
              <w:rPr>
                <w:rStyle w:val="Hyperlink"/>
                <w:noProof/>
                <w:rtl/>
              </w:rPr>
              <w:t xml:space="preserve"> </w:t>
            </w:r>
            <w:r w:rsidR="00BE046A" w:rsidRPr="00610C80">
              <w:rPr>
                <w:rStyle w:val="Hyperlink"/>
                <w:rFonts w:hint="eastAsia"/>
                <w:noProof/>
                <w:rtl/>
              </w:rPr>
              <w:t>کامل</w:t>
            </w:r>
            <w:r w:rsidR="00BE046A" w:rsidRPr="00610C80">
              <w:rPr>
                <w:noProof/>
                <w:webHidden/>
              </w:rPr>
              <w:tab/>
            </w:r>
            <w:r w:rsidR="00BE046A" w:rsidRPr="00610C80">
              <w:rPr>
                <w:noProof/>
                <w:webHidden/>
              </w:rPr>
              <w:fldChar w:fldCharType="begin"/>
            </w:r>
            <w:r w:rsidR="00BE046A" w:rsidRPr="00610C80">
              <w:rPr>
                <w:noProof/>
                <w:webHidden/>
              </w:rPr>
              <w:instrText xml:space="preserve"> PAGEREF _Toc32867238 \h </w:instrText>
            </w:r>
            <w:r w:rsidR="00BE046A" w:rsidRPr="00610C80">
              <w:rPr>
                <w:noProof/>
                <w:webHidden/>
              </w:rPr>
            </w:r>
            <w:r w:rsidR="00BE046A" w:rsidRPr="00610C80">
              <w:rPr>
                <w:noProof/>
                <w:webHidden/>
              </w:rPr>
              <w:fldChar w:fldCharType="separate"/>
            </w:r>
            <w:r w:rsidR="00F5130D" w:rsidRPr="00610C80">
              <w:rPr>
                <w:noProof/>
                <w:webHidden/>
                <w:rtl/>
              </w:rPr>
              <w:t>9</w:t>
            </w:r>
            <w:r w:rsidR="00BE046A" w:rsidRPr="00610C80">
              <w:rPr>
                <w:noProof/>
                <w:webHidden/>
              </w:rPr>
              <w:fldChar w:fldCharType="end"/>
            </w:r>
          </w:hyperlink>
        </w:p>
        <w:p w:rsidR="00BE046A" w:rsidRPr="00610C80" w:rsidRDefault="00E976E8" w:rsidP="00F5130D">
          <w:pPr>
            <w:pStyle w:val="TOC4"/>
            <w:tabs>
              <w:tab w:val="right" w:leader="dot" w:pos="9350"/>
            </w:tabs>
            <w:spacing w:line="360" w:lineRule="auto"/>
            <w:rPr>
              <w:rFonts w:eastAsiaTheme="minorEastAsia"/>
              <w:noProof/>
              <w:sz w:val="22"/>
              <w:szCs w:val="22"/>
              <w:lang w:bidi="ar-SA"/>
            </w:rPr>
          </w:pPr>
          <w:hyperlink w:anchor="_Toc32867239" w:history="1">
            <w:r w:rsidR="00BE046A" w:rsidRPr="00610C80">
              <w:rPr>
                <w:rStyle w:val="Hyperlink"/>
                <w:rFonts w:hint="eastAsia"/>
                <w:noProof/>
                <w:rtl/>
              </w:rPr>
              <w:t>معنا</w:t>
            </w:r>
            <w:r w:rsidR="00BE046A" w:rsidRPr="00610C80">
              <w:rPr>
                <w:rStyle w:val="Hyperlink"/>
                <w:rFonts w:hint="cs"/>
                <w:noProof/>
                <w:rtl/>
              </w:rPr>
              <w:t>ی</w:t>
            </w:r>
            <w:r w:rsidR="00BE046A" w:rsidRPr="00610C80">
              <w:rPr>
                <w:rStyle w:val="Hyperlink"/>
                <w:noProof/>
                <w:rtl/>
              </w:rPr>
              <w:t xml:space="preserve"> </w:t>
            </w:r>
            <w:r w:rsidR="00BE046A" w:rsidRPr="00610C80">
              <w:rPr>
                <w:rStyle w:val="Hyperlink"/>
                <w:rFonts w:hint="eastAsia"/>
                <w:noProof/>
                <w:rtl/>
              </w:rPr>
              <w:t>دوم</w:t>
            </w:r>
            <w:r w:rsidR="00BE046A" w:rsidRPr="00610C80">
              <w:rPr>
                <w:rStyle w:val="Hyperlink"/>
                <w:noProof/>
                <w:rtl/>
              </w:rPr>
              <w:t xml:space="preserve">: </w:t>
            </w:r>
            <w:r w:rsidR="00BE046A" w:rsidRPr="00610C80">
              <w:rPr>
                <w:rStyle w:val="Hyperlink"/>
                <w:rFonts w:hint="eastAsia"/>
                <w:noProof/>
                <w:rtl/>
              </w:rPr>
              <w:t>توهم</w:t>
            </w:r>
            <w:r w:rsidR="00BE046A" w:rsidRPr="00610C80">
              <w:rPr>
                <w:rStyle w:val="Hyperlink"/>
                <w:noProof/>
                <w:rtl/>
              </w:rPr>
              <w:t xml:space="preserve"> </w:t>
            </w:r>
            <w:r w:rsidR="00BE046A" w:rsidRPr="00610C80">
              <w:rPr>
                <w:rStyle w:val="Hyperlink"/>
                <w:rFonts w:hint="eastAsia"/>
                <w:noProof/>
                <w:rtl/>
              </w:rPr>
              <w:t>حظر</w:t>
            </w:r>
            <w:r w:rsidR="00BE046A" w:rsidRPr="00610C80">
              <w:rPr>
                <w:noProof/>
                <w:webHidden/>
              </w:rPr>
              <w:tab/>
            </w:r>
            <w:r w:rsidR="00BE046A" w:rsidRPr="00610C80">
              <w:rPr>
                <w:noProof/>
                <w:webHidden/>
              </w:rPr>
              <w:fldChar w:fldCharType="begin"/>
            </w:r>
            <w:r w:rsidR="00BE046A" w:rsidRPr="00610C80">
              <w:rPr>
                <w:noProof/>
                <w:webHidden/>
              </w:rPr>
              <w:instrText xml:space="preserve"> PAGEREF _Toc32867239 \h </w:instrText>
            </w:r>
            <w:r w:rsidR="00BE046A" w:rsidRPr="00610C80">
              <w:rPr>
                <w:noProof/>
                <w:webHidden/>
              </w:rPr>
            </w:r>
            <w:r w:rsidR="00BE046A" w:rsidRPr="00610C80">
              <w:rPr>
                <w:noProof/>
                <w:webHidden/>
              </w:rPr>
              <w:fldChar w:fldCharType="separate"/>
            </w:r>
            <w:r w:rsidR="00F5130D" w:rsidRPr="00610C80">
              <w:rPr>
                <w:noProof/>
                <w:webHidden/>
                <w:rtl/>
              </w:rPr>
              <w:t>9</w:t>
            </w:r>
            <w:r w:rsidR="00BE046A" w:rsidRPr="00610C80">
              <w:rPr>
                <w:noProof/>
                <w:webHidden/>
              </w:rPr>
              <w:fldChar w:fldCharType="end"/>
            </w:r>
          </w:hyperlink>
        </w:p>
        <w:p w:rsidR="00BE046A" w:rsidRPr="00610C80" w:rsidRDefault="00E976E8" w:rsidP="00F5130D">
          <w:pPr>
            <w:pStyle w:val="TOC3"/>
            <w:rPr>
              <w:rFonts w:eastAsiaTheme="minorEastAsia"/>
              <w:noProof/>
              <w:sz w:val="22"/>
              <w:szCs w:val="22"/>
              <w:lang w:bidi="ar-SA"/>
            </w:rPr>
          </w:pPr>
          <w:hyperlink w:anchor="_Toc32867240" w:history="1">
            <w:r w:rsidR="00BE046A" w:rsidRPr="00610C80">
              <w:rPr>
                <w:rStyle w:val="Hyperlink"/>
                <w:rFonts w:hint="eastAsia"/>
                <w:noProof/>
                <w:rtl/>
              </w:rPr>
              <w:t>پاسخ</w:t>
            </w:r>
            <w:r w:rsidR="00BE046A" w:rsidRPr="00610C80">
              <w:rPr>
                <w:rStyle w:val="Hyperlink"/>
                <w:noProof/>
                <w:rtl/>
              </w:rPr>
              <w:t xml:space="preserve"> </w:t>
            </w:r>
            <w:r w:rsidR="00BE046A" w:rsidRPr="00610C80">
              <w:rPr>
                <w:rStyle w:val="Hyperlink"/>
                <w:rFonts w:hint="eastAsia"/>
                <w:noProof/>
                <w:rtl/>
              </w:rPr>
              <w:t>ششم</w:t>
            </w:r>
            <w:r w:rsidR="00BE046A" w:rsidRPr="00610C80">
              <w:rPr>
                <w:rStyle w:val="Hyperlink"/>
                <w:noProof/>
                <w:rtl/>
              </w:rPr>
              <w:t xml:space="preserve"> </w:t>
            </w:r>
            <w:r w:rsidR="00BE046A" w:rsidRPr="00610C80">
              <w:rPr>
                <w:rStyle w:val="Hyperlink"/>
                <w:rFonts w:hint="eastAsia"/>
                <w:noProof/>
                <w:rtl/>
              </w:rPr>
              <w:t>به</w:t>
            </w:r>
            <w:r w:rsidR="00BE046A" w:rsidRPr="00610C80">
              <w:rPr>
                <w:rStyle w:val="Hyperlink"/>
                <w:noProof/>
                <w:rtl/>
              </w:rPr>
              <w:t xml:space="preserve"> </w:t>
            </w:r>
            <w:r w:rsidR="00BE046A" w:rsidRPr="00610C80">
              <w:rPr>
                <w:rStyle w:val="Hyperlink"/>
                <w:rFonts w:hint="eastAsia"/>
                <w:noProof/>
                <w:rtl/>
              </w:rPr>
              <w:t>استدلال</w:t>
            </w:r>
            <w:r w:rsidR="00BE046A" w:rsidRPr="00610C80">
              <w:rPr>
                <w:rStyle w:val="Hyperlink"/>
                <w:noProof/>
                <w:rtl/>
              </w:rPr>
              <w:t xml:space="preserve">: </w:t>
            </w:r>
            <w:r w:rsidR="00BE046A" w:rsidRPr="00610C80">
              <w:rPr>
                <w:rStyle w:val="Hyperlink"/>
                <w:rFonts w:hint="eastAsia"/>
                <w:noProof/>
                <w:rtl/>
              </w:rPr>
              <w:t>ملازمه</w:t>
            </w:r>
            <w:r w:rsidR="00BE046A" w:rsidRPr="00610C80">
              <w:rPr>
                <w:rStyle w:val="Hyperlink"/>
                <w:noProof/>
                <w:rtl/>
              </w:rPr>
              <w:t xml:space="preserve"> </w:t>
            </w:r>
            <w:r w:rsidR="00BE046A" w:rsidRPr="00610C80">
              <w:rPr>
                <w:rStyle w:val="Hyperlink"/>
                <w:rFonts w:hint="eastAsia"/>
                <w:noProof/>
                <w:rtl/>
              </w:rPr>
              <w:t>ب</w:t>
            </w:r>
            <w:r w:rsidR="00BE046A" w:rsidRPr="00610C80">
              <w:rPr>
                <w:rStyle w:val="Hyperlink"/>
                <w:rFonts w:hint="cs"/>
                <w:noProof/>
                <w:rtl/>
              </w:rPr>
              <w:t>ی</w:t>
            </w:r>
            <w:r w:rsidR="00BE046A" w:rsidRPr="00610C80">
              <w:rPr>
                <w:rStyle w:val="Hyperlink"/>
                <w:rFonts w:hint="eastAsia"/>
                <w:noProof/>
                <w:rtl/>
              </w:rPr>
              <w:t>ن</w:t>
            </w:r>
            <w:r w:rsidR="00BE046A" w:rsidRPr="00610C80">
              <w:rPr>
                <w:rStyle w:val="Hyperlink"/>
                <w:noProof/>
                <w:rtl/>
              </w:rPr>
              <w:t xml:space="preserve"> </w:t>
            </w:r>
            <w:r w:rsidR="00BE046A" w:rsidRPr="00610C80">
              <w:rPr>
                <w:rStyle w:val="Hyperlink"/>
                <w:rFonts w:hint="eastAsia"/>
                <w:noProof/>
                <w:rtl/>
              </w:rPr>
              <w:t>وجوب</w:t>
            </w:r>
            <w:r w:rsidR="00BE046A" w:rsidRPr="00610C80">
              <w:rPr>
                <w:rStyle w:val="Hyperlink"/>
                <w:noProof/>
                <w:rtl/>
              </w:rPr>
              <w:t xml:space="preserve"> </w:t>
            </w:r>
            <w:r w:rsidR="00BE046A" w:rsidRPr="00610C80">
              <w:rPr>
                <w:rStyle w:val="Hyperlink"/>
                <w:rFonts w:hint="eastAsia"/>
                <w:noProof/>
                <w:rtl/>
              </w:rPr>
              <w:t>پوشش</w:t>
            </w:r>
            <w:r w:rsidR="00BE046A" w:rsidRPr="00610C80">
              <w:rPr>
                <w:rStyle w:val="Hyperlink"/>
                <w:noProof/>
                <w:rtl/>
              </w:rPr>
              <w:t xml:space="preserve"> </w:t>
            </w:r>
            <w:r w:rsidR="00BE046A" w:rsidRPr="00610C80">
              <w:rPr>
                <w:rStyle w:val="Hyperlink"/>
                <w:rFonts w:hint="eastAsia"/>
                <w:noProof/>
                <w:rtl/>
              </w:rPr>
              <w:t>و</w:t>
            </w:r>
            <w:r w:rsidR="00BE046A" w:rsidRPr="00610C80">
              <w:rPr>
                <w:rStyle w:val="Hyperlink"/>
                <w:noProof/>
                <w:rtl/>
              </w:rPr>
              <w:t xml:space="preserve"> </w:t>
            </w:r>
            <w:r w:rsidR="00BE046A" w:rsidRPr="00610C80">
              <w:rPr>
                <w:rStyle w:val="Hyperlink"/>
                <w:rFonts w:hint="eastAsia"/>
                <w:noProof/>
                <w:rtl/>
              </w:rPr>
              <w:t>حرمت</w:t>
            </w:r>
            <w:r w:rsidR="00BE046A" w:rsidRPr="00610C80">
              <w:rPr>
                <w:rStyle w:val="Hyperlink"/>
                <w:noProof/>
                <w:rtl/>
              </w:rPr>
              <w:t xml:space="preserve"> </w:t>
            </w:r>
            <w:r w:rsidR="00BE046A" w:rsidRPr="00610C80">
              <w:rPr>
                <w:rStyle w:val="Hyperlink"/>
                <w:rFonts w:hint="eastAsia"/>
                <w:noProof/>
                <w:rtl/>
              </w:rPr>
              <w:t>نظر</w:t>
            </w:r>
            <w:r w:rsidR="00BE046A" w:rsidRPr="00610C80">
              <w:rPr>
                <w:noProof/>
                <w:webHidden/>
              </w:rPr>
              <w:tab/>
            </w:r>
            <w:r w:rsidR="00BE046A" w:rsidRPr="00610C80">
              <w:rPr>
                <w:noProof/>
                <w:webHidden/>
              </w:rPr>
              <w:fldChar w:fldCharType="begin"/>
            </w:r>
            <w:r w:rsidR="00BE046A" w:rsidRPr="00610C80">
              <w:rPr>
                <w:noProof/>
                <w:webHidden/>
              </w:rPr>
              <w:instrText xml:space="preserve"> PAGEREF _Toc32867240 \h </w:instrText>
            </w:r>
            <w:r w:rsidR="00BE046A" w:rsidRPr="00610C80">
              <w:rPr>
                <w:noProof/>
                <w:webHidden/>
              </w:rPr>
            </w:r>
            <w:r w:rsidR="00BE046A" w:rsidRPr="00610C80">
              <w:rPr>
                <w:noProof/>
                <w:webHidden/>
              </w:rPr>
              <w:fldChar w:fldCharType="separate"/>
            </w:r>
            <w:r w:rsidR="00F5130D" w:rsidRPr="00610C80">
              <w:rPr>
                <w:noProof/>
                <w:webHidden/>
                <w:rtl/>
              </w:rPr>
              <w:t>9</w:t>
            </w:r>
            <w:r w:rsidR="00BE046A" w:rsidRPr="00610C80">
              <w:rPr>
                <w:noProof/>
                <w:webHidden/>
              </w:rPr>
              <w:fldChar w:fldCharType="end"/>
            </w:r>
          </w:hyperlink>
        </w:p>
        <w:p w:rsidR="00BE046A" w:rsidRPr="00610C80" w:rsidRDefault="00BE046A" w:rsidP="00F5130D">
          <w:pPr>
            <w:spacing w:line="360" w:lineRule="auto"/>
          </w:pPr>
          <w:r w:rsidRPr="00610C80">
            <w:rPr>
              <w:rFonts w:eastAsiaTheme="minorEastAsia"/>
            </w:rPr>
            <w:fldChar w:fldCharType="end"/>
          </w:r>
        </w:p>
      </w:sdtContent>
    </w:sdt>
    <w:p w:rsidR="00BE046A" w:rsidRPr="00610C80" w:rsidRDefault="00BE046A" w:rsidP="004D5B1F">
      <w:pPr>
        <w:jc w:val="center"/>
        <w:rPr>
          <w:rtl/>
        </w:rPr>
      </w:pPr>
    </w:p>
    <w:p w:rsidR="00610C80" w:rsidRPr="00610C80" w:rsidRDefault="00610C80" w:rsidP="00610C80">
      <w:pPr>
        <w:jc w:val="center"/>
        <w:rPr>
          <w:rtl/>
        </w:rPr>
      </w:pPr>
      <w:r w:rsidRPr="00610C80">
        <w:rPr>
          <w:rFonts w:hint="cs"/>
          <w:rtl/>
        </w:rPr>
        <w:lastRenderedPageBreak/>
        <w:t>بسم الله الرحمن الرحیم</w:t>
      </w:r>
    </w:p>
    <w:p w:rsidR="00610C80" w:rsidRPr="00610C80" w:rsidRDefault="00610C80" w:rsidP="00610C80">
      <w:pPr>
        <w:pStyle w:val="Heading1"/>
        <w:rPr>
          <w:rtl/>
        </w:rPr>
      </w:pPr>
      <w:bookmarkStart w:id="0" w:name="_Toc20125395"/>
      <w:bookmarkStart w:id="1" w:name="_Toc31710246"/>
      <w:bookmarkStart w:id="2" w:name="_Toc513477529"/>
      <w:r w:rsidRPr="00610C80">
        <w:rPr>
          <w:rFonts w:hint="cs"/>
          <w:rtl/>
        </w:rPr>
        <w:t xml:space="preserve">موضوع: </w:t>
      </w:r>
      <w:r w:rsidRPr="00610C80">
        <w:rPr>
          <w:rFonts w:hint="cs"/>
          <w:color w:val="auto"/>
          <w:rtl/>
        </w:rPr>
        <w:t>فقه / نکاح</w:t>
      </w:r>
      <w:bookmarkEnd w:id="0"/>
      <w:bookmarkEnd w:id="1"/>
      <w:bookmarkEnd w:id="2"/>
    </w:p>
    <w:p w:rsidR="00610C80" w:rsidRPr="00610C80" w:rsidRDefault="00610C80" w:rsidP="00610C80">
      <w:pPr>
        <w:pStyle w:val="Heading2"/>
        <w:rPr>
          <w:rFonts w:ascii="Traditional Arabic" w:hAnsi="Traditional Arabic" w:cs="Traditional Arabic"/>
          <w:rtl/>
        </w:rPr>
      </w:pPr>
      <w:bookmarkStart w:id="3" w:name="_Toc31710247"/>
      <w:r w:rsidRPr="00610C80">
        <w:rPr>
          <w:rFonts w:ascii="Traditional Arabic" w:hAnsi="Traditional Arabic" w:cs="Traditional Arabic" w:hint="cs"/>
          <w:rtl/>
        </w:rPr>
        <w:t>اشاره</w:t>
      </w:r>
      <w:bookmarkEnd w:id="3"/>
    </w:p>
    <w:p w:rsidR="0072410A" w:rsidRPr="00610C80" w:rsidRDefault="0072410A" w:rsidP="0072410A">
      <w:pPr>
        <w:rPr>
          <w:rtl/>
        </w:rPr>
      </w:pPr>
      <w:r w:rsidRPr="00610C80">
        <w:rPr>
          <w:rFonts w:hint="cs"/>
          <w:rtl/>
        </w:rPr>
        <w:t>بحث در ادله</w:t>
      </w:r>
      <w:r w:rsidR="008C2BFF" w:rsidRPr="00610C80">
        <w:rPr>
          <w:rFonts w:hint="cs"/>
          <w:rtl/>
        </w:rPr>
        <w:t xml:space="preserve">‌ای </w:t>
      </w:r>
      <w:r w:rsidRPr="00610C80">
        <w:rPr>
          <w:rFonts w:hint="cs"/>
          <w:rtl/>
        </w:rPr>
        <w:t>بود که برای حرمت به نگاه وجه و کفین مرأه اجنبیه اقامه شده بود</w:t>
      </w:r>
      <w:r w:rsidR="00610C80">
        <w:rPr>
          <w:rtl/>
        </w:rPr>
        <w:t>؛ که</w:t>
      </w:r>
      <w:r w:rsidR="002E6507" w:rsidRPr="00610C80">
        <w:rPr>
          <w:rFonts w:hint="cs"/>
          <w:rtl/>
        </w:rPr>
        <w:t xml:space="preserve"> پنج دلیل آن به طور کامل عرض شد و وارد دلیل ششم شدیم که عبارت بود از مکاتبه صفّار با امام عسکری و جوابی که حضرت در این مکاتبه فرموده بودند.</w:t>
      </w:r>
    </w:p>
    <w:p w:rsidR="002E6507" w:rsidRPr="00610C80" w:rsidRDefault="002E6507" w:rsidP="00610C80">
      <w:pPr>
        <w:rPr>
          <w:rFonts w:eastAsia="Times New Roman"/>
          <w:rtl/>
        </w:rPr>
      </w:pPr>
      <w:r w:rsidRPr="00610C80">
        <w:rPr>
          <w:rFonts w:hint="cs"/>
          <w:rtl/>
        </w:rPr>
        <w:t xml:space="preserve">در این مکاتبه </w:t>
      </w:r>
      <w:r w:rsidR="00610C80">
        <w:rPr>
          <w:rFonts w:hint="cs"/>
          <w:rtl/>
        </w:rPr>
        <w:t>این‌چنین</w:t>
      </w:r>
      <w:r w:rsidRPr="00610C80">
        <w:rPr>
          <w:rFonts w:hint="cs"/>
          <w:rtl/>
        </w:rPr>
        <w:t xml:space="preserve"> سؤال شده بود که: اگر مرد نامحرمی نسبت به یک زنی بخواهد شهادت بدهد (مثلاً در مورد وصیت،</w:t>
      </w:r>
      <w:r w:rsidR="007E7574" w:rsidRPr="00610C80">
        <w:rPr>
          <w:rFonts w:hint="cs"/>
          <w:rtl/>
        </w:rPr>
        <w:t xml:space="preserve"> وقف و امری </w:t>
      </w:r>
      <w:r w:rsidR="00610C80">
        <w:rPr>
          <w:rFonts w:hint="cs"/>
          <w:rtl/>
        </w:rPr>
        <w:t>ازاین‌گونه</w:t>
      </w:r>
      <w:r w:rsidR="007E7574" w:rsidRPr="00610C80">
        <w:rPr>
          <w:rFonts w:hint="cs"/>
          <w:rtl/>
        </w:rPr>
        <w:t xml:space="preserve"> موارد). صفار در مکاتبه عرضه</w:t>
      </w:r>
      <w:r w:rsidR="008C2BFF" w:rsidRPr="00610C80">
        <w:rPr>
          <w:rFonts w:hint="cs"/>
          <w:rtl/>
        </w:rPr>
        <w:t xml:space="preserve"> می‌</w:t>
      </w:r>
      <w:r w:rsidR="007E7574" w:rsidRPr="00610C80">
        <w:rPr>
          <w:rFonts w:hint="cs"/>
          <w:rtl/>
        </w:rPr>
        <w:t xml:space="preserve">دارد: </w:t>
      </w:r>
      <w:r w:rsidR="005771F2" w:rsidRPr="00A93174">
        <w:rPr>
          <w:rFonts w:hint="cs"/>
          <w:color w:val="008000"/>
          <w:rtl/>
        </w:rPr>
        <w:t>«</w:t>
      </w:r>
      <w:r w:rsidR="005771F2" w:rsidRPr="00A93174">
        <w:rPr>
          <w:rFonts w:eastAsia="Times New Roman"/>
          <w:color w:val="008000"/>
          <w:rtl/>
          <w:lang w:bidi="ar-SA"/>
        </w:rPr>
        <w:t>هَلْ يَجُوزُ لَهُ أَنْ يَشْهَدَ عَلَيْهَا مِنْ وَرَاءِ اَلسِّتْرِ وَ يَسْمَعَ كَلاَمَهَا إِذَا شَهِدَ عَدْلاَنِ</w:t>
      </w:r>
      <w:r w:rsidR="005771F2" w:rsidRPr="00A93174">
        <w:rPr>
          <w:rFonts w:eastAsia="Times New Roman" w:hint="cs"/>
          <w:color w:val="008000"/>
          <w:rtl/>
          <w:lang w:bidi="ar-SA"/>
        </w:rPr>
        <w:t>»</w:t>
      </w:r>
      <w:r w:rsidR="00A93174">
        <w:rPr>
          <w:rStyle w:val="FootnoteReference"/>
          <w:rFonts w:eastAsia="Times New Roman"/>
          <w:rtl/>
          <w:lang w:bidi="ar-SA"/>
        </w:rPr>
        <w:footnoteReference w:id="1"/>
      </w:r>
    </w:p>
    <w:p w:rsidR="005771F2" w:rsidRPr="00610C80" w:rsidRDefault="005771F2" w:rsidP="0072410A">
      <w:pPr>
        <w:rPr>
          <w:rtl/>
        </w:rPr>
      </w:pPr>
      <w:r w:rsidRPr="00610C80">
        <w:rPr>
          <w:rFonts w:hint="cs"/>
          <w:rtl/>
        </w:rPr>
        <w:t xml:space="preserve">یک راه برای شهادت این است که این مرد </w:t>
      </w:r>
      <w:r w:rsidR="007D5F6E">
        <w:rPr>
          <w:rFonts w:hint="cs"/>
          <w:rtl/>
        </w:rPr>
        <w:t>اصلاً</w:t>
      </w:r>
      <w:r w:rsidRPr="00610C80">
        <w:rPr>
          <w:rFonts w:hint="cs"/>
          <w:rtl/>
        </w:rPr>
        <w:t xml:space="preserve"> نگاه نکند بلکه دو </w:t>
      </w:r>
      <w:r w:rsidR="004248C7" w:rsidRPr="00610C80">
        <w:rPr>
          <w:rFonts w:hint="cs"/>
          <w:rtl/>
        </w:rPr>
        <w:t>نفر عادل و بیّنه آورده شود که تأی</w:t>
      </w:r>
      <w:r w:rsidR="00610C80">
        <w:rPr>
          <w:rFonts w:hint="cs"/>
          <w:rtl/>
        </w:rPr>
        <w:t>ید کنند این خانم دارای این مشخص</w:t>
      </w:r>
      <w:r w:rsidR="004248C7" w:rsidRPr="00610C80">
        <w:rPr>
          <w:rFonts w:hint="cs"/>
          <w:rtl/>
        </w:rPr>
        <w:t xml:space="preserve">ات است و سپس مرد صدا را بشنود یا خط را ببیند و شهادت بدهد، آیا </w:t>
      </w:r>
      <w:r w:rsidR="00610C80">
        <w:rPr>
          <w:rFonts w:hint="cs"/>
          <w:rtl/>
        </w:rPr>
        <w:t>این‌چنین</w:t>
      </w:r>
      <w:r w:rsidR="004248C7" w:rsidRPr="00610C80">
        <w:rPr>
          <w:rFonts w:hint="cs"/>
          <w:rtl/>
        </w:rPr>
        <w:t xml:space="preserve"> صورتی جایز است؟! یا اینکه </w:t>
      </w:r>
      <w:r w:rsidR="007D5F6E">
        <w:rPr>
          <w:rFonts w:hint="cs"/>
          <w:rtl/>
        </w:rPr>
        <w:t>اصلاً</w:t>
      </w:r>
      <w:r w:rsidR="008C2BFF" w:rsidRPr="00610C80">
        <w:rPr>
          <w:rFonts w:hint="cs"/>
          <w:rtl/>
        </w:rPr>
        <w:t xml:space="preserve"> نمی‌</w:t>
      </w:r>
      <w:r w:rsidR="004248C7" w:rsidRPr="00610C80">
        <w:rPr>
          <w:rFonts w:hint="cs"/>
          <w:rtl/>
        </w:rPr>
        <w:t>تواند شهادت دهد مگر اینکه به خانم نگاه کرده و با رؤیت خود او را تشخیص دهد.</w:t>
      </w:r>
    </w:p>
    <w:p w:rsidR="00457720" w:rsidRPr="00610C80" w:rsidRDefault="004248C7" w:rsidP="00457720">
      <w:pPr>
        <w:rPr>
          <w:rtl/>
        </w:rPr>
      </w:pPr>
      <w:r w:rsidRPr="00610C80">
        <w:rPr>
          <w:rFonts w:hint="cs"/>
          <w:rtl/>
        </w:rPr>
        <w:t xml:space="preserve">حضرت در جواب مکتوب فرمودند: </w:t>
      </w:r>
      <w:r w:rsidR="0048699F" w:rsidRPr="00A93174">
        <w:rPr>
          <w:rFonts w:eastAsia="Times New Roman"/>
          <w:color w:val="008000"/>
          <w:rtl/>
          <w:lang w:bidi="ar-SA"/>
        </w:rPr>
        <w:t xml:space="preserve">«تَتَنَقَّبُ وَ تَظْهَرُ لِلشُّهُودِ </w:t>
      </w:r>
      <w:r w:rsidR="007D5F6E" w:rsidRPr="00A93174">
        <w:rPr>
          <w:rFonts w:eastAsia="Times New Roman"/>
          <w:color w:val="008000"/>
          <w:rtl/>
          <w:lang w:bidi="ar-SA"/>
        </w:rPr>
        <w:t>ان‌شاءالله</w:t>
      </w:r>
      <w:r w:rsidR="0048699F" w:rsidRPr="00A93174">
        <w:rPr>
          <w:rFonts w:eastAsia="Times New Roman" w:hint="cs"/>
          <w:color w:val="008000"/>
          <w:rtl/>
          <w:lang w:bidi="ar-SA"/>
        </w:rPr>
        <w:t>»</w:t>
      </w:r>
      <w:r w:rsidR="00A93174">
        <w:rPr>
          <w:rStyle w:val="FootnoteReference"/>
          <w:rFonts w:eastAsia="Times New Roman"/>
          <w:rtl/>
          <w:lang w:bidi="ar-SA"/>
        </w:rPr>
        <w:footnoteReference w:id="2"/>
      </w:r>
      <w:r w:rsidR="0048699F" w:rsidRPr="00610C80">
        <w:rPr>
          <w:rFonts w:eastAsia="Times New Roman" w:hint="cs"/>
          <w:rtl/>
          <w:lang w:bidi="ar-SA"/>
        </w:rPr>
        <w:t xml:space="preserve"> </w:t>
      </w:r>
      <w:r w:rsidR="0048699F" w:rsidRPr="00610C80">
        <w:rPr>
          <w:rFonts w:hint="cs"/>
          <w:rtl/>
        </w:rPr>
        <w:t>یعنی با نقاب جلوی شاهد حاضر</w:t>
      </w:r>
      <w:r w:rsidR="008C2BFF" w:rsidRPr="00610C80">
        <w:rPr>
          <w:rFonts w:hint="cs"/>
          <w:rtl/>
        </w:rPr>
        <w:t xml:space="preserve"> می‌</w:t>
      </w:r>
      <w:r w:rsidR="0048699F" w:rsidRPr="00610C80">
        <w:rPr>
          <w:rFonts w:hint="cs"/>
          <w:rtl/>
        </w:rPr>
        <w:t>شود</w:t>
      </w:r>
      <w:r w:rsidR="00610C80">
        <w:rPr>
          <w:rtl/>
        </w:rPr>
        <w:t>؛ و</w:t>
      </w:r>
      <w:r w:rsidR="00457720" w:rsidRPr="00610C80">
        <w:rPr>
          <w:rFonts w:hint="cs"/>
          <w:rtl/>
        </w:rPr>
        <w:t xml:space="preserve"> </w:t>
      </w:r>
      <w:r w:rsidR="00610C80">
        <w:rPr>
          <w:rFonts w:hint="cs"/>
          <w:rtl/>
        </w:rPr>
        <w:t>همان‌طور</w:t>
      </w:r>
      <w:r w:rsidR="00457720" w:rsidRPr="00610C80">
        <w:rPr>
          <w:rFonts w:hint="cs"/>
          <w:rtl/>
        </w:rPr>
        <w:t xml:space="preserve"> که در جلسه قبل گفته شد نقاب در لغت آن چیزی است که صورت را به جز چشم و ابرو بپوشاند و </w:t>
      </w:r>
      <w:r w:rsidR="00610C80">
        <w:rPr>
          <w:rFonts w:hint="cs"/>
          <w:rtl/>
        </w:rPr>
        <w:t>درواقع</w:t>
      </w:r>
      <w:r w:rsidR="00457720" w:rsidRPr="00610C80">
        <w:rPr>
          <w:rFonts w:hint="cs"/>
          <w:rtl/>
        </w:rPr>
        <w:t xml:space="preserve"> از بالای بینی ظاهر</w:t>
      </w:r>
      <w:r w:rsidR="008C2BFF" w:rsidRPr="00610C80">
        <w:rPr>
          <w:rFonts w:hint="cs"/>
          <w:rtl/>
        </w:rPr>
        <w:t xml:space="preserve"> می‌</w:t>
      </w:r>
      <w:r w:rsidR="00457720" w:rsidRPr="00610C80">
        <w:rPr>
          <w:rFonts w:hint="cs"/>
          <w:rtl/>
        </w:rPr>
        <w:t>شود و با آن قسمت تشخیص داده</w:t>
      </w:r>
      <w:r w:rsidR="008C2BFF" w:rsidRPr="00610C80">
        <w:rPr>
          <w:rFonts w:hint="cs"/>
          <w:rtl/>
        </w:rPr>
        <w:t xml:space="preserve"> می‌</w:t>
      </w:r>
      <w:r w:rsidR="00457720" w:rsidRPr="00610C80">
        <w:rPr>
          <w:rFonts w:hint="cs"/>
          <w:rtl/>
        </w:rPr>
        <w:t>شود که این زن کیست و شهادت داده</w:t>
      </w:r>
      <w:r w:rsidR="008C2BFF" w:rsidRPr="00610C80">
        <w:rPr>
          <w:rFonts w:hint="cs"/>
          <w:rtl/>
        </w:rPr>
        <w:t xml:space="preserve"> می‌</w:t>
      </w:r>
      <w:r w:rsidR="00457720" w:rsidRPr="00610C80">
        <w:rPr>
          <w:rFonts w:hint="cs"/>
          <w:rtl/>
        </w:rPr>
        <w:t>شود به اینکه این خانم چنین اقدامی را انجام داده است.</w:t>
      </w:r>
    </w:p>
    <w:p w:rsidR="00324F03" w:rsidRPr="00610C80" w:rsidRDefault="00457720" w:rsidP="00324F03">
      <w:pPr>
        <w:rPr>
          <w:rtl/>
        </w:rPr>
      </w:pPr>
      <w:r w:rsidRPr="00610C80">
        <w:rPr>
          <w:rFonts w:hint="cs"/>
          <w:rtl/>
        </w:rPr>
        <w:t>وجه استدلال هم کاملاً روشن است به این بیان که امام که</w:t>
      </w:r>
      <w:r w:rsidR="008C2BFF" w:rsidRPr="00610C80">
        <w:rPr>
          <w:rFonts w:hint="cs"/>
          <w:rtl/>
        </w:rPr>
        <w:t xml:space="preserve"> می‌</w:t>
      </w:r>
      <w:r w:rsidRPr="00610C80">
        <w:rPr>
          <w:rFonts w:hint="cs"/>
          <w:rtl/>
        </w:rPr>
        <w:t xml:space="preserve">فرمایند «تتنقّب» این کلام وجهی ندارد مگر اینکه نگاه به وجه </w:t>
      </w:r>
      <w:r w:rsidR="00324F03" w:rsidRPr="00610C80">
        <w:rPr>
          <w:rFonts w:hint="cs"/>
          <w:rtl/>
        </w:rPr>
        <w:t>دارای اشکال است و لذا امام</w:t>
      </w:r>
      <w:r w:rsidR="008C2BFF" w:rsidRPr="00610C80">
        <w:rPr>
          <w:rFonts w:hint="cs"/>
          <w:rtl/>
        </w:rPr>
        <w:t xml:space="preserve"> می‌</w:t>
      </w:r>
      <w:r w:rsidR="00324F03" w:rsidRPr="00610C80">
        <w:rPr>
          <w:rFonts w:hint="cs"/>
          <w:rtl/>
        </w:rPr>
        <w:t>فرمایند نقاب ببندد و الا اگر در نگاه به صورت اشکال وجود نداشته باشد که امام</w:t>
      </w:r>
      <w:r w:rsidR="008C2BFF" w:rsidRPr="00610C80">
        <w:rPr>
          <w:rFonts w:hint="cs"/>
          <w:rtl/>
        </w:rPr>
        <w:t xml:space="preserve"> نمی‌</w:t>
      </w:r>
      <w:r w:rsidR="00324F03" w:rsidRPr="00610C80">
        <w:rPr>
          <w:rFonts w:hint="cs"/>
          <w:rtl/>
        </w:rPr>
        <w:t>فرمودند نقاب ببندد بلکه اجازه</w:t>
      </w:r>
      <w:r w:rsidR="008C2BFF" w:rsidRPr="00610C80">
        <w:rPr>
          <w:rFonts w:hint="cs"/>
          <w:rtl/>
        </w:rPr>
        <w:t xml:space="preserve"> می‌</w:t>
      </w:r>
      <w:r w:rsidR="00324F03" w:rsidRPr="00610C80">
        <w:rPr>
          <w:rFonts w:hint="cs"/>
          <w:rtl/>
        </w:rPr>
        <w:t>دادند تا به صورت او نگاه کند. پس اینکه ایشان اجازه نگاه به طور مطلق به صورت زن را</w:t>
      </w:r>
      <w:r w:rsidR="008C2BFF" w:rsidRPr="00610C80">
        <w:rPr>
          <w:rFonts w:hint="cs"/>
          <w:rtl/>
        </w:rPr>
        <w:t xml:space="preserve"> نمی‌</w:t>
      </w:r>
      <w:r w:rsidR="00324F03" w:rsidRPr="00610C80">
        <w:rPr>
          <w:rFonts w:hint="cs"/>
          <w:rtl/>
        </w:rPr>
        <w:t>فرمایند بلکه</w:t>
      </w:r>
      <w:r w:rsidR="008C2BFF" w:rsidRPr="00610C80">
        <w:rPr>
          <w:rFonts w:hint="cs"/>
          <w:rtl/>
        </w:rPr>
        <w:t xml:space="preserve"> می‌</w:t>
      </w:r>
      <w:r w:rsidR="00324F03" w:rsidRPr="00610C80">
        <w:rPr>
          <w:rFonts w:hint="cs"/>
          <w:rtl/>
        </w:rPr>
        <w:t>فرمایند آن زن نقاب ببندد و سپس به او نگاه کند و شهادت دهد حاکی است از اینکه نگاه به وجه به ص</w:t>
      </w:r>
      <w:r w:rsidR="00A97C33" w:rsidRPr="00610C80">
        <w:rPr>
          <w:rFonts w:hint="cs"/>
          <w:rtl/>
        </w:rPr>
        <w:t>ورت کامل و مطلق دارای اشکال است</w:t>
      </w:r>
      <w:r w:rsidR="00610C80">
        <w:rPr>
          <w:rtl/>
        </w:rPr>
        <w:t xml:space="preserve"> </w:t>
      </w:r>
      <w:r w:rsidR="00A97C33" w:rsidRPr="00610C80">
        <w:rPr>
          <w:rFonts w:hint="cs"/>
          <w:rtl/>
        </w:rPr>
        <w:t>و این اندازه</w:t>
      </w:r>
      <w:r w:rsidR="008C2BFF" w:rsidRPr="00610C80">
        <w:rPr>
          <w:rFonts w:hint="cs"/>
          <w:rtl/>
        </w:rPr>
        <w:t xml:space="preserve">‌ای </w:t>
      </w:r>
      <w:r w:rsidR="00A97C33" w:rsidRPr="00610C80">
        <w:rPr>
          <w:rFonts w:hint="cs"/>
          <w:rtl/>
        </w:rPr>
        <w:t>هم که از پشت نقاب دیده</w:t>
      </w:r>
      <w:r w:rsidR="008C2BFF" w:rsidRPr="00610C80">
        <w:rPr>
          <w:rFonts w:hint="cs"/>
          <w:rtl/>
        </w:rPr>
        <w:t xml:space="preserve"> می‌</w:t>
      </w:r>
      <w:r w:rsidR="00A97C33" w:rsidRPr="00610C80">
        <w:rPr>
          <w:rFonts w:hint="cs"/>
          <w:rtl/>
        </w:rPr>
        <w:t xml:space="preserve">شود </w:t>
      </w:r>
      <w:r w:rsidR="00610C80">
        <w:rPr>
          <w:rFonts w:hint="cs"/>
          <w:rtl/>
        </w:rPr>
        <w:t>علی‌القاعده</w:t>
      </w:r>
      <w:r w:rsidR="00A97C33" w:rsidRPr="00610C80">
        <w:rPr>
          <w:rFonts w:hint="cs"/>
          <w:rtl/>
        </w:rPr>
        <w:t xml:space="preserve"> از باب ضرورت است که اجازه داده شده است و الا نگاه به کل صورت جایز</w:t>
      </w:r>
      <w:r w:rsidR="008C2BFF" w:rsidRPr="00610C80">
        <w:rPr>
          <w:rFonts w:hint="cs"/>
          <w:rtl/>
        </w:rPr>
        <w:t xml:space="preserve"> نمی‌</w:t>
      </w:r>
      <w:r w:rsidR="00A97C33" w:rsidRPr="00610C80">
        <w:rPr>
          <w:rFonts w:hint="cs"/>
          <w:rtl/>
        </w:rPr>
        <w:t>باشد.</w:t>
      </w:r>
    </w:p>
    <w:p w:rsidR="00A97C33" w:rsidRPr="00610C80" w:rsidRDefault="00A97C33" w:rsidP="00A97C33">
      <w:pPr>
        <w:pStyle w:val="Heading2"/>
        <w:rPr>
          <w:rFonts w:ascii="Traditional Arabic" w:hAnsi="Traditional Arabic" w:cs="Traditional Arabic"/>
          <w:rtl/>
        </w:rPr>
      </w:pPr>
      <w:bookmarkStart w:id="4" w:name="_Toc32867227"/>
      <w:r w:rsidRPr="00610C80">
        <w:rPr>
          <w:rFonts w:ascii="Traditional Arabic" w:hAnsi="Traditional Arabic" w:cs="Traditional Arabic" w:hint="cs"/>
          <w:rtl/>
        </w:rPr>
        <w:t>پاسخ به استدلال ششم:</w:t>
      </w:r>
      <w:bookmarkEnd w:id="4"/>
    </w:p>
    <w:p w:rsidR="00A97C33" w:rsidRPr="00610C80" w:rsidRDefault="00A97C33" w:rsidP="00A97C33">
      <w:pPr>
        <w:rPr>
          <w:rtl/>
        </w:rPr>
      </w:pPr>
      <w:r w:rsidRPr="00610C80">
        <w:rPr>
          <w:rFonts w:hint="cs"/>
          <w:rtl/>
        </w:rPr>
        <w:t xml:space="preserve">در اینجا چندین پاسخ به این استدلال داده شده است که پاسخ اول آن در جلسه قبل گفته </w:t>
      </w:r>
      <w:r w:rsidR="00B91AE4" w:rsidRPr="00610C80">
        <w:rPr>
          <w:rFonts w:hint="cs"/>
          <w:rtl/>
        </w:rPr>
        <w:t>شد و در اینجا به طور خلاصه مرور</w:t>
      </w:r>
      <w:r w:rsidR="008C2BFF" w:rsidRPr="00610C80">
        <w:rPr>
          <w:rFonts w:hint="cs"/>
          <w:rtl/>
        </w:rPr>
        <w:t xml:space="preserve"> می‌</w:t>
      </w:r>
      <w:r w:rsidR="00B91AE4" w:rsidRPr="00610C80">
        <w:rPr>
          <w:rFonts w:hint="cs"/>
          <w:rtl/>
        </w:rPr>
        <w:t>کنیم:</w:t>
      </w:r>
    </w:p>
    <w:p w:rsidR="00B91AE4" w:rsidRPr="00610C80" w:rsidRDefault="00B91AE4" w:rsidP="00B91AE4">
      <w:pPr>
        <w:pStyle w:val="Heading3"/>
        <w:rPr>
          <w:rtl/>
        </w:rPr>
      </w:pPr>
      <w:bookmarkStart w:id="5" w:name="_Toc32867228"/>
      <w:r w:rsidRPr="00610C80">
        <w:rPr>
          <w:rFonts w:hint="cs"/>
          <w:rtl/>
        </w:rPr>
        <w:lastRenderedPageBreak/>
        <w:t>خلاصه پاسخ اول</w:t>
      </w:r>
      <w:bookmarkEnd w:id="5"/>
    </w:p>
    <w:p w:rsidR="00B91AE4" w:rsidRPr="00610C80" w:rsidRDefault="000A03F7" w:rsidP="00B91AE4">
      <w:pPr>
        <w:rPr>
          <w:rtl/>
        </w:rPr>
      </w:pPr>
      <w:r w:rsidRPr="00610C80">
        <w:rPr>
          <w:rFonts w:hint="cs"/>
          <w:rtl/>
        </w:rPr>
        <w:t xml:space="preserve">این پاسخ که در کلمات مرحوم شیخ و متأخرین از ایشان وجود دارد این است که در اینجا شاهدی وجود دارد که بیانگر این مطلب است که امر در اینجا ظهور در وجوب ندارد </w:t>
      </w:r>
      <w:r w:rsidR="00007363" w:rsidRPr="00610C80">
        <w:rPr>
          <w:rFonts w:hint="cs"/>
          <w:rtl/>
        </w:rPr>
        <w:t xml:space="preserve">و </w:t>
      </w:r>
      <w:r w:rsidR="00610C80">
        <w:rPr>
          <w:rFonts w:hint="cs"/>
          <w:rtl/>
        </w:rPr>
        <w:t>درواقع</w:t>
      </w:r>
      <w:r w:rsidR="00007363" w:rsidRPr="00610C80">
        <w:rPr>
          <w:rFonts w:hint="cs"/>
          <w:rtl/>
        </w:rPr>
        <w:t xml:space="preserve"> عبارت «تتنّقب» که جمله خبریه</w:t>
      </w:r>
      <w:r w:rsidR="008C2BFF" w:rsidRPr="00610C80">
        <w:rPr>
          <w:rFonts w:hint="cs"/>
          <w:rtl/>
        </w:rPr>
        <w:t xml:space="preserve">‌ای </w:t>
      </w:r>
      <w:r w:rsidR="00007363" w:rsidRPr="00610C80">
        <w:rPr>
          <w:rFonts w:hint="cs"/>
          <w:rtl/>
        </w:rPr>
        <w:t>است که در مقام انشاء بوده</w:t>
      </w:r>
      <w:r w:rsidR="00A20FDF" w:rsidRPr="00610C80">
        <w:rPr>
          <w:rFonts w:hint="cs"/>
          <w:rtl/>
        </w:rPr>
        <w:t xml:space="preserve"> و دال بر وجوب</w:t>
      </w:r>
      <w:r w:rsidR="008C2BFF" w:rsidRPr="00610C80">
        <w:rPr>
          <w:rFonts w:hint="cs"/>
          <w:rtl/>
        </w:rPr>
        <w:t xml:space="preserve"> می‌</w:t>
      </w:r>
      <w:r w:rsidR="00A20FDF" w:rsidRPr="00610C80">
        <w:rPr>
          <w:rFonts w:hint="cs"/>
          <w:rtl/>
        </w:rPr>
        <w:t>باشد (بلکه آکد بر وجوب</w:t>
      </w:r>
      <w:r w:rsidR="008C2BFF" w:rsidRPr="00610C80">
        <w:rPr>
          <w:rFonts w:hint="cs"/>
          <w:rtl/>
        </w:rPr>
        <w:t xml:space="preserve"> می‌</w:t>
      </w:r>
      <w:r w:rsidR="00A20FDF" w:rsidRPr="00610C80">
        <w:rPr>
          <w:rFonts w:hint="cs"/>
          <w:rtl/>
        </w:rPr>
        <w:t>باشد) در اینجا دلالت بر وجوب</w:t>
      </w:r>
      <w:r w:rsidR="008C2BFF" w:rsidRPr="00610C80">
        <w:rPr>
          <w:rFonts w:hint="cs"/>
          <w:rtl/>
        </w:rPr>
        <w:t xml:space="preserve"> نمی‌</w:t>
      </w:r>
      <w:r w:rsidR="00A20FDF" w:rsidRPr="00610C80">
        <w:rPr>
          <w:rFonts w:hint="cs"/>
          <w:rtl/>
        </w:rPr>
        <w:t>کند!</w:t>
      </w:r>
    </w:p>
    <w:p w:rsidR="00A20FDF" w:rsidRPr="00610C80" w:rsidRDefault="00A20FDF" w:rsidP="00B91AE4">
      <w:pPr>
        <w:rPr>
          <w:rtl/>
        </w:rPr>
      </w:pPr>
      <w:r w:rsidRPr="00610C80">
        <w:rPr>
          <w:rFonts w:hint="cs"/>
          <w:rtl/>
        </w:rPr>
        <w:t>وجه اینکه این جمله دلالت بر وجوب ندارد این است که اگر نگاه به وجه علی الطلاق حرام باشد معنا ندارد که گفته شود یک بخشی از صورت را</w:t>
      </w:r>
      <w:r w:rsidR="008C2BFF" w:rsidRPr="00610C80">
        <w:rPr>
          <w:rFonts w:hint="cs"/>
          <w:rtl/>
        </w:rPr>
        <w:t xml:space="preserve"> می‌</w:t>
      </w:r>
      <w:r w:rsidRPr="00610C80">
        <w:rPr>
          <w:rFonts w:hint="cs"/>
          <w:rtl/>
        </w:rPr>
        <w:t xml:space="preserve">تواند نگاه کند! چرا که </w:t>
      </w:r>
      <w:r w:rsidR="00610C80">
        <w:rPr>
          <w:rFonts w:hint="cs"/>
          <w:rtl/>
        </w:rPr>
        <w:t>هیچ‌کس</w:t>
      </w:r>
      <w:r w:rsidRPr="00610C80">
        <w:rPr>
          <w:rFonts w:hint="cs"/>
          <w:rtl/>
        </w:rPr>
        <w:t xml:space="preserve"> قائل به چنین چیزی نیست که</w:t>
      </w:r>
      <w:r w:rsidR="008C2BFF" w:rsidRPr="00610C80">
        <w:rPr>
          <w:rFonts w:hint="cs"/>
          <w:rtl/>
        </w:rPr>
        <w:t xml:space="preserve"> می‌</w:t>
      </w:r>
      <w:r w:rsidRPr="00610C80">
        <w:rPr>
          <w:rFonts w:hint="cs"/>
          <w:rtl/>
        </w:rPr>
        <w:t>توان به چشم و ... نگاه کرد اما به مابقی صورت</w:t>
      </w:r>
      <w:r w:rsidR="008C2BFF" w:rsidRPr="00610C80">
        <w:rPr>
          <w:rFonts w:hint="cs"/>
          <w:rtl/>
        </w:rPr>
        <w:t xml:space="preserve"> نمی‌</w:t>
      </w:r>
      <w:r w:rsidRPr="00610C80">
        <w:rPr>
          <w:rFonts w:hint="cs"/>
          <w:rtl/>
        </w:rPr>
        <w:t>توان نگاه کرد</w:t>
      </w:r>
      <w:r w:rsidR="007454D5" w:rsidRPr="00610C80">
        <w:rPr>
          <w:rFonts w:hint="cs"/>
          <w:rtl/>
        </w:rPr>
        <w:t xml:space="preserve"> و </w:t>
      </w:r>
      <w:r w:rsidR="00610C80">
        <w:rPr>
          <w:rFonts w:hint="cs"/>
          <w:rtl/>
        </w:rPr>
        <w:t>درواقع</w:t>
      </w:r>
      <w:r w:rsidR="007454D5" w:rsidRPr="00610C80">
        <w:rPr>
          <w:rFonts w:hint="cs"/>
          <w:rtl/>
        </w:rPr>
        <w:t xml:space="preserve"> تفصیل بین اجزاء صورت وجود ندارد بلکه آن دسته</w:t>
      </w:r>
      <w:r w:rsidR="008C2BFF" w:rsidRPr="00610C80">
        <w:rPr>
          <w:rFonts w:hint="cs"/>
          <w:rtl/>
        </w:rPr>
        <w:t xml:space="preserve">‌ای </w:t>
      </w:r>
      <w:r w:rsidR="007454D5" w:rsidRPr="00610C80">
        <w:rPr>
          <w:rFonts w:hint="cs"/>
          <w:rtl/>
        </w:rPr>
        <w:t>که قائل به حرمت هستند به طور کل حرام</w:t>
      </w:r>
      <w:r w:rsidR="008C2BFF" w:rsidRPr="00610C80">
        <w:rPr>
          <w:rFonts w:hint="cs"/>
          <w:rtl/>
        </w:rPr>
        <w:t xml:space="preserve"> می‌</w:t>
      </w:r>
      <w:r w:rsidR="007454D5" w:rsidRPr="00610C80">
        <w:rPr>
          <w:rFonts w:hint="cs"/>
          <w:rtl/>
        </w:rPr>
        <w:t>دانند و کسانی هم که قائل به جواز هستند تمام صورت را جایز</w:t>
      </w:r>
      <w:r w:rsidR="008C2BFF" w:rsidRPr="00610C80">
        <w:rPr>
          <w:rFonts w:hint="cs"/>
          <w:rtl/>
        </w:rPr>
        <w:t xml:space="preserve"> می‌</w:t>
      </w:r>
      <w:r w:rsidR="007454D5" w:rsidRPr="00610C80">
        <w:rPr>
          <w:rFonts w:hint="cs"/>
          <w:rtl/>
        </w:rPr>
        <w:t>دانند. پس اینکه ام</w:t>
      </w:r>
      <w:r w:rsidR="00F53920" w:rsidRPr="00610C80">
        <w:rPr>
          <w:rFonts w:hint="cs"/>
          <w:rtl/>
        </w:rPr>
        <w:t>ام</w:t>
      </w:r>
      <w:r w:rsidR="008C2BFF" w:rsidRPr="00610C80">
        <w:rPr>
          <w:rFonts w:hint="cs"/>
          <w:rtl/>
        </w:rPr>
        <w:t xml:space="preserve"> می‌</w:t>
      </w:r>
      <w:r w:rsidR="00F53920" w:rsidRPr="00610C80">
        <w:rPr>
          <w:rFonts w:hint="cs"/>
          <w:rtl/>
        </w:rPr>
        <w:t xml:space="preserve">فرمایند یک بخشی را بپوشاند و بخش دیگر را ببیند، این عبارت </w:t>
      </w:r>
      <w:r w:rsidR="00610C80">
        <w:rPr>
          <w:rFonts w:hint="cs"/>
          <w:rtl/>
        </w:rPr>
        <w:t>نشان‌دهنده</w:t>
      </w:r>
      <w:r w:rsidR="00F53920" w:rsidRPr="00610C80">
        <w:rPr>
          <w:rFonts w:hint="cs"/>
          <w:rtl/>
        </w:rPr>
        <w:t xml:space="preserve"> این است که این حکم وجوبی نیست بلکه حکم تأدّب اخلاقی است و </w:t>
      </w:r>
      <w:r w:rsidR="00610C80">
        <w:rPr>
          <w:rFonts w:hint="cs"/>
          <w:rtl/>
        </w:rPr>
        <w:t>درواقع</w:t>
      </w:r>
      <w:r w:rsidR="00F53920" w:rsidRPr="00610C80">
        <w:rPr>
          <w:rFonts w:hint="cs"/>
          <w:rtl/>
        </w:rPr>
        <w:t xml:space="preserve"> امام </w:t>
      </w:r>
      <w:r w:rsidR="00610C80">
        <w:rPr>
          <w:rFonts w:hint="cs"/>
          <w:rtl/>
        </w:rPr>
        <w:t>درصدد</w:t>
      </w:r>
      <w:r w:rsidR="00F53920" w:rsidRPr="00610C80">
        <w:rPr>
          <w:rFonts w:hint="cs"/>
          <w:rtl/>
        </w:rPr>
        <w:t xml:space="preserve"> بیان این مطلب هستند که مرد</w:t>
      </w:r>
      <w:r w:rsidR="008C2BFF" w:rsidRPr="00610C80">
        <w:rPr>
          <w:rFonts w:hint="cs"/>
          <w:rtl/>
        </w:rPr>
        <w:t xml:space="preserve"> می‌</w:t>
      </w:r>
      <w:r w:rsidR="00F53920" w:rsidRPr="00610C80">
        <w:rPr>
          <w:rFonts w:hint="cs"/>
          <w:rtl/>
        </w:rPr>
        <w:t>تواند نگاه کند اما از باب استحباب و احتیاط ضرورتی ندارد که تمام صورت را نگاه کند بلکه در همان حدّی که با نقاب دیده</w:t>
      </w:r>
      <w:r w:rsidR="008C2BFF" w:rsidRPr="00610C80">
        <w:rPr>
          <w:rFonts w:hint="cs"/>
          <w:rtl/>
        </w:rPr>
        <w:t xml:space="preserve"> می‌</w:t>
      </w:r>
      <w:r w:rsidR="00F53920" w:rsidRPr="00610C80">
        <w:rPr>
          <w:rFonts w:hint="cs"/>
          <w:rtl/>
        </w:rPr>
        <w:t>شود کفایت</w:t>
      </w:r>
      <w:r w:rsidR="008C2BFF" w:rsidRPr="00610C80">
        <w:rPr>
          <w:rFonts w:hint="cs"/>
          <w:rtl/>
        </w:rPr>
        <w:t xml:space="preserve"> می‌</w:t>
      </w:r>
      <w:r w:rsidR="00F53920" w:rsidRPr="00610C80">
        <w:rPr>
          <w:rFonts w:hint="cs"/>
          <w:rtl/>
        </w:rPr>
        <w:t>کند.</w:t>
      </w:r>
    </w:p>
    <w:p w:rsidR="00F53920" w:rsidRPr="00610C80" w:rsidRDefault="00F53920" w:rsidP="00B91AE4">
      <w:pPr>
        <w:rPr>
          <w:rtl/>
        </w:rPr>
      </w:pPr>
      <w:r w:rsidRPr="00610C80">
        <w:rPr>
          <w:rFonts w:hint="cs"/>
          <w:rtl/>
        </w:rPr>
        <w:t xml:space="preserve">این وجه و پاسخ اول است که ظهور «تتنقّب و تظهر </w:t>
      </w:r>
      <w:r w:rsidR="007C4F89" w:rsidRPr="00610C80">
        <w:rPr>
          <w:rFonts w:hint="cs"/>
          <w:rtl/>
        </w:rPr>
        <w:t>للشهود» را از وجوب ساقط</w:t>
      </w:r>
      <w:r w:rsidR="008C2BFF" w:rsidRPr="00610C80">
        <w:rPr>
          <w:rFonts w:hint="cs"/>
          <w:rtl/>
        </w:rPr>
        <w:t xml:space="preserve"> می‌</w:t>
      </w:r>
      <w:r w:rsidR="007C4F89" w:rsidRPr="00610C80">
        <w:rPr>
          <w:rFonts w:hint="cs"/>
          <w:rtl/>
        </w:rPr>
        <w:t>کند و گفته</w:t>
      </w:r>
      <w:r w:rsidR="008C2BFF" w:rsidRPr="00610C80">
        <w:rPr>
          <w:rFonts w:hint="cs"/>
          <w:rtl/>
        </w:rPr>
        <w:t xml:space="preserve"> می‌</w:t>
      </w:r>
      <w:r w:rsidR="007C4F89" w:rsidRPr="00610C80">
        <w:rPr>
          <w:rFonts w:hint="cs"/>
          <w:rtl/>
        </w:rPr>
        <w:t>شود که این امر ندبی</w:t>
      </w:r>
      <w:r w:rsidR="008C2BFF" w:rsidRPr="00610C80">
        <w:rPr>
          <w:rFonts w:hint="cs"/>
          <w:rtl/>
        </w:rPr>
        <w:t xml:space="preserve"> می‌</w:t>
      </w:r>
      <w:r w:rsidR="007C4F89" w:rsidRPr="00610C80">
        <w:rPr>
          <w:rFonts w:hint="cs"/>
          <w:rtl/>
        </w:rPr>
        <w:t>باشد و اگر امر ندبی باشد نه تنها دلالت بر حرمت نظر</w:t>
      </w:r>
      <w:r w:rsidR="008C2BFF" w:rsidRPr="00610C80">
        <w:rPr>
          <w:rFonts w:hint="cs"/>
          <w:rtl/>
        </w:rPr>
        <w:t xml:space="preserve"> نمی‌</w:t>
      </w:r>
      <w:r w:rsidR="007C4F89" w:rsidRPr="00610C80">
        <w:rPr>
          <w:rFonts w:hint="cs"/>
          <w:rtl/>
        </w:rPr>
        <w:t>کند بلکه دلالت بر جواز</w:t>
      </w:r>
      <w:r w:rsidR="008C2BFF" w:rsidRPr="00610C80">
        <w:rPr>
          <w:rFonts w:hint="cs"/>
          <w:rtl/>
        </w:rPr>
        <w:t xml:space="preserve"> می‌</w:t>
      </w:r>
      <w:r w:rsidR="007C4F89" w:rsidRPr="00610C80">
        <w:rPr>
          <w:rFonts w:hint="cs"/>
          <w:rtl/>
        </w:rPr>
        <w:t>کند به این معنا که</w:t>
      </w:r>
      <w:r w:rsidR="008C2BFF" w:rsidRPr="00610C80">
        <w:rPr>
          <w:rFonts w:hint="cs"/>
          <w:rtl/>
        </w:rPr>
        <w:t xml:space="preserve"> می‌</w:t>
      </w:r>
      <w:r w:rsidR="007C4F89" w:rsidRPr="00610C80">
        <w:rPr>
          <w:rFonts w:hint="cs"/>
          <w:rtl/>
        </w:rPr>
        <w:t>توان نگاه کرد اما احتیاط این است که با نقاب باشد و لازم نیست تمام صورت را نگاه کند.</w:t>
      </w:r>
    </w:p>
    <w:p w:rsidR="00FF18E6" w:rsidRPr="00610C80" w:rsidRDefault="00FF18E6" w:rsidP="00FF18E6">
      <w:pPr>
        <w:pStyle w:val="Heading4"/>
        <w:rPr>
          <w:rtl/>
        </w:rPr>
      </w:pPr>
      <w:bookmarkStart w:id="6" w:name="_Toc32867229"/>
      <w:r w:rsidRPr="00610C80">
        <w:rPr>
          <w:rFonts w:hint="cs"/>
          <w:rtl/>
        </w:rPr>
        <w:t>مناقشه به پاسخ اول</w:t>
      </w:r>
      <w:bookmarkEnd w:id="6"/>
    </w:p>
    <w:p w:rsidR="00FF18E6" w:rsidRPr="00610C80" w:rsidRDefault="00FF18E6" w:rsidP="00FF18E6">
      <w:pPr>
        <w:rPr>
          <w:rtl/>
        </w:rPr>
      </w:pPr>
      <w:r w:rsidRPr="00610C80">
        <w:rPr>
          <w:rFonts w:hint="cs"/>
          <w:rtl/>
        </w:rPr>
        <w:t xml:space="preserve">در اینجا ممکن است کسی </w:t>
      </w:r>
      <w:r w:rsidR="00610C80">
        <w:rPr>
          <w:rFonts w:hint="cs"/>
          <w:rtl/>
        </w:rPr>
        <w:t>این‌چنین</w:t>
      </w:r>
      <w:r w:rsidRPr="00610C80">
        <w:rPr>
          <w:rFonts w:hint="cs"/>
          <w:rtl/>
        </w:rPr>
        <w:t xml:space="preserve"> به این جواب مناقشه کند که: ظهور در وجوب «تتنقّب» حفظ</w:t>
      </w:r>
      <w:r w:rsidR="008C2BFF" w:rsidRPr="00610C80">
        <w:rPr>
          <w:rFonts w:hint="cs"/>
          <w:rtl/>
        </w:rPr>
        <w:t xml:space="preserve"> می‌</w:t>
      </w:r>
      <w:r w:rsidRPr="00610C80">
        <w:rPr>
          <w:rFonts w:hint="cs"/>
          <w:rtl/>
        </w:rPr>
        <w:t xml:space="preserve">شود و اینکه امام یک بخشی از صورت را اجازه </w:t>
      </w:r>
      <w:r w:rsidR="00610C80">
        <w:rPr>
          <w:rFonts w:hint="cs"/>
          <w:rtl/>
        </w:rPr>
        <w:t>داده‌اند</w:t>
      </w:r>
      <w:r w:rsidRPr="00610C80">
        <w:rPr>
          <w:rFonts w:hint="cs"/>
          <w:rtl/>
        </w:rPr>
        <w:t xml:space="preserve"> به جهت ضرورتی است که وجود دارد و </w:t>
      </w:r>
      <w:r w:rsidR="00610C80">
        <w:rPr>
          <w:rFonts w:hint="cs"/>
          <w:rtl/>
        </w:rPr>
        <w:t>درواقع</w:t>
      </w:r>
      <w:r w:rsidR="00DB1364" w:rsidRPr="00610C80">
        <w:rPr>
          <w:rFonts w:hint="cs"/>
          <w:rtl/>
        </w:rPr>
        <w:t xml:space="preserve"> به خاطر ضرورت امام </w:t>
      </w:r>
      <w:r w:rsidR="00610C80">
        <w:rPr>
          <w:rFonts w:hint="cs"/>
          <w:rtl/>
        </w:rPr>
        <w:t>فرموده‌اند</w:t>
      </w:r>
      <w:r w:rsidR="00DB1364" w:rsidRPr="00610C80">
        <w:rPr>
          <w:rFonts w:hint="cs"/>
          <w:rtl/>
        </w:rPr>
        <w:t xml:space="preserve"> در این حد</w:t>
      </w:r>
      <w:r w:rsidR="008C2BFF" w:rsidRPr="00610C80">
        <w:rPr>
          <w:rFonts w:hint="cs"/>
          <w:rtl/>
        </w:rPr>
        <w:t xml:space="preserve"> می‌</w:t>
      </w:r>
      <w:r w:rsidR="00DB1364" w:rsidRPr="00610C80">
        <w:rPr>
          <w:rFonts w:hint="cs"/>
          <w:rtl/>
        </w:rPr>
        <w:t xml:space="preserve">تواند نگاه کرد. </w:t>
      </w:r>
      <w:r w:rsidR="00610C80">
        <w:rPr>
          <w:rFonts w:hint="cs"/>
          <w:rtl/>
        </w:rPr>
        <w:t>درهرصورت</w:t>
      </w:r>
      <w:r w:rsidR="00DB1364" w:rsidRPr="00610C80">
        <w:rPr>
          <w:rFonts w:hint="cs"/>
          <w:rtl/>
        </w:rPr>
        <w:t xml:space="preserve"> </w:t>
      </w:r>
      <w:r w:rsidR="00610C80">
        <w:rPr>
          <w:rFonts w:hint="cs"/>
          <w:rtl/>
        </w:rPr>
        <w:t>هیچ‌کس</w:t>
      </w:r>
      <w:r w:rsidR="00DB1364" w:rsidRPr="00610C80">
        <w:rPr>
          <w:rFonts w:hint="cs"/>
          <w:rtl/>
        </w:rPr>
        <w:t xml:space="preserve"> قائل نیست که نگاه به وجه از گناهان کبیره است! و حتی کسانی هم که قائل به حرمت نگاه به وجه و کفّین هستند </w:t>
      </w:r>
      <w:r w:rsidR="00BB4AA5" w:rsidRPr="00610C80">
        <w:rPr>
          <w:rFonts w:hint="cs"/>
          <w:rtl/>
        </w:rPr>
        <w:t>این حرمت را از محرّمات کبیره</w:t>
      </w:r>
      <w:r w:rsidR="008C2BFF" w:rsidRPr="00610C80">
        <w:rPr>
          <w:rFonts w:hint="cs"/>
          <w:rtl/>
        </w:rPr>
        <w:t xml:space="preserve"> نمی‌</w:t>
      </w:r>
      <w:r w:rsidR="00BB4AA5" w:rsidRPr="00610C80">
        <w:rPr>
          <w:rFonts w:hint="cs"/>
          <w:rtl/>
        </w:rPr>
        <w:t>دانند بلکه این یک گناه صغیره است و در اینجا هم ضرورتی حاصل شده است که از باب ضرورت</w:t>
      </w:r>
      <w:r w:rsidR="008C2BFF" w:rsidRPr="00610C80">
        <w:rPr>
          <w:rFonts w:hint="cs"/>
          <w:rtl/>
        </w:rPr>
        <w:t xml:space="preserve"> می‌</w:t>
      </w:r>
      <w:r w:rsidR="00BB4AA5" w:rsidRPr="00610C80">
        <w:rPr>
          <w:rFonts w:hint="cs"/>
          <w:rtl/>
        </w:rPr>
        <w:t>توانند به این بخش نگاه کنند.</w:t>
      </w:r>
    </w:p>
    <w:p w:rsidR="00BB4AA5" w:rsidRPr="00610C80" w:rsidRDefault="00BB4AA5" w:rsidP="00FF18E6">
      <w:pPr>
        <w:rPr>
          <w:rtl/>
        </w:rPr>
      </w:pPr>
      <w:r w:rsidRPr="00610C80">
        <w:rPr>
          <w:rFonts w:hint="cs"/>
          <w:rtl/>
        </w:rPr>
        <w:t>پس بنابراین در این مناقشه گفته</w:t>
      </w:r>
      <w:r w:rsidR="008C2BFF" w:rsidRPr="00610C80">
        <w:rPr>
          <w:rFonts w:hint="cs"/>
          <w:rtl/>
        </w:rPr>
        <w:t xml:space="preserve"> می‌</w:t>
      </w:r>
      <w:r w:rsidRPr="00610C80">
        <w:rPr>
          <w:rFonts w:hint="cs"/>
          <w:rtl/>
        </w:rPr>
        <w:t xml:space="preserve">شود که «تتنقّب» حمل بر </w:t>
      </w:r>
      <w:r w:rsidR="0046140C" w:rsidRPr="00610C80">
        <w:rPr>
          <w:rFonts w:hint="cs"/>
          <w:rtl/>
        </w:rPr>
        <w:t>وجوب</w:t>
      </w:r>
      <w:r w:rsidR="008C2BFF" w:rsidRPr="00610C80">
        <w:rPr>
          <w:rFonts w:hint="cs"/>
          <w:rtl/>
        </w:rPr>
        <w:t xml:space="preserve"> می‌</w:t>
      </w:r>
      <w:r w:rsidR="0046140C" w:rsidRPr="00610C80">
        <w:rPr>
          <w:rFonts w:hint="cs"/>
          <w:rtl/>
        </w:rPr>
        <w:t>شود و</w:t>
      </w:r>
      <w:r w:rsidR="008C2BFF" w:rsidRPr="00610C80">
        <w:rPr>
          <w:rFonts w:hint="cs"/>
          <w:rtl/>
        </w:rPr>
        <w:t xml:space="preserve"> می‌</w:t>
      </w:r>
      <w:r w:rsidR="0046140C" w:rsidRPr="00610C80">
        <w:rPr>
          <w:rFonts w:hint="cs"/>
          <w:rtl/>
        </w:rPr>
        <w:t>گوییم اینکه گفته شده به برخی از اجزاء صورت مثل چشم</w:t>
      </w:r>
      <w:r w:rsidR="008C2BFF" w:rsidRPr="00610C80">
        <w:rPr>
          <w:rFonts w:hint="cs"/>
          <w:rtl/>
        </w:rPr>
        <w:t xml:space="preserve"> می‌</w:t>
      </w:r>
      <w:r w:rsidR="0046140C" w:rsidRPr="00610C80">
        <w:rPr>
          <w:rFonts w:hint="cs"/>
          <w:rtl/>
        </w:rPr>
        <w:t>توان نگاه کرد از باب ضرورت</w:t>
      </w:r>
      <w:r w:rsidR="008C2BFF" w:rsidRPr="00610C80">
        <w:rPr>
          <w:rFonts w:hint="cs"/>
          <w:rtl/>
        </w:rPr>
        <w:t xml:space="preserve"> می‌</w:t>
      </w:r>
      <w:r w:rsidR="00610C80">
        <w:rPr>
          <w:rFonts w:hint="cs"/>
          <w:rtl/>
        </w:rPr>
        <w:t>باشد (الضرورة</w:t>
      </w:r>
      <w:r w:rsidR="0046140C" w:rsidRPr="00610C80">
        <w:rPr>
          <w:rFonts w:hint="cs"/>
          <w:rtl/>
        </w:rPr>
        <w:t xml:space="preserve"> تتقدّر بقدرها) و در این </w:t>
      </w:r>
      <w:r w:rsidR="00610C80">
        <w:rPr>
          <w:rFonts w:hint="cs"/>
          <w:rtl/>
        </w:rPr>
        <w:t>مسئله</w:t>
      </w:r>
      <w:r w:rsidR="0046140C" w:rsidRPr="00610C80">
        <w:rPr>
          <w:rFonts w:hint="cs"/>
          <w:rtl/>
        </w:rPr>
        <w:t xml:space="preserve"> نیز برای شناخت طرف مقابل نگاه به تمام صورت لازم نیست بلکه معمولاً شناخت اصلی با همین بخش چشم و ابرو و بخشی است که در نقاب دیده</w:t>
      </w:r>
      <w:r w:rsidR="008C2BFF" w:rsidRPr="00610C80">
        <w:rPr>
          <w:rFonts w:hint="cs"/>
          <w:rtl/>
        </w:rPr>
        <w:t xml:space="preserve"> می‌</w:t>
      </w:r>
      <w:r w:rsidR="0046140C" w:rsidRPr="00610C80">
        <w:rPr>
          <w:rFonts w:hint="cs"/>
          <w:rtl/>
        </w:rPr>
        <w:t>شود</w:t>
      </w:r>
      <w:r w:rsidR="00C07861" w:rsidRPr="00610C80">
        <w:rPr>
          <w:rFonts w:hint="cs"/>
          <w:rtl/>
        </w:rPr>
        <w:t>.</w:t>
      </w:r>
    </w:p>
    <w:p w:rsidR="00C07861" w:rsidRPr="00610C80" w:rsidRDefault="00C07861" w:rsidP="00632EC4">
      <w:pPr>
        <w:rPr>
          <w:rtl/>
        </w:rPr>
      </w:pPr>
      <w:r w:rsidRPr="00610C80">
        <w:rPr>
          <w:rFonts w:hint="cs"/>
          <w:rtl/>
        </w:rPr>
        <w:t>این مناقشه</w:t>
      </w:r>
      <w:r w:rsidR="008C2BFF" w:rsidRPr="00610C80">
        <w:rPr>
          <w:rFonts w:hint="cs"/>
          <w:rtl/>
        </w:rPr>
        <w:t xml:space="preserve">‌ای </w:t>
      </w:r>
      <w:r w:rsidRPr="00610C80">
        <w:rPr>
          <w:rFonts w:hint="cs"/>
          <w:rtl/>
        </w:rPr>
        <w:t>است که</w:t>
      </w:r>
      <w:r w:rsidR="008C2BFF" w:rsidRPr="00610C80">
        <w:rPr>
          <w:rFonts w:hint="cs"/>
          <w:rtl/>
        </w:rPr>
        <w:t xml:space="preserve"> می‌</w:t>
      </w:r>
      <w:r w:rsidRPr="00610C80">
        <w:rPr>
          <w:rFonts w:hint="cs"/>
          <w:rtl/>
        </w:rPr>
        <w:t xml:space="preserve">تواند به </w:t>
      </w:r>
      <w:r w:rsidR="00632EC4" w:rsidRPr="00610C80">
        <w:rPr>
          <w:rFonts w:hint="cs"/>
          <w:rtl/>
        </w:rPr>
        <w:t>جواب اول وارد بشود.</w:t>
      </w:r>
    </w:p>
    <w:p w:rsidR="00632EC4" w:rsidRPr="00610C80" w:rsidRDefault="00632EC4" w:rsidP="00632EC4">
      <w:pPr>
        <w:rPr>
          <w:rtl/>
        </w:rPr>
      </w:pPr>
      <w:r w:rsidRPr="00610C80">
        <w:rPr>
          <w:rFonts w:hint="cs"/>
          <w:rtl/>
        </w:rPr>
        <w:t xml:space="preserve">سؤال: </w:t>
      </w:r>
      <w:r w:rsidR="00111D32" w:rsidRPr="00610C80">
        <w:rPr>
          <w:rFonts w:hint="cs"/>
          <w:rtl/>
        </w:rPr>
        <w:t xml:space="preserve">شاید بتوان گفت </w:t>
      </w:r>
      <w:r w:rsidR="007D5F6E">
        <w:rPr>
          <w:rFonts w:hint="cs"/>
          <w:rtl/>
        </w:rPr>
        <w:t>اصلاً</w:t>
      </w:r>
      <w:r w:rsidR="00111D32" w:rsidRPr="00610C80">
        <w:rPr>
          <w:rFonts w:hint="cs"/>
          <w:rtl/>
        </w:rPr>
        <w:t xml:space="preserve"> ضرورتی برای نگاه کردن هم وجود ندارد چراکه حتی با آهنگ و لحن صدا هم</w:t>
      </w:r>
      <w:r w:rsidR="008C2BFF" w:rsidRPr="00610C80">
        <w:rPr>
          <w:rFonts w:hint="cs"/>
          <w:rtl/>
        </w:rPr>
        <w:t xml:space="preserve"> می‌</w:t>
      </w:r>
      <w:r w:rsidR="00111D32" w:rsidRPr="00610C80">
        <w:rPr>
          <w:rFonts w:hint="cs"/>
          <w:rtl/>
        </w:rPr>
        <w:t>توان تشخیص داد که آیا شخص مورد نظر است یا خیر.</w:t>
      </w:r>
    </w:p>
    <w:p w:rsidR="00111D32" w:rsidRPr="00610C80" w:rsidRDefault="00111D32" w:rsidP="00632EC4">
      <w:pPr>
        <w:rPr>
          <w:rtl/>
        </w:rPr>
      </w:pPr>
      <w:r w:rsidRPr="00610C80">
        <w:rPr>
          <w:rFonts w:hint="cs"/>
          <w:rtl/>
        </w:rPr>
        <w:lastRenderedPageBreak/>
        <w:t xml:space="preserve">جواب: بله البته این مباحث در جای خود مفصلاً مورد بررسی قرار گرفته است که آیا ضرورتی در نگاه کردن وجود دارد یا خیر و اگر کسی </w:t>
      </w:r>
      <w:r w:rsidR="00252DC2" w:rsidRPr="00610C80">
        <w:rPr>
          <w:rFonts w:hint="cs"/>
          <w:rtl/>
        </w:rPr>
        <w:t xml:space="preserve">به جهت معاشرتی که با شخص داشته است که از اقوام یا نزدیکان و آشنایان بوده است </w:t>
      </w:r>
      <w:r w:rsidRPr="00610C80">
        <w:rPr>
          <w:rFonts w:hint="cs"/>
          <w:rtl/>
        </w:rPr>
        <w:t xml:space="preserve">با صوت او اطمینان پیدا کرد که همان شخص است </w:t>
      </w:r>
      <w:r w:rsidR="00252DC2" w:rsidRPr="00610C80">
        <w:rPr>
          <w:rFonts w:hint="cs"/>
          <w:rtl/>
        </w:rPr>
        <w:t>کفایت</w:t>
      </w:r>
      <w:r w:rsidR="008C2BFF" w:rsidRPr="00610C80">
        <w:rPr>
          <w:rFonts w:hint="cs"/>
          <w:rtl/>
        </w:rPr>
        <w:t xml:space="preserve"> می‌</w:t>
      </w:r>
      <w:r w:rsidR="00252DC2" w:rsidRPr="00610C80">
        <w:rPr>
          <w:rFonts w:hint="cs"/>
          <w:rtl/>
        </w:rPr>
        <w:t>کند. لکن این روایت دارای مطلبی است که دشواری</w:t>
      </w:r>
      <w:r w:rsidR="008C2BFF" w:rsidRPr="00610C80">
        <w:rPr>
          <w:rFonts w:hint="cs"/>
          <w:rtl/>
        </w:rPr>
        <w:t>‌های</w:t>
      </w:r>
      <w:r w:rsidR="00252DC2" w:rsidRPr="00610C80">
        <w:rPr>
          <w:rFonts w:hint="cs"/>
          <w:rtl/>
        </w:rPr>
        <w:t>ی در آن وجود دارد که در ادامه به تدریج عرض خواهد شد.</w:t>
      </w:r>
    </w:p>
    <w:p w:rsidR="00252DC2" w:rsidRPr="00610C80" w:rsidRDefault="002527F6" w:rsidP="002527F6">
      <w:pPr>
        <w:pStyle w:val="Heading3"/>
        <w:rPr>
          <w:rtl/>
        </w:rPr>
      </w:pPr>
      <w:bookmarkStart w:id="7" w:name="_Toc32867230"/>
      <w:r w:rsidRPr="00610C80">
        <w:rPr>
          <w:rFonts w:hint="cs"/>
          <w:rtl/>
        </w:rPr>
        <w:t>پاسخ دوم به استدلال:</w:t>
      </w:r>
      <w:r w:rsidR="00BB2EEC" w:rsidRPr="00610C80">
        <w:rPr>
          <w:rFonts w:hint="cs"/>
          <w:rtl/>
        </w:rPr>
        <w:t xml:space="preserve"> «تتنقّب» امر ارشادی است</w:t>
      </w:r>
      <w:bookmarkEnd w:id="7"/>
    </w:p>
    <w:p w:rsidR="002527F6" w:rsidRPr="00610C80" w:rsidRDefault="002527F6" w:rsidP="002527F6">
      <w:pPr>
        <w:rPr>
          <w:rtl/>
        </w:rPr>
      </w:pPr>
      <w:r w:rsidRPr="00610C80">
        <w:rPr>
          <w:rFonts w:hint="cs"/>
          <w:rtl/>
        </w:rPr>
        <w:t>جواب دیگری که به این استدلال وارد</w:t>
      </w:r>
      <w:r w:rsidR="008C2BFF" w:rsidRPr="00610C80">
        <w:rPr>
          <w:rFonts w:hint="cs"/>
          <w:rtl/>
        </w:rPr>
        <w:t xml:space="preserve"> می‌</w:t>
      </w:r>
      <w:r w:rsidRPr="00610C80">
        <w:rPr>
          <w:rFonts w:hint="cs"/>
          <w:rtl/>
        </w:rPr>
        <w:t>شود که معمولاً این پاسخ</w:t>
      </w:r>
      <w:r w:rsidR="008C2BFF" w:rsidRPr="00610C80">
        <w:rPr>
          <w:rFonts w:hint="cs"/>
          <w:rtl/>
        </w:rPr>
        <w:t xml:space="preserve">‌ها </w:t>
      </w:r>
      <w:r w:rsidRPr="00610C80">
        <w:rPr>
          <w:rFonts w:hint="cs"/>
          <w:rtl/>
        </w:rPr>
        <w:t>در کلام مرحوم شیخ مشاهده</w:t>
      </w:r>
      <w:r w:rsidR="008C2BFF" w:rsidRPr="00610C80">
        <w:rPr>
          <w:rFonts w:hint="cs"/>
          <w:rtl/>
        </w:rPr>
        <w:t xml:space="preserve"> می‌</w:t>
      </w:r>
      <w:r w:rsidRPr="00610C80">
        <w:rPr>
          <w:rFonts w:hint="cs"/>
          <w:rtl/>
        </w:rPr>
        <w:t>شود به این بیان است که:</w:t>
      </w:r>
    </w:p>
    <w:p w:rsidR="002527F6" w:rsidRPr="00610C80" w:rsidRDefault="002527F6" w:rsidP="002527F6">
      <w:pPr>
        <w:rPr>
          <w:rtl/>
        </w:rPr>
      </w:pPr>
      <w:r w:rsidRPr="00610C80">
        <w:rPr>
          <w:rFonts w:hint="cs"/>
          <w:rtl/>
        </w:rPr>
        <w:t xml:space="preserve">امر «تتنقّب» </w:t>
      </w:r>
      <w:r w:rsidR="007D5F6E">
        <w:rPr>
          <w:rFonts w:hint="cs"/>
          <w:rtl/>
        </w:rPr>
        <w:t>اصلاً</w:t>
      </w:r>
      <w:r w:rsidRPr="00610C80">
        <w:rPr>
          <w:rFonts w:hint="cs"/>
          <w:rtl/>
        </w:rPr>
        <w:t xml:space="preserve"> مولوی نیست بلکه ارشادی است</w:t>
      </w:r>
      <w:r w:rsidR="00370470" w:rsidRPr="00610C80">
        <w:rPr>
          <w:rFonts w:hint="cs"/>
          <w:rtl/>
        </w:rPr>
        <w:t>.</w:t>
      </w:r>
    </w:p>
    <w:p w:rsidR="00370470" w:rsidRPr="00610C80" w:rsidRDefault="00370470" w:rsidP="002527F6">
      <w:pPr>
        <w:rPr>
          <w:rtl/>
        </w:rPr>
      </w:pPr>
      <w:r w:rsidRPr="00610C80">
        <w:rPr>
          <w:rFonts w:hint="cs"/>
          <w:rtl/>
        </w:rPr>
        <w:t>در پاسخ قبل وجوب از امر گرفته شد لکن در این پاسخ یک گام پیش رفته و معتقد</w:t>
      </w:r>
      <w:r w:rsidR="008C2BFF" w:rsidRPr="00610C80">
        <w:rPr>
          <w:rFonts w:hint="cs"/>
          <w:rtl/>
        </w:rPr>
        <w:t xml:space="preserve"> می‌</w:t>
      </w:r>
      <w:r w:rsidRPr="00610C80">
        <w:rPr>
          <w:rFonts w:hint="cs"/>
          <w:rtl/>
        </w:rPr>
        <w:t>شود که به طور کل امر مولوی نیست تا بخواهد یک فرمان مولوی همچون وجوب یا استحباب مولوی را افاده کند</w:t>
      </w:r>
      <w:r w:rsidR="00A11C6B" w:rsidRPr="00610C80">
        <w:rPr>
          <w:rFonts w:hint="cs"/>
          <w:rtl/>
        </w:rPr>
        <w:t xml:space="preserve"> </w:t>
      </w:r>
      <w:r w:rsidR="00E52B5F" w:rsidRPr="00610C80">
        <w:rPr>
          <w:rFonts w:hint="cs"/>
          <w:rtl/>
        </w:rPr>
        <w:t>بلکه این امر، امری ارشادی است</w:t>
      </w:r>
      <w:r w:rsidR="00610C80">
        <w:rPr>
          <w:rtl/>
        </w:rPr>
        <w:t>؛ و</w:t>
      </w:r>
      <w:r w:rsidR="00E52B5F" w:rsidRPr="00610C80">
        <w:rPr>
          <w:rFonts w:hint="cs"/>
          <w:rtl/>
        </w:rPr>
        <w:t xml:space="preserve"> در </w:t>
      </w:r>
      <w:r w:rsidR="00610C80">
        <w:rPr>
          <w:rFonts w:hint="cs"/>
          <w:rtl/>
        </w:rPr>
        <w:t>مانحن‌فیه</w:t>
      </w:r>
      <w:r w:rsidR="00E52B5F" w:rsidRPr="00610C80">
        <w:rPr>
          <w:rFonts w:hint="cs"/>
          <w:rtl/>
        </w:rPr>
        <w:t xml:space="preserve"> به این معنا است که امام </w:t>
      </w:r>
      <w:r w:rsidR="00610C80">
        <w:rPr>
          <w:rFonts w:hint="cs"/>
          <w:rtl/>
        </w:rPr>
        <w:t>درصدد</w:t>
      </w:r>
      <w:r w:rsidR="00E52B5F" w:rsidRPr="00610C80">
        <w:rPr>
          <w:rFonts w:hint="cs"/>
          <w:rtl/>
        </w:rPr>
        <w:t xml:space="preserve"> بیان این مطلب است که اگر زنی است که مرد باید او را ببیند و</w:t>
      </w:r>
      <w:r w:rsidR="008C2BFF" w:rsidRPr="00610C80">
        <w:rPr>
          <w:rFonts w:hint="cs"/>
          <w:rtl/>
        </w:rPr>
        <w:t xml:space="preserve"> می‌</w:t>
      </w:r>
      <w:r w:rsidR="00E52B5F" w:rsidRPr="00610C80">
        <w:rPr>
          <w:rFonts w:hint="cs"/>
          <w:rtl/>
        </w:rPr>
        <w:t xml:space="preserve">تواند به صورت او هم نگاه کند اما اگر این زن حیا و عفاف کامل دارد حضرت راه را </w:t>
      </w:r>
      <w:r w:rsidR="00610C80">
        <w:rPr>
          <w:rFonts w:hint="cs"/>
          <w:rtl/>
        </w:rPr>
        <w:t>این‌چنین</w:t>
      </w:r>
      <w:r w:rsidR="00E52B5F" w:rsidRPr="00610C80">
        <w:rPr>
          <w:rFonts w:hint="cs"/>
          <w:rtl/>
        </w:rPr>
        <w:t xml:space="preserve"> نشان</w:t>
      </w:r>
      <w:r w:rsidR="008C2BFF" w:rsidRPr="00610C80">
        <w:rPr>
          <w:rFonts w:hint="cs"/>
          <w:rtl/>
        </w:rPr>
        <w:t xml:space="preserve"> می‌</w:t>
      </w:r>
      <w:r w:rsidR="00E52B5F" w:rsidRPr="00610C80">
        <w:rPr>
          <w:rFonts w:hint="cs"/>
          <w:rtl/>
        </w:rPr>
        <w:t xml:space="preserve">دهد که اگر او بخواهد حیاء و عفاف را به طور کامل رعایت کند و از طرف دیگر شهادت مرد هم متوقّف است بر دیدن زن است (بر فرض اینکه راه دیگری وجود نداشته باشد) </w:t>
      </w:r>
      <w:r w:rsidR="00AE6D58" w:rsidRPr="00610C80">
        <w:rPr>
          <w:rFonts w:hint="cs"/>
          <w:rtl/>
        </w:rPr>
        <w:t xml:space="preserve">راه این است که با نقاب خود را نشان دهد که این یک بحث عرفی است که </w:t>
      </w:r>
      <w:r w:rsidR="00610C80">
        <w:rPr>
          <w:rFonts w:hint="cs"/>
          <w:rtl/>
        </w:rPr>
        <w:t>درواقع</w:t>
      </w:r>
      <w:r w:rsidR="00AE6D58" w:rsidRPr="00610C80">
        <w:rPr>
          <w:rFonts w:hint="cs"/>
          <w:rtl/>
        </w:rPr>
        <w:t xml:space="preserve"> راهنمایی نسبت به شخصی است که قصد دارد حیاء و عفاف کامل را رعایت کند که در مورد </w:t>
      </w:r>
      <w:r w:rsidR="00610C80">
        <w:rPr>
          <w:rFonts w:hint="cs"/>
          <w:rtl/>
        </w:rPr>
        <w:t>این‌چنین</w:t>
      </w:r>
      <w:r w:rsidR="00AE6D58" w:rsidRPr="00610C80">
        <w:rPr>
          <w:rFonts w:hint="cs"/>
          <w:rtl/>
        </w:rPr>
        <w:t xml:space="preserve"> شخصی امام</w:t>
      </w:r>
      <w:r w:rsidR="008C2BFF" w:rsidRPr="00610C80">
        <w:rPr>
          <w:rFonts w:hint="cs"/>
          <w:rtl/>
        </w:rPr>
        <w:t xml:space="preserve"> می‌</w:t>
      </w:r>
      <w:r w:rsidR="00AE6D58" w:rsidRPr="00610C80">
        <w:rPr>
          <w:rFonts w:hint="cs"/>
          <w:rtl/>
        </w:rPr>
        <w:t>فرمایند: «تتنقّب و تظهر للشهود».</w:t>
      </w:r>
    </w:p>
    <w:p w:rsidR="00AE6D58" w:rsidRPr="00610C80" w:rsidRDefault="00AE6D58" w:rsidP="002527F6">
      <w:pPr>
        <w:rPr>
          <w:rtl/>
        </w:rPr>
      </w:pPr>
      <w:r w:rsidRPr="00610C80">
        <w:rPr>
          <w:rFonts w:hint="cs"/>
          <w:rtl/>
        </w:rPr>
        <w:t>از این قبیل موارد در جاهای دیگری نیز وجود دارد که در امام معصوم راهنمایی</w:t>
      </w:r>
      <w:r w:rsidR="008C2BFF" w:rsidRPr="00610C80">
        <w:rPr>
          <w:rFonts w:hint="cs"/>
          <w:rtl/>
        </w:rPr>
        <w:t>‌های</w:t>
      </w:r>
      <w:r w:rsidRPr="00610C80">
        <w:rPr>
          <w:rFonts w:hint="cs"/>
          <w:rtl/>
        </w:rPr>
        <w:t xml:space="preserve"> موضوعی</w:t>
      </w:r>
      <w:r w:rsidR="008C2BFF" w:rsidRPr="00610C80">
        <w:rPr>
          <w:rFonts w:hint="cs"/>
          <w:rtl/>
        </w:rPr>
        <w:t xml:space="preserve"> می‌</w:t>
      </w:r>
      <w:r w:rsidRPr="00610C80">
        <w:rPr>
          <w:rFonts w:hint="cs"/>
          <w:rtl/>
        </w:rPr>
        <w:t>کند که این از باب ارشاد و نشان دادن راه است نه اینکه از موضع مولوی باشد تا گفته شود در این روایت امام امر</w:t>
      </w:r>
      <w:r w:rsidR="008C2BFF" w:rsidRPr="00610C80">
        <w:rPr>
          <w:rFonts w:hint="cs"/>
          <w:rtl/>
        </w:rPr>
        <w:t xml:space="preserve"> می‌</w:t>
      </w:r>
      <w:r w:rsidRPr="00610C80">
        <w:rPr>
          <w:rFonts w:hint="cs"/>
          <w:rtl/>
        </w:rPr>
        <w:t>کنند که نقاب بزند و همه صورت را باز نکند. بلکه حضرت</w:t>
      </w:r>
      <w:r w:rsidR="008C2BFF" w:rsidRPr="00610C80">
        <w:rPr>
          <w:rFonts w:hint="cs"/>
          <w:rtl/>
        </w:rPr>
        <w:t xml:space="preserve"> می‌</w:t>
      </w:r>
      <w:r w:rsidRPr="00610C80">
        <w:rPr>
          <w:rFonts w:hint="cs"/>
          <w:rtl/>
        </w:rPr>
        <w:t xml:space="preserve">فرمایند اگر قرار بر این است زن قصد دارد رعایت کامل کند و احتیاط در تستّر داشته باشد نتیجتاً باید تنقّب کند و </w:t>
      </w:r>
      <w:r w:rsidR="00610C80">
        <w:rPr>
          <w:rFonts w:hint="cs"/>
          <w:rtl/>
        </w:rPr>
        <w:t>به‌عبارت‌دیگر</w:t>
      </w:r>
      <w:r w:rsidRPr="00610C80">
        <w:rPr>
          <w:rFonts w:hint="cs"/>
          <w:rtl/>
        </w:rPr>
        <w:t xml:space="preserve"> راه این احتیاط نقاب زدن</w:t>
      </w:r>
      <w:r w:rsidR="008C2BFF" w:rsidRPr="00610C80">
        <w:rPr>
          <w:rFonts w:hint="cs"/>
          <w:rtl/>
        </w:rPr>
        <w:t xml:space="preserve"> می‌</w:t>
      </w:r>
      <w:r w:rsidRPr="00610C80">
        <w:rPr>
          <w:rFonts w:hint="cs"/>
          <w:rtl/>
        </w:rPr>
        <w:t>باشد.</w:t>
      </w:r>
    </w:p>
    <w:p w:rsidR="00506C0A" w:rsidRPr="00610C80" w:rsidRDefault="00506C0A" w:rsidP="00506C0A">
      <w:pPr>
        <w:pStyle w:val="Heading4"/>
        <w:rPr>
          <w:rtl/>
        </w:rPr>
      </w:pPr>
      <w:bookmarkStart w:id="8" w:name="_Toc32867231"/>
      <w:r w:rsidRPr="00610C80">
        <w:rPr>
          <w:rFonts w:hint="cs"/>
          <w:rtl/>
        </w:rPr>
        <w:t>مناقشه به پاسخ دوم</w:t>
      </w:r>
      <w:bookmarkEnd w:id="8"/>
    </w:p>
    <w:p w:rsidR="00506C0A" w:rsidRPr="00610C80" w:rsidRDefault="00AE6D58" w:rsidP="002527F6">
      <w:pPr>
        <w:rPr>
          <w:rtl/>
        </w:rPr>
      </w:pPr>
      <w:r w:rsidRPr="00610C80">
        <w:rPr>
          <w:rFonts w:hint="cs"/>
          <w:rtl/>
        </w:rPr>
        <w:t>این پاسخ دومی است که در کلمات شیخ وجود</w:t>
      </w:r>
      <w:r w:rsidR="00506C0A" w:rsidRPr="00610C80">
        <w:rPr>
          <w:rFonts w:hint="cs"/>
          <w:rtl/>
        </w:rPr>
        <w:t xml:space="preserve"> دارد که </w:t>
      </w:r>
      <w:r w:rsidR="00610C80">
        <w:rPr>
          <w:rFonts w:hint="cs"/>
          <w:rtl/>
        </w:rPr>
        <w:t>علی‌الاصول</w:t>
      </w:r>
      <w:r w:rsidR="00506C0A" w:rsidRPr="00610C80">
        <w:rPr>
          <w:rFonts w:hint="cs"/>
          <w:rtl/>
        </w:rPr>
        <w:t xml:space="preserve"> این پاسخ هم پذیرفته نیست چراکه اصل در اوامر و نواهی مولی مولویت</w:t>
      </w:r>
      <w:r w:rsidR="008C2BFF" w:rsidRPr="00610C80">
        <w:rPr>
          <w:rFonts w:hint="cs"/>
          <w:rtl/>
        </w:rPr>
        <w:t xml:space="preserve"> می‌</w:t>
      </w:r>
      <w:r w:rsidR="00506C0A" w:rsidRPr="00610C80">
        <w:rPr>
          <w:rFonts w:hint="cs"/>
          <w:rtl/>
        </w:rPr>
        <w:t>باشد و حمل آن بر ارشاد عرفی و اینکه مشتمل بر حکم نباشد:</w:t>
      </w:r>
    </w:p>
    <w:p w:rsidR="00AE6D58" w:rsidRPr="00610C80" w:rsidRDefault="00506C0A" w:rsidP="002527F6">
      <w:pPr>
        <w:rPr>
          <w:rtl/>
        </w:rPr>
      </w:pPr>
      <w:r w:rsidRPr="00610C80">
        <w:rPr>
          <w:rFonts w:hint="cs"/>
          <w:rtl/>
        </w:rPr>
        <w:t xml:space="preserve"> اولاً خلاف اصل</w:t>
      </w:r>
      <w:r w:rsidR="008C2BFF" w:rsidRPr="00610C80">
        <w:rPr>
          <w:rFonts w:hint="cs"/>
          <w:rtl/>
        </w:rPr>
        <w:t xml:space="preserve"> می‌</w:t>
      </w:r>
      <w:r w:rsidRPr="00610C80">
        <w:rPr>
          <w:rFonts w:hint="cs"/>
          <w:rtl/>
        </w:rPr>
        <w:t xml:space="preserve">باشد؛ چراکه اصالت مولویت </w:t>
      </w:r>
      <w:r w:rsidR="009873FE" w:rsidRPr="00610C80">
        <w:rPr>
          <w:rFonts w:hint="cs"/>
          <w:rtl/>
        </w:rPr>
        <w:t xml:space="preserve">در اوامر و نواهی شارع یک اصل جاافتاده و دقیقی است </w:t>
      </w:r>
      <w:r w:rsidR="009873FE" w:rsidRPr="00610C80">
        <w:rPr>
          <w:rtl/>
        </w:rPr>
        <w:t>–</w:t>
      </w:r>
      <w:r w:rsidR="009873FE" w:rsidRPr="00610C80">
        <w:rPr>
          <w:rFonts w:hint="cs"/>
          <w:rtl/>
        </w:rPr>
        <w:t>که ما هم سال</w:t>
      </w:r>
      <w:r w:rsidR="008C2BFF" w:rsidRPr="00610C80">
        <w:rPr>
          <w:rFonts w:hint="cs"/>
          <w:rtl/>
        </w:rPr>
        <w:t>‌های</w:t>
      </w:r>
      <w:r w:rsidR="009873FE" w:rsidRPr="00610C80">
        <w:rPr>
          <w:rFonts w:hint="cs"/>
          <w:rtl/>
        </w:rPr>
        <w:t xml:space="preserve"> پیش راجع به این اصل مفصلاً بحث کردیم</w:t>
      </w:r>
      <w:r w:rsidR="00061C5D" w:rsidRPr="00610C80">
        <w:rPr>
          <w:rFonts w:hint="cs"/>
          <w:rtl/>
        </w:rPr>
        <w:t xml:space="preserve">- و بر اساس این اصل حمل عبارت «تتنقّب» بر ارشاد بر خلاف این اصل </w:t>
      </w:r>
      <w:r w:rsidR="00610C80">
        <w:rPr>
          <w:rFonts w:hint="cs"/>
          <w:rtl/>
        </w:rPr>
        <w:t>کلی</w:t>
      </w:r>
      <w:r w:rsidR="008C2BFF" w:rsidRPr="00610C80">
        <w:rPr>
          <w:rFonts w:hint="cs"/>
          <w:rtl/>
        </w:rPr>
        <w:t xml:space="preserve"> می‌</w:t>
      </w:r>
      <w:r w:rsidR="00061C5D" w:rsidRPr="00610C80">
        <w:rPr>
          <w:rFonts w:hint="cs"/>
          <w:rtl/>
        </w:rPr>
        <w:t xml:space="preserve">باشد مگر اینکه قرینه </w:t>
      </w:r>
      <w:r w:rsidR="00610C80">
        <w:rPr>
          <w:rFonts w:hint="cs"/>
          <w:rtl/>
        </w:rPr>
        <w:t>خاصه‌ای</w:t>
      </w:r>
      <w:r w:rsidR="008C2BFF" w:rsidRPr="00610C80">
        <w:rPr>
          <w:rFonts w:hint="cs"/>
          <w:rtl/>
        </w:rPr>
        <w:t xml:space="preserve"> </w:t>
      </w:r>
      <w:r w:rsidR="00061C5D" w:rsidRPr="00610C80">
        <w:rPr>
          <w:rFonts w:hint="cs"/>
          <w:rtl/>
        </w:rPr>
        <w:t>وجود داشته باشد.</w:t>
      </w:r>
    </w:p>
    <w:p w:rsidR="00061C5D" w:rsidRPr="00610C80" w:rsidRDefault="00061C5D" w:rsidP="002527F6">
      <w:pPr>
        <w:rPr>
          <w:rtl/>
        </w:rPr>
      </w:pPr>
      <w:r w:rsidRPr="00610C80">
        <w:rPr>
          <w:rFonts w:hint="cs"/>
          <w:rtl/>
        </w:rPr>
        <w:lastRenderedPageBreak/>
        <w:t xml:space="preserve">ثانیاً وقتی کسی به سؤال سائل نظر کند متوجه خواهد شد که ظهور در پرسش از حکم دارد و هنگامی که سؤال چنین ظهوری داشته باشد بعید است که جواب </w:t>
      </w:r>
      <w:r w:rsidR="00D92085" w:rsidRPr="00610C80">
        <w:rPr>
          <w:rFonts w:hint="cs"/>
          <w:rtl/>
        </w:rPr>
        <w:t>یک امر عرفی عقلائی و ارشادی را بیان کند</w:t>
      </w:r>
      <w:r w:rsidR="003F3477" w:rsidRPr="00610C80">
        <w:rPr>
          <w:rFonts w:hint="cs"/>
          <w:rtl/>
        </w:rPr>
        <w:t xml:space="preserve"> بلکه مولوی است به این دلیل که ظاهر سؤال </w:t>
      </w:r>
      <w:r w:rsidR="00610C80">
        <w:rPr>
          <w:rFonts w:hint="cs"/>
          <w:rtl/>
        </w:rPr>
        <w:t>همان‌طور</w:t>
      </w:r>
      <w:r w:rsidR="003F3477" w:rsidRPr="00610C80">
        <w:rPr>
          <w:rFonts w:hint="cs"/>
          <w:rtl/>
        </w:rPr>
        <w:t xml:space="preserve"> که عرض شد این است که از حکم سؤال</w:t>
      </w:r>
      <w:r w:rsidR="008C2BFF" w:rsidRPr="00610C80">
        <w:rPr>
          <w:rFonts w:hint="cs"/>
          <w:rtl/>
        </w:rPr>
        <w:t xml:space="preserve"> می‌</w:t>
      </w:r>
      <w:r w:rsidR="003F3477" w:rsidRPr="00610C80">
        <w:rPr>
          <w:rFonts w:hint="cs"/>
          <w:rtl/>
        </w:rPr>
        <w:t>کند.</w:t>
      </w:r>
    </w:p>
    <w:p w:rsidR="003F3477" w:rsidRPr="00610C80" w:rsidRDefault="003F3477" w:rsidP="00BC36F1">
      <w:pPr>
        <w:rPr>
          <w:rFonts w:eastAsia="Times New Roman"/>
          <w:rtl/>
          <w:lang w:bidi="ar-SA"/>
        </w:rPr>
      </w:pPr>
      <w:r w:rsidRPr="00610C80">
        <w:rPr>
          <w:rFonts w:hint="cs"/>
          <w:rtl/>
        </w:rPr>
        <w:t>توضیح مطلب اینکه صفار در این مکاتبه از حضرت سؤال</w:t>
      </w:r>
      <w:r w:rsidR="008C2BFF" w:rsidRPr="00610C80">
        <w:rPr>
          <w:rFonts w:hint="cs"/>
          <w:rtl/>
        </w:rPr>
        <w:t xml:space="preserve"> می‌</w:t>
      </w:r>
      <w:r w:rsidRPr="00610C80">
        <w:rPr>
          <w:rFonts w:hint="cs"/>
          <w:rtl/>
        </w:rPr>
        <w:t xml:space="preserve">کند: </w:t>
      </w:r>
      <w:r w:rsidRPr="00A93174">
        <w:rPr>
          <w:rFonts w:hint="cs"/>
          <w:color w:val="008000"/>
          <w:rtl/>
        </w:rPr>
        <w:t>«</w:t>
      </w:r>
      <w:r w:rsidR="00DD6D8D" w:rsidRPr="00A93174">
        <w:rPr>
          <w:rFonts w:eastAsia="Times New Roman"/>
          <w:color w:val="008000"/>
          <w:rtl/>
          <w:lang w:bidi="ar-SA"/>
        </w:rPr>
        <w:t xml:space="preserve">فِي رَجُلٍ أَرَادَ أَنْ يَشْهَدَ عَلَى اِمْرَأَةٍ لَيْسَ لَهَا بِمَحْرَمٍ هَلْ يَجُوزُ لَهُ أَنْ يَشْهَدَ عَلَيْهَا مِنْ وَرَاءِ اَلسِّتْرِ وَ يَسْمَعَ كَلاَمَهَا إِذَا شَهِدَ عَدْلاَنِ أَنَّهَا فُلاَنَةُ </w:t>
      </w:r>
      <w:r w:rsidR="00610C80" w:rsidRPr="00A93174">
        <w:rPr>
          <w:rFonts w:eastAsia="Times New Roman"/>
          <w:color w:val="008000"/>
          <w:rtl/>
          <w:lang w:bidi="ar-SA"/>
        </w:rPr>
        <w:t>...</w:t>
      </w:r>
      <w:r w:rsidR="00DD6D8D" w:rsidRPr="00A93174">
        <w:rPr>
          <w:rFonts w:eastAsia="Times New Roman"/>
          <w:color w:val="008000"/>
          <w:rtl/>
          <w:lang w:bidi="ar-SA"/>
        </w:rPr>
        <w:t xml:space="preserve"> أَوْ لاَ تَجُوزُ اَلشَّهَادَةُ عَلَيْهَا حَتَّى تَب</w:t>
      </w:r>
      <w:r w:rsidR="00BC36F1" w:rsidRPr="00A93174">
        <w:rPr>
          <w:rFonts w:eastAsia="Times New Roman"/>
          <w:color w:val="008000"/>
          <w:rtl/>
          <w:lang w:bidi="ar-SA"/>
        </w:rPr>
        <w:t>ْرُزَ وَ تُثْبِتَهَا بِعَيْنِهَ</w:t>
      </w:r>
      <w:r w:rsidR="00BC36F1" w:rsidRPr="00A93174">
        <w:rPr>
          <w:rFonts w:eastAsia="Times New Roman" w:hint="cs"/>
          <w:color w:val="008000"/>
          <w:rtl/>
          <w:lang w:bidi="ar-SA"/>
        </w:rPr>
        <w:t>ا؟»</w:t>
      </w:r>
      <w:r w:rsidR="00A93174">
        <w:rPr>
          <w:rStyle w:val="FootnoteReference"/>
          <w:rFonts w:eastAsia="Times New Roman"/>
          <w:rtl/>
          <w:lang w:bidi="ar-SA"/>
        </w:rPr>
        <w:footnoteReference w:id="3"/>
      </w:r>
      <w:r w:rsidR="00BC36F1" w:rsidRPr="00610C80">
        <w:rPr>
          <w:rFonts w:eastAsia="Times New Roman" w:hint="cs"/>
          <w:rtl/>
          <w:lang w:bidi="ar-SA"/>
        </w:rPr>
        <w:t xml:space="preserve"> پس </w:t>
      </w:r>
      <w:r w:rsidR="00610C80">
        <w:rPr>
          <w:rFonts w:eastAsia="Times New Roman" w:hint="cs"/>
          <w:rtl/>
          <w:lang w:bidi="ar-SA"/>
        </w:rPr>
        <w:t>همان‌طور</w:t>
      </w:r>
      <w:r w:rsidR="00BC36F1" w:rsidRPr="00610C80">
        <w:rPr>
          <w:rFonts w:eastAsia="Times New Roman" w:hint="cs"/>
          <w:rtl/>
          <w:lang w:bidi="ar-SA"/>
        </w:rPr>
        <w:t xml:space="preserve"> که ملاحظه</w:t>
      </w:r>
      <w:r w:rsidR="008C2BFF" w:rsidRPr="00610C80">
        <w:rPr>
          <w:rFonts w:eastAsia="Times New Roman" w:hint="cs"/>
          <w:rtl/>
          <w:lang w:bidi="ar-SA"/>
        </w:rPr>
        <w:t xml:space="preserve"> می‌</w:t>
      </w:r>
      <w:r w:rsidR="00BC36F1" w:rsidRPr="00610C80">
        <w:rPr>
          <w:rFonts w:eastAsia="Times New Roman" w:hint="cs"/>
          <w:rtl/>
          <w:lang w:bidi="ar-SA"/>
        </w:rPr>
        <w:t>فرمایید سؤال این است که آیا</w:t>
      </w:r>
      <w:r w:rsidR="008C2BFF" w:rsidRPr="00610C80">
        <w:rPr>
          <w:rFonts w:eastAsia="Times New Roman" w:hint="cs"/>
          <w:rtl/>
          <w:lang w:bidi="ar-SA"/>
        </w:rPr>
        <w:t xml:space="preserve"> می‌</w:t>
      </w:r>
      <w:r w:rsidR="00BC36F1" w:rsidRPr="00610C80">
        <w:rPr>
          <w:rFonts w:eastAsia="Times New Roman" w:hint="cs"/>
          <w:rtl/>
          <w:lang w:bidi="ar-SA"/>
        </w:rPr>
        <w:t>تواند آن راه را طی کند که دو شاهد عادل حاضر شوند و بگویند این خانم چنین ویژگی</w:t>
      </w:r>
      <w:r w:rsidR="008C2BFF" w:rsidRPr="00610C80">
        <w:rPr>
          <w:rFonts w:eastAsia="Times New Roman" w:hint="cs"/>
          <w:rtl/>
          <w:lang w:bidi="ar-SA"/>
        </w:rPr>
        <w:t>‌های</w:t>
      </w:r>
      <w:r w:rsidR="00BC36F1" w:rsidRPr="00610C80">
        <w:rPr>
          <w:rFonts w:eastAsia="Times New Roman" w:hint="cs"/>
          <w:rtl/>
          <w:lang w:bidi="ar-SA"/>
        </w:rPr>
        <w:t>ی دارد یا اینکه حتماً باید او را ببیند؟ که این سؤال مولوی</w:t>
      </w:r>
      <w:r w:rsidR="008C2BFF" w:rsidRPr="00610C80">
        <w:rPr>
          <w:rFonts w:eastAsia="Times New Roman" w:hint="cs"/>
          <w:rtl/>
          <w:lang w:bidi="ar-SA"/>
        </w:rPr>
        <w:t xml:space="preserve"> می‌</w:t>
      </w:r>
      <w:r w:rsidR="00BC36F1" w:rsidRPr="00610C80">
        <w:rPr>
          <w:rFonts w:eastAsia="Times New Roman" w:hint="cs"/>
          <w:rtl/>
          <w:lang w:bidi="ar-SA"/>
        </w:rPr>
        <w:t>باشد و در جواب امام</w:t>
      </w:r>
      <w:r w:rsidR="008C2BFF" w:rsidRPr="00610C80">
        <w:rPr>
          <w:rFonts w:eastAsia="Times New Roman" w:hint="cs"/>
          <w:rtl/>
          <w:lang w:bidi="ar-SA"/>
        </w:rPr>
        <w:t xml:space="preserve"> می‌</w:t>
      </w:r>
      <w:r w:rsidR="00BC36F1" w:rsidRPr="00610C80">
        <w:rPr>
          <w:rFonts w:eastAsia="Times New Roman" w:hint="cs"/>
          <w:rtl/>
          <w:lang w:bidi="ar-SA"/>
        </w:rPr>
        <w:t>فرمایند: «</w:t>
      </w:r>
      <w:r w:rsidR="008D1575" w:rsidRPr="00610C80">
        <w:rPr>
          <w:rFonts w:eastAsia="Times New Roman" w:hint="cs"/>
          <w:rtl/>
          <w:lang w:bidi="ar-SA"/>
        </w:rPr>
        <w:t>تتنقّب و تظهر للشهود» که بالملازمه این جواب به دست</w:t>
      </w:r>
      <w:r w:rsidR="008C2BFF" w:rsidRPr="00610C80">
        <w:rPr>
          <w:rFonts w:eastAsia="Times New Roman" w:hint="cs"/>
          <w:rtl/>
          <w:lang w:bidi="ar-SA"/>
        </w:rPr>
        <w:t xml:space="preserve"> می‌</w:t>
      </w:r>
      <w:r w:rsidR="008D1575" w:rsidRPr="00610C80">
        <w:rPr>
          <w:rFonts w:eastAsia="Times New Roman" w:hint="cs"/>
          <w:rtl/>
          <w:lang w:bidi="ar-SA"/>
        </w:rPr>
        <w:t>آید که حالت اوّل</w:t>
      </w:r>
      <w:r w:rsidR="008C2BFF" w:rsidRPr="00610C80">
        <w:rPr>
          <w:rFonts w:eastAsia="Times New Roman" w:hint="cs"/>
          <w:rtl/>
          <w:lang w:bidi="ar-SA"/>
        </w:rPr>
        <w:t xml:space="preserve"> نمی‌</w:t>
      </w:r>
      <w:r w:rsidR="008D1575" w:rsidRPr="00610C80">
        <w:rPr>
          <w:rFonts w:eastAsia="Times New Roman" w:hint="cs"/>
          <w:rtl/>
          <w:lang w:bidi="ar-SA"/>
        </w:rPr>
        <w:t>شود بلکه صورت دوم باید باشد لکن با این شرایطی که حضرت</w:t>
      </w:r>
      <w:r w:rsidR="008C2BFF" w:rsidRPr="00610C80">
        <w:rPr>
          <w:rFonts w:eastAsia="Times New Roman" w:hint="cs"/>
          <w:rtl/>
          <w:lang w:bidi="ar-SA"/>
        </w:rPr>
        <w:t xml:space="preserve"> می‌</w:t>
      </w:r>
      <w:r w:rsidR="008D1575" w:rsidRPr="00610C80">
        <w:rPr>
          <w:rFonts w:eastAsia="Times New Roman" w:hint="cs"/>
          <w:rtl/>
          <w:lang w:bidi="ar-SA"/>
        </w:rPr>
        <w:t>فرمایند یعنی «تتنقّب و تظهر للشهود».</w:t>
      </w:r>
    </w:p>
    <w:p w:rsidR="008D1575" w:rsidRPr="00610C80" w:rsidRDefault="008D1575" w:rsidP="00BC36F1">
      <w:pPr>
        <w:rPr>
          <w:rFonts w:eastAsia="Times New Roman"/>
          <w:rtl/>
          <w:lang w:bidi="ar-SA"/>
        </w:rPr>
      </w:pPr>
      <w:r w:rsidRPr="00610C80">
        <w:rPr>
          <w:rFonts w:eastAsia="Times New Roman" w:hint="cs"/>
          <w:rtl/>
          <w:lang w:bidi="ar-SA"/>
        </w:rPr>
        <w:t>پس اینکه این امر را حمل بر ارشاد کنیم اگرچه محتمل است اما بر خلاف اصل اوّلیه است که عرض شد اصل مولویّت است</w:t>
      </w:r>
      <w:r w:rsidR="000E7A10" w:rsidRPr="00610C80">
        <w:rPr>
          <w:rFonts w:eastAsia="Times New Roman" w:hint="cs"/>
          <w:rtl/>
          <w:lang w:bidi="ar-SA"/>
        </w:rPr>
        <w:t>.</w:t>
      </w:r>
    </w:p>
    <w:p w:rsidR="00EB6203" w:rsidRPr="00610C80" w:rsidRDefault="00EB6203" w:rsidP="00BC36F1">
      <w:pPr>
        <w:rPr>
          <w:rFonts w:eastAsia="Times New Roman"/>
          <w:rtl/>
          <w:lang w:bidi="ar-SA"/>
        </w:rPr>
      </w:pPr>
      <w:r w:rsidRPr="00610C80">
        <w:rPr>
          <w:rFonts w:eastAsia="Times New Roman" w:hint="cs"/>
          <w:rtl/>
          <w:lang w:bidi="ar-SA"/>
        </w:rPr>
        <w:t>سؤال: ؟؟؟ 14:50</w:t>
      </w:r>
    </w:p>
    <w:p w:rsidR="00EB6203" w:rsidRPr="00610C80" w:rsidRDefault="00EB6203" w:rsidP="00BC36F1">
      <w:pPr>
        <w:rPr>
          <w:rFonts w:eastAsia="Times New Roman"/>
          <w:rtl/>
          <w:lang w:bidi="ar-SA"/>
        </w:rPr>
      </w:pPr>
      <w:r w:rsidRPr="00610C80">
        <w:rPr>
          <w:rFonts w:eastAsia="Times New Roman" w:hint="cs"/>
          <w:rtl/>
          <w:lang w:bidi="ar-SA"/>
        </w:rPr>
        <w:t xml:space="preserve">جواب: </w:t>
      </w:r>
      <w:r w:rsidR="00610C80">
        <w:rPr>
          <w:rFonts w:eastAsia="Times New Roman" w:hint="cs"/>
          <w:rtl/>
          <w:lang w:bidi="ar-SA"/>
        </w:rPr>
        <w:t>به‌هرحال</w:t>
      </w:r>
      <w:r w:rsidRPr="00610C80">
        <w:rPr>
          <w:rFonts w:eastAsia="Times New Roman" w:hint="cs"/>
          <w:rtl/>
          <w:lang w:bidi="ar-SA"/>
        </w:rPr>
        <w:t xml:space="preserve"> سائل در اینجا چه</w:t>
      </w:r>
      <w:r w:rsidR="008C2BFF" w:rsidRPr="00610C80">
        <w:rPr>
          <w:rFonts w:eastAsia="Times New Roman" w:hint="cs"/>
          <w:rtl/>
          <w:lang w:bidi="ar-SA"/>
        </w:rPr>
        <w:t xml:space="preserve"> می‌</w:t>
      </w:r>
      <w:r w:rsidRPr="00610C80">
        <w:rPr>
          <w:rFonts w:eastAsia="Times New Roman" w:hint="cs"/>
          <w:rtl/>
          <w:lang w:bidi="ar-SA"/>
        </w:rPr>
        <w:t>خواهد؟ آیا یک حکم مولوی را از امام</w:t>
      </w:r>
      <w:r w:rsidR="008C2BFF" w:rsidRPr="00610C80">
        <w:rPr>
          <w:rFonts w:eastAsia="Times New Roman" w:hint="cs"/>
          <w:rtl/>
          <w:lang w:bidi="ar-SA"/>
        </w:rPr>
        <w:t xml:space="preserve"> می‌</w:t>
      </w:r>
      <w:r w:rsidRPr="00610C80">
        <w:rPr>
          <w:rFonts w:eastAsia="Times New Roman" w:hint="cs"/>
          <w:rtl/>
          <w:lang w:bidi="ar-SA"/>
        </w:rPr>
        <w:t xml:space="preserve">طلبد و یا </w:t>
      </w:r>
      <w:r w:rsidR="00610C80">
        <w:rPr>
          <w:rFonts w:eastAsia="Times New Roman" w:hint="cs"/>
          <w:rtl/>
          <w:lang w:bidi="ar-SA"/>
        </w:rPr>
        <w:t>درصدد</w:t>
      </w:r>
      <w:r w:rsidRPr="00610C80">
        <w:rPr>
          <w:rFonts w:eastAsia="Times New Roman" w:hint="cs"/>
          <w:rtl/>
          <w:lang w:bidi="ar-SA"/>
        </w:rPr>
        <w:t xml:space="preserve"> </w:t>
      </w:r>
      <w:r w:rsidR="001B6E1E" w:rsidRPr="00610C80">
        <w:rPr>
          <w:rFonts w:eastAsia="Times New Roman" w:hint="cs"/>
          <w:rtl/>
          <w:lang w:bidi="ar-SA"/>
        </w:rPr>
        <w:t>است تا کمک موضوعی ارشادی بگیرد؟ ظاهر سؤال این است که از حکم سؤال</w:t>
      </w:r>
      <w:r w:rsidR="008C2BFF" w:rsidRPr="00610C80">
        <w:rPr>
          <w:rFonts w:eastAsia="Times New Roman" w:hint="cs"/>
          <w:rtl/>
          <w:lang w:bidi="ar-SA"/>
        </w:rPr>
        <w:t xml:space="preserve"> می‌</w:t>
      </w:r>
      <w:r w:rsidR="001B6E1E" w:rsidRPr="00610C80">
        <w:rPr>
          <w:rFonts w:eastAsia="Times New Roman" w:hint="cs"/>
          <w:rtl/>
          <w:lang w:bidi="ar-SA"/>
        </w:rPr>
        <w:t>کند نه اینکه تقاضای ارشاد کلی داشته باشد و اگر سؤال از حکم</w:t>
      </w:r>
      <w:r w:rsidR="008C2BFF" w:rsidRPr="00610C80">
        <w:rPr>
          <w:rFonts w:eastAsia="Times New Roman" w:hint="cs"/>
          <w:rtl/>
          <w:lang w:bidi="ar-SA"/>
        </w:rPr>
        <w:t xml:space="preserve"> می‌</w:t>
      </w:r>
      <w:r w:rsidR="001B6E1E" w:rsidRPr="00610C80">
        <w:rPr>
          <w:rFonts w:eastAsia="Times New Roman" w:hint="cs"/>
          <w:rtl/>
          <w:lang w:bidi="ar-SA"/>
        </w:rPr>
        <w:t>کند باید گفت جواب امام مشتمل بر حکم</w:t>
      </w:r>
      <w:r w:rsidR="008C2BFF" w:rsidRPr="00610C80">
        <w:rPr>
          <w:rFonts w:eastAsia="Times New Roman" w:hint="cs"/>
          <w:rtl/>
          <w:lang w:bidi="ar-SA"/>
        </w:rPr>
        <w:t xml:space="preserve"> می‌</w:t>
      </w:r>
      <w:r w:rsidR="001B6E1E" w:rsidRPr="00610C80">
        <w:rPr>
          <w:rFonts w:eastAsia="Times New Roman" w:hint="cs"/>
          <w:rtl/>
          <w:lang w:bidi="ar-SA"/>
        </w:rPr>
        <w:t xml:space="preserve">باشد. البته </w:t>
      </w:r>
      <w:r w:rsidR="00610C80">
        <w:rPr>
          <w:rFonts w:eastAsia="Times New Roman" w:hint="cs"/>
          <w:rtl/>
          <w:lang w:bidi="ar-SA"/>
        </w:rPr>
        <w:t>هیچ‌کدام</w:t>
      </w:r>
      <w:r w:rsidR="001B6E1E" w:rsidRPr="00610C80">
        <w:rPr>
          <w:rFonts w:eastAsia="Times New Roman" w:hint="cs"/>
          <w:rtl/>
          <w:lang w:bidi="ar-SA"/>
        </w:rPr>
        <w:t xml:space="preserve"> از این موارد قطعیت ندارد اما ظاهر </w:t>
      </w:r>
      <w:r w:rsidR="00610C80">
        <w:rPr>
          <w:rFonts w:eastAsia="Times New Roman" w:hint="cs"/>
          <w:rtl/>
          <w:lang w:bidi="ar-SA"/>
        </w:rPr>
        <w:t>مسئله</w:t>
      </w:r>
      <w:r w:rsidR="001B6E1E" w:rsidRPr="00610C80">
        <w:rPr>
          <w:rFonts w:eastAsia="Times New Roman" w:hint="cs"/>
          <w:rtl/>
          <w:lang w:bidi="ar-SA"/>
        </w:rPr>
        <w:t xml:space="preserve"> </w:t>
      </w:r>
      <w:r w:rsidR="00610C80">
        <w:rPr>
          <w:rFonts w:eastAsia="Times New Roman" w:hint="cs"/>
          <w:rtl/>
          <w:lang w:bidi="ar-SA"/>
        </w:rPr>
        <w:t>این‌چنین</w:t>
      </w:r>
      <w:r w:rsidR="001B6E1E" w:rsidRPr="00610C80">
        <w:rPr>
          <w:rFonts w:eastAsia="Times New Roman" w:hint="cs"/>
          <w:rtl/>
          <w:lang w:bidi="ar-SA"/>
        </w:rPr>
        <w:t xml:space="preserve"> است.</w:t>
      </w:r>
    </w:p>
    <w:p w:rsidR="001B6E1E" w:rsidRPr="00610C80" w:rsidRDefault="001B6E1E" w:rsidP="00BC36F1">
      <w:pPr>
        <w:rPr>
          <w:rtl/>
        </w:rPr>
      </w:pPr>
      <w:r w:rsidRPr="00610C80">
        <w:rPr>
          <w:rFonts w:eastAsia="Times New Roman" w:hint="cs"/>
          <w:rtl/>
          <w:lang w:bidi="ar-SA"/>
        </w:rPr>
        <w:t xml:space="preserve">پس </w:t>
      </w:r>
      <w:r w:rsidR="00610C80">
        <w:rPr>
          <w:rFonts w:eastAsia="Times New Roman" w:hint="cs"/>
          <w:rtl/>
          <w:lang w:bidi="ar-SA"/>
        </w:rPr>
        <w:t>همان‌طور</w:t>
      </w:r>
      <w:r w:rsidRPr="00610C80">
        <w:rPr>
          <w:rFonts w:eastAsia="Times New Roman" w:hint="cs"/>
          <w:rtl/>
          <w:lang w:bidi="ar-SA"/>
        </w:rPr>
        <w:t xml:space="preserve"> که ملاحظه نمودید پاسخ سوم به استدلال نیز به نحوی قابل جواب</w:t>
      </w:r>
      <w:r w:rsidR="008C2BFF" w:rsidRPr="00610C80">
        <w:rPr>
          <w:rFonts w:eastAsia="Times New Roman" w:hint="cs"/>
          <w:rtl/>
          <w:lang w:bidi="ar-SA"/>
        </w:rPr>
        <w:t xml:space="preserve"> می‌</w:t>
      </w:r>
      <w:r w:rsidRPr="00610C80">
        <w:rPr>
          <w:rFonts w:eastAsia="Times New Roman" w:hint="cs"/>
          <w:rtl/>
          <w:lang w:bidi="ar-SA"/>
        </w:rPr>
        <w:t>باشد.</w:t>
      </w:r>
    </w:p>
    <w:p w:rsidR="00E91FC5" w:rsidRPr="00610C80" w:rsidRDefault="00E91FC5" w:rsidP="00E91FC5">
      <w:pPr>
        <w:pStyle w:val="Heading3"/>
        <w:rPr>
          <w:rtl/>
        </w:rPr>
      </w:pPr>
      <w:bookmarkStart w:id="9" w:name="_Toc32867232"/>
      <w:r w:rsidRPr="00610C80">
        <w:rPr>
          <w:rFonts w:hint="cs"/>
          <w:rtl/>
        </w:rPr>
        <w:t>پاسخ سوم به استدلال</w:t>
      </w:r>
      <w:r w:rsidR="00754325" w:rsidRPr="00610C80">
        <w:rPr>
          <w:rFonts w:hint="cs"/>
          <w:rtl/>
        </w:rPr>
        <w:t>: امر در مقام توهم حظر دال بر وجوب نیست</w:t>
      </w:r>
      <w:bookmarkEnd w:id="9"/>
    </w:p>
    <w:p w:rsidR="00E91FC5" w:rsidRPr="00610C80" w:rsidRDefault="00E91FC5" w:rsidP="007E13BC">
      <w:pPr>
        <w:rPr>
          <w:rtl/>
        </w:rPr>
      </w:pPr>
      <w:r w:rsidRPr="00610C80">
        <w:rPr>
          <w:rFonts w:hint="cs"/>
          <w:rtl/>
        </w:rPr>
        <w:t>جواب دیگری که به این استدلال داده</w:t>
      </w:r>
      <w:r w:rsidR="008C2BFF" w:rsidRPr="00610C80">
        <w:rPr>
          <w:rFonts w:hint="cs"/>
          <w:rtl/>
        </w:rPr>
        <w:t xml:space="preserve"> می‌</w:t>
      </w:r>
      <w:r w:rsidRPr="00610C80">
        <w:rPr>
          <w:rFonts w:hint="cs"/>
          <w:rtl/>
        </w:rPr>
        <w:t>شود بر مبنای این کلام است که گفته</w:t>
      </w:r>
      <w:r w:rsidR="008C2BFF" w:rsidRPr="00610C80">
        <w:rPr>
          <w:rFonts w:hint="cs"/>
          <w:rtl/>
        </w:rPr>
        <w:t xml:space="preserve"> می‌</w:t>
      </w:r>
      <w:r w:rsidRPr="00610C80">
        <w:rPr>
          <w:rFonts w:hint="cs"/>
          <w:rtl/>
        </w:rPr>
        <w:t>شود</w:t>
      </w:r>
      <w:r w:rsidR="009F3D2D" w:rsidRPr="00610C80">
        <w:rPr>
          <w:rFonts w:hint="cs"/>
          <w:rtl/>
        </w:rPr>
        <w:t>: «امر در مقام توهم ح</w:t>
      </w:r>
      <w:r w:rsidR="007E13BC" w:rsidRPr="00610C80">
        <w:rPr>
          <w:rFonts w:hint="cs"/>
          <w:rtl/>
        </w:rPr>
        <w:t>ظر</w:t>
      </w:r>
      <w:r w:rsidRPr="00610C80">
        <w:rPr>
          <w:rFonts w:hint="cs"/>
          <w:rtl/>
        </w:rPr>
        <w:t xml:space="preserve"> دالّ بر وجوب نیست»!</w:t>
      </w:r>
    </w:p>
    <w:p w:rsidR="009F3D2D" w:rsidRPr="00610C80" w:rsidRDefault="00610C80" w:rsidP="00610C80">
      <w:pPr>
        <w:rPr>
          <w:rtl/>
        </w:rPr>
      </w:pPr>
      <w:r>
        <w:rPr>
          <w:rFonts w:hint="cs"/>
          <w:rtl/>
        </w:rPr>
        <w:t>به‌عنوان‌مثال</w:t>
      </w:r>
      <w:r w:rsidR="009F3D2D" w:rsidRPr="00610C80">
        <w:rPr>
          <w:rFonts w:hint="cs"/>
          <w:rtl/>
        </w:rPr>
        <w:t xml:space="preserve"> وقتی گفته</w:t>
      </w:r>
      <w:r w:rsidR="008C2BFF" w:rsidRPr="00610C80">
        <w:rPr>
          <w:rFonts w:hint="cs"/>
          <w:rtl/>
        </w:rPr>
        <w:t xml:space="preserve"> می‌</w:t>
      </w:r>
      <w:r>
        <w:rPr>
          <w:rFonts w:hint="cs"/>
          <w:rtl/>
        </w:rPr>
        <w:t xml:space="preserve">شود </w:t>
      </w:r>
      <w:r w:rsidRPr="00610C80">
        <w:rPr>
          <w:b/>
          <w:bCs/>
          <w:color w:val="007200"/>
          <w:rtl/>
        </w:rPr>
        <w:t>﴿فَإِذا قُضِيَتِ الصَّلاةُ فَانْتَشِرُوا فِي الْأَرْض﴾</w:t>
      </w:r>
      <w:r w:rsidRPr="007D5F6E">
        <w:rPr>
          <w:rStyle w:val="FootnoteReference"/>
          <w:rtl/>
        </w:rPr>
        <w:footnoteReference w:id="4"/>
      </w:r>
      <w:r w:rsidRPr="007D5F6E">
        <w:rPr>
          <w:rtl/>
        </w:rPr>
        <w:t>‏</w:t>
      </w:r>
      <w:r w:rsidR="009F3D2D" w:rsidRPr="00610C80">
        <w:rPr>
          <w:rFonts w:hint="cs"/>
          <w:rtl/>
        </w:rPr>
        <w:t xml:space="preserve"> این «إنتشروا» امر است اما دال بر وجوب نیست چراکه این عبارت بر دف</w:t>
      </w:r>
      <w:r w:rsidR="007E13BC" w:rsidRPr="00610C80">
        <w:rPr>
          <w:rFonts w:hint="cs"/>
          <w:rtl/>
        </w:rPr>
        <w:t>ع توهم حظ</w:t>
      </w:r>
      <w:r w:rsidR="009F3D2D" w:rsidRPr="00610C80">
        <w:rPr>
          <w:rFonts w:hint="cs"/>
          <w:rtl/>
        </w:rPr>
        <w:t>ر است</w:t>
      </w:r>
      <w:r w:rsidR="00B51A8A" w:rsidRPr="00610C80">
        <w:rPr>
          <w:rFonts w:hint="cs"/>
          <w:rtl/>
        </w:rPr>
        <w:t xml:space="preserve"> چرا که </w:t>
      </w:r>
      <w:r w:rsidR="007D5F6E">
        <w:rPr>
          <w:rFonts w:hint="cs"/>
          <w:rtl/>
        </w:rPr>
        <w:t>پیش‌تر</w:t>
      </w:r>
      <w:r w:rsidR="00B51A8A" w:rsidRPr="00610C80">
        <w:rPr>
          <w:rFonts w:hint="cs"/>
          <w:rtl/>
        </w:rPr>
        <w:t xml:space="preserve"> گفته شده است که وقتی ندای جمعه آمد </w:t>
      </w:r>
      <w:r w:rsidR="007D5F6E">
        <w:rPr>
          <w:rFonts w:hint="cs"/>
          <w:rtl/>
        </w:rPr>
        <w:t>همه‌چیز</w:t>
      </w:r>
      <w:r w:rsidR="00B51A8A" w:rsidRPr="00610C80">
        <w:rPr>
          <w:rFonts w:hint="cs"/>
          <w:rtl/>
        </w:rPr>
        <w:t xml:space="preserve"> را کنار بگذارید و به نماز جمعه بپردازید؛ در اینجا ممکن است </w:t>
      </w:r>
      <w:r>
        <w:rPr>
          <w:rFonts w:hint="cs"/>
          <w:rtl/>
        </w:rPr>
        <w:t>این‌چنین</w:t>
      </w:r>
      <w:r w:rsidR="00B51A8A" w:rsidRPr="00610C80">
        <w:rPr>
          <w:rFonts w:hint="cs"/>
          <w:rtl/>
        </w:rPr>
        <w:t xml:space="preserve"> به ذهن کسی خطور کند که </w:t>
      </w:r>
      <w:r w:rsidR="007D5F6E">
        <w:rPr>
          <w:rFonts w:hint="cs"/>
          <w:rtl/>
        </w:rPr>
        <w:t>بعدازظهر</w:t>
      </w:r>
      <w:r w:rsidR="00B51A8A" w:rsidRPr="00610C80">
        <w:rPr>
          <w:rFonts w:hint="cs"/>
          <w:rtl/>
        </w:rPr>
        <w:t xml:space="preserve"> روز جمعه هم به همین صورت است و این حذر ادامه دارد، لذا برای اینکه این ذهنیت و توهم را دفع کند</w:t>
      </w:r>
      <w:r w:rsidR="008C2BFF" w:rsidRPr="00610C80">
        <w:rPr>
          <w:rFonts w:hint="cs"/>
          <w:rtl/>
        </w:rPr>
        <w:t xml:space="preserve"> می‌</w:t>
      </w:r>
      <w:r w:rsidR="00B51A8A" w:rsidRPr="00610C80">
        <w:rPr>
          <w:rFonts w:hint="cs"/>
          <w:rtl/>
        </w:rPr>
        <w:t xml:space="preserve">فرماید </w:t>
      </w:r>
      <w:r>
        <w:rPr>
          <w:b/>
          <w:bCs/>
          <w:color w:val="007200"/>
          <w:rtl/>
        </w:rPr>
        <w:t xml:space="preserve">﴿فَانْتَشِرُوا فِي الْأَرْض﴾ </w:t>
      </w:r>
      <w:r w:rsidR="00B51A8A" w:rsidRPr="00610C80">
        <w:rPr>
          <w:rFonts w:hint="cs"/>
          <w:rtl/>
        </w:rPr>
        <w:t>که این به معنای این است که «یجوز لکم الإنتشار فی الأرض» نه اینکه انتشار واجب باشد.</w:t>
      </w:r>
    </w:p>
    <w:p w:rsidR="00B51A8A" w:rsidRPr="00610C80" w:rsidRDefault="00526370" w:rsidP="00E91FC5">
      <w:pPr>
        <w:rPr>
          <w:rtl/>
        </w:rPr>
      </w:pPr>
      <w:r w:rsidRPr="00610C80">
        <w:rPr>
          <w:rFonts w:hint="cs"/>
          <w:rtl/>
        </w:rPr>
        <w:lastRenderedPageBreak/>
        <w:t xml:space="preserve">این یکی از قواعد مهم اصولی است که عرض کردیم </w:t>
      </w:r>
      <w:r w:rsidR="007E13BC" w:rsidRPr="00610C80">
        <w:rPr>
          <w:rFonts w:hint="cs"/>
          <w:rtl/>
        </w:rPr>
        <w:t>امر در مقام توهم حظر دالّ بر وجوب نیست بلکه مفید جواز مطلق است به این معنا که این امر جایز است.</w:t>
      </w:r>
    </w:p>
    <w:p w:rsidR="007E13BC" w:rsidRPr="00610C80" w:rsidRDefault="007E13BC" w:rsidP="00E91FC5">
      <w:pPr>
        <w:rPr>
          <w:rtl/>
        </w:rPr>
      </w:pPr>
      <w:r w:rsidRPr="00610C80">
        <w:rPr>
          <w:rFonts w:hint="cs"/>
          <w:rtl/>
        </w:rPr>
        <w:t xml:space="preserve">و حتی گاهی </w:t>
      </w:r>
      <w:r w:rsidR="00610C80">
        <w:rPr>
          <w:rFonts w:hint="cs"/>
          <w:rtl/>
        </w:rPr>
        <w:t>این‌چنین</w:t>
      </w:r>
      <w:r w:rsidRPr="00610C80">
        <w:rPr>
          <w:rFonts w:hint="cs"/>
          <w:rtl/>
        </w:rPr>
        <w:t xml:space="preserve"> امری با کراهت نیز سازگار است! یعنی جواز به معنای خاص هم</w:t>
      </w:r>
      <w:r w:rsidR="008C2BFF" w:rsidRPr="00610C80">
        <w:rPr>
          <w:rFonts w:hint="cs"/>
          <w:rtl/>
        </w:rPr>
        <w:t xml:space="preserve"> نمی‌</w:t>
      </w:r>
      <w:r w:rsidRPr="00610C80">
        <w:rPr>
          <w:rFonts w:hint="cs"/>
          <w:rtl/>
        </w:rPr>
        <w:t xml:space="preserve">باشد اما </w:t>
      </w:r>
      <w:r w:rsidR="00610C80">
        <w:rPr>
          <w:rFonts w:hint="cs"/>
          <w:rtl/>
        </w:rPr>
        <w:t>علی‌الاصول</w:t>
      </w:r>
      <w:r w:rsidRPr="00610C80">
        <w:rPr>
          <w:rFonts w:hint="cs"/>
          <w:rtl/>
        </w:rPr>
        <w:t xml:space="preserve"> بیانگر جواز است نه وجوب.</w:t>
      </w:r>
    </w:p>
    <w:p w:rsidR="00DC56A3" w:rsidRPr="00610C80" w:rsidRDefault="006C6BD2" w:rsidP="00754325">
      <w:pPr>
        <w:rPr>
          <w:rtl/>
        </w:rPr>
      </w:pPr>
      <w:r w:rsidRPr="00610C80">
        <w:rPr>
          <w:rFonts w:hint="cs"/>
          <w:rtl/>
        </w:rPr>
        <w:t xml:space="preserve">در این پاسخ باید این قاعده </w:t>
      </w:r>
      <w:r w:rsidR="00610C80">
        <w:rPr>
          <w:rFonts w:hint="cs"/>
          <w:rtl/>
        </w:rPr>
        <w:t>کلی</w:t>
      </w:r>
      <w:r w:rsidRPr="00610C80">
        <w:rPr>
          <w:rFonts w:hint="cs"/>
          <w:rtl/>
        </w:rPr>
        <w:t xml:space="preserve"> را بر مورد </w:t>
      </w:r>
      <w:r w:rsidR="007D5F6E">
        <w:rPr>
          <w:rFonts w:hint="cs"/>
          <w:rtl/>
        </w:rPr>
        <w:t>مانحن‌فیه</w:t>
      </w:r>
      <w:r w:rsidRPr="00610C80">
        <w:rPr>
          <w:rFonts w:hint="cs"/>
          <w:rtl/>
        </w:rPr>
        <w:t xml:space="preserve"> تطبیق دهیم به این صورت که گفته شود وقتی امام</w:t>
      </w:r>
      <w:r w:rsidR="008C2BFF" w:rsidRPr="00610C80">
        <w:rPr>
          <w:rFonts w:hint="cs"/>
          <w:rtl/>
        </w:rPr>
        <w:t xml:space="preserve"> می‌</w:t>
      </w:r>
      <w:r w:rsidRPr="00610C80">
        <w:rPr>
          <w:rFonts w:hint="cs"/>
          <w:rtl/>
        </w:rPr>
        <w:t>فرمایند «تتنقّب و تظهر للشهود» و امر</w:t>
      </w:r>
      <w:r w:rsidR="008C2BFF" w:rsidRPr="00610C80">
        <w:rPr>
          <w:rFonts w:hint="cs"/>
          <w:rtl/>
        </w:rPr>
        <w:t xml:space="preserve"> می‌</w:t>
      </w:r>
      <w:r w:rsidRPr="00610C80">
        <w:rPr>
          <w:rFonts w:hint="cs"/>
          <w:rtl/>
        </w:rPr>
        <w:t>کنند به اینکه با نقاب ظاهر شود علّت این است که ممکن بود کسی چنین تصور کند که حتی در همین حد هم جایز نیست و امام با این کلام</w:t>
      </w:r>
      <w:r w:rsidR="008C2BFF" w:rsidRPr="00610C80">
        <w:rPr>
          <w:rFonts w:hint="cs"/>
          <w:rtl/>
        </w:rPr>
        <w:t xml:space="preserve"> می‌</w:t>
      </w:r>
      <w:r w:rsidRPr="00610C80">
        <w:rPr>
          <w:rFonts w:hint="cs"/>
          <w:rtl/>
        </w:rPr>
        <w:t xml:space="preserve">فرمایند این جایز است. پس </w:t>
      </w:r>
      <w:r w:rsidR="00610C80">
        <w:rPr>
          <w:rFonts w:hint="cs"/>
          <w:rtl/>
        </w:rPr>
        <w:t>درواقع</w:t>
      </w:r>
      <w:r w:rsidRPr="00610C80">
        <w:rPr>
          <w:rFonts w:hint="cs"/>
          <w:rtl/>
        </w:rPr>
        <w:t xml:space="preserve"> توهم منع و حظری در ذهن مخاطب و سائل بود </w:t>
      </w:r>
      <w:r w:rsidR="00DC56A3" w:rsidRPr="00610C80">
        <w:rPr>
          <w:rFonts w:hint="cs"/>
          <w:rtl/>
        </w:rPr>
        <w:t>که حتی به این اندازه هم جایز نیست اما امام در جواب</w:t>
      </w:r>
      <w:r w:rsidR="008C2BFF" w:rsidRPr="00610C80">
        <w:rPr>
          <w:rFonts w:hint="cs"/>
          <w:rtl/>
        </w:rPr>
        <w:t xml:space="preserve"> می‌</w:t>
      </w:r>
      <w:r w:rsidR="00DC56A3" w:rsidRPr="00610C80">
        <w:rPr>
          <w:rFonts w:hint="cs"/>
          <w:rtl/>
        </w:rPr>
        <w:t>فرماید «تتنقّب» یعنی جایز است که زن نقاب ببندد و خود را نشان دهد، یعنی منعی در اینجا وجود ندارد.</w:t>
      </w:r>
    </w:p>
    <w:p w:rsidR="007618F1" w:rsidRPr="00610C80" w:rsidRDefault="00610C80" w:rsidP="00754325">
      <w:pPr>
        <w:rPr>
          <w:rtl/>
        </w:rPr>
      </w:pPr>
      <w:r>
        <w:rPr>
          <w:rFonts w:hint="cs"/>
          <w:rtl/>
        </w:rPr>
        <w:t>به‌عبارت‌دیگر</w:t>
      </w:r>
      <w:r w:rsidR="007618F1" w:rsidRPr="00610C80">
        <w:rPr>
          <w:rFonts w:hint="cs"/>
          <w:rtl/>
        </w:rPr>
        <w:t xml:space="preserve"> در ذهن سائل چنین توهمی وجود دارد که ستر به طور کل ممنوع</w:t>
      </w:r>
      <w:r w:rsidR="008C2BFF" w:rsidRPr="00610C80">
        <w:rPr>
          <w:rFonts w:hint="cs"/>
          <w:rtl/>
        </w:rPr>
        <w:t xml:space="preserve"> می‌</w:t>
      </w:r>
      <w:r w:rsidR="007618F1" w:rsidRPr="00610C80">
        <w:rPr>
          <w:rFonts w:hint="cs"/>
          <w:rtl/>
        </w:rPr>
        <w:t>باشد! چراکه قرار است شهادت بدهد، یعنی توهم حظر نسبت به ستر وجود دارد چراکه مرد قصد شهادت دارد و برای شهادت دادن حتماً باید چهره آشکار بشود و سائل این را ممنوع تلقّی</w:t>
      </w:r>
      <w:r w:rsidR="008C2BFF" w:rsidRPr="00610C80">
        <w:rPr>
          <w:rFonts w:hint="cs"/>
          <w:rtl/>
        </w:rPr>
        <w:t xml:space="preserve"> می‌</w:t>
      </w:r>
      <w:r w:rsidR="007618F1" w:rsidRPr="00610C80">
        <w:rPr>
          <w:rFonts w:hint="cs"/>
          <w:rtl/>
        </w:rPr>
        <w:t xml:space="preserve">کند و </w:t>
      </w:r>
      <w:r>
        <w:rPr>
          <w:rFonts w:hint="cs"/>
          <w:rtl/>
        </w:rPr>
        <w:t>این‌چنین</w:t>
      </w:r>
      <w:r w:rsidR="007618F1" w:rsidRPr="00610C80">
        <w:rPr>
          <w:rFonts w:hint="cs"/>
          <w:rtl/>
        </w:rPr>
        <w:t xml:space="preserve"> در ذهن داشته است که ستر در چنین حالتی به طور کل ممنوع است که امام در جواب</w:t>
      </w:r>
      <w:r w:rsidR="008C2BFF" w:rsidRPr="00610C80">
        <w:rPr>
          <w:rFonts w:hint="cs"/>
          <w:rtl/>
        </w:rPr>
        <w:t xml:space="preserve"> می‌</w:t>
      </w:r>
      <w:r w:rsidR="007618F1" w:rsidRPr="00610C80">
        <w:rPr>
          <w:rFonts w:hint="cs"/>
          <w:rtl/>
        </w:rPr>
        <w:t>فرمایند «تتنّقب» یعنی جائز است و هم</w:t>
      </w:r>
      <w:r w:rsidR="008C2BFF" w:rsidRPr="00610C80">
        <w:rPr>
          <w:rFonts w:hint="cs"/>
          <w:rtl/>
        </w:rPr>
        <w:t xml:space="preserve"> می‌</w:t>
      </w:r>
      <w:r w:rsidR="007618F1" w:rsidRPr="00610C80">
        <w:rPr>
          <w:rFonts w:hint="cs"/>
          <w:rtl/>
        </w:rPr>
        <w:t>تواند نقاب ببندد و هم</w:t>
      </w:r>
      <w:r w:rsidR="008C2BFF" w:rsidRPr="00610C80">
        <w:rPr>
          <w:rFonts w:hint="cs"/>
          <w:rtl/>
        </w:rPr>
        <w:t xml:space="preserve"> می‌</w:t>
      </w:r>
      <w:r w:rsidR="007618F1" w:rsidRPr="00610C80">
        <w:rPr>
          <w:rFonts w:hint="cs"/>
          <w:rtl/>
        </w:rPr>
        <w:t>تواند نبندد و هر دو صورت جایز است.</w:t>
      </w:r>
    </w:p>
    <w:p w:rsidR="006B72CE" w:rsidRPr="00610C80" w:rsidRDefault="006B72CE" w:rsidP="00754325">
      <w:pPr>
        <w:rPr>
          <w:rtl/>
        </w:rPr>
      </w:pPr>
      <w:r w:rsidRPr="00610C80">
        <w:rPr>
          <w:rFonts w:hint="cs"/>
          <w:rtl/>
        </w:rPr>
        <w:t>پس توجه نمایید که در این پاسخ گفته شده است توهم حظر ستر وجود دارد به این معنا که از آنجا که مقام شهادت است نباید بپوشاند اما امام</w:t>
      </w:r>
      <w:r w:rsidR="008C2BFF" w:rsidRPr="00610C80">
        <w:rPr>
          <w:rFonts w:hint="cs"/>
          <w:rtl/>
        </w:rPr>
        <w:t xml:space="preserve"> می‌</w:t>
      </w:r>
      <w:r w:rsidRPr="00610C80">
        <w:rPr>
          <w:rFonts w:hint="cs"/>
          <w:rtl/>
        </w:rPr>
        <w:t>فرمایند واجب نیست که بپوشاند بلکه</w:t>
      </w:r>
      <w:r w:rsidR="008C2BFF" w:rsidRPr="00610C80">
        <w:rPr>
          <w:rFonts w:hint="cs"/>
          <w:rtl/>
        </w:rPr>
        <w:t xml:space="preserve"> می‌</w:t>
      </w:r>
      <w:r w:rsidRPr="00610C80">
        <w:rPr>
          <w:rFonts w:hint="cs"/>
          <w:rtl/>
        </w:rPr>
        <w:t>تواند نپوشاند.</w:t>
      </w:r>
    </w:p>
    <w:p w:rsidR="006B72CE" w:rsidRPr="00610C80" w:rsidRDefault="006B72CE" w:rsidP="006B72CE">
      <w:pPr>
        <w:pStyle w:val="Heading4"/>
        <w:rPr>
          <w:rtl/>
        </w:rPr>
      </w:pPr>
      <w:bookmarkStart w:id="10" w:name="_Toc32867233"/>
      <w:r w:rsidRPr="00610C80">
        <w:rPr>
          <w:rFonts w:hint="cs"/>
          <w:rtl/>
        </w:rPr>
        <w:t>مناقشه به پاسخ سوم</w:t>
      </w:r>
      <w:bookmarkEnd w:id="10"/>
    </w:p>
    <w:p w:rsidR="0028429C" w:rsidRPr="00610C80" w:rsidRDefault="006B72CE" w:rsidP="006B72CE">
      <w:pPr>
        <w:rPr>
          <w:rtl/>
        </w:rPr>
      </w:pPr>
      <w:r w:rsidRPr="00610C80">
        <w:rPr>
          <w:rFonts w:hint="cs"/>
          <w:rtl/>
        </w:rPr>
        <w:t>این جواب نیز چندان تام به نظر</w:t>
      </w:r>
      <w:r w:rsidR="008C2BFF" w:rsidRPr="00610C80">
        <w:rPr>
          <w:rFonts w:hint="cs"/>
          <w:rtl/>
        </w:rPr>
        <w:t xml:space="preserve"> نمی‌</w:t>
      </w:r>
      <w:r w:rsidRPr="00610C80">
        <w:rPr>
          <w:rFonts w:hint="cs"/>
          <w:rtl/>
        </w:rPr>
        <w:t>رسد چرا که حمل امر بر توهم حظر نیاز به قرینه خاصّه داشته باشد و حال آنکه چنین قرینه</w:t>
      </w:r>
      <w:r w:rsidR="008C2BFF" w:rsidRPr="00610C80">
        <w:rPr>
          <w:rFonts w:hint="cs"/>
          <w:rtl/>
        </w:rPr>
        <w:t xml:space="preserve">‌ای </w:t>
      </w:r>
      <w:r w:rsidRPr="00610C80">
        <w:rPr>
          <w:rFonts w:hint="cs"/>
          <w:rtl/>
        </w:rPr>
        <w:t>در کلام وجود ندارد و ظاهر کلام این است که راوی سؤال</w:t>
      </w:r>
      <w:r w:rsidR="008C2BFF" w:rsidRPr="00610C80">
        <w:rPr>
          <w:rFonts w:hint="cs"/>
          <w:rtl/>
        </w:rPr>
        <w:t xml:space="preserve"> می‌</w:t>
      </w:r>
      <w:r w:rsidRPr="00610C80">
        <w:rPr>
          <w:rFonts w:hint="cs"/>
          <w:rtl/>
        </w:rPr>
        <w:t>کند شهادت درست به کدام صورت ممکن است؟ و امام در پاسخ</w:t>
      </w:r>
      <w:r w:rsidR="008C2BFF" w:rsidRPr="00610C80">
        <w:rPr>
          <w:rFonts w:hint="cs"/>
          <w:rtl/>
        </w:rPr>
        <w:t xml:space="preserve"> می‌</w:t>
      </w:r>
      <w:r w:rsidRPr="00610C80">
        <w:rPr>
          <w:rFonts w:hint="cs"/>
          <w:rtl/>
        </w:rPr>
        <w:t>فرمایند همین صورت دوم و در حدّ تنقّب</w:t>
      </w:r>
      <w:r w:rsidR="0028429C" w:rsidRPr="00610C80">
        <w:rPr>
          <w:rFonts w:hint="cs"/>
          <w:rtl/>
        </w:rPr>
        <w:t>! که جواب کاملی به نظر</w:t>
      </w:r>
      <w:r w:rsidR="008C2BFF" w:rsidRPr="00610C80">
        <w:rPr>
          <w:rFonts w:hint="cs"/>
          <w:rtl/>
        </w:rPr>
        <w:t xml:space="preserve"> نمی‌</w:t>
      </w:r>
      <w:r w:rsidR="0028429C" w:rsidRPr="00610C80">
        <w:rPr>
          <w:rFonts w:hint="cs"/>
          <w:rtl/>
        </w:rPr>
        <w:t>رسد.</w:t>
      </w:r>
    </w:p>
    <w:p w:rsidR="00E27308" w:rsidRPr="00610C80" w:rsidRDefault="0028429C" w:rsidP="0028429C">
      <w:pPr>
        <w:pStyle w:val="Heading3"/>
        <w:rPr>
          <w:rtl/>
        </w:rPr>
      </w:pPr>
      <w:bookmarkStart w:id="11" w:name="_Toc32867234"/>
      <w:r w:rsidRPr="00610C80">
        <w:rPr>
          <w:rFonts w:hint="cs"/>
          <w:rtl/>
        </w:rPr>
        <w:t>پاسخ چهارم به استدلال</w:t>
      </w:r>
      <w:r w:rsidR="00A20F5E" w:rsidRPr="00610C80">
        <w:rPr>
          <w:rFonts w:hint="cs"/>
          <w:rtl/>
        </w:rPr>
        <w:t>: وجود قرینه بر خلاف ظاهر کلام</w:t>
      </w:r>
      <w:bookmarkEnd w:id="11"/>
    </w:p>
    <w:p w:rsidR="006848CF" w:rsidRPr="00610C80" w:rsidRDefault="00E27308" w:rsidP="00E27308">
      <w:pPr>
        <w:rPr>
          <w:rtl/>
        </w:rPr>
      </w:pPr>
      <w:r w:rsidRPr="00610C80">
        <w:rPr>
          <w:rFonts w:hint="cs"/>
          <w:rtl/>
        </w:rPr>
        <w:t>جواب</w:t>
      </w:r>
      <w:r w:rsidR="008C2BFF" w:rsidRPr="00610C80">
        <w:rPr>
          <w:rFonts w:hint="cs"/>
          <w:rtl/>
        </w:rPr>
        <w:t>‌های</w:t>
      </w:r>
      <w:r w:rsidRPr="00610C80">
        <w:rPr>
          <w:rFonts w:hint="cs"/>
          <w:rtl/>
        </w:rPr>
        <w:t xml:space="preserve"> گذشته در کلمات مرحوم شیخ بود و این جواب در کلمات مرحوم </w:t>
      </w:r>
      <w:r w:rsidR="007D5F6E">
        <w:rPr>
          <w:rFonts w:hint="cs"/>
          <w:rtl/>
        </w:rPr>
        <w:t>خویی</w:t>
      </w:r>
      <w:r w:rsidRPr="00610C80">
        <w:rPr>
          <w:rFonts w:hint="cs"/>
          <w:rtl/>
        </w:rPr>
        <w:t xml:space="preserve"> و آقای زنجانی به چشم</w:t>
      </w:r>
      <w:r w:rsidR="008C2BFF" w:rsidRPr="00610C80">
        <w:rPr>
          <w:rFonts w:hint="cs"/>
          <w:rtl/>
        </w:rPr>
        <w:t xml:space="preserve"> می‌</w:t>
      </w:r>
      <w:r w:rsidRPr="00610C80">
        <w:rPr>
          <w:rFonts w:hint="cs"/>
          <w:rtl/>
        </w:rPr>
        <w:t>خورد و آن عبارت است از اینکه: در اینجا قرینه</w:t>
      </w:r>
      <w:r w:rsidR="008C2BFF" w:rsidRPr="00610C80">
        <w:rPr>
          <w:rFonts w:hint="cs"/>
          <w:rtl/>
        </w:rPr>
        <w:t xml:space="preserve">‌ای </w:t>
      </w:r>
      <w:r w:rsidRPr="00610C80">
        <w:rPr>
          <w:rFonts w:hint="cs"/>
          <w:rtl/>
        </w:rPr>
        <w:t>وجود دارد که انسان را به سمت معنای دیگری س</w:t>
      </w:r>
      <w:r w:rsidR="006848CF" w:rsidRPr="00610C80">
        <w:rPr>
          <w:rFonts w:hint="cs"/>
          <w:rtl/>
        </w:rPr>
        <w:t>وق</w:t>
      </w:r>
      <w:r w:rsidR="008C2BFF" w:rsidRPr="00610C80">
        <w:rPr>
          <w:rFonts w:hint="cs"/>
          <w:rtl/>
        </w:rPr>
        <w:t xml:space="preserve"> می‌</w:t>
      </w:r>
      <w:r w:rsidR="006848CF" w:rsidRPr="00610C80">
        <w:rPr>
          <w:rFonts w:hint="cs"/>
          <w:rtl/>
        </w:rPr>
        <w:t>دهد.</w:t>
      </w:r>
    </w:p>
    <w:p w:rsidR="00A20F5E" w:rsidRPr="00610C80" w:rsidRDefault="00A20F5E" w:rsidP="00A20F5E">
      <w:pPr>
        <w:pStyle w:val="Heading4"/>
        <w:rPr>
          <w:rtl/>
        </w:rPr>
      </w:pPr>
      <w:bookmarkStart w:id="12" w:name="_Toc32867235"/>
      <w:r w:rsidRPr="00610C80">
        <w:rPr>
          <w:rFonts w:hint="cs"/>
          <w:rtl/>
        </w:rPr>
        <w:t>توضیح مطلب</w:t>
      </w:r>
      <w:bookmarkEnd w:id="12"/>
    </w:p>
    <w:p w:rsidR="00D44D4C" w:rsidRPr="00610C80" w:rsidRDefault="006848CF" w:rsidP="00E27308">
      <w:pPr>
        <w:rPr>
          <w:rtl/>
        </w:rPr>
      </w:pPr>
      <w:r w:rsidRPr="00610C80">
        <w:rPr>
          <w:rFonts w:hint="cs"/>
          <w:rtl/>
        </w:rPr>
        <w:t xml:space="preserve">و اما توضیح قرینه این است که: اگر قرار باشد ظاهر اولیه روایت اخذ شود </w:t>
      </w:r>
      <w:r w:rsidR="00D44D4C" w:rsidRPr="00610C80">
        <w:rPr>
          <w:rFonts w:hint="cs"/>
          <w:rtl/>
        </w:rPr>
        <w:t>بایستی گفته شود سائل دو شکل از شهادت را بیان</w:t>
      </w:r>
      <w:r w:rsidR="008C2BFF" w:rsidRPr="00610C80">
        <w:rPr>
          <w:rFonts w:hint="cs"/>
          <w:rtl/>
        </w:rPr>
        <w:t xml:space="preserve"> می‌</w:t>
      </w:r>
      <w:r w:rsidR="00D44D4C" w:rsidRPr="00610C80">
        <w:rPr>
          <w:rFonts w:hint="cs"/>
          <w:rtl/>
        </w:rPr>
        <w:t xml:space="preserve">کند که شکل اول این است که دو عادل حاضر شوند و بگویند که خانم چنین مشخصات و صفاتی دارد و پس از شهادت آن </w:t>
      </w:r>
      <w:r w:rsidR="00D44D4C" w:rsidRPr="00610C80">
        <w:rPr>
          <w:rFonts w:hint="cs"/>
          <w:rtl/>
        </w:rPr>
        <w:lastRenderedPageBreak/>
        <w:t xml:space="preserve">دو، مرد اوّل که قصد شهادت داشت نسبت به او شهادت دهد که </w:t>
      </w:r>
      <w:r w:rsidR="00610C80">
        <w:rPr>
          <w:rFonts w:hint="cs"/>
          <w:rtl/>
        </w:rPr>
        <w:t>به‌عنوان‌مثال</w:t>
      </w:r>
      <w:r w:rsidR="00D44D4C" w:rsidRPr="00610C80">
        <w:rPr>
          <w:rFonts w:hint="cs"/>
          <w:rtl/>
        </w:rPr>
        <w:t xml:space="preserve"> چنین وقف یا وصیتی یا معامله و ... داشته است. پس </w:t>
      </w:r>
      <w:r w:rsidR="00610C80">
        <w:rPr>
          <w:rFonts w:hint="cs"/>
          <w:rtl/>
        </w:rPr>
        <w:t>همان‌طور</w:t>
      </w:r>
      <w:r w:rsidR="00D44D4C" w:rsidRPr="00610C80">
        <w:rPr>
          <w:rFonts w:hint="cs"/>
          <w:rtl/>
        </w:rPr>
        <w:t xml:space="preserve"> که متوجه شدید راه اوّل این است که شناخت زن ز طریق بیّنه باشد.</w:t>
      </w:r>
    </w:p>
    <w:p w:rsidR="00D44D4C" w:rsidRPr="00610C80" w:rsidRDefault="00D44D4C" w:rsidP="00E27308">
      <w:pPr>
        <w:rPr>
          <w:rtl/>
        </w:rPr>
      </w:pPr>
      <w:r w:rsidRPr="00610C80">
        <w:rPr>
          <w:rFonts w:hint="cs"/>
          <w:rtl/>
        </w:rPr>
        <w:t>و راه دوم این است که شناخت او از راه حسّ باشد یعنی او را نگاه کند و ببیند.</w:t>
      </w:r>
    </w:p>
    <w:p w:rsidR="00754325" w:rsidRPr="00610C80" w:rsidRDefault="00D44D4C" w:rsidP="0055348A">
      <w:pPr>
        <w:rPr>
          <w:rtl/>
        </w:rPr>
      </w:pPr>
      <w:r w:rsidRPr="00610C80">
        <w:rPr>
          <w:rFonts w:hint="cs"/>
          <w:rtl/>
        </w:rPr>
        <w:t xml:space="preserve">اگر </w:t>
      </w:r>
      <w:r w:rsidR="0055348A" w:rsidRPr="00610C80">
        <w:rPr>
          <w:rFonts w:hint="cs"/>
          <w:rtl/>
        </w:rPr>
        <w:t>قرار باشد ظاهر روایت اخذ شود امام در جواب سائل</w:t>
      </w:r>
      <w:r w:rsidR="008C2BFF" w:rsidRPr="00610C80">
        <w:rPr>
          <w:rFonts w:hint="cs"/>
          <w:rtl/>
        </w:rPr>
        <w:t xml:space="preserve"> می‌</w:t>
      </w:r>
      <w:r w:rsidR="0055348A" w:rsidRPr="00610C80">
        <w:rPr>
          <w:rFonts w:hint="cs"/>
          <w:rtl/>
        </w:rPr>
        <w:t xml:space="preserve">فرماید </w:t>
      </w:r>
      <w:r w:rsidR="00FC4CFC" w:rsidRPr="00610C80">
        <w:rPr>
          <w:rFonts w:hint="cs"/>
          <w:rtl/>
        </w:rPr>
        <w:t>راه دوم باید اتخاذ شود.</w:t>
      </w:r>
    </w:p>
    <w:p w:rsidR="00A20F5E" w:rsidRPr="00610C80" w:rsidRDefault="00610C80" w:rsidP="00A20F5E">
      <w:pPr>
        <w:rPr>
          <w:rtl/>
        </w:rPr>
      </w:pPr>
      <w:r>
        <w:rPr>
          <w:rFonts w:hint="cs"/>
          <w:rtl/>
        </w:rPr>
        <w:t>همان‌طور</w:t>
      </w:r>
      <w:r w:rsidR="0029754B" w:rsidRPr="00610C80">
        <w:rPr>
          <w:rFonts w:hint="cs"/>
          <w:rtl/>
        </w:rPr>
        <w:t xml:space="preserve"> که ملاحظه نمودید سائل دو طریق را خدمت امام عرضه</w:t>
      </w:r>
      <w:r w:rsidR="008C2BFF" w:rsidRPr="00610C80">
        <w:rPr>
          <w:rFonts w:hint="cs"/>
          <w:rtl/>
        </w:rPr>
        <w:t xml:space="preserve"> می‌</w:t>
      </w:r>
      <w:r w:rsidR="0029754B" w:rsidRPr="00610C80">
        <w:rPr>
          <w:rFonts w:hint="cs"/>
          <w:rtl/>
        </w:rPr>
        <w:t>دارد و برای اخذ یکی از این دو طریق از امام کسب تکلیف</w:t>
      </w:r>
      <w:r w:rsidR="008C2BFF" w:rsidRPr="00610C80">
        <w:rPr>
          <w:rFonts w:hint="cs"/>
          <w:rtl/>
        </w:rPr>
        <w:t xml:space="preserve"> می‌</w:t>
      </w:r>
      <w:r w:rsidR="0029754B" w:rsidRPr="00610C80">
        <w:rPr>
          <w:rFonts w:hint="cs"/>
          <w:rtl/>
        </w:rPr>
        <w:t>کند که برای شناخت این زن</w:t>
      </w:r>
      <w:r w:rsidR="00A20F5E" w:rsidRPr="00610C80">
        <w:rPr>
          <w:rFonts w:hint="cs"/>
          <w:rtl/>
        </w:rPr>
        <w:t xml:space="preserve"> آیا از طریق بیّنه باید پیش رفت و یا باید با دیدن و حس کردن او را بشناسد؟ که امام در جواب </w:t>
      </w:r>
      <w:r w:rsidR="007D5F6E">
        <w:rPr>
          <w:rFonts w:hint="cs"/>
          <w:rtl/>
        </w:rPr>
        <w:t>به‌گونه‌ای</w:t>
      </w:r>
      <w:r w:rsidR="008C2BFF" w:rsidRPr="00610C80">
        <w:rPr>
          <w:rFonts w:hint="cs"/>
          <w:rtl/>
        </w:rPr>
        <w:t xml:space="preserve"> </w:t>
      </w:r>
      <w:r w:rsidR="00A20F5E" w:rsidRPr="00610C80">
        <w:rPr>
          <w:rFonts w:hint="cs"/>
          <w:rtl/>
        </w:rPr>
        <w:t>پاسخ</w:t>
      </w:r>
      <w:r w:rsidR="008C2BFF" w:rsidRPr="00610C80">
        <w:rPr>
          <w:rFonts w:hint="cs"/>
          <w:rtl/>
        </w:rPr>
        <w:t xml:space="preserve"> می‌</w:t>
      </w:r>
      <w:r w:rsidR="00A20F5E" w:rsidRPr="00610C80">
        <w:rPr>
          <w:rFonts w:hint="cs"/>
          <w:rtl/>
        </w:rPr>
        <w:t>دهند که ظاهر سخن ایشان تعیین صورت دوم</w:t>
      </w:r>
      <w:r w:rsidR="008C2BFF" w:rsidRPr="00610C80">
        <w:rPr>
          <w:rFonts w:hint="cs"/>
          <w:rtl/>
        </w:rPr>
        <w:t xml:space="preserve"> می‌</w:t>
      </w:r>
      <w:r w:rsidR="00A20F5E" w:rsidRPr="00610C80">
        <w:rPr>
          <w:rFonts w:hint="cs"/>
          <w:rtl/>
        </w:rPr>
        <w:t xml:space="preserve">باشد. لکن برای ما از خارج این اطمینان وجود دارد که چنین چیزی نیست! یعنی ما علم داریم که حتماً </w:t>
      </w:r>
      <w:r>
        <w:rPr>
          <w:rFonts w:hint="cs"/>
          <w:rtl/>
        </w:rPr>
        <w:t>این‌چنین</w:t>
      </w:r>
      <w:r w:rsidR="00A20F5E" w:rsidRPr="00610C80">
        <w:rPr>
          <w:rFonts w:hint="cs"/>
          <w:rtl/>
        </w:rPr>
        <w:t xml:space="preserve"> نیست، یعنی اینکه بینه اقامه شود که خانم این مشخصات را دارد و سپس مرد کلام او را بشنود و شهادت دهد و چیزی را به او نسبت دهد حتماً جایز خواهد بود. </w:t>
      </w:r>
      <w:r>
        <w:rPr>
          <w:rFonts w:hint="cs"/>
          <w:rtl/>
        </w:rPr>
        <w:t>درواقع</w:t>
      </w:r>
      <w:r w:rsidR="00A20F5E" w:rsidRPr="00610C80">
        <w:rPr>
          <w:rFonts w:hint="cs"/>
          <w:rtl/>
        </w:rPr>
        <w:t xml:space="preserve"> قرینه خارجه</w:t>
      </w:r>
      <w:r w:rsidR="008C2BFF" w:rsidRPr="00610C80">
        <w:rPr>
          <w:rFonts w:hint="cs"/>
          <w:rtl/>
        </w:rPr>
        <w:t xml:space="preserve">‌ای </w:t>
      </w:r>
      <w:r w:rsidR="00A20F5E" w:rsidRPr="00610C80">
        <w:rPr>
          <w:rFonts w:hint="cs"/>
          <w:rtl/>
        </w:rPr>
        <w:t xml:space="preserve">وجود دارد که ظهور کلام امام را </w:t>
      </w:r>
      <w:r w:rsidR="007D5F6E">
        <w:rPr>
          <w:rFonts w:hint="cs"/>
          <w:rtl/>
        </w:rPr>
        <w:t>برمی‌دارد</w:t>
      </w:r>
      <w:r w:rsidR="00A20F5E" w:rsidRPr="00610C80">
        <w:rPr>
          <w:rFonts w:hint="cs"/>
          <w:rtl/>
        </w:rPr>
        <w:t>.</w:t>
      </w:r>
    </w:p>
    <w:p w:rsidR="00316E91" w:rsidRPr="00610C80" w:rsidRDefault="00A20F5E" w:rsidP="00A20F5E">
      <w:pPr>
        <w:rPr>
          <w:rtl/>
        </w:rPr>
      </w:pPr>
      <w:r w:rsidRPr="00610C80">
        <w:rPr>
          <w:rFonts w:hint="cs"/>
          <w:rtl/>
        </w:rPr>
        <w:t>پس بنابراین در مقدمه پاسخ چهارم باید به این مطلب توجه کرد که اگرچه ظاهر پاسخ امام تعیین روش دوم</w:t>
      </w:r>
      <w:r w:rsidR="008C2BFF" w:rsidRPr="00610C80">
        <w:rPr>
          <w:rFonts w:hint="cs"/>
          <w:rtl/>
        </w:rPr>
        <w:t xml:space="preserve"> می‌</w:t>
      </w:r>
      <w:r w:rsidRPr="00610C80">
        <w:rPr>
          <w:rFonts w:hint="cs"/>
          <w:rtl/>
        </w:rPr>
        <w:t>باشد</w:t>
      </w:r>
      <w:r w:rsidR="001D7CB4" w:rsidRPr="00610C80">
        <w:rPr>
          <w:rFonts w:hint="cs"/>
          <w:rtl/>
        </w:rPr>
        <w:t xml:space="preserve">. </w:t>
      </w:r>
      <w:r w:rsidR="00610C80">
        <w:rPr>
          <w:rFonts w:hint="cs"/>
          <w:rtl/>
        </w:rPr>
        <w:t>همان‌طور</w:t>
      </w:r>
      <w:r w:rsidR="001D7CB4" w:rsidRPr="00610C80">
        <w:rPr>
          <w:rFonts w:hint="cs"/>
          <w:rtl/>
        </w:rPr>
        <w:t xml:space="preserve"> که مشاهده نمودید ظاهر اولیه روایت و مکاتبه تعیین روش دوم برای شناخت زن</w:t>
      </w:r>
      <w:r w:rsidR="008C2BFF" w:rsidRPr="00610C80">
        <w:rPr>
          <w:rFonts w:hint="cs"/>
          <w:rtl/>
        </w:rPr>
        <w:t xml:space="preserve"> می‌</w:t>
      </w:r>
      <w:r w:rsidR="001D7CB4" w:rsidRPr="00610C80">
        <w:rPr>
          <w:rFonts w:hint="cs"/>
          <w:rtl/>
        </w:rPr>
        <w:t>باشد لکن از خارج این قطع و اطمینان وجود دارد که چنین تعیینی وجود ندارد بلکه نوعی ترجیح و تخییر</w:t>
      </w:r>
      <w:r w:rsidR="008C2BFF" w:rsidRPr="00610C80">
        <w:rPr>
          <w:rFonts w:hint="cs"/>
          <w:rtl/>
        </w:rPr>
        <w:t xml:space="preserve"> می‌</w:t>
      </w:r>
      <w:r w:rsidR="001D7CB4" w:rsidRPr="00610C80">
        <w:rPr>
          <w:rFonts w:hint="cs"/>
          <w:rtl/>
        </w:rPr>
        <w:t xml:space="preserve">باشد. </w:t>
      </w:r>
      <w:r w:rsidR="00610C80">
        <w:rPr>
          <w:rFonts w:hint="cs"/>
          <w:rtl/>
        </w:rPr>
        <w:t>درواقع</w:t>
      </w:r>
      <w:r w:rsidR="001D7CB4" w:rsidRPr="00610C80">
        <w:rPr>
          <w:rFonts w:hint="cs"/>
          <w:rtl/>
        </w:rPr>
        <w:t xml:space="preserve"> </w:t>
      </w:r>
      <w:r w:rsidR="00316E91" w:rsidRPr="00610C80">
        <w:rPr>
          <w:rFonts w:hint="cs"/>
          <w:rtl/>
        </w:rPr>
        <w:t>مرد</w:t>
      </w:r>
      <w:r w:rsidR="008C2BFF" w:rsidRPr="00610C80">
        <w:rPr>
          <w:rFonts w:hint="cs"/>
          <w:rtl/>
        </w:rPr>
        <w:t xml:space="preserve"> می‌</w:t>
      </w:r>
      <w:r w:rsidR="00316E91" w:rsidRPr="00610C80">
        <w:rPr>
          <w:rFonts w:hint="cs"/>
          <w:rtl/>
        </w:rPr>
        <w:t>تواند هم به صورت شاهدین عدلین زن را تشخیص دهد و نسبت به او شهادت دهد و هم</w:t>
      </w:r>
      <w:r w:rsidR="008C2BFF" w:rsidRPr="00610C80">
        <w:rPr>
          <w:rFonts w:hint="cs"/>
          <w:rtl/>
        </w:rPr>
        <w:t xml:space="preserve"> می‌</w:t>
      </w:r>
      <w:r w:rsidR="00316E91" w:rsidRPr="00610C80">
        <w:rPr>
          <w:rFonts w:hint="cs"/>
          <w:rtl/>
        </w:rPr>
        <w:t>تواند با نگاه کردن چنین شناختی حاصل کند و شهادت دهد.</w:t>
      </w:r>
    </w:p>
    <w:p w:rsidR="00316E91" w:rsidRPr="00610C80" w:rsidRDefault="00316E91" w:rsidP="00A20F5E">
      <w:pPr>
        <w:rPr>
          <w:rtl/>
        </w:rPr>
      </w:pPr>
      <w:r w:rsidRPr="00610C80">
        <w:rPr>
          <w:rFonts w:hint="cs"/>
          <w:rtl/>
        </w:rPr>
        <w:t xml:space="preserve">پس ابتدا باید این </w:t>
      </w:r>
      <w:r w:rsidR="00610C80">
        <w:rPr>
          <w:rFonts w:hint="cs"/>
          <w:rtl/>
        </w:rPr>
        <w:t>مسئله</w:t>
      </w:r>
      <w:r w:rsidRPr="00610C80">
        <w:rPr>
          <w:rFonts w:hint="cs"/>
          <w:rtl/>
        </w:rPr>
        <w:t xml:space="preserve"> حل شود که آیا امام در اینجا یکی از دو راهی که عرضه شده است تعیین</w:t>
      </w:r>
      <w:r w:rsidR="008C2BFF" w:rsidRPr="00610C80">
        <w:rPr>
          <w:rFonts w:hint="cs"/>
          <w:rtl/>
        </w:rPr>
        <w:t xml:space="preserve"> می‌</w:t>
      </w:r>
      <w:r w:rsidRPr="00610C80">
        <w:rPr>
          <w:rFonts w:hint="cs"/>
          <w:rtl/>
        </w:rPr>
        <w:t>فرماید یا اینکه ظهور تعیین برداشته</w:t>
      </w:r>
      <w:r w:rsidR="008C2BFF" w:rsidRPr="00610C80">
        <w:rPr>
          <w:rFonts w:hint="cs"/>
          <w:rtl/>
        </w:rPr>
        <w:t xml:space="preserve"> می‌</w:t>
      </w:r>
      <w:r w:rsidRPr="00610C80">
        <w:rPr>
          <w:rFonts w:hint="cs"/>
          <w:rtl/>
        </w:rPr>
        <w:t>شود؟</w:t>
      </w:r>
    </w:p>
    <w:p w:rsidR="00755F1E" w:rsidRPr="00610C80" w:rsidRDefault="00B7417A" w:rsidP="00755F1E">
      <w:pPr>
        <w:rPr>
          <w:rtl/>
        </w:rPr>
      </w:pPr>
      <w:r w:rsidRPr="00610C80">
        <w:rPr>
          <w:rFonts w:hint="cs"/>
          <w:rtl/>
        </w:rPr>
        <w:t>امام قائل به تخییر</w:t>
      </w:r>
      <w:r w:rsidR="008C2BFF" w:rsidRPr="00610C80">
        <w:rPr>
          <w:rFonts w:hint="cs"/>
          <w:rtl/>
        </w:rPr>
        <w:t xml:space="preserve"> می‌</w:t>
      </w:r>
      <w:r w:rsidRPr="00610C80">
        <w:rPr>
          <w:rFonts w:hint="cs"/>
          <w:rtl/>
        </w:rPr>
        <w:t xml:space="preserve">باشند و </w:t>
      </w:r>
      <w:r w:rsidR="00610C80">
        <w:rPr>
          <w:rFonts w:hint="cs"/>
          <w:rtl/>
        </w:rPr>
        <w:t>درواقع</w:t>
      </w:r>
      <w:r w:rsidRPr="00610C80">
        <w:rPr>
          <w:rFonts w:hint="cs"/>
          <w:rtl/>
        </w:rPr>
        <w:t xml:space="preserve"> </w:t>
      </w:r>
      <w:r w:rsidR="00610C80">
        <w:rPr>
          <w:rFonts w:hint="cs"/>
          <w:rtl/>
        </w:rPr>
        <w:t>همان‌طور</w:t>
      </w:r>
      <w:r w:rsidRPr="00610C80">
        <w:rPr>
          <w:rFonts w:hint="cs"/>
          <w:rtl/>
        </w:rPr>
        <w:t xml:space="preserve"> که راه اول جایز است راه دوم نیز جایز</w:t>
      </w:r>
      <w:r w:rsidR="008C2BFF" w:rsidRPr="00610C80">
        <w:rPr>
          <w:rFonts w:hint="cs"/>
          <w:rtl/>
        </w:rPr>
        <w:t xml:space="preserve"> می‌</w:t>
      </w:r>
      <w:r w:rsidRPr="00610C80">
        <w:rPr>
          <w:rFonts w:hint="cs"/>
          <w:rtl/>
        </w:rPr>
        <w:t>باشد. حال اگر کلام امام را به عنوان تخییر بین دو طریق دانستیم</w:t>
      </w:r>
      <w:r w:rsidR="00EA2E50" w:rsidRPr="00610C80">
        <w:rPr>
          <w:rFonts w:hint="cs"/>
          <w:rtl/>
        </w:rPr>
        <w:t xml:space="preserve"> </w:t>
      </w:r>
      <w:r w:rsidR="005F7C9A" w:rsidRPr="00610C80">
        <w:rPr>
          <w:rFonts w:hint="cs"/>
          <w:rtl/>
        </w:rPr>
        <w:t>در این صورت راه برای این مطلب باز</w:t>
      </w:r>
      <w:r w:rsidR="008C2BFF" w:rsidRPr="00610C80">
        <w:rPr>
          <w:rFonts w:hint="cs"/>
          <w:rtl/>
        </w:rPr>
        <w:t xml:space="preserve"> می‌</w:t>
      </w:r>
      <w:r w:rsidR="005F7C9A" w:rsidRPr="00610C80">
        <w:rPr>
          <w:rFonts w:hint="cs"/>
          <w:rtl/>
        </w:rPr>
        <w:t>شود که امام در مقام بیان افضل افراد است و الا صورت اوّل هم جایز است اما اینکه امام</w:t>
      </w:r>
      <w:r w:rsidR="008C2BFF" w:rsidRPr="00610C80">
        <w:rPr>
          <w:rFonts w:hint="cs"/>
          <w:rtl/>
        </w:rPr>
        <w:t xml:space="preserve"> می‌</w:t>
      </w:r>
      <w:r w:rsidR="005F7C9A" w:rsidRPr="00610C80">
        <w:rPr>
          <w:rFonts w:hint="cs"/>
          <w:rtl/>
        </w:rPr>
        <w:t>فرمایند «تتنقّب و تظهر للشهود» بین دو راهی که هر دو جایز است امام راه برتر را ان</w:t>
      </w:r>
      <w:r w:rsidR="00755F1E" w:rsidRPr="00610C80">
        <w:rPr>
          <w:rFonts w:hint="cs"/>
          <w:rtl/>
        </w:rPr>
        <w:t>تخاب کرده و پیشنهاد</w:t>
      </w:r>
      <w:r w:rsidR="008C2BFF" w:rsidRPr="00610C80">
        <w:rPr>
          <w:rFonts w:hint="cs"/>
          <w:rtl/>
        </w:rPr>
        <w:t xml:space="preserve"> می‌</w:t>
      </w:r>
      <w:r w:rsidR="00755F1E" w:rsidRPr="00610C80">
        <w:rPr>
          <w:rFonts w:hint="cs"/>
          <w:rtl/>
        </w:rPr>
        <w:t>فرمایند.</w:t>
      </w:r>
    </w:p>
    <w:p w:rsidR="00755F1E" w:rsidRPr="00610C80" w:rsidRDefault="00755F1E" w:rsidP="00A20F5E">
      <w:pPr>
        <w:rPr>
          <w:rtl/>
        </w:rPr>
      </w:pPr>
      <w:r w:rsidRPr="00610C80">
        <w:rPr>
          <w:rFonts w:hint="cs"/>
          <w:rtl/>
        </w:rPr>
        <w:t xml:space="preserve">مجدداً سیر بحثی که </w:t>
      </w:r>
      <w:r w:rsidR="007D5F6E">
        <w:rPr>
          <w:rFonts w:hint="cs"/>
          <w:rtl/>
        </w:rPr>
        <w:t>تاکنون</w:t>
      </w:r>
      <w:r w:rsidRPr="00610C80">
        <w:rPr>
          <w:rFonts w:hint="cs"/>
          <w:rtl/>
        </w:rPr>
        <w:t xml:space="preserve"> طی شد را عرض</w:t>
      </w:r>
      <w:r w:rsidR="008C2BFF" w:rsidRPr="00610C80">
        <w:rPr>
          <w:rFonts w:hint="cs"/>
          <w:rtl/>
        </w:rPr>
        <w:t xml:space="preserve"> می‌</w:t>
      </w:r>
      <w:r w:rsidRPr="00610C80">
        <w:rPr>
          <w:rFonts w:hint="cs"/>
          <w:rtl/>
        </w:rPr>
        <w:t>کنیم:</w:t>
      </w:r>
    </w:p>
    <w:p w:rsidR="00A20F5E" w:rsidRPr="00610C80" w:rsidRDefault="00755F1E" w:rsidP="00084391">
      <w:pPr>
        <w:rPr>
          <w:rtl/>
        </w:rPr>
      </w:pPr>
      <w:r w:rsidRPr="00610C80">
        <w:rPr>
          <w:rFonts w:hint="cs"/>
          <w:rtl/>
        </w:rPr>
        <w:t>اولاً گفته شد که</w:t>
      </w:r>
      <w:r w:rsidR="008C2BFF" w:rsidRPr="00610C80">
        <w:rPr>
          <w:rFonts w:hint="cs"/>
          <w:rtl/>
        </w:rPr>
        <w:t xml:space="preserve"> نمی‌</w:t>
      </w:r>
      <w:r w:rsidRPr="00610C80">
        <w:rPr>
          <w:rFonts w:hint="cs"/>
          <w:rtl/>
        </w:rPr>
        <w:t>توان این کلام را حمل بر تعیین الزامی کرد، چراکه</w:t>
      </w:r>
      <w:r w:rsidR="00610C80">
        <w:rPr>
          <w:rtl/>
        </w:rPr>
        <w:t xml:space="preserve"> </w:t>
      </w:r>
      <w:r w:rsidRPr="00610C80">
        <w:rPr>
          <w:rFonts w:hint="cs"/>
          <w:rtl/>
        </w:rPr>
        <w:t xml:space="preserve">این اطمینان برای ما </w:t>
      </w:r>
      <w:r w:rsidR="00084391" w:rsidRPr="00610C80">
        <w:rPr>
          <w:rFonts w:hint="cs"/>
          <w:rtl/>
        </w:rPr>
        <w:t>وجود دارد که راه اوّل درست است، یعنی اینکه دو شاهد عادل نسبت به ویژگی</w:t>
      </w:r>
      <w:r w:rsidR="008C2BFF" w:rsidRPr="00610C80">
        <w:rPr>
          <w:rFonts w:hint="cs"/>
          <w:rtl/>
        </w:rPr>
        <w:t>‌های</w:t>
      </w:r>
      <w:r w:rsidR="00084391" w:rsidRPr="00610C80">
        <w:rPr>
          <w:rFonts w:hint="cs"/>
          <w:rtl/>
        </w:rPr>
        <w:t xml:space="preserve"> زن شهادت دهند و سپس مرد کلام او را بشنود و شهادت دهد</w:t>
      </w:r>
      <w:r w:rsidR="00610C80">
        <w:rPr>
          <w:rtl/>
        </w:rPr>
        <w:t>؛ و</w:t>
      </w:r>
      <w:r w:rsidR="00084391" w:rsidRPr="00610C80">
        <w:rPr>
          <w:rFonts w:hint="cs"/>
          <w:rtl/>
        </w:rPr>
        <w:t xml:space="preserve"> یا اینکه </w:t>
      </w:r>
      <w:r w:rsidR="007D5F6E">
        <w:rPr>
          <w:rFonts w:hint="cs"/>
          <w:rtl/>
        </w:rPr>
        <w:t>اصلاً</w:t>
      </w:r>
      <w:r w:rsidR="00084391" w:rsidRPr="00610C80">
        <w:rPr>
          <w:rFonts w:hint="cs"/>
          <w:rtl/>
        </w:rPr>
        <w:t xml:space="preserve"> نیازی به شهادت عدلین نباشد بلکه به جهت آشنایی با این خانم با همان صدای او نسبت به شناخت او اطمینان حاصل</w:t>
      </w:r>
      <w:r w:rsidR="008C2BFF" w:rsidRPr="00610C80">
        <w:rPr>
          <w:rFonts w:hint="cs"/>
          <w:rtl/>
        </w:rPr>
        <w:t xml:space="preserve"> می‌</w:t>
      </w:r>
      <w:r w:rsidR="00084391" w:rsidRPr="00610C80">
        <w:rPr>
          <w:rFonts w:hint="cs"/>
          <w:rtl/>
        </w:rPr>
        <w:t>شود</w:t>
      </w:r>
      <w:r w:rsidR="005B5C0E" w:rsidRPr="00610C80">
        <w:rPr>
          <w:rFonts w:hint="cs"/>
          <w:rtl/>
        </w:rPr>
        <w:t xml:space="preserve"> که این صورت نیز جایز</w:t>
      </w:r>
      <w:r w:rsidR="008C2BFF" w:rsidRPr="00610C80">
        <w:rPr>
          <w:rFonts w:hint="cs"/>
          <w:rtl/>
        </w:rPr>
        <w:t xml:space="preserve"> می‌</w:t>
      </w:r>
      <w:r w:rsidR="005B5C0E" w:rsidRPr="00610C80">
        <w:rPr>
          <w:rFonts w:hint="cs"/>
          <w:rtl/>
        </w:rPr>
        <w:t>باشد. پس مشخص</w:t>
      </w:r>
      <w:r w:rsidR="008C2BFF" w:rsidRPr="00610C80">
        <w:rPr>
          <w:rFonts w:hint="cs"/>
          <w:rtl/>
        </w:rPr>
        <w:t xml:space="preserve"> می‌</w:t>
      </w:r>
      <w:r w:rsidR="005B5C0E" w:rsidRPr="00610C80">
        <w:rPr>
          <w:rFonts w:hint="cs"/>
          <w:rtl/>
        </w:rPr>
        <w:t>شود که نه تنها این دو راهی که سائل ارائه کرده است تخییری است بلکه حتی راه</w:t>
      </w:r>
      <w:r w:rsidR="008C2BFF" w:rsidRPr="00610C80">
        <w:rPr>
          <w:rFonts w:hint="cs"/>
          <w:rtl/>
        </w:rPr>
        <w:t>‌های</w:t>
      </w:r>
      <w:r w:rsidR="005B5C0E" w:rsidRPr="00610C80">
        <w:rPr>
          <w:rFonts w:hint="cs"/>
          <w:rtl/>
        </w:rPr>
        <w:t xml:space="preserve"> دیگری نیز وجود دارد و با این قرینه خارجیه که فهمیده شد تعیین در اینجا وجود ندارد</w:t>
      </w:r>
      <w:r w:rsidR="00C76F51" w:rsidRPr="00610C80">
        <w:rPr>
          <w:rFonts w:hint="cs"/>
          <w:rtl/>
        </w:rPr>
        <w:t xml:space="preserve"> در این صورت باید «تتنقّب» را بر افضل افراد حمل کرد به این معنا که بهترین راه این است که نگاه کند لکن محدوده نگاه او همان است که گفته شد (با نقاب)، اما </w:t>
      </w:r>
      <w:r w:rsidR="00C76F51" w:rsidRPr="00610C80">
        <w:rPr>
          <w:rFonts w:hint="cs"/>
          <w:rtl/>
        </w:rPr>
        <w:lastRenderedPageBreak/>
        <w:t>راه</w:t>
      </w:r>
      <w:r w:rsidR="008C2BFF" w:rsidRPr="00610C80">
        <w:rPr>
          <w:rFonts w:hint="cs"/>
          <w:rtl/>
        </w:rPr>
        <w:t>‌های</w:t>
      </w:r>
      <w:r w:rsidR="00C76F51" w:rsidRPr="00610C80">
        <w:rPr>
          <w:rFonts w:hint="cs"/>
          <w:rtl/>
        </w:rPr>
        <w:t xml:space="preserve"> دیگر هم وجود دارد که یکی از آن همان شاهدین عدلین است، دیگری شنیدن صدای او و یکی از راه</w:t>
      </w:r>
      <w:r w:rsidR="008C2BFF" w:rsidRPr="00610C80">
        <w:rPr>
          <w:rFonts w:hint="cs"/>
          <w:rtl/>
        </w:rPr>
        <w:t>‌های</w:t>
      </w:r>
      <w:r w:rsidR="00C76F51" w:rsidRPr="00610C80">
        <w:rPr>
          <w:rFonts w:hint="cs"/>
          <w:rtl/>
        </w:rPr>
        <w:t xml:space="preserve"> دیگر هم نگاه به صورت کامل آن زن</w:t>
      </w:r>
      <w:r w:rsidR="008C2BFF" w:rsidRPr="00610C80">
        <w:rPr>
          <w:rFonts w:hint="cs"/>
          <w:rtl/>
        </w:rPr>
        <w:t xml:space="preserve"> می‌</w:t>
      </w:r>
      <w:r w:rsidR="00C76F51" w:rsidRPr="00610C80">
        <w:rPr>
          <w:rFonts w:hint="cs"/>
          <w:rtl/>
        </w:rPr>
        <w:t>باشد، لکن امام در اینجا بهترین فرد را بیان فرمودند.</w:t>
      </w:r>
    </w:p>
    <w:p w:rsidR="00C76F51" w:rsidRPr="00610C80" w:rsidRDefault="00327FF7" w:rsidP="00084391">
      <w:pPr>
        <w:rPr>
          <w:rtl/>
        </w:rPr>
      </w:pPr>
      <w:r w:rsidRPr="00610C80">
        <w:rPr>
          <w:rFonts w:hint="cs"/>
          <w:rtl/>
        </w:rPr>
        <w:t xml:space="preserve">سؤال: چرا افضل افراد را </w:t>
      </w:r>
      <w:r w:rsidR="00610C80">
        <w:rPr>
          <w:rFonts w:hint="cs"/>
          <w:rtl/>
        </w:rPr>
        <w:t>فرموده‌اند</w:t>
      </w:r>
      <w:r w:rsidRPr="00610C80">
        <w:rPr>
          <w:rFonts w:hint="cs"/>
          <w:rtl/>
        </w:rPr>
        <w:t>؟</w:t>
      </w:r>
    </w:p>
    <w:p w:rsidR="00327FF7" w:rsidRPr="00610C80" w:rsidRDefault="00327FF7" w:rsidP="00327FF7">
      <w:pPr>
        <w:rPr>
          <w:rtl/>
        </w:rPr>
      </w:pPr>
      <w:r w:rsidRPr="00610C80">
        <w:rPr>
          <w:rFonts w:hint="cs"/>
          <w:rtl/>
        </w:rPr>
        <w:t>جواب: به این دلیل که از خارج قطع وجود دارد که این مورد تعین ندارد</w:t>
      </w:r>
      <w:r w:rsidR="00610C80">
        <w:rPr>
          <w:rtl/>
        </w:rPr>
        <w:t>؛ و</w:t>
      </w:r>
      <w:r w:rsidRPr="00610C80">
        <w:rPr>
          <w:rFonts w:hint="cs"/>
          <w:rtl/>
        </w:rPr>
        <w:t xml:space="preserve"> </w:t>
      </w:r>
      <w:r w:rsidR="003D2C32" w:rsidRPr="00610C80">
        <w:rPr>
          <w:rFonts w:hint="cs"/>
          <w:rtl/>
        </w:rPr>
        <w:t>همین دلیلی است تا گفته شود امام افضل افراد را</w:t>
      </w:r>
      <w:r w:rsidR="008C2BFF" w:rsidRPr="00610C80">
        <w:rPr>
          <w:rFonts w:hint="cs"/>
          <w:rtl/>
        </w:rPr>
        <w:t xml:space="preserve"> می‌</w:t>
      </w:r>
      <w:r w:rsidR="003D2C32" w:rsidRPr="00610C80">
        <w:rPr>
          <w:rFonts w:hint="cs"/>
          <w:rtl/>
        </w:rPr>
        <w:t>فرمایند.</w:t>
      </w:r>
    </w:p>
    <w:p w:rsidR="003B3E82" w:rsidRPr="00610C80" w:rsidRDefault="003D2C32" w:rsidP="003B3E82">
      <w:pPr>
        <w:rPr>
          <w:rtl/>
        </w:rPr>
      </w:pPr>
      <w:r w:rsidRPr="00610C80">
        <w:rPr>
          <w:rFonts w:hint="cs"/>
          <w:rtl/>
        </w:rPr>
        <w:t xml:space="preserve">و حتی شاید بتوان گفت که امام </w:t>
      </w:r>
      <w:r w:rsidR="00610C80">
        <w:rPr>
          <w:rFonts w:hint="cs"/>
          <w:rtl/>
        </w:rPr>
        <w:t>درصدد</w:t>
      </w:r>
      <w:r w:rsidRPr="00610C80">
        <w:rPr>
          <w:rFonts w:hint="cs"/>
          <w:rtl/>
        </w:rPr>
        <w:t xml:space="preserve"> بیان أحد الافراد است و معنای این کلام امام این</w:t>
      </w:r>
      <w:r w:rsidR="003B3E82" w:rsidRPr="00610C80">
        <w:rPr>
          <w:rFonts w:hint="cs"/>
          <w:rtl/>
        </w:rPr>
        <w:t xml:space="preserve"> نیست که در این مورد تعین دارد.</w:t>
      </w:r>
    </w:p>
    <w:p w:rsidR="003B3E82" w:rsidRPr="00610C80" w:rsidRDefault="003B3E82" w:rsidP="003B3E82">
      <w:pPr>
        <w:pStyle w:val="Heading4"/>
        <w:rPr>
          <w:rtl/>
        </w:rPr>
      </w:pPr>
      <w:bookmarkStart w:id="13" w:name="_Toc32867236"/>
      <w:r w:rsidRPr="00610C80">
        <w:rPr>
          <w:rFonts w:hint="cs"/>
          <w:rtl/>
        </w:rPr>
        <w:t>مناقشه به پاسخ چهارم</w:t>
      </w:r>
      <w:bookmarkEnd w:id="13"/>
    </w:p>
    <w:p w:rsidR="003D2C32" w:rsidRPr="00610C80" w:rsidRDefault="003B3E82" w:rsidP="00327FF7">
      <w:pPr>
        <w:rPr>
          <w:rtl/>
        </w:rPr>
      </w:pPr>
      <w:r w:rsidRPr="00610C80">
        <w:rPr>
          <w:rFonts w:hint="cs"/>
          <w:rtl/>
        </w:rPr>
        <w:t>آنچه عرض شد جواب چهارمی است که به استدلال داده</w:t>
      </w:r>
      <w:r w:rsidR="008C2BFF" w:rsidRPr="00610C80">
        <w:rPr>
          <w:rFonts w:hint="cs"/>
          <w:rtl/>
        </w:rPr>
        <w:t xml:space="preserve"> می‌</w:t>
      </w:r>
      <w:r w:rsidRPr="00610C80">
        <w:rPr>
          <w:rFonts w:hint="cs"/>
          <w:rtl/>
        </w:rPr>
        <w:t>شود که البته این جواب هم چندان قوی نیست چراکه حتی اگر گفته شود میان آن دو وجه تخییر</w:t>
      </w:r>
      <w:r w:rsidR="008C2BFF" w:rsidRPr="00610C80">
        <w:rPr>
          <w:rFonts w:hint="cs"/>
          <w:rtl/>
        </w:rPr>
        <w:t xml:space="preserve"> می‌</w:t>
      </w:r>
      <w:r w:rsidRPr="00610C80">
        <w:rPr>
          <w:rFonts w:hint="cs"/>
          <w:rtl/>
        </w:rPr>
        <w:t xml:space="preserve">باشد امام </w:t>
      </w:r>
      <w:r w:rsidR="00D8084D" w:rsidRPr="00610C80">
        <w:rPr>
          <w:rFonts w:hint="cs"/>
          <w:rtl/>
        </w:rPr>
        <w:t>صورت دوم را که مشخص</w:t>
      </w:r>
      <w:r w:rsidR="008C2BFF" w:rsidRPr="00610C80">
        <w:rPr>
          <w:rFonts w:hint="cs"/>
          <w:rtl/>
        </w:rPr>
        <w:t xml:space="preserve"> می‌</w:t>
      </w:r>
      <w:r w:rsidR="00D8084D" w:rsidRPr="00610C80">
        <w:rPr>
          <w:rFonts w:hint="cs"/>
          <w:rtl/>
        </w:rPr>
        <w:t>فرمایند صورت خاصی از آن را ارائه</w:t>
      </w:r>
      <w:r w:rsidR="008C2BFF" w:rsidRPr="00610C80">
        <w:rPr>
          <w:rFonts w:hint="cs"/>
          <w:rtl/>
        </w:rPr>
        <w:t xml:space="preserve"> می‌</w:t>
      </w:r>
      <w:r w:rsidR="00D8084D" w:rsidRPr="00610C80">
        <w:rPr>
          <w:rFonts w:hint="cs"/>
          <w:rtl/>
        </w:rPr>
        <w:t>کنند.</w:t>
      </w:r>
    </w:p>
    <w:p w:rsidR="00D8084D" w:rsidRPr="00610C80" w:rsidRDefault="00D8084D" w:rsidP="00327FF7">
      <w:pPr>
        <w:rPr>
          <w:rtl/>
        </w:rPr>
      </w:pPr>
      <w:r w:rsidRPr="00610C80">
        <w:rPr>
          <w:rFonts w:hint="cs"/>
          <w:rtl/>
        </w:rPr>
        <w:t>توضیح مناقشه اینکه؛ در اینجا دو راه برای تشخیص وجود دارد: یکی اینکه دو عادل این خانم را معرفی کنند تا شاهد کلام او را شنیده و نسبت به او شهادت دهد</w:t>
      </w:r>
      <w:r w:rsidR="00610C80">
        <w:rPr>
          <w:rtl/>
        </w:rPr>
        <w:t xml:space="preserve"> </w:t>
      </w:r>
      <w:r w:rsidRPr="00610C80">
        <w:rPr>
          <w:rFonts w:hint="cs"/>
          <w:rtl/>
        </w:rPr>
        <w:t xml:space="preserve">و راه دیگر این است که به خانم نگاه کند. در ادامه عرض شد که ظهور کلام امام در تعیین راه دوم برداشته شود و صرفاً یکی از دو راه را </w:t>
      </w:r>
      <w:r w:rsidR="00356D70" w:rsidRPr="00610C80">
        <w:rPr>
          <w:rFonts w:hint="cs"/>
          <w:rtl/>
        </w:rPr>
        <w:t>به صورت تخییری مطرح</w:t>
      </w:r>
      <w:r w:rsidR="008C2BFF" w:rsidRPr="00610C80">
        <w:rPr>
          <w:rFonts w:hint="cs"/>
          <w:rtl/>
        </w:rPr>
        <w:t xml:space="preserve"> می‌</w:t>
      </w:r>
      <w:r w:rsidR="00356D70" w:rsidRPr="00610C80">
        <w:rPr>
          <w:rFonts w:hint="cs"/>
          <w:rtl/>
        </w:rPr>
        <w:t>فرمایند. تا اینجا مطلب صحیح است و قرینه</w:t>
      </w:r>
      <w:r w:rsidR="008C2BFF" w:rsidRPr="00610C80">
        <w:rPr>
          <w:rFonts w:hint="cs"/>
          <w:rtl/>
        </w:rPr>
        <w:t xml:space="preserve">‌ای </w:t>
      </w:r>
      <w:r w:rsidR="00356D70" w:rsidRPr="00610C80">
        <w:rPr>
          <w:rFonts w:hint="cs"/>
          <w:rtl/>
        </w:rPr>
        <w:t>که موجب تخییر کلام حضرت</w:t>
      </w:r>
      <w:r w:rsidR="008C2BFF" w:rsidRPr="00610C80">
        <w:rPr>
          <w:rFonts w:hint="cs"/>
          <w:rtl/>
        </w:rPr>
        <w:t xml:space="preserve"> می‌</w:t>
      </w:r>
      <w:r w:rsidR="00356D70" w:rsidRPr="00610C80">
        <w:rPr>
          <w:rFonts w:hint="cs"/>
          <w:rtl/>
        </w:rPr>
        <w:t>شود صحیح است اما اینکه فرد تخییر به چه صورت است فیه بحثٌ و در اینجا اشکال وارد</w:t>
      </w:r>
      <w:r w:rsidR="008C2BFF" w:rsidRPr="00610C80">
        <w:rPr>
          <w:rFonts w:hint="cs"/>
          <w:rtl/>
        </w:rPr>
        <w:t xml:space="preserve"> می‌</w:t>
      </w:r>
      <w:r w:rsidR="00356D70" w:rsidRPr="00610C80">
        <w:rPr>
          <w:rFonts w:hint="cs"/>
          <w:rtl/>
        </w:rPr>
        <w:t>شود که به چه عنوان گفته</w:t>
      </w:r>
      <w:r w:rsidR="008C2BFF" w:rsidRPr="00610C80">
        <w:rPr>
          <w:rFonts w:hint="cs"/>
          <w:rtl/>
        </w:rPr>
        <w:t xml:space="preserve"> می‌</w:t>
      </w:r>
      <w:r w:rsidR="00356D70" w:rsidRPr="00610C80">
        <w:rPr>
          <w:rFonts w:hint="cs"/>
          <w:rtl/>
        </w:rPr>
        <w:t xml:space="preserve">شود که امام </w:t>
      </w:r>
      <w:r w:rsidR="00610C80">
        <w:rPr>
          <w:rFonts w:hint="cs"/>
          <w:rtl/>
        </w:rPr>
        <w:t>درصدد</w:t>
      </w:r>
      <w:r w:rsidR="00356D70" w:rsidRPr="00610C80">
        <w:rPr>
          <w:rFonts w:hint="cs"/>
          <w:rtl/>
        </w:rPr>
        <w:t xml:space="preserve"> بیان افضل افراد بوده و حتی نگاه به تمام صورت نیز جایز</w:t>
      </w:r>
      <w:r w:rsidR="008C2BFF" w:rsidRPr="00610C80">
        <w:rPr>
          <w:rFonts w:hint="cs"/>
          <w:rtl/>
        </w:rPr>
        <w:t xml:space="preserve"> می‌</w:t>
      </w:r>
      <w:r w:rsidR="00356D70" w:rsidRPr="00610C80">
        <w:rPr>
          <w:rFonts w:hint="cs"/>
          <w:rtl/>
        </w:rPr>
        <w:t>باشد؟!</w:t>
      </w:r>
      <w:r w:rsidR="000F1B22" w:rsidRPr="00610C80">
        <w:rPr>
          <w:rFonts w:hint="cs"/>
          <w:rtl/>
        </w:rPr>
        <w:t xml:space="preserve"> بلکه گفته</w:t>
      </w:r>
      <w:r w:rsidR="008C2BFF" w:rsidRPr="00610C80">
        <w:rPr>
          <w:rFonts w:hint="cs"/>
          <w:rtl/>
        </w:rPr>
        <w:t xml:space="preserve"> می‌</w:t>
      </w:r>
      <w:r w:rsidR="000F1B22" w:rsidRPr="00610C80">
        <w:rPr>
          <w:rFonts w:hint="cs"/>
          <w:rtl/>
        </w:rPr>
        <w:t>شود اگر این شقّ از تخییر اتّخاذ شود فقط در همین حد مجاز است و بیش از این جایز نیست.</w:t>
      </w:r>
    </w:p>
    <w:p w:rsidR="000F1B22" w:rsidRPr="00610C80" w:rsidRDefault="00610C80" w:rsidP="00327FF7">
      <w:pPr>
        <w:rPr>
          <w:rtl/>
        </w:rPr>
      </w:pPr>
      <w:r>
        <w:rPr>
          <w:rFonts w:hint="cs"/>
          <w:rtl/>
        </w:rPr>
        <w:t>به‌عبارت‌دیگر</w:t>
      </w:r>
      <w:r w:rsidR="000F1B22" w:rsidRPr="00610C80">
        <w:rPr>
          <w:rFonts w:hint="cs"/>
          <w:rtl/>
        </w:rPr>
        <w:t xml:space="preserve"> از اینکه تعیین کنار گذاشته شد و تخییر پذیرفته شد تنها چیزی که استفاده</w:t>
      </w:r>
      <w:r w:rsidR="008C2BFF" w:rsidRPr="00610C80">
        <w:rPr>
          <w:rFonts w:hint="cs"/>
          <w:rtl/>
        </w:rPr>
        <w:t xml:space="preserve"> می‌</w:t>
      </w:r>
      <w:r w:rsidR="000F1B22" w:rsidRPr="00610C80">
        <w:rPr>
          <w:rFonts w:hint="cs"/>
          <w:rtl/>
        </w:rPr>
        <w:t>شود این است که هر دو راه جایز است اما به چه جهت گفته شود که راه دومی که با این ویژگی</w:t>
      </w:r>
      <w:r w:rsidR="008C2BFF" w:rsidRPr="00610C80">
        <w:rPr>
          <w:rFonts w:hint="cs"/>
          <w:rtl/>
        </w:rPr>
        <w:t xml:space="preserve">‌ها </w:t>
      </w:r>
      <w:r w:rsidR="000F1B22" w:rsidRPr="00610C80">
        <w:rPr>
          <w:rFonts w:hint="cs"/>
          <w:rtl/>
        </w:rPr>
        <w:t>گفته شده است (تتنقّب) از باب تخییر و افضل افراد</w:t>
      </w:r>
      <w:r w:rsidR="008C2BFF" w:rsidRPr="00610C80">
        <w:rPr>
          <w:rFonts w:hint="cs"/>
          <w:rtl/>
        </w:rPr>
        <w:t xml:space="preserve"> می‌</w:t>
      </w:r>
      <w:r w:rsidR="000F1B22" w:rsidRPr="00610C80">
        <w:rPr>
          <w:rFonts w:hint="cs"/>
          <w:rtl/>
        </w:rPr>
        <w:t>باشد؟!</w:t>
      </w:r>
    </w:p>
    <w:p w:rsidR="006C4AAF" w:rsidRPr="00610C80" w:rsidRDefault="000F1B22" w:rsidP="00BD473C">
      <w:pPr>
        <w:rPr>
          <w:rtl/>
        </w:rPr>
      </w:pPr>
      <w:r w:rsidRPr="00610C80">
        <w:rPr>
          <w:rFonts w:hint="cs"/>
          <w:rtl/>
        </w:rPr>
        <w:t>خیر، باید گفت اگرچه مخیّر بین دو راه است</w:t>
      </w:r>
      <w:r w:rsidR="006C4AAF" w:rsidRPr="00610C80">
        <w:rPr>
          <w:rFonts w:hint="cs"/>
          <w:rtl/>
        </w:rPr>
        <w:t xml:space="preserve"> لکن راه دومی که امام </w:t>
      </w:r>
      <w:r w:rsidR="00610C80">
        <w:rPr>
          <w:rFonts w:hint="cs"/>
          <w:rtl/>
        </w:rPr>
        <w:t>فرموده‌اند</w:t>
      </w:r>
      <w:r w:rsidR="006C4AAF" w:rsidRPr="00610C80">
        <w:rPr>
          <w:rFonts w:hint="cs"/>
          <w:rtl/>
        </w:rPr>
        <w:t xml:space="preserve"> به همین شکل الزامی است که تتنقّب باشد نه اینکه تمام صورت را باز کند و باید گفت هرگز از بحث تخییر</w:t>
      </w:r>
      <w:r w:rsidR="008C2BFF" w:rsidRPr="00610C80">
        <w:rPr>
          <w:rFonts w:hint="cs"/>
          <w:rtl/>
        </w:rPr>
        <w:t xml:space="preserve"> نمی‌</w:t>
      </w:r>
      <w:r w:rsidR="006C4AAF" w:rsidRPr="00610C80">
        <w:rPr>
          <w:rFonts w:hint="cs"/>
          <w:rtl/>
        </w:rPr>
        <w:t>توان به این رسید و</w:t>
      </w:r>
      <w:r w:rsidR="008C2BFF" w:rsidRPr="00610C80">
        <w:rPr>
          <w:rFonts w:hint="cs"/>
          <w:rtl/>
        </w:rPr>
        <w:t xml:space="preserve"> نمی‌</w:t>
      </w:r>
      <w:r w:rsidR="006C4AAF" w:rsidRPr="00610C80">
        <w:rPr>
          <w:rFonts w:hint="cs"/>
          <w:rtl/>
        </w:rPr>
        <w:t>توان گفت به جهت اینکه تخییر است پس خصوصیات یک طرف تخییر هم کنار گذاشته</w:t>
      </w:r>
      <w:r w:rsidR="008C2BFF" w:rsidRPr="00610C80">
        <w:rPr>
          <w:rFonts w:hint="cs"/>
          <w:rtl/>
        </w:rPr>
        <w:t xml:space="preserve"> می‌</w:t>
      </w:r>
      <w:r w:rsidR="006C4AAF" w:rsidRPr="00610C80">
        <w:rPr>
          <w:rFonts w:hint="cs"/>
          <w:rtl/>
        </w:rPr>
        <w:t>شود، بلکه امام با توجه به</w:t>
      </w:r>
      <w:r w:rsidR="00BD473C" w:rsidRPr="00610C80">
        <w:rPr>
          <w:rFonts w:hint="cs"/>
          <w:rtl/>
        </w:rPr>
        <w:t xml:space="preserve"> خصوصیات </w:t>
      </w:r>
      <w:r w:rsidR="00610C80">
        <w:rPr>
          <w:rFonts w:hint="cs"/>
          <w:rtl/>
        </w:rPr>
        <w:t>این‌چنین</w:t>
      </w:r>
      <w:r w:rsidR="00BD473C" w:rsidRPr="00610C80">
        <w:rPr>
          <w:rFonts w:hint="cs"/>
          <w:rtl/>
        </w:rPr>
        <w:t xml:space="preserve"> امر </w:t>
      </w:r>
      <w:r w:rsidR="00610C80">
        <w:rPr>
          <w:rFonts w:hint="cs"/>
          <w:rtl/>
        </w:rPr>
        <w:t>فرموده‌اند</w:t>
      </w:r>
      <w:r w:rsidR="00BD473C" w:rsidRPr="00610C80">
        <w:rPr>
          <w:rFonts w:hint="cs"/>
          <w:rtl/>
        </w:rPr>
        <w:t xml:space="preserve"> و </w:t>
      </w:r>
      <w:r w:rsidR="00610C80">
        <w:rPr>
          <w:rFonts w:hint="cs"/>
          <w:rtl/>
        </w:rPr>
        <w:t>درواقع</w:t>
      </w:r>
      <w:r w:rsidR="00BD473C" w:rsidRPr="00610C80">
        <w:rPr>
          <w:rFonts w:hint="cs"/>
          <w:rtl/>
        </w:rPr>
        <w:t xml:space="preserve"> امام</w:t>
      </w:r>
      <w:r w:rsidR="008C2BFF" w:rsidRPr="00610C80">
        <w:rPr>
          <w:rFonts w:hint="cs"/>
          <w:rtl/>
        </w:rPr>
        <w:t xml:space="preserve"> می‌</w:t>
      </w:r>
      <w:r w:rsidR="00BD473C" w:rsidRPr="00610C80">
        <w:rPr>
          <w:rFonts w:hint="cs"/>
          <w:rtl/>
        </w:rPr>
        <w:t>فرمایند فقط تا این اندازه</w:t>
      </w:r>
      <w:r w:rsidR="008C2BFF" w:rsidRPr="00610C80">
        <w:rPr>
          <w:rFonts w:hint="cs"/>
          <w:rtl/>
        </w:rPr>
        <w:t xml:space="preserve"> می‌</w:t>
      </w:r>
      <w:r w:rsidR="00BD473C" w:rsidRPr="00610C80">
        <w:rPr>
          <w:rFonts w:hint="cs"/>
          <w:rtl/>
        </w:rPr>
        <w:t>تواند اظهار کند و مرد او را ببیند.</w:t>
      </w:r>
    </w:p>
    <w:p w:rsidR="00BD473C" w:rsidRPr="00610C80" w:rsidRDefault="00BD473C" w:rsidP="00BD473C">
      <w:pPr>
        <w:rPr>
          <w:rtl/>
        </w:rPr>
      </w:pPr>
      <w:r w:rsidRPr="00610C80">
        <w:rPr>
          <w:rFonts w:hint="cs"/>
          <w:rtl/>
        </w:rPr>
        <w:t>پس این نتیجه حاصل</w:t>
      </w:r>
      <w:r w:rsidR="008C2BFF" w:rsidRPr="00610C80">
        <w:rPr>
          <w:rFonts w:hint="cs"/>
          <w:rtl/>
        </w:rPr>
        <w:t xml:space="preserve"> می‌</w:t>
      </w:r>
      <w:r w:rsidRPr="00610C80">
        <w:rPr>
          <w:rFonts w:hint="cs"/>
          <w:rtl/>
        </w:rPr>
        <w:t>شود که فقط ظهور در تعیین «تتنّقب» برداشته</w:t>
      </w:r>
      <w:r w:rsidR="008C2BFF" w:rsidRPr="00610C80">
        <w:rPr>
          <w:rFonts w:hint="cs"/>
          <w:rtl/>
        </w:rPr>
        <w:t xml:space="preserve"> می‌</w:t>
      </w:r>
      <w:r w:rsidRPr="00610C80">
        <w:rPr>
          <w:rFonts w:hint="cs"/>
          <w:rtl/>
        </w:rPr>
        <w:t xml:space="preserve">شود و </w:t>
      </w:r>
      <w:r w:rsidR="00610C80">
        <w:rPr>
          <w:rFonts w:hint="cs"/>
          <w:rtl/>
        </w:rPr>
        <w:t>درواقع</w:t>
      </w:r>
      <w:r w:rsidRPr="00610C80">
        <w:rPr>
          <w:rFonts w:hint="cs"/>
          <w:rtl/>
        </w:rPr>
        <w:t xml:space="preserve"> تخییر بین </w:t>
      </w:r>
      <w:r w:rsidR="005C48AB" w:rsidRPr="00610C80">
        <w:rPr>
          <w:rFonts w:hint="cs"/>
          <w:rtl/>
        </w:rPr>
        <w:t>اقامه بیّنه و نگاه همراه با نقاب</w:t>
      </w:r>
      <w:r w:rsidR="008C2BFF" w:rsidRPr="00610C80">
        <w:rPr>
          <w:rFonts w:hint="cs"/>
          <w:rtl/>
        </w:rPr>
        <w:t xml:space="preserve"> می‌</w:t>
      </w:r>
      <w:r w:rsidR="005C48AB" w:rsidRPr="00610C80">
        <w:rPr>
          <w:rFonts w:hint="cs"/>
          <w:rtl/>
        </w:rPr>
        <w:t>باشد و تعیین یکی در مقابل دیگری برداشته</w:t>
      </w:r>
      <w:r w:rsidR="008C2BFF" w:rsidRPr="00610C80">
        <w:rPr>
          <w:rFonts w:hint="cs"/>
          <w:rtl/>
        </w:rPr>
        <w:t xml:space="preserve"> می‌</w:t>
      </w:r>
      <w:r w:rsidR="005C48AB" w:rsidRPr="00610C80">
        <w:rPr>
          <w:rFonts w:hint="cs"/>
          <w:rtl/>
        </w:rPr>
        <w:t>شود اما ویژگی</w:t>
      </w:r>
      <w:r w:rsidR="008C2BFF" w:rsidRPr="00610C80">
        <w:rPr>
          <w:rFonts w:hint="cs"/>
          <w:rtl/>
        </w:rPr>
        <w:t>‌های</w:t>
      </w:r>
      <w:r w:rsidR="005C48AB" w:rsidRPr="00610C80">
        <w:rPr>
          <w:rFonts w:hint="cs"/>
          <w:rtl/>
        </w:rPr>
        <w:t>ی که برای مورد اتخاذ شده وجود دارد نباید برداشته شود!</w:t>
      </w:r>
    </w:p>
    <w:p w:rsidR="00D46CA0" w:rsidRPr="00610C80" w:rsidRDefault="00D46CA0" w:rsidP="00BD473C">
      <w:pPr>
        <w:rPr>
          <w:rtl/>
        </w:rPr>
      </w:pPr>
      <w:r w:rsidRPr="00610C80">
        <w:rPr>
          <w:rFonts w:hint="cs"/>
          <w:rtl/>
        </w:rPr>
        <w:t>مثالی که</w:t>
      </w:r>
      <w:r w:rsidR="008C2BFF" w:rsidRPr="00610C80">
        <w:rPr>
          <w:rFonts w:hint="cs"/>
          <w:rtl/>
        </w:rPr>
        <w:t xml:space="preserve"> می‌</w:t>
      </w:r>
      <w:r w:rsidRPr="00610C80">
        <w:rPr>
          <w:rFonts w:hint="cs"/>
          <w:rtl/>
        </w:rPr>
        <w:t>توان برای اینجا ذکر کرد کفاره است که مثلاً گفته شود «اگر فلان کار را انجام دهید باید شصت روز روزه بگیرید» که ظاهر این کلام تعیین است اما بعداً از قرینه خارجیه فهمیده شد که تعیین نبوده و عِدل دیگری نیز برای آن وجود دارد</w:t>
      </w:r>
      <w:r w:rsidR="00C6784D" w:rsidRPr="00610C80">
        <w:rPr>
          <w:rFonts w:hint="cs"/>
          <w:rtl/>
        </w:rPr>
        <w:t xml:space="preserve"> و اما اینکه ثابت</w:t>
      </w:r>
      <w:r w:rsidR="008C2BFF" w:rsidRPr="00610C80">
        <w:rPr>
          <w:rFonts w:hint="cs"/>
          <w:rtl/>
        </w:rPr>
        <w:t xml:space="preserve"> می‌</w:t>
      </w:r>
      <w:r w:rsidR="00C6784D" w:rsidRPr="00610C80">
        <w:rPr>
          <w:rFonts w:hint="cs"/>
          <w:rtl/>
        </w:rPr>
        <w:t>شود عدل دیگری وجود دارد به این معنا نیست که این شصت روز نیز کمتر بشود و مثلاً 50 روز هم کفایت کند، بلکه ویژگی اطراف تخییر در جای خود محفوظ است بلکه قرینه</w:t>
      </w:r>
      <w:r w:rsidR="008C2BFF" w:rsidRPr="00610C80">
        <w:rPr>
          <w:rFonts w:hint="cs"/>
          <w:rtl/>
        </w:rPr>
        <w:t xml:space="preserve">‌ای </w:t>
      </w:r>
      <w:r w:rsidR="00C6784D" w:rsidRPr="00610C80">
        <w:rPr>
          <w:rFonts w:hint="cs"/>
          <w:rtl/>
        </w:rPr>
        <w:t>که آورده</w:t>
      </w:r>
      <w:r w:rsidR="008C2BFF" w:rsidRPr="00610C80">
        <w:rPr>
          <w:rFonts w:hint="cs"/>
          <w:rtl/>
        </w:rPr>
        <w:t xml:space="preserve"> می‌</w:t>
      </w:r>
      <w:r w:rsidR="00C6784D" w:rsidRPr="00610C80">
        <w:rPr>
          <w:rFonts w:hint="cs"/>
          <w:rtl/>
        </w:rPr>
        <w:t xml:space="preserve">شود </w:t>
      </w:r>
      <w:r w:rsidR="000A6DF2" w:rsidRPr="00610C80">
        <w:rPr>
          <w:rFonts w:hint="cs"/>
          <w:rtl/>
        </w:rPr>
        <w:t xml:space="preserve">تنها تعیین یک قسم را </w:t>
      </w:r>
      <w:r w:rsidR="007D5F6E">
        <w:rPr>
          <w:rFonts w:hint="cs"/>
          <w:rtl/>
        </w:rPr>
        <w:t>برمی‌دارد</w:t>
      </w:r>
      <w:r w:rsidR="000A6DF2" w:rsidRPr="00610C80">
        <w:rPr>
          <w:rFonts w:hint="cs"/>
          <w:rtl/>
        </w:rPr>
        <w:t>.</w:t>
      </w:r>
    </w:p>
    <w:p w:rsidR="000A6DF2" w:rsidRPr="00610C80" w:rsidRDefault="000A6DF2" w:rsidP="007D5F6E">
      <w:pPr>
        <w:rPr>
          <w:rtl/>
        </w:rPr>
      </w:pPr>
      <w:r w:rsidRPr="00610C80">
        <w:rPr>
          <w:rFonts w:hint="cs"/>
          <w:rtl/>
        </w:rPr>
        <w:lastRenderedPageBreak/>
        <w:t>مثال دیگری که</w:t>
      </w:r>
      <w:r w:rsidR="008C2BFF" w:rsidRPr="00610C80">
        <w:rPr>
          <w:rFonts w:hint="cs"/>
          <w:rtl/>
        </w:rPr>
        <w:t xml:space="preserve"> می‌</w:t>
      </w:r>
      <w:r w:rsidRPr="00610C80">
        <w:rPr>
          <w:rFonts w:hint="cs"/>
          <w:rtl/>
        </w:rPr>
        <w:t xml:space="preserve">توان گفت تخییر بین نماز جمعه و </w:t>
      </w:r>
      <w:r w:rsidR="002D32B6" w:rsidRPr="00610C80">
        <w:rPr>
          <w:rFonts w:hint="cs"/>
          <w:rtl/>
        </w:rPr>
        <w:t>نماز ظهر است که وقتی دلیل</w:t>
      </w:r>
      <w:r w:rsidR="008C2BFF" w:rsidRPr="00610C80">
        <w:rPr>
          <w:rFonts w:hint="cs"/>
          <w:rtl/>
        </w:rPr>
        <w:t xml:space="preserve"> می‌</w:t>
      </w:r>
      <w:r w:rsidR="002D32B6" w:rsidRPr="00610C80">
        <w:rPr>
          <w:rFonts w:hint="cs"/>
          <w:rtl/>
        </w:rPr>
        <w:t xml:space="preserve">گوید </w:t>
      </w:r>
      <w:r w:rsidR="007D5F6E">
        <w:rPr>
          <w:b/>
          <w:bCs/>
          <w:color w:val="007200"/>
          <w:rtl/>
        </w:rPr>
        <w:t>﴿فَاسْعَوْا إِلى‏ ذِكْرِ اللَّهِ﴾</w:t>
      </w:r>
      <w:r w:rsidR="007D5F6E">
        <w:rPr>
          <w:rStyle w:val="FootnoteReference"/>
          <w:rtl/>
        </w:rPr>
        <w:footnoteReference w:id="5"/>
      </w:r>
      <w:r w:rsidR="007D5F6E">
        <w:rPr>
          <w:rFonts w:hint="cs"/>
          <w:rtl/>
        </w:rPr>
        <w:t xml:space="preserve"> </w:t>
      </w:r>
      <w:r w:rsidR="002D32B6" w:rsidRPr="00610C80">
        <w:rPr>
          <w:rFonts w:hint="cs"/>
          <w:rtl/>
        </w:rPr>
        <w:t>مقصود نماز جمعه است اما با قرینه خارجی مشخص</w:t>
      </w:r>
      <w:r w:rsidR="008C2BFF" w:rsidRPr="00610C80">
        <w:rPr>
          <w:rFonts w:hint="cs"/>
          <w:rtl/>
        </w:rPr>
        <w:t xml:space="preserve"> می‌</w:t>
      </w:r>
      <w:r w:rsidR="002D32B6" w:rsidRPr="00610C80">
        <w:rPr>
          <w:rFonts w:hint="cs"/>
          <w:rtl/>
        </w:rPr>
        <w:t>شود که عِدل دیگری وجود دارد و به همین اندازه کفایت</w:t>
      </w:r>
      <w:r w:rsidR="008C2BFF" w:rsidRPr="00610C80">
        <w:rPr>
          <w:rFonts w:hint="cs"/>
          <w:rtl/>
        </w:rPr>
        <w:t xml:space="preserve"> می‌</w:t>
      </w:r>
      <w:r w:rsidR="002D32B6" w:rsidRPr="00610C80">
        <w:rPr>
          <w:rFonts w:hint="cs"/>
          <w:rtl/>
        </w:rPr>
        <w:t>کند تا تعیین از</w:t>
      </w:r>
      <w:r w:rsidR="007D5F6E">
        <w:rPr>
          <w:rFonts w:hint="cs"/>
          <w:rtl/>
        </w:rPr>
        <w:t xml:space="preserve"> نماز جمعه برداشته شود اما مشخص</w:t>
      </w:r>
      <w:r w:rsidR="002D32B6" w:rsidRPr="00610C80">
        <w:rPr>
          <w:rFonts w:hint="cs"/>
          <w:rtl/>
        </w:rPr>
        <w:t xml:space="preserve">اتی که در </w:t>
      </w:r>
      <w:r w:rsidR="00D96344" w:rsidRPr="00610C80">
        <w:rPr>
          <w:rFonts w:hint="cs"/>
          <w:rtl/>
        </w:rPr>
        <w:t>نماز ظهر گفته شده است را</w:t>
      </w:r>
      <w:r w:rsidR="008C2BFF" w:rsidRPr="00610C80">
        <w:rPr>
          <w:rFonts w:hint="cs"/>
          <w:rtl/>
        </w:rPr>
        <w:t xml:space="preserve"> نمی‌</w:t>
      </w:r>
      <w:r w:rsidR="00D96344" w:rsidRPr="00610C80">
        <w:rPr>
          <w:rFonts w:hint="cs"/>
          <w:rtl/>
        </w:rPr>
        <w:t xml:space="preserve">توان آن را افضل افراد </w:t>
      </w:r>
      <w:r w:rsidR="007D5F6E">
        <w:rPr>
          <w:rFonts w:hint="cs"/>
          <w:rtl/>
        </w:rPr>
        <w:t>برشمرد</w:t>
      </w:r>
      <w:r w:rsidR="00D96344" w:rsidRPr="00610C80">
        <w:rPr>
          <w:rFonts w:hint="cs"/>
          <w:rtl/>
        </w:rPr>
        <w:t xml:space="preserve"> و قائل به صور دیگر آن نیز شد!</w:t>
      </w:r>
    </w:p>
    <w:p w:rsidR="00D96344" w:rsidRPr="00610C80" w:rsidRDefault="00D96344" w:rsidP="00BD473C">
      <w:pPr>
        <w:rPr>
          <w:rtl/>
        </w:rPr>
      </w:pPr>
      <w:r w:rsidRPr="00610C80">
        <w:rPr>
          <w:rFonts w:hint="cs"/>
          <w:rtl/>
        </w:rPr>
        <w:t xml:space="preserve">در </w:t>
      </w:r>
      <w:r w:rsidR="007D5F6E">
        <w:rPr>
          <w:rFonts w:hint="cs"/>
          <w:rtl/>
        </w:rPr>
        <w:t>مانحن‌فیه</w:t>
      </w:r>
      <w:r w:rsidRPr="00610C80">
        <w:rPr>
          <w:rFonts w:hint="cs"/>
          <w:rtl/>
        </w:rPr>
        <w:t xml:space="preserve"> هم گفته</w:t>
      </w:r>
      <w:r w:rsidR="008C2BFF" w:rsidRPr="00610C80">
        <w:rPr>
          <w:rFonts w:hint="cs"/>
          <w:rtl/>
        </w:rPr>
        <w:t xml:space="preserve"> می‌</w:t>
      </w:r>
      <w:r w:rsidRPr="00610C80">
        <w:rPr>
          <w:rFonts w:hint="cs"/>
          <w:rtl/>
        </w:rPr>
        <w:t xml:space="preserve">شود «تتنقّب» پس باید به همین اندازه باشد و بیشتر از آن دلیلی ندارد و آنچه در این پاسخ گفته شده است </w:t>
      </w:r>
      <w:r w:rsidR="00610C80">
        <w:rPr>
          <w:rFonts w:hint="cs"/>
          <w:rtl/>
        </w:rPr>
        <w:t>درواقع</w:t>
      </w:r>
      <w:r w:rsidRPr="00610C80">
        <w:rPr>
          <w:rFonts w:hint="cs"/>
          <w:rtl/>
        </w:rPr>
        <w:t xml:space="preserve"> نوعی طفره رفتن از مقدّمه</w:t>
      </w:r>
      <w:r w:rsidR="008C2BFF" w:rsidRPr="00610C80">
        <w:rPr>
          <w:rFonts w:hint="cs"/>
          <w:rtl/>
        </w:rPr>
        <w:t xml:space="preserve">‌ای </w:t>
      </w:r>
      <w:r w:rsidRPr="00610C80">
        <w:rPr>
          <w:rFonts w:hint="cs"/>
          <w:rtl/>
        </w:rPr>
        <w:t xml:space="preserve">به چیزی فراتر از آن است و </w:t>
      </w:r>
      <w:r w:rsidR="00610C80">
        <w:rPr>
          <w:rFonts w:hint="cs"/>
          <w:rtl/>
        </w:rPr>
        <w:t>به‌عبارت‌دیگر</w:t>
      </w:r>
      <w:r w:rsidRPr="00610C80">
        <w:rPr>
          <w:rFonts w:hint="cs"/>
          <w:rtl/>
        </w:rPr>
        <w:t xml:space="preserve"> نتیجه</w:t>
      </w:r>
      <w:r w:rsidR="008C2BFF" w:rsidRPr="00610C80">
        <w:rPr>
          <w:rFonts w:hint="cs"/>
          <w:rtl/>
        </w:rPr>
        <w:t xml:space="preserve">‌ای </w:t>
      </w:r>
      <w:r w:rsidRPr="00610C80">
        <w:rPr>
          <w:rFonts w:hint="cs"/>
          <w:rtl/>
        </w:rPr>
        <w:t>که گرفته شده است بسیار فراتر است از مقدّمه</w:t>
      </w:r>
      <w:r w:rsidR="008C2BFF" w:rsidRPr="00610C80">
        <w:rPr>
          <w:rFonts w:hint="cs"/>
          <w:rtl/>
        </w:rPr>
        <w:t xml:space="preserve">‌ای </w:t>
      </w:r>
      <w:r w:rsidRPr="00610C80">
        <w:rPr>
          <w:rFonts w:hint="cs"/>
          <w:rtl/>
        </w:rPr>
        <w:t>که گفته</w:t>
      </w:r>
      <w:r w:rsidR="008C2BFF" w:rsidRPr="00610C80">
        <w:rPr>
          <w:rFonts w:hint="cs"/>
          <w:rtl/>
        </w:rPr>
        <w:t xml:space="preserve"> می‌</w:t>
      </w:r>
      <w:r w:rsidRPr="00610C80">
        <w:rPr>
          <w:rFonts w:hint="cs"/>
          <w:rtl/>
        </w:rPr>
        <w:t>شود.</w:t>
      </w:r>
    </w:p>
    <w:p w:rsidR="00D96344" w:rsidRPr="00610C80" w:rsidRDefault="0050105A" w:rsidP="00BD473C">
      <w:pPr>
        <w:rPr>
          <w:rtl/>
        </w:rPr>
      </w:pPr>
      <w:r w:rsidRPr="00610C80">
        <w:rPr>
          <w:rFonts w:hint="cs"/>
          <w:rtl/>
        </w:rPr>
        <w:t xml:space="preserve">پس </w:t>
      </w:r>
      <w:r w:rsidR="007D5F6E">
        <w:rPr>
          <w:rtl/>
        </w:rPr>
        <w:t>درنت</w:t>
      </w:r>
      <w:r w:rsidR="007D5F6E">
        <w:rPr>
          <w:rFonts w:hint="cs"/>
          <w:rtl/>
        </w:rPr>
        <w:t>ی</w:t>
      </w:r>
      <w:r w:rsidR="007D5F6E">
        <w:rPr>
          <w:rFonts w:hint="eastAsia"/>
          <w:rtl/>
        </w:rPr>
        <w:t>جه</w:t>
      </w:r>
      <w:r w:rsidRPr="00610C80">
        <w:rPr>
          <w:rFonts w:hint="cs"/>
          <w:rtl/>
        </w:rPr>
        <w:t xml:space="preserve"> باید گفت جواب چهارم هم چندان </w:t>
      </w:r>
      <w:r w:rsidR="007D5F6E">
        <w:rPr>
          <w:rFonts w:hint="cs"/>
          <w:rtl/>
        </w:rPr>
        <w:t>قابل‌پذیرش</w:t>
      </w:r>
      <w:r w:rsidRPr="00610C80">
        <w:rPr>
          <w:rFonts w:hint="cs"/>
          <w:rtl/>
        </w:rPr>
        <w:t xml:space="preserve"> نیست.</w:t>
      </w:r>
    </w:p>
    <w:p w:rsidR="0050105A" w:rsidRPr="00610C80" w:rsidRDefault="0050105A" w:rsidP="0050105A">
      <w:pPr>
        <w:pStyle w:val="Heading3"/>
        <w:rPr>
          <w:rtl/>
        </w:rPr>
      </w:pPr>
      <w:bookmarkStart w:id="14" w:name="_Toc32867237"/>
      <w:r w:rsidRPr="00610C80">
        <w:rPr>
          <w:rFonts w:hint="cs"/>
          <w:rtl/>
        </w:rPr>
        <w:t>پاسخ پنجم به استدلال: صور معنایی برای «تتنقب و تظهر للشهود»</w:t>
      </w:r>
      <w:bookmarkEnd w:id="14"/>
    </w:p>
    <w:p w:rsidR="0050105A" w:rsidRPr="00610C80" w:rsidRDefault="0050105A" w:rsidP="0050105A">
      <w:pPr>
        <w:rPr>
          <w:rtl/>
        </w:rPr>
      </w:pPr>
      <w:r w:rsidRPr="00610C80">
        <w:rPr>
          <w:rFonts w:hint="cs"/>
          <w:rtl/>
        </w:rPr>
        <w:t>جواب دیگری که به استدلال به روایت شریفه داده</w:t>
      </w:r>
      <w:r w:rsidR="008C2BFF" w:rsidRPr="00610C80">
        <w:rPr>
          <w:rFonts w:hint="cs"/>
          <w:rtl/>
        </w:rPr>
        <w:t xml:space="preserve"> می‌</w:t>
      </w:r>
      <w:r w:rsidRPr="00610C80">
        <w:rPr>
          <w:rFonts w:hint="cs"/>
          <w:rtl/>
        </w:rPr>
        <w:t xml:space="preserve">شود در کلمات آقای شبیری وجود دارد و مبتنی است بر این </w:t>
      </w:r>
      <w:r w:rsidR="007D5F6E">
        <w:rPr>
          <w:rFonts w:hint="cs"/>
          <w:rtl/>
        </w:rPr>
        <w:t>مقدمه</w:t>
      </w:r>
      <w:r w:rsidRPr="00610C80">
        <w:rPr>
          <w:rFonts w:hint="cs"/>
          <w:rtl/>
        </w:rPr>
        <w:t>:</w:t>
      </w:r>
    </w:p>
    <w:p w:rsidR="0050105A" w:rsidRPr="00610C80" w:rsidRDefault="0050105A" w:rsidP="0050105A">
      <w:pPr>
        <w:rPr>
          <w:rtl/>
        </w:rPr>
      </w:pPr>
      <w:r w:rsidRPr="00610C80">
        <w:rPr>
          <w:rFonts w:hint="cs"/>
          <w:rtl/>
        </w:rPr>
        <w:t>عبارت «تتنقّب و تظهر للشهود» به دو صورت</w:t>
      </w:r>
      <w:r w:rsidR="008C2BFF" w:rsidRPr="00610C80">
        <w:rPr>
          <w:rFonts w:hint="cs"/>
          <w:rtl/>
        </w:rPr>
        <w:t xml:space="preserve"> می‌</w:t>
      </w:r>
      <w:r w:rsidRPr="00610C80">
        <w:rPr>
          <w:rFonts w:hint="cs"/>
          <w:rtl/>
        </w:rPr>
        <w:t>تواند معنا شود:</w:t>
      </w:r>
    </w:p>
    <w:p w:rsidR="003116FF" w:rsidRPr="00610C80" w:rsidRDefault="003116FF" w:rsidP="003116FF">
      <w:pPr>
        <w:pStyle w:val="Heading4"/>
        <w:rPr>
          <w:rtl/>
        </w:rPr>
      </w:pPr>
      <w:bookmarkStart w:id="15" w:name="_Toc32867238"/>
      <w:r w:rsidRPr="00610C80">
        <w:rPr>
          <w:rFonts w:hint="cs"/>
          <w:rtl/>
        </w:rPr>
        <w:t>معنای اول:تتنقب در مقابل کشف کامل</w:t>
      </w:r>
      <w:bookmarkEnd w:id="15"/>
    </w:p>
    <w:p w:rsidR="0050105A" w:rsidRPr="00610C80" w:rsidRDefault="0050105A" w:rsidP="0050105A">
      <w:pPr>
        <w:rPr>
          <w:rtl/>
        </w:rPr>
      </w:pPr>
      <w:r w:rsidRPr="00610C80">
        <w:rPr>
          <w:rFonts w:hint="cs"/>
          <w:rtl/>
        </w:rPr>
        <w:t xml:space="preserve">گاهی </w:t>
      </w:r>
      <w:r w:rsidR="003116FF" w:rsidRPr="00610C80">
        <w:rPr>
          <w:rFonts w:hint="cs"/>
          <w:rtl/>
        </w:rPr>
        <w:t>«تتنقّب» در مقابل کشف کامل قرار</w:t>
      </w:r>
      <w:r w:rsidR="008C2BFF" w:rsidRPr="00610C80">
        <w:rPr>
          <w:rFonts w:hint="cs"/>
          <w:rtl/>
        </w:rPr>
        <w:t xml:space="preserve"> می‌</w:t>
      </w:r>
      <w:r w:rsidR="003116FF" w:rsidRPr="00610C80">
        <w:rPr>
          <w:rFonts w:hint="cs"/>
          <w:rtl/>
        </w:rPr>
        <w:t xml:space="preserve">گیرد به این معنا که در ذهن سائل و مجیب این است که کشف جایز نیست و </w:t>
      </w:r>
      <w:r w:rsidR="007D5F6E">
        <w:rPr>
          <w:rFonts w:hint="cs"/>
          <w:rtl/>
        </w:rPr>
        <w:t>درنتیجه</w:t>
      </w:r>
      <w:r w:rsidR="003116FF" w:rsidRPr="00610C80">
        <w:rPr>
          <w:rFonts w:hint="cs"/>
          <w:rtl/>
        </w:rPr>
        <w:t xml:space="preserve"> تأکید بر تنقّب</w:t>
      </w:r>
      <w:r w:rsidR="008C2BFF" w:rsidRPr="00610C80">
        <w:rPr>
          <w:rFonts w:hint="cs"/>
          <w:rtl/>
        </w:rPr>
        <w:t xml:space="preserve"> می‌</w:t>
      </w:r>
      <w:r w:rsidR="003116FF" w:rsidRPr="00610C80">
        <w:rPr>
          <w:rFonts w:hint="cs"/>
          <w:rtl/>
        </w:rPr>
        <w:t>شود.</w:t>
      </w:r>
    </w:p>
    <w:p w:rsidR="003116FF" w:rsidRPr="00610C80" w:rsidRDefault="003116FF" w:rsidP="003116FF">
      <w:pPr>
        <w:pStyle w:val="Heading4"/>
        <w:rPr>
          <w:rtl/>
        </w:rPr>
      </w:pPr>
      <w:bookmarkStart w:id="16" w:name="_Toc32867239"/>
      <w:r w:rsidRPr="00610C80">
        <w:rPr>
          <w:rFonts w:hint="cs"/>
          <w:rtl/>
        </w:rPr>
        <w:t>معنای دوم:</w:t>
      </w:r>
      <w:r w:rsidR="00751608" w:rsidRPr="00610C80">
        <w:rPr>
          <w:rFonts w:hint="cs"/>
          <w:rtl/>
        </w:rPr>
        <w:t xml:space="preserve"> توهم حظر</w:t>
      </w:r>
      <w:bookmarkEnd w:id="16"/>
    </w:p>
    <w:p w:rsidR="003116FF" w:rsidRPr="00610C80" w:rsidRDefault="003116FF" w:rsidP="00AA35CC">
      <w:pPr>
        <w:rPr>
          <w:rtl/>
        </w:rPr>
      </w:pPr>
      <w:r w:rsidRPr="00610C80">
        <w:rPr>
          <w:rFonts w:hint="cs"/>
          <w:rtl/>
        </w:rPr>
        <w:t>و اما این عبارت به گونه دیگری نیز</w:t>
      </w:r>
      <w:r w:rsidR="008C2BFF" w:rsidRPr="00610C80">
        <w:rPr>
          <w:rFonts w:hint="cs"/>
          <w:rtl/>
        </w:rPr>
        <w:t xml:space="preserve"> می‌</w:t>
      </w:r>
      <w:r w:rsidRPr="00610C80">
        <w:rPr>
          <w:rFonts w:hint="cs"/>
          <w:rtl/>
        </w:rPr>
        <w:t xml:space="preserve">تواند معنا شود و آن اینکه </w:t>
      </w:r>
      <w:r w:rsidR="00AA35CC" w:rsidRPr="00610C80">
        <w:rPr>
          <w:rFonts w:hint="cs"/>
          <w:rtl/>
        </w:rPr>
        <w:t>ممکن است کسی قائل شود که سائل تصور</w:t>
      </w:r>
      <w:r w:rsidR="008C2BFF" w:rsidRPr="00610C80">
        <w:rPr>
          <w:rFonts w:hint="cs"/>
          <w:rtl/>
        </w:rPr>
        <w:t xml:space="preserve"> می‌</w:t>
      </w:r>
      <w:r w:rsidR="00AA35CC" w:rsidRPr="00610C80">
        <w:rPr>
          <w:rFonts w:hint="cs"/>
          <w:rtl/>
        </w:rPr>
        <w:t>کرده که در مقام شهادت</w:t>
      </w:r>
      <w:r w:rsidR="008C2BFF" w:rsidRPr="00610C80">
        <w:rPr>
          <w:rFonts w:hint="cs"/>
          <w:rtl/>
        </w:rPr>
        <w:t xml:space="preserve"> نمی‌</w:t>
      </w:r>
      <w:r w:rsidR="00AA35CC" w:rsidRPr="00610C80">
        <w:rPr>
          <w:rFonts w:hint="cs"/>
          <w:rtl/>
        </w:rPr>
        <w:t>تواند شخص مبرق</w:t>
      </w:r>
      <w:r w:rsidR="00646C71" w:rsidRPr="00610C80">
        <w:rPr>
          <w:rFonts w:hint="cs"/>
          <w:rtl/>
        </w:rPr>
        <w:t>ع باشد و برقع انداختن جایز نیست</w:t>
      </w:r>
      <w:r w:rsidR="00610C80">
        <w:rPr>
          <w:rtl/>
        </w:rPr>
        <w:t>؛ و</w:t>
      </w:r>
      <w:r w:rsidR="00646C71" w:rsidRPr="00610C80">
        <w:rPr>
          <w:rFonts w:hint="cs"/>
          <w:rtl/>
        </w:rPr>
        <w:t xml:space="preserve"> به طور کل باید گفت که این معنا به نوعی به همان توهم حظر </w:t>
      </w:r>
      <w:r w:rsidR="007D5F6E">
        <w:rPr>
          <w:rFonts w:hint="cs"/>
          <w:rtl/>
        </w:rPr>
        <w:t>بازمی‌گردد</w:t>
      </w:r>
      <w:r w:rsidR="00646C71" w:rsidRPr="00610C80">
        <w:rPr>
          <w:rFonts w:hint="cs"/>
          <w:rtl/>
        </w:rPr>
        <w:t xml:space="preserve"> که برای این معنا تقریبی در کلام جناب آقای زنجانی وجود دارد که </w:t>
      </w:r>
      <w:r w:rsidR="007D5F6E">
        <w:rPr>
          <w:rFonts w:hint="cs"/>
          <w:rtl/>
        </w:rPr>
        <w:t>ان‌شاءالله</w:t>
      </w:r>
      <w:r w:rsidR="00646C71" w:rsidRPr="00610C80">
        <w:rPr>
          <w:rFonts w:hint="cs"/>
          <w:rtl/>
        </w:rPr>
        <w:t xml:space="preserve"> مشاهده بفرمایید.</w:t>
      </w:r>
    </w:p>
    <w:p w:rsidR="00646C71" w:rsidRPr="00610C80" w:rsidRDefault="008A0780" w:rsidP="008A0780">
      <w:pPr>
        <w:pStyle w:val="Heading3"/>
        <w:rPr>
          <w:rtl/>
        </w:rPr>
      </w:pPr>
      <w:bookmarkStart w:id="17" w:name="_Toc32867240"/>
      <w:r w:rsidRPr="00610C80">
        <w:rPr>
          <w:rFonts w:hint="cs"/>
          <w:rtl/>
        </w:rPr>
        <w:t>پاسخ ششم به استدلال</w:t>
      </w:r>
      <w:r w:rsidR="006736E6" w:rsidRPr="00610C80">
        <w:rPr>
          <w:rFonts w:hint="cs"/>
          <w:rtl/>
        </w:rPr>
        <w:t>: ملازمه بین وجوب پوشش و حرمت نظر</w:t>
      </w:r>
      <w:bookmarkEnd w:id="17"/>
    </w:p>
    <w:p w:rsidR="008A0780" w:rsidRPr="00610C80" w:rsidRDefault="008A0780" w:rsidP="00A93174">
      <w:pPr>
        <w:rPr>
          <w:rtl/>
        </w:rPr>
      </w:pPr>
      <w:r w:rsidRPr="00610C80">
        <w:rPr>
          <w:rFonts w:hint="cs"/>
          <w:rtl/>
        </w:rPr>
        <w:t xml:space="preserve">و اما پاسخ آخر هم بحث </w:t>
      </w:r>
      <w:r w:rsidR="00610C80">
        <w:rPr>
          <w:rFonts w:hint="cs"/>
          <w:rtl/>
        </w:rPr>
        <w:t>کلی</w:t>
      </w:r>
      <w:r w:rsidRPr="00610C80">
        <w:rPr>
          <w:rFonts w:hint="cs"/>
          <w:rtl/>
        </w:rPr>
        <w:t xml:space="preserve"> است که همیشه وجود داشته است و آن اینکه عبارت </w:t>
      </w:r>
      <w:r w:rsidR="00A93174" w:rsidRPr="00A93174">
        <w:rPr>
          <w:rFonts w:eastAsia="Times New Roman"/>
          <w:color w:val="008000"/>
          <w:rtl/>
          <w:lang w:bidi="ar-SA"/>
        </w:rPr>
        <w:t>«تَتَ</w:t>
      </w:r>
      <w:r w:rsidR="00A93174">
        <w:rPr>
          <w:rFonts w:eastAsia="Times New Roman"/>
          <w:color w:val="008000"/>
          <w:rtl/>
          <w:lang w:bidi="ar-SA"/>
        </w:rPr>
        <w:t>نَقَّبُ وَ تَظْهَرُ لِلشُّهُودِ</w:t>
      </w:r>
      <w:r w:rsidR="00A93174" w:rsidRPr="00A93174">
        <w:rPr>
          <w:rFonts w:eastAsia="Times New Roman" w:hint="cs"/>
          <w:color w:val="008000"/>
          <w:rtl/>
          <w:lang w:bidi="ar-SA"/>
        </w:rPr>
        <w:t>»</w:t>
      </w:r>
      <w:r w:rsidR="00A93174">
        <w:rPr>
          <w:rFonts w:hint="cs"/>
          <w:rtl/>
        </w:rPr>
        <w:t xml:space="preserve"> </w:t>
      </w:r>
      <w:bookmarkStart w:id="18" w:name="_GoBack"/>
      <w:bookmarkEnd w:id="18"/>
      <w:r w:rsidRPr="00610C80">
        <w:rPr>
          <w:rFonts w:hint="cs"/>
          <w:rtl/>
        </w:rPr>
        <w:t xml:space="preserve">به این معنا است که </w:t>
      </w:r>
      <w:r w:rsidR="006736E6" w:rsidRPr="00610C80">
        <w:rPr>
          <w:rFonts w:hint="cs"/>
          <w:rtl/>
        </w:rPr>
        <w:t>برای آن زن اظهار صورت جایز نیست و باید آن را ستر کند اما آیا این وجوب ستر برای مرأه ملازمه دارد با حرمت نظر به آن؟</w:t>
      </w:r>
    </w:p>
    <w:p w:rsidR="006736E6" w:rsidRPr="00610C80" w:rsidRDefault="006736E6" w:rsidP="008A0780">
      <w:pPr>
        <w:rPr>
          <w:rtl/>
        </w:rPr>
      </w:pPr>
      <w:r w:rsidRPr="00610C80">
        <w:rPr>
          <w:rFonts w:hint="cs"/>
          <w:rtl/>
        </w:rPr>
        <w:t>برخی معتقدند که خیر چنین ملازمه</w:t>
      </w:r>
      <w:r w:rsidR="008C2BFF" w:rsidRPr="00610C80">
        <w:rPr>
          <w:rFonts w:hint="cs"/>
          <w:rtl/>
        </w:rPr>
        <w:t xml:space="preserve">‌ای </w:t>
      </w:r>
      <w:r w:rsidRPr="00610C80">
        <w:rPr>
          <w:rFonts w:hint="cs"/>
          <w:rtl/>
        </w:rPr>
        <w:t xml:space="preserve">وجود ندارد و </w:t>
      </w:r>
      <w:r w:rsidR="007D5F6E">
        <w:rPr>
          <w:rFonts w:hint="cs"/>
          <w:rtl/>
        </w:rPr>
        <w:t>چه‌بسا</w:t>
      </w:r>
      <w:r w:rsidRPr="00610C80">
        <w:rPr>
          <w:rFonts w:hint="cs"/>
          <w:rtl/>
        </w:rPr>
        <w:t xml:space="preserve"> شارع به زن امر به ستر کند اما به مرد نهی از نگاه نداشته باشد و باید گفت اینها قابل تفکیک است.</w:t>
      </w:r>
    </w:p>
    <w:p w:rsidR="006736E6" w:rsidRPr="00610C80" w:rsidRDefault="006736E6" w:rsidP="008A0780">
      <w:pPr>
        <w:rPr>
          <w:rtl/>
        </w:rPr>
      </w:pPr>
      <w:r w:rsidRPr="00610C80">
        <w:rPr>
          <w:rFonts w:hint="cs"/>
          <w:rtl/>
        </w:rPr>
        <w:lastRenderedPageBreak/>
        <w:t>پس ملازمه</w:t>
      </w:r>
      <w:r w:rsidR="008C2BFF" w:rsidRPr="00610C80">
        <w:rPr>
          <w:rFonts w:hint="cs"/>
          <w:rtl/>
        </w:rPr>
        <w:t xml:space="preserve">‌ای </w:t>
      </w:r>
      <w:r w:rsidRPr="00610C80">
        <w:rPr>
          <w:rFonts w:hint="cs"/>
          <w:rtl/>
        </w:rPr>
        <w:t xml:space="preserve">بین وجوب ستر مرأه (که در اینجا هم امر به همین ستر شده است) و حرمت نظر مرد به زن وجود ندارد و </w:t>
      </w:r>
      <w:r w:rsidR="00610C80">
        <w:rPr>
          <w:rFonts w:hint="cs"/>
          <w:rtl/>
        </w:rPr>
        <w:t>درواقع</w:t>
      </w:r>
      <w:r w:rsidRPr="00610C80">
        <w:rPr>
          <w:rFonts w:hint="cs"/>
          <w:rtl/>
        </w:rPr>
        <w:t xml:space="preserve"> از وجوب ستر</w:t>
      </w:r>
      <w:r w:rsidR="008C2BFF" w:rsidRPr="00610C80">
        <w:rPr>
          <w:rFonts w:hint="cs"/>
          <w:rtl/>
        </w:rPr>
        <w:t xml:space="preserve"> نمی‌</w:t>
      </w:r>
      <w:r w:rsidRPr="00610C80">
        <w:rPr>
          <w:rFonts w:hint="cs"/>
          <w:rtl/>
        </w:rPr>
        <w:t>توان حرمت نظر را استفاده کرد</w:t>
      </w:r>
      <w:r w:rsidR="00EF5084" w:rsidRPr="00610C80">
        <w:rPr>
          <w:rFonts w:hint="cs"/>
          <w:rtl/>
        </w:rPr>
        <w:t xml:space="preserve"> چراکه امکان تفکیک این دو وجود دارد و ممکن است شارع به زن امر کند که خود را بپوشاند اما مرد را از نگاه کردن منع نکند.</w:t>
      </w:r>
    </w:p>
    <w:p w:rsidR="00EF5084" w:rsidRPr="00610C80" w:rsidRDefault="00751608" w:rsidP="008A0780">
      <w:pPr>
        <w:rPr>
          <w:rtl/>
        </w:rPr>
      </w:pPr>
      <w:r w:rsidRPr="00610C80">
        <w:rPr>
          <w:rFonts w:hint="cs"/>
          <w:rtl/>
        </w:rPr>
        <w:t xml:space="preserve">این مبحث در گذشته </w:t>
      </w:r>
      <w:r w:rsidR="007D5F6E">
        <w:rPr>
          <w:rFonts w:hint="cs"/>
          <w:rtl/>
        </w:rPr>
        <w:t>مفصلاً</w:t>
      </w:r>
      <w:r w:rsidRPr="00610C80">
        <w:rPr>
          <w:rFonts w:hint="cs"/>
          <w:rtl/>
        </w:rPr>
        <w:t xml:space="preserve"> مورد بحث قرار گرفته است و گفته شد که این ملازمه </w:t>
      </w:r>
      <w:r w:rsidR="00CC5CC4" w:rsidRPr="00610C80">
        <w:rPr>
          <w:rFonts w:hint="cs"/>
          <w:rtl/>
        </w:rPr>
        <w:t>به دلیل نوعی استظهار عرفی به ضمیمه آیه شریفه تمام</w:t>
      </w:r>
      <w:r w:rsidR="008C2BFF" w:rsidRPr="00610C80">
        <w:rPr>
          <w:rFonts w:hint="cs"/>
          <w:rtl/>
        </w:rPr>
        <w:t xml:space="preserve"> می‌</w:t>
      </w:r>
      <w:r w:rsidR="00CC5CC4" w:rsidRPr="00610C80">
        <w:rPr>
          <w:rFonts w:hint="cs"/>
          <w:rtl/>
        </w:rPr>
        <w:t xml:space="preserve">باشد، </w:t>
      </w:r>
      <w:r w:rsidR="00610C80">
        <w:rPr>
          <w:rFonts w:hint="cs"/>
          <w:rtl/>
        </w:rPr>
        <w:t>درواقع</w:t>
      </w:r>
      <w:r w:rsidR="00CC5CC4" w:rsidRPr="00610C80">
        <w:rPr>
          <w:rFonts w:hint="cs"/>
          <w:rtl/>
        </w:rPr>
        <w:t xml:space="preserve"> وقتی شارع امر</w:t>
      </w:r>
      <w:r w:rsidR="008C2BFF" w:rsidRPr="00610C80">
        <w:rPr>
          <w:rFonts w:hint="cs"/>
          <w:rtl/>
        </w:rPr>
        <w:t xml:space="preserve"> می‌</w:t>
      </w:r>
      <w:r w:rsidR="00CC5CC4" w:rsidRPr="00610C80">
        <w:rPr>
          <w:rFonts w:hint="cs"/>
          <w:rtl/>
        </w:rPr>
        <w:t xml:space="preserve">کند که نگاه نکن، به این معنا است که ستر واجب است و اگر هم امر کند که ستر واجب است یعنی نگاه نکن. البته </w:t>
      </w:r>
      <w:r w:rsidR="00610C80">
        <w:rPr>
          <w:rFonts w:hint="cs"/>
          <w:rtl/>
        </w:rPr>
        <w:t>همان‌طور</w:t>
      </w:r>
      <w:r w:rsidR="00CC5CC4" w:rsidRPr="00610C80">
        <w:rPr>
          <w:rFonts w:hint="cs"/>
          <w:rtl/>
        </w:rPr>
        <w:t xml:space="preserve"> که به خاطر دارید منع از نگاه ظهور بیشتری در ملازمه با وجوب ستر دارد اما </w:t>
      </w:r>
      <w:r w:rsidR="00092651" w:rsidRPr="00610C80">
        <w:rPr>
          <w:rFonts w:hint="cs"/>
          <w:rtl/>
        </w:rPr>
        <w:t>این هم بعید نیست که گفته شود وجوب ستر نیز با حرمت نظر ملازمه دارد.</w:t>
      </w:r>
    </w:p>
    <w:p w:rsidR="00092651" w:rsidRPr="00610C80" w:rsidRDefault="00092651" w:rsidP="008A0780">
      <w:pPr>
        <w:rPr>
          <w:rtl/>
        </w:rPr>
      </w:pPr>
      <w:r w:rsidRPr="00610C80">
        <w:rPr>
          <w:rFonts w:hint="cs"/>
          <w:rtl/>
        </w:rPr>
        <w:t xml:space="preserve">لکن </w:t>
      </w:r>
      <w:r w:rsidR="00610C80">
        <w:rPr>
          <w:rFonts w:hint="cs"/>
          <w:rtl/>
        </w:rPr>
        <w:t>همان‌طور</w:t>
      </w:r>
      <w:r w:rsidRPr="00610C80">
        <w:rPr>
          <w:rFonts w:hint="cs"/>
          <w:rtl/>
        </w:rPr>
        <w:t xml:space="preserve"> که مستحضرید در گذشته نیز عرض کردیم که از سیره </w:t>
      </w:r>
      <w:r w:rsidR="007D5F6E">
        <w:rPr>
          <w:rtl/>
        </w:rPr>
        <w:t>عقلا</w:t>
      </w:r>
      <w:r w:rsidRPr="00610C80">
        <w:rPr>
          <w:rFonts w:hint="cs"/>
          <w:rtl/>
        </w:rPr>
        <w:t xml:space="preserve"> </w:t>
      </w:r>
      <w:r w:rsidR="007D5F6E">
        <w:rPr>
          <w:rFonts w:hint="cs"/>
          <w:rtl/>
        </w:rPr>
        <w:t>به‌تنهایی</w:t>
      </w:r>
      <w:r w:rsidRPr="00610C80">
        <w:rPr>
          <w:rFonts w:hint="cs"/>
          <w:rtl/>
        </w:rPr>
        <w:t xml:space="preserve"> ملازمه به دست</w:t>
      </w:r>
      <w:r w:rsidR="008C2BFF" w:rsidRPr="00610C80">
        <w:rPr>
          <w:rFonts w:hint="cs"/>
          <w:rtl/>
        </w:rPr>
        <w:t xml:space="preserve"> نمی‌</w:t>
      </w:r>
      <w:r w:rsidRPr="00610C80">
        <w:rPr>
          <w:rFonts w:hint="cs"/>
          <w:rtl/>
        </w:rPr>
        <w:t xml:space="preserve">آمد و همچنین آیه نیز </w:t>
      </w:r>
      <w:r w:rsidR="007D5F6E">
        <w:rPr>
          <w:rFonts w:hint="cs"/>
          <w:rtl/>
        </w:rPr>
        <w:t>به‌تنهایی</w:t>
      </w:r>
      <w:r w:rsidRPr="00610C80">
        <w:rPr>
          <w:rFonts w:hint="cs"/>
          <w:rtl/>
        </w:rPr>
        <w:t xml:space="preserve"> مثبت ملازمه نبود اما اینها به یکدیگر انسان را به ملازمه مطمئن</w:t>
      </w:r>
      <w:r w:rsidR="008C2BFF" w:rsidRPr="00610C80">
        <w:rPr>
          <w:rFonts w:hint="cs"/>
          <w:rtl/>
        </w:rPr>
        <w:t xml:space="preserve"> می‌</w:t>
      </w:r>
      <w:r w:rsidRPr="00610C80">
        <w:rPr>
          <w:rFonts w:hint="cs"/>
          <w:rtl/>
        </w:rPr>
        <w:t>کرد که اگر در جایی نهی از نگاه کردن</w:t>
      </w:r>
      <w:r w:rsidR="008C2BFF" w:rsidRPr="00610C80">
        <w:rPr>
          <w:rFonts w:hint="cs"/>
          <w:rtl/>
        </w:rPr>
        <w:t xml:space="preserve"> می‌</w:t>
      </w:r>
      <w:r w:rsidRPr="00610C80">
        <w:rPr>
          <w:rFonts w:hint="cs"/>
          <w:rtl/>
        </w:rPr>
        <w:t xml:space="preserve">شود </w:t>
      </w:r>
      <w:r w:rsidR="00610C80">
        <w:rPr>
          <w:rFonts w:hint="cs"/>
          <w:rtl/>
        </w:rPr>
        <w:t>درواقع</w:t>
      </w:r>
      <w:r w:rsidRPr="00610C80">
        <w:rPr>
          <w:rFonts w:hint="cs"/>
          <w:rtl/>
        </w:rPr>
        <w:t xml:space="preserve"> به طرف مقابل هم امر به پوشش شده است و اگر به این امر به پوشش</w:t>
      </w:r>
      <w:r w:rsidR="008C2BFF" w:rsidRPr="00610C80">
        <w:rPr>
          <w:rFonts w:hint="cs"/>
          <w:rtl/>
        </w:rPr>
        <w:t xml:space="preserve"> می‌</w:t>
      </w:r>
      <w:r w:rsidRPr="00610C80">
        <w:rPr>
          <w:rFonts w:hint="cs"/>
          <w:rtl/>
        </w:rPr>
        <w:t>شود یعنی طرف دیگر نباید نگاه کند.</w:t>
      </w:r>
    </w:p>
    <w:p w:rsidR="00092651" w:rsidRPr="00610C80" w:rsidRDefault="00092651" w:rsidP="008A0780">
      <w:pPr>
        <w:rPr>
          <w:rtl/>
        </w:rPr>
      </w:pPr>
      <w:r w:rsidRPr="00610C80">
        <w:rPr>
          <w:rFonts w:hint="cs"/>
          <w:rtl/>
        </w:rPr>
        <w:t>این ملازمه به فهم و ارتکاز عقلائی و آیه شریفه سوره نور تمام</w:t>
      </w:r>
      <w:r w:rsidR="008C2BFF" w:rsidRPr="00610C80">
        <w:rPr>
          <w:rFonts w:hint="cs"/>
          <w:rtl/>
        </w:rPr>
        <w:t xml:space="preserve"> می‌</w:t>
      </w:r>
      <w:r w:rsidRPr="00610C80">
        <w:rPr>
          <w:rFonts w:hint="cs"/>
          <w:rtl/>
        </w:rPr>
        <w:t>باشد.</w:t>
      </w:r>
    </w:p>
    <w:p w:rsidR="00380427" w:rsidRPr="00610C80" w:rsidRDefault="00092651" w:rsidP="00380427">
      <w:pPr>
        <w:rPr>
          <w:rtl/>
        </w:rPr>
      </w:pPr>
      <w:r w:rsidRPr="00610C80">
        <w:rPr>
          <w:rFonts w:hint="cs"/>
          <w:rtl/>
        </w:rPr>
        <w:t>پس این ج</w:t>
      </w:r>
      <w:r w:rsidR="00380427" w:rsidRPr="00610C80">
        <w:rPr>
          <w:rFonts w:hint="cs"/>
          <w:rtl/>
        </w:rPr>
        <w:t>واب هم</w:t>
      </w:r>
      <w:r w:rsidR="008C2BFF" w:rsidRPr="00610C80">
        <w:rPr>
          <w:rFonts w:hint="cs"/>
          <w:rtl/>
        </w:rPr>
        <w:t xml:space="preserve"> نمی‌</w:t>
      </w:r>
      <w:r w:rsidR="00380427" w:rsidRPr="00610C80">
        <w:rPr>
          <w:rFonts w:hint="cs"/>
          <w:rtl/>
        </w:rPr>
        <w:t xml:space="preserve">تواند جواب تامی باشد به علاوه اینکه در </w:t>
      </w:r>
      <w:r w:rsidR="00610C80">
        <w:rPr>
          <w:rFonts w:hint="cs"/>
          <w:rtl/>
        </w:rPr>
        <w:t>مانحن‌فیه</w:t>
      </w:r>
      <w:r w:rsidR="00380427" w:rsidRPr="00610C80">
        <w:rPr>
          <w:rFonts w:hint="cs"/>
          <w:rtl/>
        </w:rPr>
        <w:t xml:space="preserve"> </w:t>
      </w:r>
      <w:r w:rsidR="007D5F6E">
        <w:rPr>
          <w:rFonts w:hint="cs"/>
          <w:rtl/>
        </w:rPr>
        <w:t>اصلاً</w:t>
      </w:r>
      <w:r w:rsidR="00380427" w:rsidRPr="00610C80">
        <w:rPr>
          <w:rFonts w:hint="cs"/>
          <w:rtl/>
        </w:rPr>
        <w:t xml:space="preserve"> بحث پوشاندن </w:t>
      </w:r>
      <w:r w:rsidR="007D5F6E">
        <w:rPr>
          <w:rFonts w:hint="cs"/>
          <w:rtl/>
        </w:rPr>
        <w:t>به‌تنهایی</w:t>
      </w:r>
      <w:r w:rsidR="00380427" w:rsidRPr="00610C80">
        <w:rPr>
          <w:rFonts w:hint="cs"/>
          <w:rtl/>
        </w:rPr>
        <w:t xml:space="preserve"> برای زن نیست بلکه بحث نظر مرد هم وجود دارد و </w:t>
      </w:r>
      <w:r w:rsidR="001A19BC" w:rsidRPr="00610C80">
        <w:rPr>
          <w:rFonts w:hint="cs"/>
          <w:rtl/>
        </w:rPr>
        <w:t>همین موجب وضوح مطلب است که اگر چنین امری شده باشد ملازمه دارد با منع نگاه برای مرد و به طور کل این روایت یکی از قرائنی است که برای وجود ملازمه استفاده</w:t>
      </w:r>
      <w:r w:rsidR="008C2BFF" w:rsidRPr="00610C80">
        <w:rPr>
          <w:rFonts w:hint="cs"/>
          <w:rtl/>
        </w:rPr>
        <w:t xml:space="preserve"> می‌</w:t>
      </w:r>
      <w:r w:rsidR="001A19BC" w:rsidRPr="00610C80">
        <w:rPr>
          <w:rFonts w:hint="cs"/>
          <w:rtl/>
        </w:rPr>
        <w:t>شود.</w:t>
      </w:r>
    </w:p>
    <w:p w:rsidR="001A19BC" w:rsidRPr="00610C80" w:rsidRDefault="00610C80" w:rsidP="00380427">
      <w:pPr>
        <w:rPr>
          <w:rtl/>
        </w:rPr>
      </w:pPr>
      <w:r>
        <w:rPr>
          <w:rFonts w:hint="cs"/>
          <w:rtl/>
        </w:rPr>
        <w:t>درواقع</w:t>
      </w:r>
      <w:r w:rsidR="001A19BC" w:rsidRPr="00610C80">
        <w:rPr>
          <w:rFonts w:hint="cs"/>
          <w:rtl/>
        </w:rPr>
        <w:t xml:space="preserve"> به جای اینکه مرد نهی از نگاه کردن بشود به زن امر</w:t>
      </w:r>
      <w:r w:rsidR="008C2BFF" w:rsidRPr="00610C80">
        <w:rPr>
          <w:rFonts w:hint="cs"/>
          <w:rtl/>
        </w:rPr>
        <w:t xml:space="preserve"> می‌</w:t>
      </w:r>
      <w:r w:rsidR="001A19BC" w:rsidRPr="00610C80">
        <w:rPr>
          <w:rFonts w:hint="cs"/>
          <w:rtl/>
        </w:rPr>
        <w:t xml:space="preserve">کند که این اندازه از صورت را بپوشاند </w:t>
      </w:r>
      <w:r w:rsidR="003A419B" w:rsidRPr="00610C80">
        <w:rPr>
          <w:rFonts w:hint="cs"/>
          <w:rtl/>
        </w:rPr>
        <w:t>که از همین کلام مشخص</w:t>
      </w:r>
      <w:r w:rsidR="008C2BFF" w:rsidRPr="00610C80">
        <w:rPr>
          <w:rFonts w:hint="cs"/>
          <w:rtl/>
        </w:rPr>
        <w:t xml:space="preserve"> می‌</w:t>
      </w:r>
      <w:r w:rsidR="003A419B" w:rsidRPr="00610C80">
        <w:rPr>
          <w:rFonts w:hint="cs"/>
          <w:rtl/>
        </w:rPr>
        <w:t>شود که این دو به هم پیوسته است.</w:t>
      </w:r>
    </w:p>
    <w:p w:rsidR="003A419B" w:rsidRPr="00610C80" w:rsidRDefault="003A419B" w:rsidP="00A93174">
      <w:pPr>
        <w:rPr>
          <w:rtl/>
        </w:rPr>
      </w:pPr>
      <w:r w:rsidRPr="00610C80">
        <w:rPr>
          <w:rFonts w:hint="cs"/>
          <w:rtl/>
        </w:rPr>
        <w:t>توضیح مطلب اینکه در این مکاتبه سؤال از این است که آیا</w:t>
      </w:r>
      <w:r w:rsidR="00CD2AD0" w:rsidRPr="00610C80">
        <w:rPr>
          <w:rFonts w:hint="cs"/>
          <w:rtl/>
        </w:rPr>
        <w:t xml:space="preserve"> مرد</w:t>
      </w:r>
      <w:r w:rsidR="008C2BFF" w:rsidRPr="00610C80">
        <w:rPr>
          <w:rFonts w:hint="cs"/>
          <w:rtl/>
        </w:rPr>
        <w:t xml:space="preserve"> می‌</w:t>
      </w:r>
      <w:r w:rsidR="00CD2AD0" w:rsidRPr="00610C80">
        <w:rPr>
          <w:rFonts w:hint="cs"/>
          <w:rtl/>
        </w:rPr>
        <w:t>تواند به زن نگاه کند یا خیر؟ در جواب امام</w:t>
      </w:r>
      <w:r w:rsidR="008C2BFF" w:rsidRPr="00610C80">
        <w:rPr>
          <w:rFonts w:hint="cs"/>
          <w:rtl/>
        </w:rPr>
        <w:t xml:space="preserve"> می‌</w:t>
      </w:r>
      <w:r w:rsidR="00CD2AD0" w:rsidRPr="00610C80">
        <w:rPr>
          <w:rFonts w:hint="cs"/>
          <w:rtl/>
        </w:rPr>
        <w:t xml:space="preserve">فرمایند </w:t>
      </w:r>
      <w:r w:rsidR="00A93174" w:rsidRPr="00A93174">
        <w:rPr>
          <w:rFonts w:eastAsia="Times New Roman"/>
          <w:color w:val="008000"/>
          <w:rtl/>
          <w:lang w:bidi="ar-SA"/>
        </w:rPr>
        <w:t>«تَتَ</w:t>
      </w:r>
      <w:r w:rsidR="00A93174">
        <w:rPr>
          <w:rFonts w:eastAsia="Times New Roman"/>
          <w:color w:val="008000"/>
          <w:rtl/>
          <w:lang w:bidi="ar-SA"/>
        </w:rPr>
        <w:t>نَقَّبُ وَ تَظْهَرُ لِلشُّهُودِ</w:t>
      </w:r>
      <w:r w:rsidR="00A93174" w:rsidRPr="00A93174">
        <w:rPr>
          <w:rFonts w:eastAsia="Times New Roman" w:hint="cs"/>
          <w:color w:val="008000"/>
          <w:rtl/>
          <w:lang w:bidi="ar-SA"/>
        </w:rPr>
        <w:t>»</w:t>
      </w:r>
      <w:r w:rsidR="00CD2AD0" w:rsidRPr="00610C80">
        <w:rPr>
          <w:rFonts w:hint="cs"/>
          <w:rtl/>
        </w:rPr>
        <w:t>که از همین کلام مشخص</w:t>
      </w:r>
      <w:r w:rsidR="008C2BFF" w:rsidRPr="00610C80">
        <w:rPr>
          <w:rFonts w:hint="cs"/>
          <w:rtl/>
        </w:rPr>
        <w:t xml:space="preserve"> می‌</w:t>
      </w:r>
      <w:r w:rsidR="00CD2AD0" w:rsidRPr="00610C80">
        <w:rPr>
          <w:rFonts w:hint="cs"/>
          <w:rtl/>
        </w:rPr>
        <w:t xml:space="preserve">شود که این دو </w:t>
      </w:r>
      <w:r w:rsidR="00610C80">
        <w:rPr>
          <w:rFonts w:hint="cs"/>
          <w:rtl/>
        </w:rPr>
        <w:t>مسئله</w:t>
      </w:r>
      <w:r w:rsidR="00CD2AD0" w:rsidRPr="00610C80">
        <w:rPr>
          <w:rFonts w:hint="cs"/>
          <w:rtl/>
        </w:rPr>
        <w:t xml:space="preserve"> دو روی یک سکّه است و تلازم وجود دارد و جواب متمرکز بر </w:t>
      </w:r>
      <w:r w:rsidR="00A47CD2" w:rsidRPr="00610C80">
        <w:rPr>
          <w:rFonts w:hint="cs"/>
          <w:rtl/>
        </w:rPr>
        <w:t>همان صورت اول نیست بلکه بر روی ستر قرار</w:t>
      </w:r>
      <w:r w:rsidR="008C2BFF" w:rsidRPr="00610C80">
        <w:rPr>
          <w:rFonts w:hint="cs"/>
          <w:rtl/>
        </w:rPr>
        <w:t xml:space="preserve"> می‌</w:t>
      </w:r>
      <w:r w:rsidR="00A47CD2" w:rsidRPr="00610C80">
        <w:rPr>
          <w:rFonts w:hint="cs"/>
          <w:rtl/>
        </w:rPr>
        <w:t xml:space="preserve">گیرد و </w:t>
      </w:r>
      <w:r w:rsidR="00610C80">
        <w:rPr>
          <w:rFonts w:hint="cs"/>
          <w:rtl/>
        </w:rPr>
        <w:t>به‌عبارت‌دیگر</w:t>
      </w:r>
      <w:r w:rsidR="00A47CD2" w:rsidRPr="00610C80">
        <w:rPr>
          <w:rFonts w:hint="cs"/>
          <w:rtl/>
        </w:rPr>
        <w:t xml:space="preserve"> به صورت </w:t>
      </w:r>
      <w:r w:rsidR="007D5F6E">
        <w:rPr>
          <w:rFonts w:hint="cs"/>
          <w:rtl/>
        </w:rPr>
        <w:t>غیرمستقیم</w:t>
      </w:r>
      <w:r w:rsidR="00A47CD2" w:rsidRPr="00610C80">
        <w:rPr>
          <w:rFonts w:hint="cs"/>
          <w:rtl/>
        </w:rPr>
        <w:t xml:space="preserve"> ستر را</w:t>
      </w:r>
      <w:r w:rsidR="008C2BFF" w:rsidRPr="00610C80">
        <w:rPr>
          <w:rFonts w:hint="cs"/>
          <w:rtl/>
        </w:rPr>
        <w:t xml:space="preserve"> می‌</w:t>
      </w:r>
      <w:r w:rsidR="00A47CD2" w:rsidRPr="00610C80">
        <w:rPr>
          <w:rFonts w:hint="cs"/>
          <w:rtl/>
        </w:rPr>
        <w:t>رساند و مفروض آن نوعی ملازمه است که این هم نکته بسیار دقیقی است که مورد در اینجا مورد ملازمه</w:t>
      </w:r>
      <w:r w:rsidR="008C2BFF" w:rsidRPr="00610C80">
        <w:rPr>
          <w:rFonts w:hint="cs"/>
          <w:rtl/>
        </w:rPr>
        <w:t xml:space="preserve"> می‌</w:t>
      </w:r>
      <w:r w:rsidR="00A47CD2" w:rsidRPr="00610C80">
        <w:rPr>
          <w:rFonts w:hint="cs"/>
          <w:rtl/>
        </w:rPr>
        <w:t>باشد.</w:t>
      </w:r>
    </w:p>
    <w:p w:rsidR="00442817" w:rsidRPr="00610C80" w:rsidRDefault="00442817" w:rsidP="00442817">
      <w:pPr>
        <w:rPr>
          <w:rtl/>
        </w:rPr>
      </w:pPr>
      <w:r w:rsidRPr="00610C80">
        <w:rPr>
          <w:rFonts w:hint="cs"/>
          <w:rtl/>
        </w:rPr>
        <w:t>سؤال: آیا</w:t>
      </w:r>
      <w:r w:rsidR="008C2BFF" w:rsidRPr="00610C80">
        <w:rPr>
          <w:rFonts w:hint="cs"/>
          <w:rtl/>
        </w:rPr>
        <w:t xml:space="preserve"> می‌</w:t>
      </w:r>
      <w:r w:rsidRPr="00610C80">
        <w:rPr>
          <w:rFonts w:hint="cs"/>
          <w:rtl/>
        </w:rPr>
        <w:t xml:space="preserve">توان گفت ملازمه بین وجوب از یک سمت و کراهت از سوی دیگر باشد و حتماً </w:t>
      </w:r>
      <w:r w:rsidR="00610C80">
        <w:rPr>
          <w:rFonts w:hint="cs"/>
          <w:rtl/>
        </w:rPr>
        <w:t>این‌چنین</w:t>
      </w:r>
      <w:r w:rsidRPr="00610C80">
        <w:rPr>
          <w:rFonts w:hint="cs"/>
          <w:rtl/>
        </w:rPr>
        <w:t xml:space="preserve"> نیست که یک وجوب و از سوی دیگر حرمت باشد، کما اینکه در آیه قدر </w:t>
      </w:r>
      <w:r w:rsidR="007D5F6E">
        <w:rPr>
          <w:rFonts w:hint="cs"/>
          <w:rtl/>
        </w:rPr>
        <w:t>متیقن</w:t>
      </w:r>
      <w:r w:rsidRPr="00610C80">
        <w:rPr>
          <w:rFonts w:hint="cs"/>
          <w:rtl/>
        </w:rPr>
        <w:t xml:space="preserve"> عورت بود و دیگر اعضاء </w:t>
      </w:r>
      <w:r w:rsidR="00610C80">
        <w:rPr>
          <w:rtl/>
        </w:rPr>
        <w:t>...</w:t>
      </w:r>
    </w:p>
    <w:p w:rsidR="00442817" w:rsidRPr="00610C80" w:rsidRDefault="00442817" w:rsidP="00442817">
      <w:pPr>
        <w:rPr>
          <w:rtl/>
        </w:rPr>
      </w:pPr>
      <w:r w:rsidRPr="00610C80">
        <w:rPr>
          <w:rFonts w:hint="cs"/>
          <w:rtl/>
        </w:rPr>
        <w:t>جواب: آنچه در آیه گفته</w:t>
      </w:r>
      <w:r w:rsidR="008C2BFF" w:rsidRPr="00610C80">
        <w:rPr>
          <w:rFonts w:hint="cs"/>
          <w:rtl/>
        </w:rPr>
        <w:t xml:space="preserve"> می‌</w:t>
      </w:r>
      <w:r w:rsidRPr="00610C80">
        <w:rPr>
          <w:rFonts w:hint="cs"/>
          <w:rtl/>
        </w:rPr>
        <w:t xml:space="preserve">شد بحث قدر </w:t>
      </w:r>
      <w:r w:rsidR="007D5F6E">
        <w:rPr>
          <w:rFonts w:hint="cs"/>
          <w:rtl/>
        </w:rPr>
        <w:t>متیقن</w:t>
      </w:r>
      <w:r w:rsidRPr="00610C80">
        <w:rPr>
          <w:rFonts w:hint="cs"/>
          <w:rtl/>
        </w:rPr>
        <w:t xml:space="preserve"> حکم بود و آنچه در اینجا مطرح</w:t>
      </w:r>
      <w:r w:rsidR="008C2BFF" w:rsidRPr="00610C80">
        <w:rPr>
          <w:rFonts w:hint="cs"/>
          <w:rtl/>
        </w:rPr>
        <w:t xml:space="preserve"> می‌</w:t>
      </w:r>
      <w:r w:rsidRPr="00610C80">
        <w:rPr>
          <w:rFonts w:hint="cs"/>
          <w:rtl/>
        </w:rPr>
        <w:t>شود ملازمه نوع حکم</w:t>
      </w:r>
      <w:r w:rsidR="008C2BFF" w:rsidRPr="00610C80">
        <w:rPr>
          <w:rFonts w:hint="cs"/>
          <w:rtl/>
        </w:rPr>
        <w:t xml:space="preserve"> می‌</w:t>
      </w:r>
      <w:r w:rsidRPr="00610C80">
        <w:rPr>
          <w:rFonts w:hint="cs"/>
          <w:rtl/>
        </w:rPr>
        <w:t>باشد. به این معنا که اگر گفته</w:t>
      </w:r>
      <w:r w:rsidR="008C2BFF" w:rsidRPr="00610C80">
        <w:rPr>
          <w:rFonts w:hint="cs"/>
          <w:rtl/>
        </w:rPr>
        <w:t xml:space="preserve"> می‌</w:t>
      </w:r>
      <w:r w:rsidRPr="00610C80">
        <w:rPr>
          <w:rFonts w:hint="cs"/>
          <w:rtl/>
        </w:rPr>
        <w:t>شود ستر واجب است در مقابل نگاه هم حرام است</w:t>
      </w:r>
      <w:r w:rsidR="00610C80">
        <w:rPr>
          <w:rtl/>
        </w:rPr>
        <w:t>؛ که</w:t>
      </w:r>
      <w:r w:rsidRPr="00610C80">
        <w:rPr>
          <w:rFonts w:hint="cs"/>
          <w:rtl/>
        </w:rPr>
        <w:t xml:space="preserve"> ظهور در همین الزام است، لکن در آنجا گفته</w:t>
      </w:r>
      <w:r w:rsidR="008C2BFF" w:rsidRPr="00610C80">
        <w:rPr>
          <w:rFonts w:hint="cs"/>
          <w:rtl/>
        </w:rPr>
        <w:t xml:space="preserve"> می‌</w:t>
      </w:r>
      <w:r w:rsidRPr="00610C80">
        <w:rPr>
          <w:rFonts w:hint="cs"/>
          <w:rtl/>
        </w:rPr>
        <w:t xml:space="preserve">شد که ضمّ آیه و </w:t>
      </w:r>
      <w:r w:rsidR="000F7130" w:rsidRPr="00610C80">
        <w:rPr>
          <w:rFonts w:hint="cs"/>
          <w:rtl/>
        </w:rPr>
        <w:t>ارتکازات عرفی چنین ملازمه</w:t>
      </w:r>
      <w:r w:rsidR="008C2BFF" w:rsidRPr="00610C80">
        <w:rPr>
          <w:rFonts w:hint="cs"/>
          <w:rtl/>
        </w:rPr>
        <w:t xml:space="preserve">‌ای </w:t>
      </w:r>
      <w:r w:rsidR="000F7130" w:rsidRPr="00610C80">
        <w:rPr>
          <w:rFonts w:hint="cs"/>
          <w:rtl/>
        </w:rPr>
        <w:t>به دست</w:t>
      </w:r>
      <w:r w:rsidR="008C2BFF" w:rsidRPr="00610C80">
        <w:rPr>
          <w:rFonts w:hint="cs"/>
          <w:rtl/>
        </w:rPr>
        <w:t xml:space="preserve"> می‌</w:t>
      </w:r>
      <w:r w:rsidR="000F7130" w:rsidRPr="00610C80">
        <w:rPr>
          <w:rFonts w:hint="cs"/>
          <w:rtl/>
        </w:rPr>
        <w:t>دهد.</w:t>
      </w:r>
    </w:p>
    <w:p w:rsidR="000F7130" w:rsidRPr="00610C80" w:rsidRDefault="000F7130" w:rsidP="00442817">
      <w:pPr>
        <w:rPr>
          <w:rtl/>
        </w:rPr>
      </w:pPr>
      <w:r w:rsidRPr="00610C80">
        <w:rPr>
          <w:rFonts w:hint="cs"/>
          <w:rtl/>
        </w:rPr>
        <w:t xml:space="preserve">پس بنابراین ملاحظه نمودید که مکاتبه صفار با امام عسکری دارای چندین پاسخ بود اما حقیقت </w:t>
      </w:r>
      <w:r w:rsidR="00610C80">
        <w:rPr>
          <w:rFonts w:hint="cs"/>
          <w:rtl/>
        </w:rPr>
        <w:t>مسئله</w:t>
      </w:r>
      <w:r w:rsidRPr="00610C80">
        <w:rPr>
          <w:rFonts w:hint="cs"/>
          <w:rtl/>
        </w:rPr>
        <w:t xml:space="preserve"> این است که </w:t>
      </w:r>
      <w:r w:rsidR="00610C80">
        <w:rPr>
          <w:rFonts w:hint="cs"/>
          <w:rtl/>
        </w:rPr>
        <w:t>هیچ‌کدام</w:t>
      </w:r>
      <w:r w:rsidRPr="00610C80">
        <w:rPr>
          <w:rFonts w:hint="cs"/>
          <w:rtl/>
        </w:rPr>
        <w:t xml:space="preserve"> از این جواب</w:t>
      </w:r>
      <w:r w:rsidR="008C2BFF" w:rsidRPr="00610C80">
        <w:rPr>
          <w:rFonts w:hint="cs"/>
          <w:rtl/>
        </w:rPr>
        <w:t xml:space="preserve">‌ها </w:t>
      </w:r>
      <w:r w:rsidRPr="00610C80">
        <w:rPr>
          <w:rFonts w:hint="cs"/>
          <w:rtl/>
        </w:rPr>
        <w:t>تمام نبودند.</w:t>
      </w:r>
    </w:p>
    <w:p w:rsidR="000F7130" w:rsidRPr="00610C80" w:rsidRDefault="00491049" w:rsidP="00442817">
      <w:pPr>
        <w:rPr>
          <w:rtl/>
        </w:rPr>
      </w:pPr>
      <w:r w:rsidRPr="00610C80">
        <w:rPr>
          <w:rFonts w:hint="cs"/>
          <w:rtl/>
        </w:rPr>
        <w:lastRenderedPageBreak/>
        <w:t>در این مکاتبه صفار از امام سؤال</w:t>
      </w:r>
      <w:r w:rsidR="008C2BFF" w:rsidRPr="00610C80">
        <w:rPr>
          <w:rFonts w:hint="cs"/>
          <w:rtl/>
        </w:rPr>
        <w:t xml:space="preserve"> می‌</w:t>
      </w:r>
      <w:r w:rsidRPr="00610C80">
        <w:rPr>
          <w:rFonts w:hint="cs"/>
          <w:rtl/>
        </w:rPr>
        <w:t>کند که آیا</w:t>
      </w:r>
      <w:r w:rsidR="008C2BFF" w:rsidRPr="00610C80">
        <w:rPr>
          <w:rFonts w:hint="cs"/>
          <w:rtl/>
        </w:rPr>
        <w:t xml:space="preserve"> می‌</w:t>
      </w:r>
      <w:r w:rsidRPr="00610C80">
        <w:rPr>
          <w:rFonts w:hint="cs"/>
          <w:rtl/>
        </w:rPr>
        <w:t>توان عدلین شهادت دهند یا اینکه</w:t>
      </w:r>
      <w:r w:rsidR="008C2BFF" w:rsidRPr="00610C80">
        <w:rPr>
          <w:rFonts w:hint="cs"/>
          <w:rtl/>
        </w:rPr>
        <w:t xml:space="preserve"> نمی‌</w:t>
      </w:r>
      <w:r w:rsidRPr="00610C80">
        <w:rPr>
          <w:rFonts w:hint="cs"/>
          <w:rtl/>
        </w:rPr>
        <w:t xml:space="preserve">شود مگر اینکه او را نگاه کند؟ و امام </w:t>
      </w:r>
      <w:r w:rsidR="00776F39" w:rsidRPr="00610C80">
        <w:rPr>
          <w:rFonts w:hint="cs"/>
          <w:rtl/>
        </w:rPr>
        <w:t>صورت دوم را تعیین کردند.</w:t>
      </w:r>
    </w:p>
    <w:p w:rsidR="00776F39" w:rsidRPr="00610C80" w:rsidRDefault="00776F39" w:rsidP="00442817">
      <w:pPr>
        <w:rPr>
          <w:rtl/>
        </w:rPr>
      </w:pPr>
      <w:r w:rsidRPr="00610C80">
        <w:rPr>
          <w:rFonts w:hint="cs"/>
          <w:rtl/>
        </w:rPr>
        <w:t>البته با توجه به جواب</w:t>
      </w:r>
      <w:r w:rsidR="008C2BFF" w:rsidRPr="00610C80">
        <w:rPr>
          <w:rFonts w:hint="cs"/>
          <w:rtl/>
        </w:rPr>
        <w:t>‌های</w:t>
      </w:r>
      <w:r w:rsidRPr="00610C80">
        <w:rPr>
          <w:rFonts w:hint="cs"/>
          <w:rtl/>
        </w:rPr>
        <w:t>ی که داده شد به این نتیجه رسیدیم که تعیین در مورد دوم وجود ندارد و</w:t>
      </w:r>
      <w:r w:rsidR="008C2BFF" w:rsidRPr="00610C80">
        <w:rPr>
          <w:rFonts w:hint="cs"/>
          <w:rtl/>
        </w:rPr>
        <w:t xml:space="preserve"> می‌</w:t>
      </w:r>
      <w:r w:rsidRPr="00610C80">
        <w:rPr>
          <w:rFonts w:hint="cs"/>
          <w:rtl/>
        </w:rPr>
        <w:t>توان دست از این حصر برداشت</w:t>
      </w:r>
      <w:r w:rsidR="0071199A" w:rsidRPr="00610C80">
        <w:rPr>
          <w:rFonts w:hint="cs"/>
          <w:rtl/>
        </w:rPr>
        <w:t xml:space="preserve"> چراکه هر دو صورت ممکن است لکن صورت دوم را امام</w:t>
      </w:r>
      <w:r w:rsidR="008C2BFF" w:rsidRPr="00610C80">
        <w:rPr>
          <w:rFonts w:hint="cs"/>
          <w:rtl/>
        </w:rPr>
        <w:t xml:space="preserve"> می‌</w:t>
      </w:r>
      <w:r w:rsidR="0071199A" w:rsidRPr="00610C80">
        <w:rPr>
          <w:rFonts w:hint="cs"/>
          <w:rtl/>
        </w:rPr>
        <w:t>فرمایند «تتنقّب» که مفروض این کلام این است که زن نباید وجه خود را اظهار کند اما در اینجا به این جهت که مقام شهادت</w:t>
      </w:r>
      <w:r w:rsidR="008C2BFF" w:rsidRPr="00610C80">
        <w:rPr>
          <w:rFonts w:hint="cs"/>
          <w:rtl/>
        </w:rPr>
        <w:t xml:space="preserve"> می‌</w:t>
      </w:r>
      <w:r w:rsidR="0071199A" w:rsidRPr="00610C80">
        <w:rPr>
          <w:rFonts w:hint="cs"/>
          <w:rtl/>
        </w:rPr>
        <w:t>باشد حد ضرورت آن بلامانع است</w:t>
      </w:r>
      <w:r w:rsidR="00C73ECA" w:rsidRPr="00610C80">
        <w:rPr>
          <w:rFonts w:hint="cs"/>
          <w:rtl/>
        </w:rPr>
        <w:t xml:space="preserve"> و حد ضرورت هم آن است که نقاب ببندد.</w:t>
      </w:r>
    </w:p>
    <w:p w:rsidR="00C73ECA" w:rsidRPr="00610C80" w:rsidRDefault="00C73ECA" w:rsidP="00442817">
      <w:pPr>
        <w:rPr>
          <w:rtl/>
        </w:rPr>
      </w:pPr>
      <w:r w:rsidRPr="00610C80">
        <w:rPr>
          <w:rFonts w:hint="cs"/>
          <w:rtl/>
        </w:rPr>
        <w:t>و لذا «لو خلّینا بأنفسنا»</w:t>
      </w:r>
      <w:r w:rsidR="008C2BFF" w:rsidRPr="00610C80">
        <w:rPr>
          <w:rFonts w:hint="cs"/>
          <w:rtl/>
        </w:rPr>
        <w:t xml:space="preserve"> می‌</w:t>
      </w:r>
      <w:r w:rsidRPr="00610C80">
        <w:rPr>
          <w:rFonts w:hint="cs"/>
          <w:rtl/>
        </w:rPr>
        <w:t>توانست دلالت بر حرمت نظر به وجه کند الا</w:t>
      </w:r>
      <w:r w:rsidR="00294F84" w:rsidRPr="00610C80">
        <w:rPr>
          <w:rFonts w:hint="cs"/>
          <w:rtl/>
        </w:rPr>
        <w:t xml:space="preserve"> در جایی که ضرورت وجود داشته باشد و در ضرورت هم به قدرها کفایت</w:t>
      </w:r>
      <w:r w:rsidR="008C2BFF" w:rsidRPr="00610C80">
        <w:rPr>
          <w:rFonts w:hint="cs"/>
          <w:rtl/>
        </w:rPr>
        <w:t xml:space="preserve"> می‌</w:t>
      </w:r>
      <w:r w:rsidR="00294F84" w:rsidRPr="00610C80">
        <w:rPr>
          <w:rFonts w:hint="cs"/>
          <w:rtl/>
        </w:rPr>
        <w:t>شود که همان چشم و ابروها</w:t>
      </w:r>
      <w:r w:rsidR="008C2BFF" w:rsidRPr="00610C80">
        <w:rPr>
          <w:rFonts w:hint="cs"/>
          <w:rtl/>
        </w:rPr>
        <w:t xml:space="preserve"> می‌</w:t>
      </w:r>
      <w:r w:rsidR="00294F84" w:rsidRPr="00610C80">
        <w:rPr>
          <w:rFonts w:hint="cs"/>
          <w:rtl/>
        </w:rPr>
        <w:t>باشد</w:t>
      </w:r>
      <w:r w:rsidR="00610C80">
        <w:rPr>
          <w:rtl/>
        </w:rPr>
        <w:t>؛ و</w:t>
      </w:r>
      <w:r w:rsidR="00294F84" w:rsidRPr="00610C80">
        <w:rPr>
          <w:rFonts w:hint="cs"/>
          <w:rtl/>
        </w:rPr>
        <w:t xml:space="preserve"> به طور کل آنچه به عنوان جواب</w:t>
      </w:r>
      <w:r w:rsidR="008C2BFF" w:rsidRPr="00610C80">
        <w:rPr>
          <w:rFonts w:hint="cs"/>
          <w:rtl/>
        </w:rPr>
        <w:t>‌های</w:t>
      </w:r>
      <w:r w:rsidR="00294F84" w:rsidRPr="00610C80">
        <w:rPr>
          <w:rFonts w:hint="cs"/>
          <w:rtl/>
        </w:rPr>
        <w:t xml:space="preserve"> چندگانه به این استدلال داده شد </w:t>
      </w:r>
      <w:r w:rsidR="00610C80">
        <w:rPr>
          <w:rFonts w:hint="cs"/>
          <w:rtl/>
        </w:rPr>
        <w:t>این‌چنین</w:t>
      </w:r>
      <w:r w:rsidR="00294F84" w:rsidRPr="00610C80">
        <w:rPr>
          <w:rFonts w:hint="cs"/>
          <w:rtl/>
        </w:rPr>
        <w:t xml:space="preserve"> به نظر</w:t>
      </w:r>
      <w:r w:rsidR="008C2BFF" w:rsidRPr="00610C80">
        <w:rPr>
          <w:rFonts w:hint="cs"/>
          <w:rtl/>
        </w:rPr>
        <w:t xml:space="preserve"> می‌</w:t>
      </w:r>
      <w:r w:rsidR="00294F84" w:rsidRPr="00610C80">
        <w:rPr>
          <w:rFonts w:hint="cs"/>
          <w:rtl/>
        </w:rPr>
        <w:t xml:space="preserve">رسد که مطلبی را برای خود مفروض </w:t>
      </w:r>
      <w:r w:rsidR="007D5F6E">
        <w:rPr>
          <w:rFonts w:hint="cs"/>
          <w:rtl/>
        </w:rPr>
        <w:t>دانسته‌اند</w:t>
      </w:r>
      <w:r w:rsidR="00294F84" w:rsidRPr="00610C80">
        <w:rPr>
          <w:rFonts w:hint="cs"/>
          <w:rtl/>
        </w:rPr>
        <w:t xml:space="preserve"> و با </w:t>
      </w:r>
      <w:r w:rsidR="007E0816" w:rsidRPr="00610C80">
        <w:rPr>
          <w:rFonts w:hint="cs"/>
          <w:rtl/>
        </w:rPr>
        <w:t>این جواب</w:t>
      </w:r>
      <w:r w:rsidR="008C2BFF" w:rsidRPr="00610C80">
        <w:rPr>
          <w:rFonts w:hint="cs"/>
          <w:rtl/>
        </w:rPr>
        <w:t xml:space="preserve">‌ها </w:t>
      </w:r>
      <w:r w:rsidR="007E0816" w:rsidRPr="00610C80">
        <w:rPr>
          <w:rFonts w:hint="cs"/>
          <w:rtl/>
        </w:rPr>
        <w:t>درصدد توجیه روایت</w:t>
      </w:r>
      <w:r w:rsidR="008C2BFF" w:rsidRPr="00610C80">
        <w:rPr>
          <w:rFonts w:hint="cs"/>
          <w:rtl/>
        </w:rPr>
        <w:t xml:space="preserve"> می‌</w:t>
      </w:r>
      <w:r w:rsidR="007E0816" w:rsidRPr="00610C80">
        <w:rPr>
          <w:rFonts w:hint="cs"/>
          <w:rtl/>
        </w:rPr>
        <w:t xml:space="preserve">باشند که به نظر ما </w:t>
      </w:r>
      <w:r w:rsidR="00610C80">
        <w:rPr>
          <w:rFonts w:hint="cs"/>
          <w:rtl/>
        </w:rPr>
        <w:t>هیچ‌کدام</w:t>
      </w:r>
      <w:r w:rsidR="007E0816" w:rsidRPr="00610C80">
        <w:rPr>
          <w:rFonts w:hint="cs"/>
          <w:rtl/>
        </w:rPr>
        <w:t xml:space="preserve"> از این جواب</w:t>
      </w:r>
      <w:r w:rsidR="008C2BFF" w:rsidRPr="00610C80">
        <w:rPr>
          <w:rFonts w:hint="cs"/>
          <w:rtl/>
        </w:rPr>
        <w:t xml:space="preserve">‌ها </w:t>
      </w:r>
      <w:r w:rsidR="007E0816" w:rsidRPr="00610C80">
        <w:rPr>
          <w:rFonts w:hint="cs"/>
          <w:rtl/>
        </w:rPr>
        <w:t>تمام نبوده و دلالت روایت به نظر خوب و کامل</w:t>
      </w:r>
      <w:r w:rsidR="008C2BFF" w:rsidRPr="00610C80">
        <w:rPr>
          <w:rFonts w:hint="cs"/>
          <w:rtl/>
        </w:rPr>
        <w:t xml:space="preserve"> می‌</w:t>
      </w:r>
      <w:r w:rsidR="007E0816" w:rsidRPr="00610C80">
        <w:rPr>
          <w:rFonts w:hint="cs"/>
          <w:rtl/>
        </w:rPr>
        <w:t>رسد.</w:t>
      </w:r>
    </w:p>
    <w:p w:rsidR="007E0816" w:rsidRPr="00610C80" w:rsidRDefault="007D5F6E" w:rsidP="008B540C">
      <w:pPr>
        <w:rPr>
          <w:rtl/>
        </w:rPr>
      </w:pPr>
      <w:r>
        <w:rPr>
          <w:rFonts w:hint="cs"/>
          <w:rtl/>
        </w:rPr>
        <w:t>تاکنون</w:t>
      </w:r>
      <w:r w:rsidR="007E1C14" w:rsidRPr="00610C80">
        <w:rPr>
          <w:rFonts w:hint="cs"/>
          <w:rtl/>
        </w:rPr>
        <w:t xml:space="preserve"> در میان شش دلیلی که عرض شد علاوه بر این مکاتبه صفار یک دلیل دیگر نیز پذیرفته شد که </w:t>
      </w:r>
      <w:r w:rsidR="008B540C" w:rsidRPr="00610C80">
        <w:rPr>
          <w:rFonts w:hint="cs"/>
          <w:rtl/>
        </w:rPr>
        <w:t>روایت اراده تزویج</w:t>
      </w:r>
      <w:r w:rsidR="008C2BFF" w:rsidRPr="00610C80">
        <w:rPr>
          <w:rFonts w:hint="cs"/>
          <w:rtl/>
        </w:rPr>
        <w:t xml:space="preserve"> می‌</w:t>
      </w:r>
      <w:r w:rsidR="008B540C" w:rsidRPr="00610C80">
        <w:rPr>
          <w:rFonts w:hint="cs"/>
          <w:rtl/>
        </w:rPr>
        <w:t xml:space="preserve">باشد و لذا </w:t>
      </w:r>
      <w:r w:rsidR="00610C80">
        <w:rPr>
          <w:rFonts w:hint="cs"/>
          <w:rtl/>
        </w:rPr>
        <w:t>این‌چنین</w:t>
      </w:r>
      <w:r w:rsidR="008B540C" w:rsidRPr="00610C80">
        <w:rPr>
          <w:rFonts w:hint="cs"/>
          <w:rtl/>
        </w:rPr>
        <w:t xml:space="preserve"> نیست که گفته شود هیچ دلیلی برای حرمت نظر وجود ندارد بلکه این </w:t>
      </w:r>
      <w:r w:rsidR="00F730B9" w:rsidRPr="00610C80">
        <w:rPr>
          <w:rFonts w:hint="cs"/>
          <w:rtl/>
        </w:rPr>
        <w:t xml:space="preserve">مکاتبه به علاوه روایتی که در مورد اراده تزویج بود </w:t>
      </w:r>
      <w:r>
        <w:rPr>
          <w:rFonts w:hint="cs"/>
          <w:rtl/>
        </w:rPr>
        <w:t>فی‌الجمله</w:t>
      </w:r>
      <w:r w:rsidR="00F730B9" w:rsidRPr="00610C80">
        <w:rPr>
          <w:rFonts w:hint="cs"/>
          <w:rtl/>
        </w:rPr>
        <w:t xml:space="preserve"> </w:t>
      </w:r>
      <w:r>
        <w:rPr>
          <w:rFonts w:hint="cs"/>
          <w:rtl/>
        </w:rPr>
        <w:t>قابل‌قبول</w:t>
      </w:r>
      <w:r w:rsidR="008C2BFF" w:rsidRPr="00610C80">
        <w:rPr>
          <w:rFonts w:hint="cs"/>
          <w:rtl/>
        </w:rPr>
        <w:t xml:space="preserve"> می‌</w:t>
      </w:r>
      <w:r w:rsidR="00F730B9" w:rsidRPr="00610C80">
        <w:rPr>
          <w:rFonts w:hint="cs"/>
          <w:rtl/>
        </w:rPr>
        <w:t>باشد تا در آینده معارض</w:t>
      </w:r>
      <w:r w:rsidR="008C2BFF" w:rsidRPr="00610C80">
        <w:rPr>
          <w:rFonts w:hint="cs"/>
          <w:rtl/>
        </w:rPr>
        <w:t xml:space="preserve">‌ها </w:t>
      </w:r>
      <w:r w:rsidR="00F730B9" w:rsidRPr="00610C80">
        <w:rPr>
          <w:rFonts w:hint="cs"/>
          <w:rtl/>
        </w:rPr>
        <w:t xml:space="preserve">و جمع </w:t>
      </w:r>
      <w:r>
        <w:rPr>
          <w:rtl/>
        </w:rPr>
        <w:t>آن‌ها</w:t>
      </w:r>
      <w:r w:rsidR="00F730B9" w:rsidRPr="00610C80">
        <w:rPr>
          <w:rFonts w:hint="cs"/>
          <w:rtl/>
        </w:rPr>
        <w:t xml:space="preserve"> را بررسی کنیم و البته ادله نیز ادامه خواهند داشت.</w:t>
      </w:r>
    </w:p>
    <w:p w:rsidR="00F730B9" w:rsidRPr="00610C80" w:rsidRDefault="00F730B9" w:rsidP="008B540C">
      <w:pPr>
        <w:rPr>
          <w:rtl/>
        </w:rPr>
      </w:pPr>
    </w:p>
    <w:sectPr w:rsidR="00F730B9" w:rsidRPr="00610C80"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6E8" w:rsidRDefault="00E976E8" w:rsidP="004D5B1F">
      <w:r>
        <w:separator/>
      </w:r>
    </w:p>
  </w:endnote>
  <w:endnote w:type="continuationSeparator" w:id="0">
    <w:p w:rsidR="00E976E8" w:rsidRDefault="00E976E8"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BE046A" w:rsidRDefault="00BE046A" w:rsidP="004D5B1F">
        <w:pPr>
          <w:pStyle w:val="Footer"/>
        </w:pPr>
        <w:r>
          <w:fldChar w:fldCharType="begin"/>
        </w:r>
        <w:r>
          <w:instrText xml:space="preserve"> PAGE   \* MERGEFORMAT </w:instrText>
        </w:r>
        <w:r>
          <w:fldChar w:fldCharType="separate"/>
        </w:r>
        <w:r w:rsidR="00A93174">
          <w:rPr>
            <w:noProof/>
            <w:rtl/>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6E8" w:rsidRDefault="00E976E8" w:rsidP="004D5B1F">
      <w:r>
        <w:separator/>
      </w:r>
    </w:p>
  </w:footnote>
  <w:footnote w:type="continuationSeparator" w:id="0">
    <w:p w:rsidR="00E976E8" w:rsidRDefault="00E976E8" w:rsidP="004D5B1F">
      <w:r>
        <w:continuationSeparator/>
      </w:r>
    </w:p>
  </w:footnote>
  <w:footnote w:id="1">
    <w:p w:rsidR="00A93174" w:rsidRDefault="00A93174" w:rsidP="00A93174">
      <w:pPr>
        <w:pStyle w:val="FootnoteText"/>
        <w:rPr>
          <w:rFonts w:hint="cs"/>
        </w:rPr>
      </w:pPr>
      <w:r>
        <w:rPr>
          <w:rStyle w:val="FootnoteReference"/>
        </w:rPr>
        <w:footnoteRef/>
      </w:r>
      <w:r>
        <w:rPr>
          <w:rFonts w:hint="cs"/>
          <w:rtl/>
        </w:rPr>
        <w:t>.</w:t>
      </w:r>
      <w:r>
        <w:rPr>
          <w:rtl/>
        </w:rPr>
        <w:t xml:space="preserve"> </w:t>
      </w:r>
      <w:r w:rsidRPr="00A93174">
        <w:rPr>
          <w:rtl/>
        </w:rPr>
        <w:t>وسائل الشيعة، ج‏27، ص: 401</w:t>
      </w:r>
      <w:r>
        <w:rPr>
          <w:rFonts w:hint="cs"/>
          <w:rtl/>
        </w:rPr>
        <w:t>.</w:t>
      </w:r>
    </w:p>
  </w:footnote>
  <w:footnote w:id="2">
    <w:p w:rsidR="00A93174" w:rsidRDefault="00A93174">
      <w:pPr>
        <w:pStyle w:val="FootnoteText"/>
        <w:rPr>
          <w:rFonts w:hint="cs"/>
        </w:rPr>
      </w:pPr>
      <w:r>
        <w:rPr>
          <w:rStyle w:val="FootnoteReference"/>
        </w:rPr>
        <w:footnoteRef/>
      </w:r>
      <w:r>
        <w:rPr>
          <w:rFonts w:hint="cs"/>
          <w:rtl/>
        </w:rPr>
        <w:t>. همان.</w:t>
      </w:r>
    </w:p>
  </w:footnote>
  <w:footnote w:id="3">
    <w:p w:rsidR="00A93174" w:rsidRDefault="00A93174">
      <w:pPr>
        <w:pStyle w:val="FootnoteText"/>
        <w:rPr>
          <w:rFonts w:hint="cs"/>
        </w:rPr>
      </w:pPr>
      <w:r>
        <w:rPr>
          <w:rStyle w:val="FootnoteReference"/>
        </w:rPr>
        <w:footnoteRef/>
      </w:r>
      <w:r>
        <w:rPr>
          <w:rFonts w:hint="cs"/>
          <w:rtl/>
        </w:rPr>
        <w:t>. همان.</w:t>
      </w:r>
    </w:p>
  </w:footnote>
  <w:footnote w:id="4">
    <w:p w:rsidR="00610C80" w:rsidRDefault="00610C80">
      <w:pPr>
        <w:pStyle w:val="FootnoteText"/>
        <w:rPr>
          <w:rFonts w:hint="cs"/>
          <w:rtl/>
        </w:rPr>
      </w:pPr>
      <w:r>
        <w:rPr>
          <w:rStyle w:val="FootnoteReference"/>
        </w:rPr>
        <w:footnoteRef/>
      </w:r>
      <w:r>
        <w:rPr>
          <w:rFonts w:hint="cs"/>
          <w:rtl/>
        </w:rPr>
        <w:t>. سوره جمعه</w:t>
      </w:r>
      <w:r w:rsidR="007D5F6E">
        <w:rPr>
          <w:rFonts w:hint="cs"/>
          <w:rtl/>
        </w:rPr>
        <w:t>، آیه 10.</w:t>
      </w:r>
    </w:p>
  </w:footnote>
  <w:footnote w:id="5">
    <w:p w:rsidR="007D5F6E" w:rsidRDefault="007D5F6E" w:rsidP="007D5F6E">
      <w:pPr>
        <w:pStyle w:val="FootnoteText"/>
        <w:rPr>
          <w:rFonts w:hint="cs"/>
          <w:rtl/>
        </w:rPr>
      </w:pPr>
      <w:r>
        <w:rPr>
          <w:rStyle w:val="FootnoteReference"/>
        </w:rPr>
        <w:footnoteRef/>
      </w:r>
      <w:r>
        <w:rPr>
          <w:rFonts w:hint="cs"/>
          <w:rtl/>
        </w:rPr>
        <w:t xml:space="preserve">. </w:t>
      </w:r>
      <w:r w:rsidRPr="007D5F6E">
        <w:rPr>
          <w:rtl/>
        </w:rPr>
        <w:t>سوره جمعه، آ</w:t>
      </w:r>
      <w:r w:rsidRPr="007D5F6E">
        <w:rPr>
          <w:rFonts w:hint="cs"/>
          <w:rtl/>
        </w:rPr>
        <w:t>ی</w:t>
      </w:r>
      <w:r w:rsidRPr="007D5F6E">
        <w:rPr>
          <w:rFonts w:hint="eastAsia"/>
          <w:rtl/>
        </w:rPr>
        <w:t>ه</w:t>
      </w:r>
      <w:r w:rsidRPr="007D5F6E">
        <w:rPr>
          <w:rtl/>
        </w:rPr>
        <w:t xml:space="preserve"> </w:t>
      </w:r>
      <w:r>
        <w:rPr>
          <w:rFonts w:hint="cs"/>
          <w:rtl/>
        </w:rPr>
        <w:t>9</w:t>
      </w:r>
      <w:r w:rsidRPr="007D5F6E">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6A" w:rsidRPr="004D5B1F" w:rsidRDefault="00BE046A" w:rsidP="001242EC">
    <w:pPr>
      <w:rPr>
        <w:rtl/>
      </w:rPr>
    </w:pPr>
    <w:r>
      <w:rPr>
        <w:noProof/>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hint="cs"/>
        <w:rtl/>
      </w:rPr>
      <w:t>د</w:t>
    </w:r>
    <w:r>
      <w:rPr>
        <w:rtl/>
      </w:rPr>
      <w:t>رس خارج فقه</w:t>
    </w:r>
    <w:r w:rsidR="00610C80">
      <w:rPr>
        <w:rtl/>
      </w:rPr>
      <w:t xml:space="preserve"> </w:t>
    </w:r>
    <w:r w:rsidRPr="004D5B1F">
      <w:rPr>
        <w:rtl/>
      </w:rPr>
      <w:t xml:space="preserve">عنوان اصلی: </w:t>
    </w:r>
    <w:r>
      <w:rPr>
        <w:rFonts w:hint="cs"/>
        <w:rtl/>
      </w:rPr>
      <w:t>نکاح</w:t>
    </w:r>
    <w:r w:rsidR="00610C80">
      <w:rPr>
        <w:rtl/>
      </w:rPr>
      <w:t xml:space="preserve"> </w:t>
    </w:r>
    <w:r w:rsidRPr="004D5B1F">
      <w:rPr>
        <w:rtl/>
      </w:rPr>
      <w:t xml:space="preserve">تاریخ جلسه: </w:t>
    </w:r>
    <w:r>
      <w:rPr>
        <w:rFonts w:hint="cs"/>
        <w:rtl/>
      </w:rPr>
      <w:t>27/11/98</w:t>
    </w:r>
    <w:r w:rsidR="00610C80">
      <w:rPr>
        <w:rtl/>
      </w:rPr>
      <w:t xml:space="preserve"> </w:t>
    </w:r>
    <w:r w:rsidRPr="004D5B1F">
      <w:rPr>
        <w:rtl/>
      </w:rPr>
      <w:t>استاد اعرافی</w:t>
    </w:r>
    <w:r w:rsidR="00610C80">
      <w:rPr>
        <w:rtl/>
      </w:rPr>
      <w:t xml:space="preserve"> </w:t>
    </w:r>
    <w:r w:rsidRPr="004D5B1F">
      <w:rPr>
        <w:rtl/>
      </w:rPr>
      <w:t>عنوان فرعی:</w:t>
    </w:r>
    <w:r w:rsidR="00610C80">
      <w:rPr>
        <w:rtl/>
      </w:rPr>
      <w:t xml:space="preserve"> </w:t>
    </w:r>
    <w:r w:rsidRPr="004D5B1F">
      <w:rPr>
        <w:rtl/>
      </w:rPr>
      <w:t xml:space="preserve">شماره جلسه: </w:t>
    </w:r>
    <w:r>
      <w:rPr>
        <w:rFonts w:hint="cs"/>
        <w:rtl/>
      </w:rPr>
      <w:t>42</w:t>
    </w:r>
  </w:p>
  <w:p w:rsidR="00BE046A" w:rsidRPr="00873379" w:rsidRDefault="00BE046A"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2F5D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9"/>
  </w:num>
  <w:num w:numId="5">
    <w:abstractNumId w:val="3"/>
  </w:num>
  <w:num w:numId="6">
    <w:abstractNumId w:val="0"/>
  </w:num>
  <w:num w:numId="7">
    <w:abstractNumId w:val="6"/>
  </w:num>
  <w:num w:numId="8">
    <w:abstractNumId w:val="1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07363"/>
    <w:rsid w:val="0001531D"/>
    <w:rsid w:val="00021077"/>
    <w:rsid w:val="000228A2"/>
    <w:rsid w:val="000235B0"/>
    <w:rsid w:val="0002610F"/>
    <w:rsid w:val="00030048"/>
    <w:rsid w:val="00030A65"/>
    <w:rsid w:val="000324F1"/>
    <w:rsid w:val="00032AC5"/>
    <w:rsid w:val="00032BF3"/>
    <w:rsid w:val="00032F58"/>
    <w:rsid w:val="000364B6"/>
    <w:rsid w:val="00041FE0"/>
    <w:rsid w:val="00042E34"/>
    <w:rsid w:val="00045B14"/>
    <w:rsid w:val="00047BC5"/>
    <w:rsid w:val="00052BA3"/>
    <w:rsid w:val="00052FC8"/>
    <w:rsid w:val="000530D3"/>
    <w:rsid w:val="000557B2"/>
    <w:rsid w:val="00055CAA"/>
    <w:rsid w:val="00061C5D"/>
    <w:rsid w:val="0006363E"/>
    <w:rsid w:val="00063C89"/>
    <w:rsid w:val="00074168"/>
    <w:rsid w:val="00080DFF"/>
    <w:rsid w:val="00084391"/>
    <w:rsid w:val="00085ED5"/>
    <w:rsid w:val="000904E2"/>
    <w:rsid w:val="00090B78"/>
    <w:rsid w:val="000916B0"/>
    <w:rsid w:val="00092651"/>
    <w:rsid w:val="000932AF"/>
    <w:rsid w:val="000A03F7"/>
    <w:rsid w:val="000A08CA"/>
    <w:rsid w:val="000A1A51"/>
    <w:rsid w:val="000A3A93"/>
    <w:rsid w:val="000A6DF2"/>
    <w:rsid w:val="000A74D1"/>
    <w:rsid w:val="000B065D"/>
    <w:rsid w:val="000C7FCB"/>
    <w:rsid w:val="000D252C"/>
    <w:rsid w:val="000D2D0D"/>
    <w:rsid w:val="000D5800"/>
    <w:rsid w:val="000D6581"/>
    <w:rsid w:val="000D7B4E"/>
    <w:rsid w:val="000E22D5"/>
    <w:rsid w:val="000E3416"/>
    <w:rsid w:val="000E5E6F"/>
    <w:rsid w:val="000E7A10"/>
    <w:rsid w:val="000E7B4F"/>
    <w:rsid w:val="000F1897"/>
    <w:rsid w:val="000F1B22"/>
    <w:rsid w:val="000F5DAF"/>
    <w:rsid w:val="000F7130"/>
    <w:rsid w:val="000F726C"/>
    <w:rsid w:val="000F7E72"/>
    <w:rsid w:val="00101E2D"/>
    <w:rsid w:val="00102405"/>
    <w:rsid w:val="00102CEB"/>
    <w:rsid w:val="001064B8"/>
    <w:rsid w:val="00111B76"/>
    <w:rsid w:val="00111BCE"/>
    <w:rsid w:val="00111D32"/>
    <w:rsid w:val="00114C37"/>
    <w:rsid w:val="00117955"/>
    <w:rsid w:val="0012162B"/>
    <w:rsid w:val="001223E0"/>
    <w:rsid w:val="001242EC"/>
    <w:rsid w:val="001256D5"/>
    <w:rsid w:val="00133A1E"/>
    <w:rsid w:val="00133E1D"/>
    <w:rsid w:val="00134804"/>
    <w:rsid w:val="0013617D"/>
    <w:rsid w:val="00136442"/>
    <w:rsid w:val="00136FDA"/>
    <w:rsid w:val="001370B6"/>
    <w:rsid w:val="00147899"/>
    <w:rsid w:val="00150D4B"/>
    <w:rsid w:val="00152670"/>
    <w:rsid w:val="001550AE"/>
    <w:rsid w:val="001632D2"/>
    <w:rsid w:val="00166DD8"/>
    <w:rsid w:val="001712D6"/>
    <w:rsid w:val="001757C8"/>
    <w:rsid w:val="00177934"/>
    <w:rsid w:val="00181CF1"/>
    <w:rsid w:val="00185F16"/>
    <w:rsid w:val="00187738"/>
    <w:rsid w:val="00192A6A"/>
    <w:rsid w:val="0019566B"/>
    <w:rsid w:val="00196082"/>
    <w:rsid w:val="00197CDD"/>
    <w:rsid w:val="001A19BC"/>
    <w:rsid w:val="001A1AFD"/>
    <w:rsid w:val="001A2091"/>
    <w:rsid w:val="001B1572"/>
    <w:rsid w:val="001B6473"/>
    <w:rsid w:val="001B6E1E"/>
    <w:rsid w:val="001C0DD2"/>
    <w:rsid w:val="001C23C5"/>
    <w:rsid w:val="001C367D"/>
    <w:rsid w:val="001C3CCA"/>
    <w:rsid w:val="001D1F54"/>
    <w:rsid w:val="001D24F8"/>
    <w:rsid w:val="001D2617"/>
    <w:rsid w:val="001D542D"/>
    <w:rsid w:val="001D6605"/>
    <w:rsid w:val="001D7455"/>
    <w:rsid w:val="001D7CB4"/>
    <w:rsid w:val="001E306E"/>
    <w:rsid w:val="001E3FB0"/>
    <w:rsid w:val="001E4FFF"/>
    <w:rsid w:val="001F2E3E"/>
    <w:rsid w:val="001F705F"/>
    <w:rsid w:val="0020039B"/>
    <w:rsid w:val="00206B69"/>
    <w:rsid w:val="00210F67"/>
    <w:rsid w:val="00214EAD"/>
    <w:rsid w:val="00217F08"/>
    <w:rsid w:val="00222C8A"/>
    <w:rsid w:val="00224C0A"/>
    <w:rsid w:val="00233777"/>
    <w:rsid w:val="002376A5"/>
    <w:rsid w:val="002376CD"/>
    <w:rsid w:val="0024054E"/>
    <w:rsid w:val="002417C9"/>
    <w:rsid w:val="00241FDE"/>
    <w:rsid w:val="002527F6"/>
    <w:rsid w:val="002529C5"/>
    <w:rsid w:val="00252DC2"/>
    <w:rsid w:val="002537AA"/>
    <w:rsid w:val="002563A8"/>
    <w:rsid w:val="002567EA"/>
    <w:rsid w:val="002645BE"/>
    <w:rsid w:val="00270294"/>
    <w:rsid w:val="00271E2B"/>
    <w:rsid w:val="00277653"/>
    <w:rsid w:val="002776F6"/>
    <w:rsid w:val="00282D16"/>
    <w:rsid w:val="00283229"/>
    <w:rsid w:val="0028429C"/>
    <w:rsid w:val="002914BD"/>
    <w:rsid w:val="002946CF"/>
    <w:rsid w:val="00294CFC"/>
    <w:rsid w:val="00294F84"/>
    <w:rsid w:val="00297263"/>
    <w:rsid w:val="0029754B"/>
    <w:rsid w:val="002A21AE"/>
    <w:rsid w:val="002A35E0"/>
    <w:rsid w:val="002A7627"/>
    <w:rsid w:val="002B0EF7"/>
    <w:rsid w:val="002B19A0"/>
    <w:rsid w:val="002B7AD5"/>
    <w:rsid w:val="002C56FD"/>
    <w:rsid w:val="002C708E"/>
    <w:rsid w:val="002D32B6"/>
    <w:rsid w:val="002D33B8"/>
    <w:rsid w:val="002D49E4"/>
    <w:rsid w:val="002D5BDC"/>
    <w:rsid w:val="002D67D5"/>
    <w:rsid w:val="002D720F"/>
    <w:rsid w:val="002D7C85"/>
    <w:rsid w:val="002E238F"/>
    <w:rsid w:val="002E450B"/>
    <w:rsid w:val="002E6507"/>
    <w:rsid w:val="002E73F9"/>
    <w:rsid w:val="002F05B9"/>
    <w:rsid w:val="002F1E47"/>
    <w:rsid w:val="002F4A57"/>
    <w:rsid w:val="00301FBD"/>
    <w:rsid w:val="00304CB1"/>
    <w:rsid w:val="003104A5"/>
    <w:rsid w:val="00311429"/>
    <w:rsid w:val="003116FF"/>
    <w:rsid w:val="00311B90"/>
    <w:rsid w:val="00316002"/>
    <w:rsid w:val="0031675F"/>
    <w:rsid w:val="00316E91"/>
    <w:rsid w:val="00316F0C"/>
    <w:rsid w:val="00323168"/>
    <w:rsid w:val="00324F03"/>
    <w:rsid w:val="00327FF7"/>
    <w:rsid w:val="00331826"/>
    <w:rsid w:val="00333FA6"/>
    <w:rsid w:val="00340BA3"/>
    <w:rsid w:val="003410F6"/>
    <w:rsid w:val="00344B74"/>
    <w:rsid w:val="00345AFF"/>
    <w:rsid w:val="003475BA"/>
    <w:rsid w:val="003479C5"/>
    <w:rsid w:val="003516DE"/>
    <w:rsid w:val="00354CCC"/>
    <w:rsid w:val="00355297"/>
    <w:rsid w:val="0035557B"/>
    <w:rsid w:val="00356D70"/>
    <w:rsid w:val="00366400"/>
    <w:rsid w:val="00367E7B"/>
    <w:rsid w:val="00367FD6"/>
    <w:rsid w:val="00370470"/>
    <w:rsid w:val="00375CC3"/>
    <w:rsid w:val="00380427"/>
    <w:rsid w:val="00395159"/>
    <w:rsid w:val="003963D7"/>
    <w:rsid w:val="00396F28"/>
    <w:rsid w:val="003A1637"/>
    <w:rsid w:val="003A1A05"/>
    <w:rsid w:val="003A2654"/>
    <w:rsid w:val="003A419B"/>
    <w:rsid w:val="003B05A6"/>
    <w:rsid w:val="003B1893"/>
    <w:rsid w:val="003B3520"/>
    <w:rsid w:val="003B3707"/>
    <w:rsid w:val="003B3E82"/>
    <w:rsid w:val="003B4A58"/>
    <w:rsid w:val="003B4E6F"/>
    <w:rsid w:val="003C0070"/>
    <w:rsid w:val="003C06BF"/>
    <w:rsid w:val="003C56D7"/>
    <w:rsid w:val="003C7899"/>
    <w:rsid w:val="003D1CA0"/>
    <w:rsid w:val="003D2C32"/>
    <w:rsid w:val="003D2F0A"/>
    <w:rsid w:val="003D563F"/>
    <w:rsid w:val="003D7362"/>
    <w:rsid w:val="003E1E58"/>
    <w:rsid w:val="003E20B1"/>
    <w:rsid w:val="003E2BAB"/>
    <w:rsid w:val="003F3477"/>
    <w:rsid w:val="003F5D94"/>
    <w:rsid w:val="00404881"/>
    <w:rsid w:val="00405199"/>
    <w:rsid w:val="00405B90"/>
    <w:rsid w:val="00410699"/>
    <w:rsid w:val="00413EA6"/>
    <w:rsid w:val="004151F2"/>
    <w:rsid w:val="00415360"/>
    <w:rsid w:val="004215FA"/>
    <w:rsid w:val="00424454"/>
    <w:rsid w:val="004248C7"/>
    <w:rsid w:val="00436D4C"/>
    <w:rsid w:val="00442817"/>
    <w:rsid w:val="00443EB7"/>
    <w:rsid w:val="004455CF"/>
    <w:rsid w:val="0044591E"/>
    <w:rsid w:val="00446620"/>
    <w:rsid w:val="004476F0"/>
    <w:rsid w:val="00447E61"/>
    <w:rsid w:val="004500A1"/>
    <w:rsid w:val="004508A0"/>
    <w:rsid w:val="00455B91"/>
    <w:rsid w:val="004561C1"/>
    <w:rsid w:val="00457720"/>
    <w:rsid w:val="0046140C"/>
    <w:rsid w:val="004651D2"/>
    <w:rsid w:val="004656AA"/>
    <w:rsid w:val="00465D26"/>
    <w:rsid w:val="004679F8"/>
    <w:rsid w:val="00467BA0"/>
    <w:rsid w:val="004744E5"/>
    <w:rsid w:val="00477587"/>
    <w:rsid w:val="00477ADB"/>
    <w:rsid w:val="0048699F"/>
    <w:rsid w:val="00491049"/>
    <w:rsid w:val="0049157F"/>
    <w:rsid w:val="004926C2"/>
    <w:rsid w:val="004958B9"/>
    <w:rsid w:val="00495BFF"/>
    <w:rsid w:val="004968D5"/>
    <w:rsid w:val="004A499B"/>
    <w:rsid w:val="004A5AB6"/>
    <w:rsid w:val="004A790F"/>
    <w:rsid w:val="004B337F"/>
    <w:rsid w:val="004B38AE"/>
    <w:rsid w:val="004B5936"/>
    <w:rsid w:val="004C4D9F"/>
    <w:rsid w:val="004C544E"/>
    <w:rsid w:val="004D02CA"/>
    <w:rsid w:val="004D1D09"/>
    <w:rsid w:val="004D2128"/>
    <w:rsid w:val="004D5B1F"/>
    <w:rsid w:val="004E1474"/>
    <w:rsid w:val="004E403A"/>
    <w:rsid w:val="004F21BB"/>
    <w:rsid w:val="004F3596"/>
    <w:rsid w:val="004F400A"/>
    <w:rsid w:val="004F5B0D"/>
    <w:rsid w:val="0050105A"/>
    <w:rsid w:val="00506C0A"/>
    <w:rsid w:val="00516B88"/>
    <w:rsid w:val="005221F3"/>
    <w:rsid w:val="00523E88"/>
    <w:rsid w:val="00526370"/>
    <w:rsid w:val="00530FD7"/>
    <w:rsid w:val="005318A6"/>
    <w:rsid w:val="00531A7A"/>
    <w:rsid w:val="00545B0C"/>
    <w:rsid w:val="00551628"/>
    <w:rsid w:val="0055348A"/>
    <w:rsid w:val="00553A7A"/>
    <w:rsid w:val="0055737D"/>
    <w:rsid w:val="00563F2C"/>
    <w:rsid w:val="00572E2D"/>
    <w:rsid w:val="005745BF"/>
    <w:rsid w:val="005771F2"/>
    <w:rsid w:val="00580CFA"/>
    <w:rsid w:val="00583770"/>
    <w:rsid w:val="005857BB"/>
    <w:rsid w:val="00591089"/>
    <w:rsid w:val="00592103"/>
    <w:rsid w:val="005941DD"/>
    <w:rsid w:val="005A30E6"/>
    <w:rsid w:val="005A545E"/>
    <w:rsid w:val="005A5862"/>
    <w:rsid w:val="005A758E"/>
    <w:rsid w:val="005B05D4"/>
    <w:rsid w:val="005B0852"/>
    <w:rsid w:val="005B16EB"/>
    <w:rsid w:val="005B3DA7"/>
    <w:rsid w:val="005B5C0E"/>
    <w:rsid w:val="005B7087"/>
    <w:rsid w:val="005B72E2"/>
    <w:rsid w:val="005C06AE"/>
    <w:rsid w:val="005C374C"/>
    <w:rsid w:val="005C48AB"/>
    <w:rsid w:val="005C4AC7"/>
    <w:rsid w:val="005D7438"/>
    <w:rsid w:val="005E0378"/>
    <w:rsid w:val="005E0D75"/>
    <w:rsid w:val="005F3E79"/>
    <w:rsid w:val="005F7C9A"/>
    <w:rsid w:val="00600217"/>
    <w:rsid w:val="00610C18"/>
    <w:rsid w:val="00610C80"/>
    <w:rsid w:val="00612385"/>
    <w:rsid w:val="0061358F"/>
    <w:rsid w:val="0061376C"/>
    <w:rsid w:val="00617C7C"/>
    <w:rsid w:val="00623A4E"/>
    <w:rsid w:val="00627180"/>
    <w:rsid w:val="00627884"/>
    <w:rsid w:val="006302F5"/>
    <w:rsid w:val="00631B1C"/>
    <w:rsid w:val="00632EC4"/>
    <w:rsid w:val="0063307E"/>
    <w:rsid w:val="00635B3F"/>
    <w:rsid w:val="00636EFA"/>
    <w:rsid w:val="00646C71"/>
    <w:rsid w:val="00650C03"/>
    <w:rsid w:val="00651BA1"/>
    <w:rsid w:val="0066229C"/>
    <w:rsid w:val="006631CE"/>
    <w:rsid w:val="00663AAD"/>
    <w:rsid w:val="006736E6"/>
    <w:rsid w:val="00682C2F"/>
    <w:rsid w:val="00683711"/>
    <w:rsid w:val="006848CF"/>
    <w:rsid w:val="00694159"/>
    <w:rsid w:val="0069696C"/>
    <w:rsid w:val="00696C84"/>
    <w:rsid w:val="00697A00"/>
    <w:rsid w:val="006A085A"/>
    <w:rsid w:val="006A11FE"/>
    <w:rsid w:val="006A35A4"/>
    <w:rsid w:val="006A3A70"/>
    <w:rsid w:val="006A7E9E"/>
    <w:rsid w:val="006B0261"/>
    <w:rsid w:val="006B05A0"/>
    <w:rsid w:val="006B4A94"/>
    <w:rsid w:val="006B72CE"/>
    <w:rsid w:val="006C125E"/>
    <w:rsid w:val="006C4AAF"/>
    <w:rsid w:val="006C6BD2"/>
    <w:rsid w:val="006C73B0"/>
    <w:rsid w:val="006C7512"/>
    <w:rsid w:val="006D017F"/>
    <w:rsid w:val="006D2386"/>
    <w:rsid w:val="006D3A87"/>
    <w:rsid w:val="006D5C46"/>
    <w:rsid w:val="006D7153"/>
    <w:rsid w:val="006E07EC"/>
    <w:rsid w:val="006E24C1"/>
    <w:rsid w:val="006E3650"/>
    <w:rsid w:val="006E634D"/>
    <w:rsid w:val="006E6448"/>
    <w:rsid w:val="006F01B4"/>
    <w:rsid w:val="00703DD3"/>
    <w:rsid w:val="00705079"/>
    <w:rsid w:val="0071199A"/>
    <w:rsid w:val="00723EBC"/>
    <w:rsid w:val="0072410A"/>
    <w:rsid w:val="00724C39"/>
    <w:rsid w:val="007328AB"/>
    <w:rsid w:val="00734D59"/>
    <w:rsid w:val="0073609B"/>
    <w:rsid w:val="007378A9"/>
    <w:rsid w:val="00737A6C"/>
    <w:rsid w:val="007402E5"/>
    <w:rsid w:val="00742369"/>
    <w:rsid w:val="007426F5"/>
    <w:rsid w:val="007454D5"/>
    <w:rsid w:val="0075033E"/>
    <w:rsid w:val="00751608"/>
    <w:rsid w:val="00752745"/>
    <w:rsid w:val="0075336C"/>
    <w:rsid w:val="00753A93"/>
    <w:rsid w:val="00754325"/>
    <w:rsid w:val="0075484B"/>
    <w:rsid w:val="00755F1E"/>
    <w:rsid w:val="007618F1"/>
    <w:rsid w:val="0076534F"/>
    <w:rsid w:val="007663AD"/>
    <w:rsid w:val="0076665E"/>
    <w:rsid w:val="00767BC0"/>
    <w:rsid w:val="00770DEE"/>
    <w:rsid w:val="00772185"/>
    <w:rsid w:val="00772D21"/>
    <w:rsid w:val="007730F6"/>
    <w:rsid w:val="007749BC"/>
    <w:rsid w:val="00776F39"/>
    <w:rsid w:val="00780C88"/>
    <w:rsid w:val="00780E25"/>
    <w:rsid w:val="007818F0"/>
    <w:rsid w:val="00783462"/>
    <w:rsid w:val="007840EA"/>
    <w:rsid w:val="007847DD"/>
    <w:rsid w:val="00787B13"/>
    <w:rsid w:val="00792FAC"/>
    <w:rsid w:val="007941AD"/>
    <w:rsid w:val="007964CF"/>
    <w:rsid w:val="007A431B"/>
    <w:rsid w:val="007A54C2"/>
    <w:rsid w:val="007A5D2F"/>
    <w:rsid w:val="007B0062"/>
    <w:rsid w:val="007B61B4"/>
    <w:rsid w:val="007B6FEB"/>
    <w:rsid w:val="007C03FE"/>
    <w:rsid w:val="007C0725"/>
    <w:rsid w:val="007C1EF7"/>
    <w:rsid w:val="007C253A"/>
    <w:rsid w:val="007C28D6"/>
    <w:rsid w:val="007C4F89"/>
    <w:rsid w:val="007C710E"/>
    <w:rsid w:val="007C7615"/>
    <w:rsid w:val="007D02FE"/>
    <w:rsid w:val="007D0B88"/>
    <w:rsid w:val="007D1549"/>
    <w:rsid w:val="007D5F6E"/>
    <w:rsid w:val="007D6231"/>
    <w:rsid w:val="007D714F"/>
    <w:rsid w:val="007D7A7B"/>
    <w:rsid w:val="007E03E9"/>
    <w:rsid w:val="007E04EE"/>
    <w:rsid w:val="007E0816"/>
    <w:rsid w:val="007E13BC"/>
    <w:rsid w:val="007E1C14"/>
    <w:rsid w:val="007E50B8"/>
    <w:rsid w:val="007E636F"/>
    <w:rsid w:val="007E667F"/>
    <w:rsid w:val="007E74EE"/>
    <w:rsid w:val="007E7574"/>
    <w:rsid w:val="007E7FA7"/>
    <w:rsid w:val="007F0721"/>
    <w:rsid w:val="007F293C"/>
    <w:rsid w:val="007F2F4B"/>
    <w:rsid w:val="007F3221"/>
    <w:rsid w:val="007F4A90"/>
    <w:rsid w:val="007F5F0C"/>
    <w:rsid w:val="007F7438"/>
    <w:rsid w:val="007F7E76"/>
    <w:rsid w:val="00802D15"/>
    <w:rsid w:val="00803501"/>
    <w:rsid w:val="0080696F"/>
    <w:rsid w:val="0080799B"/>
    <w:rsid w:val="00807BE3"/>
    <w:rsid w:val="00811B6A"/>
    <w:rsid w:val="00811F02"/>
    <w:rsid w:val="00820C28"/>
    <w:rsid w:val="00824520"/>
    <w:rsid w:val="008407A4"/>
    <w:rsid w:val="00844860"/>
    <w:rsid w:val="00845B51"/>
    <w:rsid w:val="00845CC4"/>
    <w:rsid w:val="00847A7C"/>
    <w:rsid w:val="00850DC4"/>
    <w:rsid w:val="00855737"/>
    <w:rsid w:val="0086243C"/>
    <w:rsid w:val="008644F4"/>
    <w:rsid w:val="00864C21"/>
    <w:rsid w:val="00864CA5"/>
    <w:rsid w:val="00871C42"/>
    <w:rsid w:val="00872B34"/>
    <w:rsid w:val="00873379"/>
    <w:rsid w:val="008748B8"/>
    <w:rsid w:val="0087660C"/>
    <w:rsid w:val="0088174C"/>
    <w:rsid w:val="00882040"/>
    <w:rsid w:val="00883733"/>
    <w:rsid w:val="00885CCD"/>
    <w:rsid w:val="008965D2"/>
    <w:rsid w:val="00896644"/>
    <w:rsid w:val="008A0780"/>
    <w:rsid w:val="008A236D"/>
    <w:rsid w:val="008B1ADC"/>
    <w:rsid w:val="008B2AFF"/>
    <w:rsid w:val="008B3C4A"/>
    <w:rsid w:val="008B540C"/>
    <w:rsid w:val="008B565A"/>
    <w:rsid w:val="008B5AF6"/>
    <w:rsid w:val="008B6A01"/>
    <w:rsid w:val="008C2BFF"/>
    <w:rsid w:val="008C2D91"/>
    <w:rsid w:val="008C3414"/>
    <w:rsid w:val="008C3FAD"/>
    <w:rsid w:val="008C68CE"/>
    <w:rsid w:val="008D030F"/>
    <w:rsid w:val="008D1575"/>
    <w:rsid w:val="008D36D5"/>
    <w:rsid w:val="008D4F67"/>
    <w:rsid w:val="008E0C68"/>
    <w:rsid w:val="008E187A"/>
    <w:rsid w:val="008E3903"/>
    <w:rsid w:val="008F083F"/>
    <w:rsid w:val="008F63E3"/>
    <w:rsid w:val="00900A8F"/>
    <w:rsid w:val="00906A9F"/>
    <w:rsid w:val="00913C3B"/>
    <w:rsid w:val="00915486"/>
    <w:rsid w:val="00915509"/>
    <w:rsid w:val="00924216"/>
    <w:rsid w:val="00926E25"/>
    <w:rsid w:val="00927388"/>
    <w:rsid w:val="009274FE"/>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57CF"/>
    <w:rsid w:val="00965EA2"/>
    <w:rsid w:val="00966B71"/>
    <w:rsid w:val="00970945"/>
    <w:rsid w:val="009717E0"/>
    <w:rsid w:val="00973957"/>
    <w:rsid w:val="0097767F"/>
    <w:rsid w:val="00980643"/>
    <w:rsid w:val="009873FE"/>
    <w:rsid w:val="00993330"/>
    <w:rsid w:val="00993B09"/>
    <w:rsid w:val="00994FA9"/>
    <w:rsid w:val="00995557"/>
    <w:rsid w:val="009A1ED7"/>
    <w:rsid w:val="009A24A9"/>
    <w:rsid w:val="009A42EF"/>
    <w:rsid w:val="009A633B"/>
    <w:rsid w:val="009B3F03"/>
    <w:rsid w:val="009B46BC"/>
    <w:rsid w:val="009B61C3"/>
    <w:rsid w:val="009C7B4F"/>
    <w:rsid w:val="009D30F9"/>
    <w:rsid w:val="009D4AC8"/>
    <w:rsid w:val="009D7740"/>
    <w:rsid w:val="009E0B10"/>
    <w:rsid w:val="009E1F06"/>
    <w:rsid w:val="009E31E4"/>
    <w:rsid w:val="009F3D2D"/>
    <w:rsid w:val="009F4EB3"/>
    <w:rsid w:val="009F5F6C"/>
    <w:rsid w:val="009F75D1"/>
    <w:rsid w:val="00A01498"/>
    <w:rsid w:val="00A06D48"/>
    <w:rsid w:val="00A100FF"/>
    <w:rsid w:val="00A11C6B"/>
    <w:rsid w:val="00A12FD3"/>
    <w:rsid w:val="00A15017"/>
    <w:rsid w:val="00A20F5E"/>
    <w:rsid w:val="00A20FDF"/>
    <w:rsid w:val="00A21834"/>
    <w:rsid w:val="00A30D10"/>
    <w:rsid w:val="00A31C17"/>
    <w:rsid w:val="00A31FDE"/>
    <w:rsid w:val="00A342D5"/>
    <w:rsid w:val="00A35AC2"/>
    <w:rsid w:val="00A37C77"/>
    <w:rsid w:val="00A41B2B"/>
    <w:rsid w:val="00A47715"/>
    <w:rsid w:val="00A47CD2"/>
    <w:rsid w:val="00A5413D"/>
    <w:rsid w:val="00A5418D"/>
    <w:rsid w:val="00A55424"/>
    <w:rsid w:val="00A555D0"/>
    <w:rsid w:val="00A66734"/>
    <w:rsid w:val="00A725C2"/>
    <w:rsid w:val="00A769EE"/>
    <w:rsid w:val="00A77E4B"/>
    <w:rsid w:val="00A810A5"/>
    <w:rsid w:val="00A90B5A"/>
    <w:rsid w:val="00A90D7C"/>
    <w:rsid w:val="00A93174"/>
    <w:rsid w:val="00A9616A"/>
    <w:rsid w:val="00A96F68"/>
    <w:rsid w:val="00A97C33"/>
    <w:rsid w:val="00AA2342"/>
    <w:rsid w:val="00AA35CC"/>
    <w:rsid w:val="00AB2B2D"/>
    <w:rsid w:val="00AB534C"/>
    <w:rsid w:val="00AC300F"/>
    <w:rsid w:val="00AD00E8"/>
    <w:rsid w:val="00AD0304"/>
    <w:rsid w:val="00AD24FA"/>
    <w:rsid w:val="00AD27BE"/>
    <w:rsid w:val="00AD2820"/>
    <w:rsid w:val="00AD6EB0"/>
    <w:rsid w:val="00AE4F17"/>
    <w:rsid w:val="00AE6D58"/>
    <w:rsid w:val="00AE74E2"/>
    <w:rsid w:val="00AE77F8"/>
    <w:rsid w:val="00AF04BE"/>
    <w:rsid w:val="00AF0F1A"/>
    <w:rsid w:val="00AF15B3"/>
    <w:rsid w:val="00AF633E"/>
    <w:rsid w:val="00B01724"/>
    <w:rsid w:val="00B07D3E"/>
    <w:rsid w:val="00B1300D"/>
    <w:rsid w:val="00B15027"/>
    <w:rsid w:val="00B15342"/>
    <w:rsid w:val="00B15500"/>
    <w:rsid w:val="00B15601"/>
    <w:rsid w:val="00B21CF4"/>
    <w:rsid w:val="00B24300"/>
    <w:rsid w:val="00B24CD9"/>
    <w:rsid w:val="00B30185"/>
    <w:rsid w:val="00B330C7"/>
    <w:rsid w:val="00B34736"/>
    <w:rsid w:val="00B35593"/>
    <w:rsid w:val="00B43C97"/>
    <w:rsid w:val="00B454D2"/>
    <w:rsid w:val="00B461C5"/>
    <w:rsid w:val="00B513C2"/>
    <w:rsid w:val="00B51A8A"/>
    <w:rsid w:val="00B53CBD"/>
    <w:rsid w:val="00B54ABC"/>
    <w:rsid w:val="00B54C6B"/>
    <w:rsid w:val="00B54F76"/>
    <w:rsid w:val="00B55D51"/>
    <w:rsid w:val="00B56161"/>
    <w:rsid w:val="00B570C5"/>
    <w:rsid w:val="00B63F15"/>
    <w:rsid w:val="00B649B8"/>
    <w:rsid w:val="00B6566A"/>
    <w:rsid w:val="00B702C0"/>
    <w:rsid w:val="00B70707"/>
    <w:rsid w:val="00B7417A"/>
    <w:rsid w:val="00B76988"/>
    <w:rsid w:val="00B83266"/>
    <w:rsid w:val="00B9119B"/>
    <w:rsid w:val="00B91AE4"/>
    <w:rsid w:val="00B96A3B"/>
    <w:rsid w:val="00B96EB4"/>
    <w:rsid w:val="00BA4A31"/>
    <w:rsid w:val="00BA51A8"/>
    <w:rsid w:val="00BB2EEC"/>
    <w:rsid w:val="00BB44F6"/>
    <w:rsid w:val="00BB4AA5"/>
    <w:rsid w:val="00BB54C6"/>
    <w:rsid w:val="00BB5F7E"/>
    <w:rsid w:val="00BC17B2"/>
    <w:rsid w:val="00BC26F6"/>
    <w:rsid w:val="00BC36F1"/>
    <w:rsid w:val="00BC4833"/>
    <w:rsid w:val="00BC526D"/>
    <w:rsid w:val="00BD0024"/>
    <w:rsid w:val="00BD082C"/>
    <w:rsid w:val="00BD3122"/>
    <w:rsid w:val="00BD40DA"/>
    <w:rsid w:val="00BD473C"/>
    <w:rsid w:val="00BE046A"/>
    <w:rsid w:val="00BE3058"/>
    <w:rsid w:val="00BE3E68"/>
    <w:rsid w:val="00BE4A8C"/>
    <w:rsid w:val="00BE6767"/>
    <w:rsid w:val="00BF147C"/>
    <w:rsid w:val="00BF3D67"/>
    <w:rsid w:val="00C072BA"/>
    <w:rsid w:val="00C07861"/>
    <w:rsid w:val="00C1158A"/>
    <w:rsid w:val="00C146AE"/>
    <w:rsid w:val="00C160AF"/>
    <w:rsid w:val="00C16941"/>
    <w:rsid w:val="00C17970"/>
    <w:rsid w:val="00C21310"/>
    <w:rsid w:val="00C21FC4"/>
    <w:rsid w:val="00C22299"/>
    <w:rsid w:val="00C2269D"/>
    <w:rsid w:val="00C23DD8"/>
    <w:rsid w:val="00C25015"/>
    <w:rsid w:val="00C25609"/>
    <w:rsid w:val="00C262D7"/>
    <w:rsid w:val="00C26607"/>
    <w:rsid w:val="00C279DF"/>
    <w:rsid w:val="00C344D5"/>
    <w:rsid w:val="00C348A1"/>
    <w:rsid w:val="00C35471"/>
    <w:rsid w:val="00C35CF1"/>
    <w:rsid w:val="00C43D81"/>
    <w:rsid w:val="00C50ACB"/>
    <w:rsid w:val="00C54DEB"/>
    <w:rsid w:val="00C60D75"/>
    <w:rsid w:val="00C621ED"/>
    <w:rsid w:val="00C646C3"/>
    <w:rsid w:val="00C64CEA"/>
    <w:rsid w:val="00C6784D"/>
    <w:rsid w:val="00C70802"/>
    <w:rsid w:val="00C72283"/>
    <w:rsid w:val="00C73012"/>
    <w:rsid w:val="00C73ECA"/>
    <w:rsid w:val="00C74DCF"/>
    <w:rsid w:val="00C76295"/>
    <w:rsid w:val="00C76326"/>
    <w:rsid w:val="00C763DD"/>
    <w:rsid w:val="00C76F51"/>
    <w:rsid w:val="00C803C2"/>
    <w:rsid w:val="00C805CE"/>
    <w:rsid w:val="00C81AC3"/>
    <w:rsid w:val="00C828D2"/>
    <w:rsid w:val="00C84FC0"/>
    <w:rsid w:val="00C90793"/>
    <w:rsid w:val="00C91F1C"/>
    <w:rsid w:val="00C9244A"/>
    <w:rsid w:val="00C96E62"/>
    <w:rsid w:val="00C977D3"/>
    <w:rsid w:val="00C9781A"/>
    <w:rsid w:val="00CA52D5"/>
    <w:rsid w:val="00CB0E5D"/>
    <w:rsid w:val="00CB0E9D"/>
    <w:rsid w:val="00CB5DA3"/>
    <w:rsid w:val="00CC3976"/>
    <w:rsid w:val="00CC5AD5"/>
    <w:rsid w:val="00CC5CC4"/>
    <w:rsid w:val="00CC720E"/>
    <w:rsid w:val="00CD2AD0"/>
    <w:rsid w:val="00CD6700"/>
    <w:rsid w:val="00CE09B7"/>
    <w:rsid w:val="00CE1DF5"/>
    <w:rsid w:val="00CE2260"/>
    <w:rsid w:val="00CE31E6"/>
    <w:rsid w:val="00CE3B74"/>
    <w:rsid w:val="00CF007C"/>
    <w:rsid w:val="00CF02B5"/>
    <w:rsid w:val="00CF1D9C"/>
    <w:rsid w:val="00CF42E2"/>
    <w:rsid w:val="00CF7916"/>
    <w:rsid w:val="00CF7CD9"/>
    <w:rsid w:val="00D00C2B"/>
    <w:rsid w:val="00D150A3"/>
    <w:rsid w:val="00D158F3"/>
    <w:rsid w:val="00D15FDC"/>
    <w:rsid w:val="00D22DE5"/>
    <w:rsid w:val="00D2470E"/>
    <w:rsid w:val="00D33F52"/>
    <w:rsid w:val="00D3665C"/>
    <w:rsid w:val="00D42FBF"/>
    <w:rsid w:val="00D44D4C"/>
    <w:rsid w:val="00D46CA0"/>
    <w:rsid w:val="00D508CC"/>
    <w:rsid w:val="00D50F4B"/>
    <w:rsid w:val="00D512F1"/>
    <w:rsid w:val="00D544B4"/>
    <w:rsid w:val="00D554DA"/>
    <w:rsid w:val="00D60547"/>
    <w:rsid w:val="00D60706"/>
    <w:rsid w:val="00D66444"/>
    <w:rsid w:val="00D668A5"/>
    <w:rsid w:val="00D73139"/>
    <w:rsid w:val="00D76353"/>
    <w:rsid w:val="00D76550"/>
    <w:rsid w:val="00D770EF"/>
    <w:rsid w:val="00D8084D"/>
    <w:rsid w:val="00D86FBC"/>
    <w:rsid w:val="00D87358"/>
    <w:rsid w:val="00D9027E"/>
    <w:rsid w:val="00D90516"/>
    <w:rsid w:val="00D92085"/>
    <w:rsid w:val="00D928A0"/>
    <w:rsid w:val="00D96344"/>
    <w:rsid w:val="00DA0C74"/>
    <w:rsid w:val="00DA607B"/>
    <w:rsid w:val="00DB1364"/>
    <w:rsid w:val="00DB21CF"/>
    <w:rsid w:val="00DB28BB"/>
    <w:rsid w:val="00DB4D22"/>
    <w:rsid w:val="00DB5A83"/>
    <w:rsid w:val="00DC56A3"/>
    <w:rsid w:val="00DC5DB9"/>
    <w:rsid w:val="00DC603F"/>
    <w:rsid w:val="00DC61C9"/>
    <w:rsid w:val="00DC7841"/>
    <w:rsid w:val="00DD0C04"/>
    <w:rsid w:val="00DD3C0D"/>
    <w:rsid w:val="00DD4402"/>
    <w:rsid w:val="00DD4864"/>
    <w:rsid w:val="00DD5A38"/>
    <w:rsid w:val="00DD6D8D"/>
    <w:rsid w:val="00DD71A2"/>
    <w:rsid w:val="00DE1DC4"/>
    <w:rsid w:val="00DE2661"/>
    <w:rsid w:val="00DE5202"/>
    <w:rsid w:val="00DE7AF5"/>
    <w:rsid w:val="00DF1228"/>
    <w:rsid w:val="00DF22F4"/>
    <w:rsid w:val="00DF439A"/>
    <w:rsid w:val="00DF657A"/>
    <w:rsid w:val="00E0639C"/>
    <w:rsid w:val="00E067E6"/>
    <w:rsid w:val="00E12531"/>
    <w:rsid w:val="00E12776"/>
    <w:rsid w:val="00E143B0"/>
    <w:rsid w:val="00E20F74"/>
    <w:rsid w:val="00E24695"/>
    <w:rsid w:val="00E27308"/>
    <w:rsid w:val="00E4012D"/>
    <w:rsid w:val="00E42496"/>
    <w:rsid w:val="00E45580"/>
    <w:rsid w:val="00E50C2F"/>
    <w:rsid w:val="00E51CFD"/>
    <w:rsid w:val="00E52B5F"/>
    <w:rsid w:val="00E55891"/>
    <w:rsid w:val="00E6283A"/>
    <w:rsid w:val="00E629BF"/>
    <w:rsid w:val="00E72B48"/>
    <w:rsid w:val="00E732A3"/>
    <w:rsid w:val="00E7479F"/>
    <w:rsid w:val="00E758EC"/>
    <w:rsid w:val="00E75C55"/>
    <w:rsid w:val="00E83A85"/>
    <w:rsid w:val="00E87915"/>
    <w:rsid w:val="00E9026B"/>
    <w:rsid w:val="00E90FC4"/>
    <w:rsid w:val="00E91FC5"/>
    <w:rsid w:val="00E92B17"/>
    <w:rsid w:val="00E94012"/>
    <w:rsid w:val="00E953F2"/>
    <w:rsid w:val="00E976E8"/>
    <w:rsid w:val="00EA01EC"/>
    <w:rsid w:val="00EA0EE4"/>
    <w:rsid w:val="00EA15B0"/>
    <w:rsid w:val="00EA2E50"/>
    <w:rsid w:val="00EA5D97"/>
    <w:rsid w:val="00EA7B94"/>
    <w:rsid w:val="00EA7E6F"/>
    <w:rsid w:val="00EB0BDB"/>
    <w:rsid w:val="00EB1882"/>
    <w:rsid w:val="00EB3D35"/>
    <w:rsid w:val="00EB4C19"/>
    <w:rsid w:val="00EB6203"/>
    <w:rsid w:val="00EB72A1"/>
    <w:rsid w:val="00EC0D90"/>
    <w:rsid w:val="00EC4393"/>
    <w:rsid w:val="00EC5317"/>
    <w:rsid w:val="00ED2236"/>
    <w:rsid w:val="00ED6DBA"/>
    <w:rsid w:val="00ED7F06"/>
    <w:rsid w:val="00EE1C07"/>
    <w:rsid w:val="00EE2C91"/>
    <w:rsid w:val="00EE3619"/>
    <w:rsid w:val="00EE3979"/>
    <w:rsid w:val="00EE57E4"/>
    <w:rsid w:val="00EE6B59"/>
    <w:rsid w:val="00EF138C"/>
    <w:rsid w:val="00EF5084"/>
    <w:rsid w:val="00EF5C36"/>
    <w:rsid w:val="00F026F1"/>
    <w:rsid w:val="00F034CE"/>
    <w:rsid w:val="00F0658F"/>
    <w:rsid w:val="00F10A0F"/>
    <w:rsid w:val="00F134E1"/>
    <w:rsid w:val="00F1562C"/>
    <w:rsid w:val="00F16058"/>
    <w:rsid w:val="00F25714"/>
    <w:rsid w:val="00F30E8D"/>
    <w:rsid w:val="00F3446D"/>
    <w:rsid w:val="00F372B6"/>
    <w:rsid w:val="00F40284"/>
    <w:rsid w:val="00F4763D"/>
    <w:rsid w:val="00F5130D"/>
    <w:rsid w:val="00F51542"/>
    <w:rsid w:val="00F519B2"/>
    <w:rsid w:val="00F520F6"/>
    <w:rsid w:val="00F53380"/>
    <w:rsid w:val="00F53920"/>
    <w:rsid w:val="00F54CDB"/>
    <w:rsid w:val="00F565C2"/>
    <w:rsid w:val="00F610C8"/>
    <w:rsid w:val="00F65959"/>
    <w:rsid w:val="00F67240"/>
    <w:rsid w:val="00F67976"/>
    <w:rsid w:val="00F67A4B"/>
    <w:rsid w:val="00F70BE1"/>
    <w:rsid w:val="00F729E7"/>
    <w:rsid w:val="00F730B9"/>
    <w:rsid w:val="00F76534"/>
    <w:rsid w:val="00F77466"/>
    <w:rsid w:val="00F85929"/>
    <w:rsid w:val="00F910E3"/>
    <w:rsid w:val="00F93BDD"/>
    <w:rsid w:val="00FA0401"/>
    <w:rsid w:val="00FA17EA"/>
    <w:rsid w:val="00FA1E48"/>
    <w:rsid w:val="00FA1F42"/>
    <w:rsid w:val="00FA5E6B"/>
    <w:rsid w:val="00FB10AA"/>
    <w:rsid w:val="00FB3ED3"/>
    <w:rsid w:val="00FB4408"/>
    <w:rsid w:val="00FB7933"/>
    <w:rsid w:val="00FC0862"/>
    <w:rsid w:val="00FC4CFC"/>
    <w:rsid w:val="00FC70FB"/>
    <w:rsid w:val="00FD01FE"/>
    <w:rsid w:val="00FD128A"/>
    <w:rsid w:val="00FD143D"/>
    <w:rsid w:val="00FD478B"/>
    <w:rsid w:val="00FD70C1"/>
    <w:rsid w:val="00FE3C4B"/>
    <w:rsid w:val="00FF18E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610C80"/>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610C8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10C80"/>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610C80"/>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610C80"/>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610C80"/>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610C80"/>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610C80"/>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10C8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10C8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10C8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10C8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610C80"/>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610C80"/>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610C80"/>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610C80"/>
    <w:pPr>
      <w:spacing w:after="0"/>
      <w:ind w:firstLine="0"/>
    </w:pPr>
    <w:rPr>
      <w:rFonts w:eastAsiaTheme="minorEastAsia"/>
    </w:rPr>
  </w:style>
  <w:style w:type="paragraph" w:styleId="TOC2">
    <w:name w:val="toc 2"/>
    <w:basedOn w:val="Normal"/>
    <w:next w:val="Normal"/>
    <w:autoRedefine/>
    <w:uiPriority w:val="39"/>
    <w:unhideWhenUsed/>
    <w:qFormat/>
    <w:rsid w:val="00610C80"/>
    <w:pPr>
      <w:spacing w:after="0"/>
      <w:ind w:left="221"/>
    </w:pPr>
    <w:rPr>
      <w:rFonts w:eastAsiaTheme="minorEastAsia"/>
    </w:rPr>
  </w:style>
  <w:style w:type="paragraph" w:styleId="TOC3">
    <w:name w:val="toc 3"/>
    <w:basedOn w:val="Normal"/>
    <w:next w:val="Normal"/>
    <w:autoRedefine/>
    <w:uiPriority w:val="39"/>
    <w:unhideWhenUsed/>
    <w:qFormat/>
    <w:rsid w:val="00610C80"/>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610C80"/>
    <w:rPr>
      <w:rFonts w:cs="2  Lotus"/>
      <w:smallCaps/>
      <w:color w:val="auto"/>
      <w:szCs w:val="28"/>
      <w:u w:val="single"/>
    </w:rPr>
  </w:style>
  <w:style w:type="character" w:styleId="IntenseReference">
    <w:name w:val="Intense Reference"/>
    <w:uiPriority w:val="32"/>
    <w:qFormat/>
    <w:rsid w:val="00610C80"/>
    <w:rPr>
      <w:rFonts w:cs="2  Lotus"/>
      <w:b/>
      <w:bCs/>
      <w:smallCaps/>
      <w:color w:val="auto"/>
      <w:spacing w:val="5"/>
      <w:szCs w:val="28"/>
      <w:u w:val="single"/>
    </w:rPr>
  </w:style>
  <w:style w:type="character" w:styleId="BookTitle">
    <w:name w:val="Book Title"/>
    <w:uiPriority w:val="33"/>
    <w:qFormat/>
    <w:rsid w:val="00610C80"/>
    <w:rPr>
      <w:rFonts w:cs="2  Titr"/>
      <w:b/>
      <w:bCs/>
      <w:smallCaps/>
      <w:spacing w:val="5"/>
      <w:szCs w:val="100"/>
    </w:rPr>
  </w:style>
  <w:style w:type="paragraph" w:styleId="TOCHeading">
    <w:name w:val="TOC Heading"/>
    <w:basedOn w:val="Heading1"/>
    <w:next w:val="Normal"/>
    <w:uiPriority w:val="39"/>
    <w:unhideWhenUsed/>
    <w:qFormat/>
    <w:rsid w:val="00610C80"/>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610C80"/>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610C80"/>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610C80"/>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610C8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10C80"/>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610C80"/>
    <w:pPr>
      <w:spacing w:after="0"/>
      <w:ind w:left="658"/>
    </w:pPr>
    <w:rPr>
      <w:rFonts w:eastAsia="Times New Roman"/>
    </w:rPr>
  </w:style>
  <w:style w:type="paragraph" w:styleId="TOC5">
    <w:name w:val="toc 5"/>
    <w:basedOn w:val="Normal"/>
    <w:next w:val="Normal"/>
    <w:autoRedefine/>
    <w:uiPriority w:val="39"/>
    <w:semiHidden/>
    <w:unhideWhenUsed/>
    <w:qFormat/>
    <w:rsid w:val="00610C80"/>
    <w:pPr>
      <w:spacing w:after="0"/>
      <w:ind w:left="879"/>
    </w:pPr>
    <w:rPr>
      <w:rFonts w:eastAsia="Times New Roman"/>
    </w:rPr>
  </w:style>
  <w:style w:type="paragraph" w:styleId="TOC6">
    <w:name w:val="toc 6"/>
    <w:basedOn w:val="Normal"/>
    <w:next w:val="Normal"/>
    <w:autoRedefine/>
    <w:uiPriority w:val="39"/>
    <w:semiHidden/>
    <w:unhideWhenUsed/>
    <w:qFormat/>
    <w:rsid w:val="00610C80"/>
    <w:pPr>
      <w:spacing w:after="0"/>
      <w:ind w:left="1100"/>
    </w:pPr>
    <w:rPr>
      <w:rFonts w:eastAsia="Times New Roman"/>
    </w:rPr>
  </w:style>
  <w:style w:type="paragraph" w:styleId="TOC7">
    <w:name w:val="toc 7"/>
    <w:basedOn w:val="Normal"/>
    <w:next w:val="Normal"/>
    <w:autoRedefine/>
    <w:uiPriority w:val="39"/>
    <w:semiHidden/>
    <w:unhideWhenUsed/>
    <w:qFormat/>
    <w:rsid w:val="00610C80"/>
    <w:pPr>
      <w:spacing w:after="0"/>
      <w:ind w:left="1321"/>
    </w:pPr>
    <w:rPr>
      <w:rFonts w:eastAsia="Times New Roman"/>
    </w:rPr>
  </w:style>
  <w:style w:type="paragraph" w:styleId="Caption">
    <w:name w:val="caption"/>
    <w:basedOn w:val="Normal"/>
    <w:next w:val="Normal"/>
    <w:uiPriority w:val="35"/>
    <w:semiHidden/>
    <w:unhideWhenUsed/>
    <w:qFormat/>
    <w:rsid w:val="00610C80"/>
    <w:rPr>
      <w:rFonts w:eastAsia="Times New Roman"/>
      <w:b/>
      <w:bCs/>
      <w:sz w:val="20"/>
      <w:szCs w:val="20"/>
    </w:rPr>
  </w:style>
  <w:style w:type="paragraph" w:styleId="Title">
    <w:name w:val="Title"/>
    <w:basedOn w:val="Normal"/>
    <w:next w:val="Normal"/>
    <w:link w:val="TitleChar"/>
    <w:autoRedefine/>
    <w:uiPriority w:val="10"/>
    <w:qFormat/>
    <w:rsid w:val="00610C8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10C8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10C80"/>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610C80"/>
    <w:rPr>
      <w:rFonts w:ascii="Cambria" w:eastAsia="2  Badr" w:hAnsi="Cambria" w:cs="Karim"/>
      <w:i/>
      <w:spacing w:val="15"/>
      <w:sz w:val="24"/>
      <w:szCs w:val="60"/>
    </w:rPr>
  </w:style>
  <w:style w:type="character" w:styleId="Emphasis">
    <w:name w:val="Emphasis"/>
    <w:uiPriority w:val="20"/>
    <w:qFormat/>
    <w:rsid w:val="00610C80"/>
    <w:rPr>
      <w:rFonts w:cs="2  Lotus"/>
      <w:i/>
      <w:iCs/>
      <w:color w:val="808080"/>
      <w:szCs w:val="32"/>
    </w:rPr>
  </w:style>
  <w:style w:type="character" w:customStyle="1" w:styleId="NoSpacingChar">
    <w:name w:val="No Spacing Char"/>
    <w:aliases w:val="متن عربي Char"/>
    <w:link w:val="NoSpacing"/>
    <w:uiPriority w:val="1"/>
    <w:rsid w:val="00610C80"/>
    <w:rPr>
      <w:rFonts w:eastAsia="2  Lotus" w:cs="2  Badr"/>
      <w:bCs/>
      <w:sz w:val="72"/>
      <w:szCs w:val="28"/>
    </w:rPr>
  </w:style>
  <w:style w:type="paragraph" w:styleId="ListParagraph">
    <w:name w:val="List Paragraph"/>
    <w:basedOn w:val="Normal"/>
    <w:link w:val="ListParagraphChar"/>
    <w:autoRedefine/>
    <w:uiPriority w:val="34"/>
    <w:qFormat/>
    <w:rsid w:val="00610C80"/>
    <w:pPr>
      <w:ind w:left="1134" w:firstLine="0"/>
    </w:pPr>
    <w:rPr>
      <w:rFonts w:ascii="Calibri" w:eastAsia="2  Lotus" w:hAnsi="Calibri" w:cs="2  Lotus"/>
      <w:sz w:val="22"/>
    </w:rPr>
  </w:style>
  <w:style w:type="character" w:customStyle="1" w:styleId="ListParagraphChar">
    <w:name w:val="List Paragraph Char"/>
    <w:link w:val="ListParagraph"/>
    <w:uiPriority w:val="34"/>
    <w:rsid w:val="00610C80"/>
    <w:rPr>
      <w:rFonts w:eastAsia="2  Lotus" w:cs="2  Lotus"/>
      <w:sz w:val="22"/>
      <w:szCs w:val="28"/>
    </w:rPr>
  </w:style>
  <w:style w:type="paragraph" w:styleId="Quote">
    <w:name w:val="Quote"/>
    <w:basedOn w:val="Normal"/>
    <w:next w:val="Normal"/>
    <w:link w:val="QuoteChar"/>
    <w:autoRedefine/>
    <w:uiPriority w:val="29"/>
    <w:qFormat/>
    <w:rsid w:val="00610C80"/>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610C80"/>
    <w:rPr>
      <w:rFonts w:cs="B Lotus"/>
      <w:i/>
      <w:szCs w:val="30"/>
    </w:rPr>
  </w:style>
  <w:style w:type="paragraph" w:styleId="IntenseQuote">
    <w:name w:val="Intense Quote"/>
    <w:basedOn w:val="Normal"/>
    <w:next w:val="Normal"/>
    <w:link w:val="IntenseQuoteChar"/>
    <w:autoRedefine/>
    <w:uiPriority w:val="30"/>
    <w:qFormat/>
    <w:rsid w:val="00610C80"/>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610C80"/>
    <w:rPr>
      <w:rFonts w:eastAsia="2  Lotus" w:cs="B Lotus"/>
      <w:b/>
      <w:bCs/>
      <w:i/>
      <w:szCs w:val="30"/>
    </w:rPr>
  </w:style>
  <w:style w:type="character" w:styleId="SubtleEmphasis">
    <w:name w:val="Subtle Emphasis"/>
    <w:uiPriority w:val="19"/>
    <w:qFormat/>
    <w:rsid w:val="00610C80"/>
    <w:rPr>
      <w:rFonts w:cs="2  Lotus"/>
      <w:i/>
      <w:iCs/>
      <w:color w:val="4A442A"/>
      <w:szCs w:val="32"/>
      <w:u w:val="none"/>
    </w:rPr>
  </w:style>
  <w:style w:type="character" w:styleId="IntenseEmphasis">
    <w:name w:val="Intense Emphasis"/>
    <w:uiPriority w:val="21"/>
    <w:qFormat/>
    <w:rsid w:val="00610C80"/>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610C80"/>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9A8B6-7CA7-4AD5-81D0-1A93AE0D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1137</TotalTime>
  <Pages>11</Pages>
  <Words>3529</Words>
  <Characters>20121</Characters>
  <Application>Microsoft Office Word</Application>
  <DocSecurity>0</DocSecurity>
  <Lines>167</Lines>
  <Paragraphs>47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20</cp:revision>
  <dcterms:created xsi:type="dcterms:W3CDTF">2020-02-16T18:26:00Z</dcterms:created>
  <dcterms:modified xsi:type="dcterms:W3CDTF">2020-02-18T04:03:00Z</dcterms:modified>
</cp:coreProperties>
</file>