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508060461"/>
        <w:docPartObj>
          <w:docPartGallery w:val="Table of Contents"/>
          <w:docPartUnique/>
        </w:docPartObj>
      </w:sdtPr>
      <w:sdtEndPr>
        <w:rPr>
          <w:b/>
          <w:noProof/>
        </w:rPr>
      </w:sdtEndPr>
      <w:sdtContent>
        <w:bookmarkEnd w:id="0" w:displacedByCustomXml="prev"/>
        <w:p w:rsidR="009433C0" w:rsidRPr="00286BD9" w:rsidRDefault="009433C0" w:rsidP="009433C0">
          <w:pPr>
            <w:pStyle w:val="TOCHeading"/>
            <w:spacing w:line="360" w:lineRule="auto"/>
            <w:rPr>
              <w:rFonts w:cs="Traditional Arabic" w:hint="cs"/>
              <w:rtl/>
            </w:rPr>
          </w:pPr>
          <w:r w:rsidRPr="00286BD9">
            <w:rPr>
              <w:rFonts w:cs="Traditional Arabic" w:hint="cs"/>
              <w:rtl/>
            </w:rPr>
            <w:t>فهرست مطالب</w:t>
          </w:r>
        </w:p>
        <w:p w:rsidR="009433C0" w:rsidRPr="00286BD9" w:rsidRDefault="009433C0" w:rsidP="009433C0">
          <w:pPr>
            <w:pStyle w:val="TOC1"/>
            <w:tabs>
              <w:tab w:val="right" w:leader="dot" w:pos="9350"/>
            </w:tabs>
            <w:rPr>
              <w:noProof/>
              <w:sz w:val="22"/>
              <w:szCs w:val="22"/>
              <w:lang w:bidi="ar-SA"/>
            </w:rPr>
          </w:pPr>
          <w:r w:rsidRPr="00286BD9">
            <w:fldChar w:fldCharType="begin"/>
          </w:r>
          <w:r w:rsidRPr="00286BD9">
            <w:instrText xml:space="preserve"> TOC \o "1-5" \h \z \u </w:instrText>
          </w:r>
          <w:r w:rsidRPr="00286BD9">
            <w:fldChar w:fldCharType="separate"/>
          </w:r>
          <w:hyperlink w:anchor="_Toc41885680" w:history="1">
            <w:r w:rsidRPr="00286BD9">
              <w:rPr>
                <w:rStyle w:val="Hyperlink"/>
                <w:noProof/>
                <w:rtl/>
              </w:rPr>
              <w:t>موضوع: فقه / نکاح</w:t>
            </w:r>
            <w:r w:rsidRPr="00286BD9">
              <w:rPr>
                <w:noProof/>
                <w:webHidden/>
              </w:rPr>
              <w:tab/>
            </w:r>
            <w:r w:rsidRPr="00286BD9">
              <w:rPr>
                <w:noProof/>
                <w:webHidden/>
              </w:rPr>
              <w:fldChar w:fldCharType="begin"/>
            </w:r>
            <w:r w:rsidRPr="00286BD9">
              <w:rPr>
                <w:noProof/>
                <w:webHidden/>
              </w:rPr>
              <w:instrText xml:space="preserve"> PAGEREF _Toc41885680 \h </w:instrText>
            </w:r>
            <w:r w:rsidRPr="00286BD9">
              <w:rPr>
                <w:noProof/>
                <w:webHidden/>
              </w:rPr>
            </w:r>
            <w:r w:rsidRPr="00286BD9">
              <w:rPr>
                <w:noProof/>
                <w:webHidden/>
              </w:rPr>
              <w:fldChar w:fldCharType="separate"/>
            </w:r>
            <w:r w:rsidRPr="00286BD9">
              <w:rPr>
                <w:noProof/>
                <w:webHidden/>
              </w:rPr>
              <w:t>2</w:t>
            </w:r>
            <w:r w:rsidRPr="00286BD9">
              <w:rPr>
                <w:noProof/>
                <w:webHidden/>
              </w:rPr>
              <w:fldChar w:fldCharType="end"/>
            </w:r>
          </w:hyperlink>
        </w:p>
        <w:p w:rsidR="009433C0" w:rsidRPr="00286BD9" w:rsidRDefault="005F2144" w:rsidP="009433C0">
          <w:pPr>
            <w:pStyle w:val="TOC2"/>
            <w:tabs>
              <w:tab w:val="right" w:leader="dot" w:pos="9350"/>
            </w:tabs>
            <w:rPr>
              <w:noProof/>
              <w:sz w:val="22"/>
              <w:szCs w:val="22"/>
              <w:lang w:bidi="ar-SA"/>
            </w:rPr>
          </w:pPr>
          <w:hyperlink w:anchor="_Toc41885681" w:history="1">
            <w:r w:rsidR="009433C0" w:rsidRPr="00286BD9">
              <w:rPr>
                <w:rStyle w:val="Hyperlink"/>
                <w:noProof/>
                <w:rtl/>
              </w:rPr>
              <w:t>اشاره</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_Toc41885681 \h </w:instrText>
            </w:r>
            <w:r w:rsidR="009433C0" w:rsidRPr="00286BD9">
              <w:rPr>
                <w:noProof/>
                <w:webHidden/>
              </w:rPr>
            </w:r>
            <w:r w:rsidR="009433C0" w:rsidRPr="00286BD9">
              <w:rPr>
                <w:noProof/>
                <w:webHidden/>
              </w:rPr>
              <w:fldChar w:fldCharType="separate"/>
            </w:r>
            <w:r w:rsidR="009433C0" w:rsidRPr="00286BD9">
              <w:rPr>
                <w:noProof/>
                <w:webHidden/>
              </w:rPr>
              <w:t>2</w:t>
            </w:r>
            <w:r w:rsidR="009433C0" w:rsidRPr="00286BD9">
              <w:rPr>
                <w:noProof/>
                <w:webHidden/>
              </w:rPr>
              <w:fldChar w:fldCharType="end"/>
            </w:r>
          </w:hyperlink>
        </w:p>
        <w:p w:rsidR="009433C0" w:rsidRPr="00286BD9" w:rsidRDefault="005F2144" w:rsidP="009433C0">
          <w:pPr>
            <w:pStyle w:val="TOC2"/>
            <w:tabs>
              <w:tab w:val="right" w:leader="dot" w:pos="9350"/>
            </w:tabs>
            <w:rPr>
              <w:noProof/>
              <w:sz w:val="22"/>
              <w:szCs w:val="22"/>
              <w:lang w:bidi="ar-SA"/>
            </w:rPr>
          </w:pPr>
          <w:hyperlink w:anchor="_Toc41885682" w:history="1">
            <w:r w:rsidR="009433C0" w:rsidRPr="00286BD9">
              <w:rPr>
                <w:rStyle w:val="Hyperlink"/>
                <w:noProof/>
                <w:rtl/>
              </w:rPr>
              <w:t>دل</w:t>
            </w:r>
            <w:r w:rsidR="009433C0" w:rsidRPr="00286BD9">
              <w:rPr>
                <w:rStyle w:val="Hyperlink"/>
                <w:rFonts w:hint="cs"/>
                <w:noProof/>
                <w:rtl/>
              </w:rPr>
              <w:t>ی</w:t>
            </w:r>
            <w:r w:rsidR="009433C0" w:rsidRPr="00286BD9">
              <w:rPr>
                <w:rStyle w:val="Hyperlink"/>
                <w:rFonts w:hint="eastAsia"/>
                <w:noProof/>
                <w:rtl/>
              </w:rPr>
              <w:t>ل</w:t>
            </w:r>
            <w:r w:rsidR="009433C0" w:rsidRPr="00286BD9">
              <w:rPr>
                <w:rStyle w:val="Hyperlink"/>
                <w:noProof/>
                <w:rtl/>
              </w:rPr>
              <w:t xml:space="preserve"> هشتم</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_Toc41885682 \h </w:instrText>
            </w:r>
            <w:r w:rsidR="009433C0" w:rsidRPr="00286BD9">
              <w:rPr>
                <w:noProof/>
                <w:webHidden/>
              </w:rPr>
            </w:r>
            <w:r w:rsidR="009433C0" w:rsidRPr="00286BD9">
              <w:rPr>
                <w:noProof/>
                <w:webHidden/>
              </w:rPr>
              <w:fldChar w:fldCharType="separate"/>
            </w:r>
            <w:r w:rsidR="009433C0" w:rsidRPr="00286BD9">
              <w:rPr>
                <w:noProof/>
                <w:webHidden/>
              </w:rPr>
              <w:t>2</w:t>
            </w:r>
            <w:r w:rsidR="009433C0" w:rsidRPr="00286BD9">
              <w:rPr>
                <w:noProof/>
                <w:webHidden/>
              </w:rPr>
              <w:fldChar w:fldCharType="end"/>
            </w:r>
          </w:hyperlink>
        </w:p>
        <w:p w:rsidR="009433C0" w:rsidRPr="00286BD9" w:rsidRDefault="005F2144" w:rsidP="009433C0">
          <w:pPr>
            <w:pStyle w:val="TOC3"/>
            <w:rPr>
              <w:rFonts w:eastAsiaTheme="minorEastAsia"/>
              <w:noProof/>
              <w:sz w:val="22"/>
              <w:szCs w:val="22"/>
              <w:lang w:bidi="ar-SA"/>
            </w:rPr>
          </w:pPr>
          <w:hyperlink w:anchor="_Toc41885683" w:history="1">
            <w:r w:rsidR="009433C0" w:rsidRPr="00286BD9">
              <w:rPr>
                <w:rStyle w:val="Hyperlink"/>
                <w:noProof/>
                <w:rtl/>
              </w:rPr>
              <w:t>تقر</w:t>
            </w:r>
            <w:r w:rsidR="009433C0" w:rsidRPr="00286BD9">
              <w:rPr>
                <w:rStyle w:val="Hyperlink"/>
                <w:rFonts w:hint="cs"/>
                <w:noProof/>
                <w:rtl/>
              </w:rPr>
              <w:t>ی</w:t>
            </w:r>
            <w:r w:rsidR="009433C0" w:rsidRPr="00286BD9">
              <w:rPr>
                <w:rStyle w:val="Hyperlink"/>
                <w:rFonts w:hint="eastAsia"/>
                <w:noProof/>
                <w:rtl/>
              </w:rPr>
              <w:t>ب</w:t>
            </w:r>
            <w:r w:rsidR="009433C0" w:rsidRPr="00286BD9">
              <w:rPr>
                <w:rStyle w:val="Hyperlink"/>
                <w:noProof/>
                <w:rtl/>
              </w:rPr>
              <w:t xml:space="preserve"> اوّل</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_Toc41885683 \h </w:instrText>
            </w:r>
            <w:r w:rsidR="009433C0" w:rsidRPr="00286BD9">
              <w:rPr>
                <w:noProof/>
                <w:webHidden/>
              </w:rPr>
            </w:r>
            <w:r w:rsidR="009433C0" w:rsidRPr="00286BD9">
              <w:rPr>
                <w:noProof/>
                <w:webHidden/>
              </w:rPr>
              <w:fldChar w:fldCharType="separate"/>
            </w:r>
            <w:r w:rsidR="009433C0" w:rsidRPr="00286BD9">
              <w:rPr>
                <w:noProof/>
                <w:webHidden/>
              </w:rPr>
              <w:t>3</w:t>
            </w:r>
            <w:r w:rsidR="009433C0" w:rsidRPr="00286BD9">
              <w:rPr>
                <w:noProof/>
                <w:webHidden/>
              </w:rPr>
              <w:fldChar w:fldCharType="end"/>
            </w:r>
          </w:hyperlink>
        </w:p>
        <w:p w:rsidR="009433C0" w:rsidRPr="00286BD9" w:rsidRDefault="005F2144" w:rsidP="009433C0">
          <w:pPr>
            <w:pStyle w:val="TOC4"/>
            <w:tabs>
              <w:tab w:val="right" w:leader="dot" w:pos="9350"/>
            </w:tabs>
            <w:rPr>
              <w:rFonts w:eastAsiaTheme="minorEastAsia"/>
              <w:noProof/>
              <w:sz w:val="22"/>
              <w:szCs w:val="22"/>
              <w:lang w:bidi="ar-SA"/>
            </w:rPr>
          </w:pPr>
          <w:hyperlink w:anchor="_Toc41885684" w:history="1">
            <w:r w:rsidR="009433C0" w:rsidRPr="00286BD9">
              <w:rPr>
                <w:rStyle w:val="Hyperlink"/>
                <w:noProof/>
                <w:rtl/>
              </w:rPr>
              <w:t>مقدمه اول: مفاد مطابق</w:t>
            </w:r>
            <w:r w:rsidR="009433C0" w:rsidRPr="00286BD9">
              <w:rPr>
                <w:rStyle w:val="Hyperlink"/>
                <w:rFonts w:hint="cs"/>
                <w:noProof/>
                <w:rtl/>
              </w:rPr>
              <w:t>ی</w:t>
            </w:r>
            <w:r w:rsidR="009433C0" w:rsidRPr="00286BD9">
              <w:rPr>
                <w:rStyle w:val="Hyperlink"/>
                <w:noProof/>
                <w:rtl/>
              </w:rPr>
              <w:t xml:space="preserve"> روا</w:t>
            </w:r>
            <w:r w:rsidR="009433C0" w:rsidRPr="00286BD9">
              <w:rPr>
                <w:rStyle w:val="Hyperlink"/>
                <w:rFonts w:hint="cs"/>
                <w:noProof/>
                <w:rtl/>
              </w:rPr>
              <w:t>ی</w:t>
            </w:r>
            <w:r w:rsidR="009433C0" w:rsidRPr="00286BD9">
              <w:rPr>
                <w:rStyle w:val="Hyperlink"/>
                <w:rFonts w:hint="eastAsia"/>
                <w:noProof/>
                <w:rtl/>
              </w:rPr>
              <w:t>ت</w:t>
            </w:r>
            <w:r w:rsidR="009433C0" w:rsidRPr="00286BD9">
              <w:rPr>
                <w:rStyle w:val="Hyperlink"/>
                <w:noProof/>
                <w:rtl/>
              </w:rPr>
              <w:t xml:space="preserve"> ملازم با حرمت است</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_Toc41885684 \h </w:instrText>
            </w:r>
            <w:r w:rsidR="009433C0" w:rsidRPr="00286BD9">
              <w:rPr>
                <w:noProof/>
                <w:webHidden/>
              </w:rPr>
            </w:r>
            <w:r w:rsidR="009433C0" w:rsidRPr="00286BD9">
              <w:rPr>
                <w:noProof/>
                <w:webHidden/>
              </w:rPr>
              <w:fldChar w:fldCharType="separate"/>
            </w:r>
            <w:r w:rsidR="009433C0" w:rsidRPr="00286BD9">
              <w:rPr>
                <w:noProof/>
                <w:webHidden/>
              </w:rPr>
              <w:t>3</w:t>
            </w:r>
            <w:r w:rsidR="009433C0" w:rsidRPr="00286BD9">
              <w:rPr>
                <w:noProof/>
                <w:webHidden/>
              </w:rPr>
              <w:fldChar w:fldCharType="end"/>
            </w:r>
          </w:hyperlink>
        </w:p>
        <w:p w:rsidR="009433C0" w:rsidRPr="00286BD9" w:rsidRDefault="005F2144" w:rsidP="009433C0">
          <w:pPr>
            <w:pStyle w:val="TOC4"/>
            <w:tabs>
              <w:tab w:val="right" w:leader="dot" w:pos="9350"/>
            </w:tabs>
            <w:rPr>
              <w:rFonts w:eastAsiaTheme="minorEastAsia"/>
              <w:noProof/>
              <w:sz w:val="22"/>
              <w:szCs w:val="22"/>
              <w:lang w:bidi="ar-SA"/>
            </w:rPr>
          </w:pPr>
          <w:hyperlink w:anchor="_Toc41885685" w:history="1">
            <w:r w:rsidR="009433C0" w:rsidRPr="00286BD9">
              <w:rPr>
                <w:rStyle w:val="Hyperlink"/>
                <w:noProof/>
                <w:rtl/>
              </w:rPr>
              <w:t>مقدمه دوم: وجه و کفّ</w:t>
            </w:r>
            <w:r w:rsidR="009433C0" w:rsidRPr="00286BD9">
              <w:rPr>
                <w:rStyle w:val="Hyperlink"/>
                <w:rFonts w:hint="cs"/>
                <w:noProof/>
                <w:rtl/>
              </w:rPr>
              <w:t>ی</w:t>
            </w:r>
            <w:r w:rsidR="009433C0" w:rsidRPr="00286BD9">
              <w:rPr>
                <w:rStyle w:val="Hyperlink"/>
                <w:rFonts w:hint="eastAsia"/>
                <w:noProof/>
                <w:rtl/>
              </w:rPr>
              <w:t>ن</w:t>
            </w:r>
            <w:r w:rsidR="009433C0" w:rsidRPr="00286BD9">
              <w:rPr>
                <w:rStyle w:val="Hyperlink"/>
                <w:noProof/>
                <w:rtl/>
              </w:rPr>
              <w:t xml:space="preserve"> قدر مت</w:t>
            </w:r>
            <w:r w:rsidR="009433C0" w:rsidRPr="00286BD9">
              <w:rPr>
                <w:rStyle w:val="Hyperlink"/>
                <w:rFonts w:hint="cs"/>
                <w:noProof/>
                <w:rtl/>
              </w:rPr>
              <w:t>ی</w:t>
            </w:r>
            <w:r w:rsidR="009433C0" w:rsidRPr="00286BD9">
              <w:rPr>
                <w:rStyle w:val="Hyperlink"/>
                <w:rFonts w:hint="eastAsia"/>
                <w:noProof/>
                <w:rtl/>
              </w:rPr>
              <w:t>قّن</w:t>
            </w:r>
            <w:r w:rsidR="009433C0" w:rsidRPr="00286BD9">
              <w:rPr>
                <w:rStyle w:val="Hyperlink"/>
                <w:noProof/>
                <w:rtl/>
              </w:rPr>
              <w:t xml:space="preserve"> است</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_Toc41885685 \h </w:instrText>
            </w:r>
            <w:r w:rsidR="009433C0" w:rsidRPr="00286BD9">
              <w:rPr>
                <w:noProof/>
                <w:webHidden/>
              </w:rPr>
            </w:r>
            <w:r w:rsidR="009433C0" w:rsidRPr="00286BD9">
              <w:rPr>
                <w:noProof/>
                <w:webHidden/>
              </w:rPr>
              <w:fldChar w:fldCharType="separate"/>
            </w:r>
            <w:r w:rsidR="009433C0" w:rsidRPr="00286BD9">
              <w:rPr>
                <w:noProof/>
                <w:webHidden/>
              </w:rPr>
              <w:t>4</w:t>
            </w:r>
            <w:r w:rsidR="009433C0" w:rsidRPr="00286BD9">
              <w:rPr>
                <w:noProof/>
                <w:webHidden/>
              </w:rPr>
              <w:fldChar w:fldCharType="end"/>
            </w:r>
          </w:hyperlink>
        </w:p>
        <w:p w:rsidR="009433C0" w:rsidRPr="00286BD9" w:rsidRDefault="005F2144" w:rsidP="009433C0">
          <w:pPr>
            <w:pStyle w:val="TOC4"/>
            <w:tabs>
              <w:tab w:val="right" w:leader="dot" w:pos="9350"/>
            </w:tabs>
            <w:rPr>
              <w:rFonts w:eastAsiaTheme="minorEastAsia"/>
              <w:noProof/>
              <w:sz w:val="22"/>
              <w:szCs w:val="22"/>
              <w:lang w:bidi="ar-SA"/>
            </w:rPr>
          </w:pPr>
          <w:hyperlink w:anchor="_Toc41885686" w:history="1">
            <w:r w:rsidR="009433C0" w:rsidRPr="00286BD9">
              <w:rPr>
                <w:rStyle w:val="Hyperlink"/>
                <w:noProof/>
                <w:rtl/>
              </w:rPr>
              <w:t>مقدمه سوم: روا</w:t>
            </w:r>
            <w:r w:rsidR="009433C0" w:rsidRPr="00286BD9">
              <w:rPr>
                <w:rStyle w:val="Hyperlink"/>
                <w:rFonts w:hint="cs"/>
                <w:noProof/>
                <w:rtl/>
              </w:rPr>
              <w:t>ی</w:t>
            </w:r>
            <w:r w:rsidR="009433C0" w:rsidRPr="00286BD9">
              <w:rPr>
                <w:rStyle w:val="Hyperlink"/>
                <w:rFonts w:hint="eastAsia"/>
                <w:noProof/>
                <w:rtl/>
              </w:rPr>
              <w:t>ت</w:t>
            </w:r>
            <w:r w:rsidR="009433C0" w:rsidRPr="00286BD9">
              <w:rPr>
                <w:rStyle w:val="Hyperlink"/>
                <w:noProof/>
                <w:rtl/>
              </w:rPr>
              <w:t xml:space="preserve"> اعم است از نگاه شهوان</w:t>
            </w:r>
            <w:r w:rsidR="009433C0" w:rsidRPr="00286BD9">
              <w:rPr>
                <w:rStyle w:val="Hyperlink"/>
                <w:rFonts w:hint="cs"/>
                <w:noProof/>
                <w:rtl/>
              </w:rPr>
              <w:t>ی</w:t>
            </w:r>
            <w:r w:rsidR="009433C0" w:rsidRPr="00286BD9">
              <w:rPr>
                <w:rStyle w:val="Hyperlink"/>
                <w:noProof/>
                <w:rtl/>
              </w:rPr>
              <w:t xml:space="preserve"> و غ</w:t>
            </w:r>
            <w:r w:rsidR="009433C0" w:rsidRPr="00286BD9">
              <w:rPr>
                <w:rStyle w:val="Hyperlink"/>
                <w:rFonts w:hint="cs"/>
                <w:noProof/>
                <w:rtl/>
              </w:rPr>
              <w:t>ی</w:t>
            </w:r>
            <w:r w:rsidR="009433C0" w:rsidRPr="00286BD9">
              <w:rPr>
                <w:rStyle w:val="Hyperlink"/>
                <w:rFonts w:hint="eastAsia"/>
                <w:noProof/>
                <w:rtl/>
              </w:rPr>
              <w:t>ر</w:t>
            </w:r>
            <w:r w:rsidR="009433C0" w:rsidRPr="00286BD9">
              <w:rPr>
                <w:rStyle w:val="Hyperlink"/>
                <w:noProof/>
                <w:rtl/>
              </w:rPr>
              <w:t xml:space="preserve"> شهوان</w:t>
            </w:r>
            <w:r w:rsidR="009433C0" w:rsidRPr="00286BD9">
              <w:rPr>
                <w:rStyle w:val="Hyperlink"/>
                <w:rFonts w:hint="cs"/>
                <w:noProof/>
                <w:rtl/>
              </w:rPr>
              <w:t>ی</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_Toc41885686 \h </w:instrText>
            </w:r>
            <w:r w:rsidR="009433C0" w:rsidRPr="00286BD9">
              <w:rPr>
                <w:noProof/>
                <w:webHidden/>
              </w:rPr>
            </w:r>
            <w:r w:rsidR="009433C0" w:rsidRPr="00286BD9">
              <w:rPr>
                <w:noProof/>
                <w:webHidden/>
              </w:rPr>
              <w:fldChar w:fldCharType="separate"/>
            </w:r>
            <w:r w:rsidR="009433C0" w:rsidRPr="00286BD9">
              <w:rPr>
                <w:noProof/>
                <w:webHidden/>
              </w:rPr>
              <w:t>4</w:t>
            </w:r>
            <w:r w:rsidR="009433C0" w:rsidRPr="00286BD9">
              <w:rPr>
                <w:noProof/>
                <w:webHidden/>
              </w:rPr>
              <w:fldChar w:fldCharType="end"/>
            </w:r>
          </w:hyperlink>
        </w:p>
        <w:p w:rsidR="009433C0" w:rsidRPr="00286BD9" w:rsidRDefault="005F2144" w:rsidP="009433C0">
          <w:pPr>
            <w:pStyle w:val="TOC2"/>
            <w:tabs>
              <w:tab w:val="right" w:leader="dot" w:pos="9350"/>
            </w:tabs>
            <w:rPr>
              <w:noProof/>
              <w:sz w:val="22"/>
              <w:szCs w:val="22"/>
              <w:lang w:bidi="ar-SA"/>
            </w:rPr>
          </w:pPr>
          <w:hyperlink w:anchor="_Toc41885687" w:history="1">
            <w:r w:rsidR="009433C0" w:rsidRPr="00286BD9">
              <w:rPr>
                <w:rStyle w:val="Hyperlink"/>
                <w:noProof/>
                <w:rtl/>
              </w:rPr>
              <w:t>مناقشات استدلال</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_Toc41885687 \h </w:instrText>
            </w:r>
            <w:r w:rsidR="009433C0" w:rsidRPr="00286BD9">
              <w:rPr>
                <w:noProof/>
                <w:webHidden/>
              </w:rPr>
            </w:r>
            <w:r w:rsidR="009433C0" w:rsidRPr="00286BD9">
              <w:rPr>
                <w:noProof/>
                <w:webHidden/>
              </w:rPr>
              <w:fldChar w:fldCharType="separate"/>
            </w:r>
            <w:r w:rsidR="009433C0" w:rsidRPr="00286BD9">
              <w:rPr>
                <w:noProof/>
                <w:webHidden/>
              </w:rPr>
              <w:t>4</w:t>
            </w:r>
            <w:r w:rsidR="009433C0" w:rsidRPr="00286BD9">
              <w:rPr>
                <w:noProof/>
                <w:webHidden/>
              </w:rPr>
              <w:fldChar w:fldCharType="end"/>
            </w:r>
          </w:hyperlink>
        </w:p>
        <w:p w:rsidR="009433C0" w:rsidRPr="00286BD9" w:rsidRDefault="005F2144" w:rsidP="009433C0">
          <w:pPr>
            <w:pStyle w:val="TOC3"/>
            <w:rPr>
              <w:rFonts w:eastAsiaTheme="minorEastAsia"/>
              <w:noProof/>
              <w:sz w:val="22"/>
              <w:szCs w:val="22"/>
              <w:lang w:bidi="ar-SA"/>
            </w:rPr>
          </w:pPr>
          <w:hyperlink w:anchor="_Toc41885688" w:history="1">
            <w:r w:rsidR="00D67252">
              <w:rPr>
                <w:rStyle w:val="Hyperlink"/>
                <w:noProof/>
                <w:rtl/>
              </w:rPr>
              <w:t>مناقشه</w:t>
            </w:r>
            <w:r w:rsidR="009433C0" w:rsidRPr="00286BD9">
              <w:rPr>
                <w:rStyle w:val="Hyperlink"/>
                <w:noProof/>
                <w:rtl/>
              </w:rPr>
              <w:t xml:space="preserve"> اول: اشکال سند</w:t>
            </w:r>
            <w:r w:rsidR="009433C0" w:rsidRPr="00286BD9">
              <w:rPr>
                <w:rStyle w:val="Hyperlink"/>
                <w:rFonts w:hint="cs"/>
                <w:noProof/>
                <w:rtl/>
              </w:rPr>
              <w:t>ی</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_Toc41885688 \h </w:instrText>
            </w:r>
            <w:r w:rsidR="009433C0" w:rsidRPr="00286BD9">
              <w:rPr>
                <w:noProof/>
                <w:webHidden/>
              </w:rPr>
            </w:r>
            <w:r w:rsidR="009433C0" w:rsidRPr="00286BD9">
              <w:rPr>
                <w:noProof/>
                <w:webHidden/>
              </w:rPr>
              <w:fldChar w:fldCharType="separate"/>
            </w:r>
            <w:r w:rsidR="009433C0" w:rsidRPr="00286BD9">
              <w:rPr>
                <w:noProof/>
                <w:webHidden/>
              </w:rPr>
              <w:t>5</w:t>
            </w:r>
            <w:r w:rsidR="009433C0" w:rsidRPr="00286BD9">
              <w:rPr>
                <w:noProof/>
                <w:webHidden/>
              </w:rPr>
              <w:fldChar w:fldCharType="end"/>
            </w:r>
          </w:hyperlink>
        </w:p>
        <w:p w:rsidR="009433C0" w:rsidRPr="00286BD9" w:rsidRDefault="005F2144" w:rsidP="009433C0">
          <w:pPr>
            <w:pStyle w:val="TOC4"/>
            <w:tabs>
              <w:tab w:val="right" w:leader="dot" w:pos="9350"/>
            </w:tabs>
            <w:rPr>
              <w:rFonts w:eastAsiaTheme="minorEastAsia"/>
              <w:noProof/>
              <w:sz w:val="22"/>
              <w:szCs w:val="22"/>
              <w:lang w:bidi="ar-SA"/>
            </w:rPr>
          </w:pPr>
          <w:hyperlink w:anchor="_Toc41885689" w:history="1">
            <w:r w:rsidR="009433C0" w:rsidRPr="00286BD9">
              <w:rPr>
                <w:rStyle w:val="Hyperlink"/>
                <w:noProof/>
                <w:rtl/>
              </w:rPr>
              <w:t>وجه اول تصح</w:t>
            </w:r>
            <w:r w:rsidR="009433C0" w:rsidRPr="00286BD9">
              <w:rPr>
                <w:rStyle w:val="Hyperlink"/>
                <w:rFonts w:hint="cs"/>
                <w:noProof/>
                <w:rtl/>
              </w:rPr>
              <w:t>ی</w:t>
            </w:r>
            <w:r w:rsidR="009433C0" w:rsidRPr="00286BD9">
              <w:rPr>
                <w:rStyle w:val="Hyperlink"/>
                <w:rFonts w:hint="eastAsia"/>
                <w:noProof/>
                <w:rtl/>
              </w:rPr>
              <w:t>ح</w:t>
            </w:r>
            <w:r w:rsidR="009433C0" w:rsidRPr="00286BD9">
              <w:rPr>
                <w:rStyle w:val="Hyperlink"/>
                <w:noProof/>
                <w:rtl/>
              </w:rPr>
              <w:t xml:space="preserve"> سند</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_Toc41885689 \h </w:instrText>
            </w:r>
            <w:r w:rsidR="009433C0" w:rsidRPr="00286BD9">
              <w:rPr>
                <w:noProof/>
                <w:webHidden/>
              </w:rPr>
            </w:r>
            <w:r w:rsidR="009433C0" w:rsidRPr="00286BD9">
              <w:rPr>
                <w:noProof/>
                <w:webHidden/>
              </w:rPr>
              <w:fldChar w:fldCharType="separate"/>
            </w:r>
            <w:r w:rsidR="009433C0" w:rsidRPr="00286BD9">
              <w:rPr>
                <w:noProof/>
                <w:webHidden/>
              </w:rPr>
              <w:t>5</w:t>
            </w:r>
            <w:r w:rsidR="009433C0" w:rsidRPr="00286BD9">
              <w:rPr>
                <w:noProof/>
                <w:webHidden/>
              </w:rPr>
              <w:fldChar w:fldCharType="end"/>
            </w:r>
          </w:hyperlink>
        </w:p>
        <w:p w:rsidR="009433C0" w:rsidRPr="00286BD9" w:rsidRDefault="005F2144" w:rsidP="009433C0">
          <w:pPr>
            <w:pStyle w:val="TOC4"/>
            <w:tabs>
              <w:tab w:val="right" w:leader="dot" w:pos="9350"/>
            </w:tabs>
            <w:rPr>
              <w:rFonts w:eastAsiaTheme="minorEastAsia"/>
              <w:noProof/>
              <w:sz w:val="22"/>
              <w:szCs w:val="22"/>
              <w:lang w:bidi="ar-SA"/>
            </w:rPr>
          </w:pPr>
          <w:hyperlink w:anchor="_Toc41885690" w:history="1">
            <w:r w:rsidR="009433C0" w:rsidRPr="00286BD9">
              <w:rPr>
                <w:rStyle w:val="Hyperlink"/>
                <w:noProof/>
                <w:rtl/>
              </w:rPr>
              <w:t>وجه دوم تصح</w:t>
            </w:r>
            <w:r w:rsidR="009433C0" w:rsidRPr="00286BD9">
              <w:rPr>
                <w:rStyle w:val="Hyperlink"/>
                <w:rFonts w:hint="cs"/>
                <w:noProof/>
                <w:rtl/>
              </w:rPr>
              <w:t>ی</w:t>
            </w:r>
            <w:r w:rsidR="009433C0" w:rsidRPr="00286BD9">
              <w:rPr>
                <w:rStyle w:val="Hyperlink"/>
                <w:rFonts w:hint="eastAsia"/>
                <w:noProof/>
                <w:rtl/>
              </w:rPr>
              <w:t>ح</w:t>
            </w:r>
            <w:r w:rsidR="009433C0" w:rsidRPr="00286BD9">
              <w:rPr>
                <w:rStyle w:val="Hyperlink"/>
                <w:noProof/>
                <w:rtl/>
              </w:rPr>
              <w:t xml:space="preserve"> سند</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_Toc41885690 \h </w:instrText>
            </w:r>
            <w:r w:rsidR="009433C0" w:rsidRPr="00286BD9">
              <w:rPr>
                <w:noProof/>
                <w:webHidden/>
              </w:rPr>
            </w:r>
            <w:r w:rsidR="009433C0" w:rsidRPr="00286BD9">
              <w:rPr>
                <w:noProof/>
                <w:webHidden/>
              </w:rPr>
              <w:fldChar w:fldCharType="separate"/>
            </w:r>
            <w:r w:rsidR="009433C0" w:rsidRPr="00286BD9">
              <w:rPr>
                <w:noProof/>
                <w:webHidden/>
              </w:rPr>
              <w:t>5</w:t>
            </w:r>
            <w:r w:rsidR="009433C0" w:rsidRPr="00286BD9">
              <w:rPr>
                <w:noProof/>
                <w:webHidden/>
              </w:rPr>
              <w:fldChar w:fldCharType="end"/>
            </w:r>
          </w:hyperlink>
        </w:p>
        <w:p w:rsidR="009433C0" w:rsidRPr="00286BD9" w:rsidRDefault="005F2144" w:rsidP="009433C0">
          <w:pPr>
            <w:pStyle w:val="TOC4"/>
            <w:tabs>
              <w:tab w:val="right" w:leader="dot" w:pos="9350"/>
            </w:tabs>
            <w:rPr>
              <w:rFonts w:eastAsiaTheme="minorEastAsia"/>
              <w:noProof/>
              <w:sz w:val="22"/>
              <w:szCs w:val="22"/>
              <w:lang w:bidi="ar-SA"/>
            </w:rPr>
          </w:pPr>
          <w:hyperlink w:anchor="_Toc41885691" w:history="1">
            <w:r w:rsidR="009433C0" w:rsidRPr="00286BD9">
              <w:rPr>
                <w:rStyle w:val="Hyperlink"/>
                <w:noProof/>
                <w:rtl/>
              </w:rPr>
              <w:t>وجه سوم تصح</w:t>
            </w:r>
            <w:r w:rsidR="009433C0" w:rsidRPr="00286BD9">
              <w:rPr>
                <w:rStyle w:val="Hyperlink"/>
                <w:rFonts w:hint="cs"/>
                <w:noProof/>
                <w:rtl/>
              </w:rPr>
              <w:t>ی</w:t>
            </w:r>
            <w:r w:rsidR="009433C0" w:rsidRPr="00286BD9">
              <w:rPr>
                <w:rStyle w:val="Hyperlink"/>
                <w:rFonts w:hint="eastAsia"/>
                <w:noProof/>
                <w:rtl/>
              </w:rPr>
              <w:t>ح</w:t>
            </w:r>
            <w:r w:rsidR="009433C0" w:rsidRPr="00286BD9">
              <w:rPr>
                <w:rStyle w:val="Hyperlink"/>
                <w:noProof/>
                <w:rtl/>
              </w:rPr>
              <w:t xml:space="preserve"> سند</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_Toc41885691 \h </w:instrText>
            </w:r>
            <w:r w:rsidR="009433C0" w:rsidRPr="00286BD9">
              <w:rPr>
                <w:noProof/>
                <w:webHidden/>
              </w:rPr>
            </w:r>
            <w:r w:rsidR="009433C0" w:rsidRPr="00286BD9">
              <w:rPr>
                <w:noProof/>
                <w:webHidden/>
              </w:rPr>
              <w:fldChar w:fldCharType="separate"/>
            </w:r>
            <w:r w:rsidR="009433C0" w:rsidRPr="00286BD9">
              <w:rPr>
                <w:noProof/>
                <w:webHidden/>
              </w:rPr>
              <w:t>5</w:t>
            </w:r>
            <w:r w:rsidR="009433C0" w:rsidRPr="00286BD9">
              <w:rPr>
                <w:noProof/>
                <w:webHidden/>
              </w:rPr>
              <w:fldChar w:fldCharType="end"/>
            </w:r>
          </w:hyperlink>
        </w:p>
        <w:p w:rsidR="009433C0" w:rsidRPr="00286BD9" w:rsidRDefault="005F2144" w:rsidP="009433C0">
          <w:pPr>
            <w:pStyle w:val="TOC4"/>
            <w:tabs>
              <w:tab w:val="right" w:leader="dot" w:pos="9350"/>
            </w:tabs>
            <w:rPr>
              <w:rFonts w:eastAsiaTheme="minorEastAsia"/>
              <w:noProof/>
              <w:sz w:val="22"/>
              <w:szCs w:val="22"/>
              <w:lang w:bidi="ar-SA"/>
            </w:rPr>
          </w:pPr>
          <w:hyperlink w:anchor="_Toc41885692" w:history="1">
            <w:r w:rsidR="009433C0" w:rsidRPr="00286BD9">
              <w:rPr>
                <w:rStyle w:val="Hyperlink"/>
                <w:noProof/>
                <w:rtl/>
              </w:rPr>
              <w:t>وجه چهارم تصح</w:t>
            </w:r>
            <w:r w:rsidR="009433C0" w:rsidRPr="00286BD9">
              <w:rPr>
                <w:rStyle w:val="Hyperlink"/>
                <w:rFonts w:hint="cs"/>
                <w:noProof/>
                <w:rtl/>
              </w:rPr>
              <w:t>ی</w:t>
            </w:r>
            <w:r w:rsidR="009433C0" w:rsidRPr="00286BD9">
              <w:rPr>
                <w:rStyle w:val="Hyperlink"/>
                <w:rFonts w:hint="eastAsia"/>
                <w:noProof/>
                <w:rtl/>
              </w:rPr>
              <w:t>ح</w:t>
            </w:r>
            <w:r w:rsidR="009433C0" w:rsidRPr="00286BD9">
              <w:rPr>
                <w:rStyle w:val="Hyperlink"/>
                <w:noProof/>
                <w:rtl/>
              </w:rPr>
              <w:t xml:space="preserve"> سند</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_Toc41885692 \h </w:instrText>
            </w:r>
            <w:r w:rsidR="009433C0" w:rsidRPr="00286BD9">
              <w:rPr>
                <w:noProof/>
                <w:webHidden/>
              </w:rPr>
            </w:r>
            <w:r w:rsidR="009433C0" w:rsidRPr="00286BD9">
              <w:rPr>
                <w:noProof/>
                <w:webHidden/>
              </w:rPr>
              <w:fldChar w:fldCharType="separate"/>
            </w:r>
            <w:r w:rsidR="009433C0" w:rsidRPr="00286BD9">
              <w:rPr>
                <w:noProof/>
                <w:webHidden/>
              </w:rPr>
              <w:t>6</w:t>
            </w:r>
            <w:r w:rsidR="009433C0" w:rsidRPr="00286BD9">
              <w:rPr>
                <w:noProof/>
                <w:webHidden/>
              </w:rPr>
              <w:fldChar w:fldCharType="end"/>
            </w:r>
          </w:hyperlink>
        </w:p>
        <w:p w:rsidR="009433C0" w:rsidRPr="00286BD9" w:rsidRDefault="005F2144" w:rsidP="009433C0">
          <w:pPr>
            <w:pStyle w:val="TOC4"/>
            <w:tabs>
              <w:tab w:val="right" w:leader="dot" w:pos="9350"/>
            </w:tabs>
            <w:rPr>
              <w:rFonts w:eastAsiaTheme="minorEastAsia"/>
              <w:noProof/>
              <w:sz w:val="22"/>
              <w:szCs w:val="22"/>
              <w:lang w:bidi="ar-SA"/>
            </w:rPr>
          </w:pPr>
          <w:hyperlink w:anchor="_Toc41885693" w:history="1">
            <w:r w:rsidR="009433C0" w:rsidRPr="00286BD9">
              <w:rPr>
                <w:rStyle w:val="Hyperlink"/>
                <w:noProof/>
                <w:rtl/>
              </w:rPr>
              <w:t>وجه پنجم تصح</w:t>
            </w:r>
            <w:r w:rsidR="009433C0" w:rsidRPr="00286BD9">
              <w:rPr>
                <w:rStyle w:val="Hyperlink"/>
                <w:rFonts w:hint="cs"/>
                <w:noProof/>
                <w:rtl/>
              </w:rPr>
              <w:t>ی</w:t>
            </w:r>
            <w:r w:rsidR="009433C0" w:rsidRPr="00286BD9">
              <w:rPr>
                <w:rStyle w:val="Hyperlink"/>
                <w:rFonts w:hint="eastAsia"/>
                <w:noProof/>
                <w:rtl/>
              </w:rPr>
              <w:t>ح</w:t>
            </w:r>
            <w:r w:rsidR="009433C0" w:rsidRPr="00286BD9">
              <w:rPr>
                <w:rStyle w:val="Hyperlink"/>
                <w:noProof/>
                <w:rtl/>
              </w:rPr>
              <w:t xml:space="preserve"> سند</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_Toc41885693 \h </w:instrText>
            </w:r>
            <w:r w:rsidR="009433C0" w:rsidRPr="00286BD9">
              <w:rPr>
                <w:noProof/>
                <w:webHidden/>
              </w:rPr>
            </w:r>
            <w:r w:rsidR="009433C0" w:rsidRPr="00286BD9">
              <w:rPr>
                <w:noProof/>
                <w:webHidden/>
              </w:rPr>
              <w:fldChar w:fldCharType="separate"/>
            </w:r>
            <w:r w:rsidR="009433C0" w:rsidRPr="00286BD9">
              <w:rPr>
                <w:noProof/>
                <w:webHidden/>
              </w:rPr>
              <w:t>6</w:t>
            </w:r>
            <w:r w:rsidR="009433C0" w:rsidRPr="00286BD9">
              <w:rPr>
                <w:noProof/>
                <w:webHidden/>
              </w:rPr>
              <w:fldChar w:fldCharType="end"/>
            </w:r>
          </w:hyperlink>
        </w:p>
        <w:p w:rsidR="009433C0" w:rsidRPr="00286BD9" w:rsidRDefault="005F2144" w:rsidP="009433C0">
          <w:pPr>
            <w:pStyle w:val="TOC3"/>
            <w:rPr>
              <w:rFonts w:eastAsiaTheme="minorEastAsia"/>
              <w:noProof/>
              <w:sz w:val="22"/>
              <w:szCs w:val="22"/>
              <w:lang w:bidi="ar-SA"/>
            </w:rPr>
          </w:pPr>
          <w:hyperlink w:anchor="_Toc41885694" w:history="1">
            <w:r w:rsidR="009433C0" w:rsidRPr="00286BD9">
              <w:rPr>
                <w:rStyle w:val="Hyperlink"/>
                <w:noProof/>
                <w:rtl/>
              </w:rPr>
              <w:t>مناقشه دوم: اطلاق در روا</w:t>
            </w:r>
            <w:r w:rsidR="009433C0" w:rsidRPr="00286BD9">
              <w:rPr>
                <w:rStyle w:val="Hyperlink"/>
                <w:rFonts w:hint="cs"/>
                <w:noProof/>
                <w:rtl/>
              </w:rPr>
              <w:t>ی</w:t>
            </w:r>
            <w:r w:rsidR="009433C0" w:rsidRPr="00286BD9">
              <w:rPr>
                <w:rStyle w:val="Hyperlink"/>
                <w:rFonts w:hint="eastAsia"/>
                <w:noProof/>
                <w:rtl/>
              </w:rPr>
              <w:t>ت</w:t>
            </w:r>
            <w:r w:rsidR="009433C0" w:rsidRPr="00286BD9">
              <w:rPr>
                <w:rStyle w:val="Hyperlink"/>
                <w:noProof/>
                <w:rtl/>
              </w:rPr>
              <w:t xml:space="preserve"> تمام ن</w:t>
            </w:r>
            <w:r w:rsidR="009433C0" w:rsidRPr="00286BD9">
              <w:rPr>
                <w:rStyle w:val="Hyperlink"/>
                <w:rFonts w:hint="cs"/>
                <w:noProof/>
                <w:rtl/>
              </w:rPr>
              <w:t>ی</w:t>
            </w:r>
            <w:r w:rsidR="009433C0" w:rsidRPr="00286BD9">
              <w:rPr>
                <w:rStyle w:val="Hyperlink"/>
                <w:rFonts w:hint="eastAsia"/>
                <w:noProof/>
                <w:rtl/>
              </w:rPr>
              <w:t>ست</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_Toc41885694 \h </w:instrText>
            </w:r>
            <w:r w:rsidR="009433C0" w:rsidRPr="00286BD9">
              <w:rPr>
                <w:noProof/>
                <w:webHidden/>
              </w:rPr>
            </w:r>
            <w:r w:rsidR="009433C0" w:rsidRPr="00286BD9">
              <w:rPr>
                <w:noProof/>
                <w:webHidden/>
              </w:rPr>
              <w:fldChar w:fldCharType="separate"/>
            </w:r>
            <w:r w:rsidR="009433C0" w:rsidRPr="00286BD9">
              <w:rPr>
                <w:noProof/>
                <w:webHidden/>
              </w:rPr>
              <w:t>6</w:t>
            </w:r>
            <w:r w:rsidR="009433C0" w:rsidRPr="00286BD9">
              <w:rPr>
                <w:noProof/>
                <w:webHidden/>
              </w:rPr>
              <w:fldChar w:fldCharType="end"/>
            </w:r>
          </w:hyperlink>
        </w:p>
        <w:p w:rsidR="009433C0" w:rsidRPr="00286BD9" w:rsidRDefault="005F2144" w:rsidP="009433C0">
          <w:pPr>
            <w:pStyle w:val="TOC3"/>
            <w:rPr>
              <w:rFonts w:eastAsiaTheme="minorEastAsia"/>
              <w:noProof/>
              <w:sz w:val="22"/>
              <w:szCs w:val="22"/>
              <w:lang w:bidi="ar-SA"/>
            </w:rPr>
          </w:pPr>
          <w:hyperlink w:anchor="_Toc41885695" w:history="1">
            <w:r w:rsidR="009433C0" w:rsidRPr="00286BD9">
              <w:rPr>
                <w:rStyle w:val="Hyperlink"/>
                <w:noProof/>
                <w:rtl/>
              </w:rPr>
              <w:t>پاسخ به مناقشه دوم</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_Toc41885695 \h </w:instrText>
            </w:r>
            <w:r w:rsidR="009433C0" w:rsidRPr="00286BD9">
              <w:rPr>
                <w:noProof/>
                <w:webHidden/>
              </w:rPr>
            </w:r>
            <w:r w:rsidR="009433C0" w:rsidRPr="00286BD9">
              <w:rPr>
                <w:noProof/>
                <w:webHidden/>
              </w:rPr>
              <w:fldChar w:fldCharType="separate"/>
            </w:r>
            <w:r w:rsidR="009433C0" w:rsidRPr="00286BD9">
              <w:rPr>
                <w:noProof/>
                <w:webHidden/>
              </w:rPr>
              <w:t>8</w:t>
            </w:r>
            <w:r w:rsidR="009433C0" w:rsidRPr="00286BD9">
              <w:rPr>
                <w:noProof/>
                <w:webHidden/>
              </w:rPr>
              <w:fldChar w:fldCharType="end"/>
            </w:r>
          </w:hyperlink>
        </w:p>
        <w:p w:rsidR="009433C0" w:rsidRPr="00286BD9" w:rsidRDefault="005F2144" w:rsidP="009433C0">
          <w:pPr>
            <w:pStyle w:val="TOC3"/>
            <w:rPr>
              <w:rFonts w:eastAsiaTheme="minorEastAsia"/>
              <w:noProof/>
              <w:sz w:val="22"/>
              <w:szCs w:val="22"/>
              <w:lang w:bidi="ar-SA"/>
            </w:rPr>
          </w:pPr>
          <w:hyperlink w:anchor="_Toc41885696" w:history="1">
            <w:r w:rsidR="009433C0" w:rsidRPr="00286BD9">
              <w:rPr>
                <w:rStyle w:val="Hyperlink"/>
                <w:noProof/>
                <w:rtl/>
              </w:rPr>
              <w:t>پاسخ دوم به مناقشه</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_Toc41885696 \h </w:instrText>
            </w:r>
            <w:r w:rsidR="009433C0" w:rsidRPr="00286BD9">
              <w:rPr>
                <w:noProof/>
                <w:webHidden/>
              </w:rPr>
            </w:r>
            <w:r w:rsidR="009433C0" w:rsidRPr="00286BD9">
              <w:rPr>
                <w:noProof/>
                <w:webHidden/>
              </w:rPr>
              <w:fldChar w:fldCharType="separate"/>
            </w:r>
            <w:r w:rsidR="009433C0" w:rsidRPr="00286BD9">
              <w:rPr>
                <w:noProof/>
                <w:webHidden/>
              </w:rPr>
              <w:t>9</w:t>
            </w:r>
            <w:r w:rsidR="009433C0" w:rsidRPr="00286BD9">
              <w:rPr>
                <w:noProof/>
                <w:webHidden/>
              </w:rPr>
              <w:fldChar w:fldCharType="end"/>
            </w:r>
          </w:hyperlink>
        </w:p>
        <w:p w:rsidR="009433C0" w:rsidRPr="00286BD9" w:rsidRDefault="005F2144" w:rsidP="009433C0">
          <w:pPr>
            <w:pStyle w:val="TOC4"/>
            <w:tabs>
              <w:tab w:val="right" w:leader="dot" w:pos="9350"/>
            </w:tabs>
            <w:rPr>
              <w:rFonts w:eastAsiaTheme="minorEastAsia"/>
              <w:noProof/>
              <w:sz w:val="22"/>
              <w:szCs w:val="22"/>
              <w:lang w:bidi="ar-SA"/>
            </w:rPr>
          </w:pPr>
          <w:hyperlink w:anchor="_Toc41885697" w:history="1">
            <w:r w:rsidR="009433C0" w:rsidRPr="00286BD9">
              <w:rPr>
                <w:rStyle w:val="Hyperlink"/>
                <w:noProof/>
                <w:rtl/>
              </w:rPr>
              <w:t>رد پاسخ</w:t>
            </w:r>
            <w:r w:rsidR="009433C0" w:rsidRPr="00286BD9">
              <w:rPr>
                <w:noProof/>
                <w:webHidden/>
              </w:rPr>
              <w:tab/>
            </w:r>
            <w:r w:rsidR="009433C0" w:rsidRPr="00286BD9">
              <w:rPr>
                <w:noProof/>
                <w:webHidden/>
              </w:rPr>
              <w:fldChar w:fldCharType="begin"/>
            </w:r>
            <w:r w:rsidR="009433C0" w:rsidRPr="00286BD9">
              <w:rPr>
                <w:noProof/>
                <w:webHidden/>
              </w:rPr>
              <w:instrText xml:space="preserve"> PAGEREF _Toc41885697 \h </w:instrText>
            </w:r>
            <w:r w:rsidR="009433C0" w:rsidRPr="00286BD9">
              <w:rPr>
                <w:noProof/>
                <w:webHidden/>
              </w:rPr>
            </w:r>
            <w:r w:rsidR="009433C0" w:rsidRPr="00286BD9">
              <w:rPr>
                <w:noProof/>
                <w:webHidden/>
              </w:rPr>
              <w:fldChar w:fldCharType="separate"/>
            </w:r>
            <w:r w:rsidR="009433C0" w:rsidRPr="00286BD9">
              <w:rPr>
                <w:noProof/>
                <w:webHidden/>
              </w:rPr>
              <w:t>9</w:t>
            </w:r>
            <w:r w:rsidR="009433C0" w:rsidRPr="00286BD9">
              <w:rPr>
                <w:noProof/>
                <w:webHidden/>
              </w:rPr>
              <w:fldChar w:fldCharType="end"/>
            </w:r>
          </w:hyperlink>
        </w:p>
        <w:p w:rsidR="009433C0" w:rsidRPr="00286BD9" w:rsidRDefault="009433C0" w:rsidP="009433C0">
          <w:pPr>
            <w:spacing w:line="360" w:lineRule="auto"/>
          </w:pPr>
          <w:r w:rsidRPr="00286BD9">
            <w:rPr>
              <w:rFonts w:eastAsiaTheme="minorEastAsia"/>
            </w:rPr>
            <w:fldChar w:fldCharType="end"/>
          </w:r>
        </w:p>
      </w:sdtContent>
    </w:sdt>
    <w:p w:rsidR="009433C0" w:rsidRPr="00286BD9" w:rsidRDefault="009433C0" w:rsidP="004D5B1F">
      <w:pPr>
        <w:jc w:val="center"/>
        <w:rPr>
          <w:rtl/>
        </w:rPr>
      </w:pPr>
    </w:p>
    <w:p w:rsidR="00E31177" w:rsidRPr="00286BD9" w:rsidRDefault="00E31177">
      <w:pPr>
        <w:bidi w:val="0"/>
        <w:spacing w:after="0"/>
        <w:ind w:firstLine="0"/>
        <w:jc w:val="left"/>
        <w:rPr>
          <w:rtl/>
        </w:rPr>
      </w:pPr>
      <w:r w:rsidRPr="00286BD9">
        <w:rPr>
          <w:rtl/>
        </w:rPr>
        <w:br w:type="page"/>
      </w:r>
    </w:p>
    <w:p w:rsidR="004D5B1F" w:rsidRPr="00286BD9" w:rsidRDefault="004D5B1F" w:rsidP="004D5B1F">
      <w:pPr>
        <w:jc w:val="center"/>
        <w:rPr>
          <w:rtl/>
        </w:rPr>
      </w:pPr>
      <w:r w:rsidRPr="00286BD9">
        <w:rPr>
          <w:rFonts w:hint="cs"/>
          <w:rtl/>
        </w:rPr>
        <w:lastRenderedPageBreak/>
        <w:t>بسم الله الرحمن الرحیم</w:t>
      </w:r>
    </w:p>
    <w:p w:rsidR="004D5B1F" w:rsidRPr="00286BD9" w:rsidRDefault="004D5B1F" w:rsidP="00345AFF">
      <w:pPr>
        <w:pStyle w:val="Heading1"/>
        <w:rPr>
          <w:rtl/>
        </w:rPr>
      </w:pPr>
      <w:bookmarkStart w:id="1" w:name="_Toc20125395"/>
      <w:bookmarkStart w:id="2" w:name="_Toc41885680"/>
      <w:bookmarkStart w:id="3" w:name="_Toc513477529"/>
      <w:r w:rsidRPr="00286BD9">
        <w:rPr>
          <w:rFonts w:hint="cs"/>
          <w:rtl/>
        </w:rPr>
        <w:t xml:space="preserve">موضوع: </w:t>
      </w:r>
      <w:r w:rsidRPr="00286BD9">
        <w:rPr>
          <w:rFonts w:hint="cs"/>
          <w:color w:val="auto"/>
          <w:rtl/>
        </w:rPr>
        <w:t xml:space="preserve">فقه / </w:t>
      </w:r>
      <w:r w:rsidR="004D2128" w:rsidRPr="00286BD9">
        <w:rPr>
          <w:rFonts w:hint="cs"/>
          <w:color w:val="auto"/>
          <w:rtl/>
        </w:rPr>
        <w:t>نکاح</w:t>
      </w:r>
      <w:bookmarkEnd w:id="1"/>
      <w:bookmarkEnd w:id="2"/>
      <w:bookmarkEnd w:id="3"/>
    </w:p>
    <w:p w:rsidR="008C2D91" w:rsidRPr="00286BD9" w:rsidRDefault="002567EA" w:rsidP="008C2D91">
      <w:pPr>
        <w:pStyle w:val="Heading2"/>
        <w:rPr>
          <w:rFonts w:ascii="Traditional Arabic" w:hAnsi="Traditional Arabic" w:cs="Traditional Arabic"/>
          <w:rtl/>
        </w:rPr>
      </w:pPr>
      <w:bookmarkStart w:id="4" w:name="_Toc41885681"/>
      <w:r w:rsidRPr="00286BD9">
        <w:rPr>
          <w:rFonts w:ascii="Traditional Arabic" w:hAnsi="Traditional Arabic" w:cs="Traditional Arabic" w:hint="cs"/>
          <w:rtl/>
        </w:rPr>
        <w:t>اشاره</w:t>
      </w:r>
      <w:bookmarkEnd w:id="4"/>
    </w:p>
    <w:p w:rsidR="00A25EC6" w:rsidRPr="00286BD9" w:rsidRDefault="00A25EC6" w:rsidP="00A25EC6">
      <w:pPr>
        <w:rPr>
          <w:rtl/>
        </w:rPr>
      </w:pPr>
      <w:r w:rsidRPr="00286BD9">
        <w:rPr>
          <w:rFonts w:hint="cs"/>
          <w:rtl/>
        </w:rPr>
        <w:t>بحث در نگاه به وجه و کفین بود.</w:t>
      </w:r>
    </w:p>
    <w:p w:rsidR="00A25EC6" w:rsidRPr="00286BD9" w:rsidRDefault="00A25EC6" w:rsidP="007509EC">
      <w:pPr>
        <w:rPr>
          <w:rtl/>
        </w:rPr>
      </w:pPr>
      <w:r w:rsidRPr="00286BD9">
        <w:rPr>
          <w:rFonts w:hint="cs"/>
          <w:rtl/>
        </w:rPr>
        <w:t>قرار بر این بود که ادله</w:t>
      </w:r>
      <w:r w:rsidR="003E2FDC" w:rsidRPr="00286BD9">
        <w:rPr>
          <w:rFonts w:hint="cs"/>
          <w:rtl/>
        </w:rPr>
        <w:t xml:space="preserve">‌ای </w:t>
      </w:r>
      <w:r w:rsidRPr="00286BD9">
        <w:rPr>
          <w:rFonts w:hint="cs"/>
          <w:rtl/>
        </w:rPr>
        <w:t>که برای جواز یا عدم نظر و یا تفصیل وجود دارد.</w:t>
      </w:r>
    </w:p>
    <w:p w:rsidR="00A25EC6" w:rsidRPr="00286BD9" w:rsidRDefault="00A25EC6" w:rsidP="00A25EC6">
      <w:pPr>
        <w:rPr>
          <w:rtl/>
        </w:rPr>
      </w:pPr>
      <w:r w:rsidRPr="00286BD9">
        <w:rPr>
          <w:rFonts w:hint="cs"/>
          <w:rtl/>
        </w:rPr>
        <w:t>در مقام اول سخن از ادله</w:t>
      </w:r>
      <w:r w:rsidR="003E2FDC" w:rsidRPr="00286BD9">
        <w:rPr>
          <w:rFonts w:hint="cs"/>
          <w:rtl/>
        </w:rPr>
        <w:t xml:space="preserve">‌ای </w:t>
      </w:r>
      <w:r w:rsidRPr="00286BD9">
        <w:rPr>
          <w:rFonts w:hint="cs"/>
          <w:rtl/>
        </w:rPr>
        <w:t xml:space="preserve">بود که برای حرمت نظر به وجه و کفّین به </w:t>
      </w:r>
      <w:r w:rsidR="00D67252">
        <w:rPr>
          <w:rFonts w:hint="cs"/>
          <w:rtl/>
        </w:rPr>
        <w:t>آن‌ها</w:t>
      </w:r>
      <w:r w:rsidRPr="00286BD9">
        <w:rPr>
          <w:rFonts w:hint="cs"/>
          <w:rtl/>
        </w:rPr>
        <w:t xml:space="preserve"> استدلال شده بود</w:t>
      </w:r>
      <w:r w:rsidR="00D67252">
        <w:rPr>
          <w:rtl/>
        </w:rPr>
        <w:t xml:space="preserve">؛ </w:t>
      </w:r>
      <w:r w:rsidR="00D67252">
        <w:rPr>
          <w:rFonts w:hint="cs"/>
          <w:rtl/>
        </w:rPr>
        <w:t>به‌عبارت‌دیگر</w:t>
      </w:r>
      <w:r w:rsidRPr="00286BD9">
        <w:rPr>
          <w:rFonts w:hint="cs"/>
          <w:rtl/>
        </w:rPr>
        <w:t xml:space="preserve"> </w:t>
      </w:r>
      <w:r w:rsidR="00D67252">
        <w:rPr>
          <w:rFonts w:hint="cs"/>
          <w:rtl/>
        </w:rPr>
        <w:t>این‌ها</w:t>
      </w:r>
      <w:r w:rsidRPr="00286BD9">
        <w:rPr>
          <w:rFonts w:hint="cs"/>
          <w:rtl/>
        </w:rPr>
        <w:t xml:space="preserve"> ادله</w:t>
      </w:r>
      <w:r w:rsidR="003E2FDC" w:rsidRPr="00286BD9">
        <w:rPr>
          <w:rFonts w:hint="cs"/>
          <w:rtl/>
        </w:rPr>
        <w:t xml:space="preserve">‌ای </w:t>
      </w:r>
      <w:r w:rsidRPr="00286BD9">
        <w:rPr>
          <w:rFonts w:hint="cs"/>
          <w:rtl/>
        </w:rPr>
        <w:t xml:space="preserve">بودند که بر اساس </w:t>
      </w:r>
      <w:r w:rsidR="00D67252">
        <w:rPr>
          <w:rFonts w:hint="cs"/>
          <w:rtl/>
        </w:rPr>
        <w:t>آن‌ها</w:t>
      </w:r>
      <w:r w:rsidRPr="00286BD9">
        <w:rPr>
          <w:rFonts w:hint="cs"/>
          <w:rtl/>
        </w:rPr>
        <w:t xml:space="preserve"> نگاه به وجه و کفّین زن اجنبیه </w:t>
      </w:r>
      <w:r w:rsidR="00D67252">
        <w:rPr>
          <w:rFonts w:hint="cs"/>
          <w:rtl/>
        </w:rPr>
        <w:t>مطلقاً</w:t>
      </w:r>
      <w:r w:rsidRPr="00286BD9">
        <w:rPr>
          <w:rFonts w:hint="cs"/>
          <w:rtl/>
        </w:rPr>
        <w:t xml:space="preserve"> حرام است چه با شهوت و چه بدون شهوت، با ریبه یا بدون ریبه.</w:t>
      </w:r>
    </w:p>
    <w:p w:rsidR="00A25EC6" w:rsidRPr="00286BD9" w:rsidRDefault="00A25EC6" w:rsidP="00A25EC6">
      <w:pPr>
        <w:rPr>
          <w:rtl/>
        </w:rPr>
      </w:pPr>
      <w:r w:rsidRPr="00286BD9">
        <w:rPr>
          <w:rFonts w:hint="cs"/>
          <w:rtl/>
        </w:rPr>
        <w:t>برای این قول (حرمت نظر) که در میان متقدّمین از شهرت بیشتری برخوردار بوده است، علاوه بر حدود ده دلیلی که در اطلاقات بیان شد ادله دیگری نیز در اینجا اضافه شد.</w:t>
      </w:r>
    </w:p>
    <w:p w:rsidR="00A25EC6" w:rsidRPr="00286BD9" w:rsidRDefault="00D67252" w:rsidP="00A25EC6">
      <w:pPr>
        <w:rPr>
          <w:rtl/>
        </w:rPr>
      </w:pPr>
      <w:r>
        <w:rPr>
          <w:rFonts w:hint="cs"/>
          <w:rtl/>
        </w:rPr>
        <w:t>درواقع</w:t>
      </w:r>
      <w:r w:rsidR="00A25EC6" w:rsidRPr="00286BD9">
        <w:rPr>
          <w:rFonts w:hint="cs"/>
          <w:rtl/>
        </w:rPr>
        <w:t xml:space="preserve"> وقتی قرار است گفته شود «نظر به اجنبیه حرام است»</w:t>
      </w:r>
      <w:r w:rsidR="0082650E" w:rsidRPr="00286BD9">
        <w:rPr>
          <w:rFonts w:hint="cs"/>
          <w:rtl/>
        </w:rPr>
        <w:t xml:space="preserve"> یک سلسله از ادله همان اطلاقاتی بود که قبلاً مورد بحث قرار گرفت</w:t>
      </w:r>
      <w:r>
        <w:rPr>
          <w:rtl/>
        </w:rPr>
        <w:t>؛ و</w:t>
      </w:r>
      <w:r w:rsidR="0082650E" w:rsidRPr="00286BD9">
        <w:rPr>
          <w:rFonts w:hint="cs"/>
          <w:rtl/>
        </w:rPr>
        <w:t xml:space="preserve"> اما سلسله دیگر از اخبار و روایات </w:t>
      </w:r>
      <w:r>
        <w:rPr>
          <w:rtl/>
        </w:rPr>
        <w:t>آن‌ها</w:t>
      </w:r>
      <w:r>
        <w:rPr>
          <w:rFonts w:hint="cs"/>
          <w:rtl/>
        </w:rPr>
        <w:t>یی</w:t>
      </w:r>
      <w:r w:rsidR="0082650E" w:rsidRPr="00286BD9">
        <w:rPr>
          <w:rFonts w:hint="cs"/>
          <w:rtl/>
        </w:rPr>
        <w:t xml:space="preserve"> هستند که به طور خاص در اینجا بحث شده است.</w:t>
      </w:r>
    </w:p>
    <w:p w:rsidR="0082650E" w:rsidRPr="00286BD9" w:rsidRDefault="0082650E" w:rsidP="00A25EC6">
      <w:pPr>
        <w:rPr>
          <w:rtl/>
        </w:rPr>
      </w:pPr>
      <w:r w:rsidRPr="00286BD9">
        <w:rPr>
          <w:rFonts w:hint="cs"/>
          <w:rtl/>
        </w:rPr>
        <w:t>البته برخی از همین ادله</w:t>
      </w:r>
      <w:r w:rsidR="003E2FDC" w:rsidRPr="00286BD9">
        <w:rPr>
          <w:rFonts w:hint="cs"/>
          <w:rtl/>
        </w:rPr>
        <w:t xml:space="preserve">‌ای </w:t>
      </w:r>
      <w:r w:rsidRPr="00286BD9">
        <w:rPr>
          <w:rFonts w:hint="cs"/>
          <w:rtl/>
        </w:rPr>
        <w:t>هم که به عنوان خاص ذکر شده است جزء مطلقات به شمار</w:t>
      </w:r>
      <w:r w:rsidR="003E2FDC" w:rsidRPr="00286BD9">
        <w:rPr>
          <w:rFonts w:hint="cs"/>
          <w:rtl/>
        </w:rPr>
        <w:t xml:space="preserve"> می‌</w:t>
      </w:r>
      <w:r w:rsidRPr="00286BD9">
        <w:rPr>
          <w:rFonts w:hint="cs"/>
          <w:rtl/>
        </w:rPr>
        <w:t>آیند که در آنجا ذکر نشده و لکن</w:t>
      </w:r>
      <w:r w:rsidR="003E2FDC" w:rsidRPr="00286BD9">
        <w:rPr>
          <w:rFonts w:hint="cs"/>
          <w:rtl/>
        </w:rPr>
        <w:t xml:space="preserve"> می‌</w:t>
      </w:r>
      <w:r w:rsidRPr="00286BD9">
        <w:rPr>
          <w:rFonts w:hint="cs"/>
          <w:rtl/>
        </w:rPr>
        <w:t>توان برای هر دو دسته مطرح شوند.</w:t>
      </w:r>
    </w:p>
    <w:p w:rsidR="0082650E" w:rsidRPr="00286BD9" w:rsidRDefault="0082650E" w:rsidP="00A25EC6">
      <w:pPr>
        <w:rPr>
          <w:rtl/>
        </w:rPr>
      </w:pPr>
      <w:r w:rsidRPr="00286BD9">
        <w:rPr>
          <w:rFonts w:hint="cs"/>
          <w:rtl/>
        </w:rPr>
        <w:t>حال ادله</w:t>
      </w:r>
      <w:r w:rsidR="003E2FDC" w:rsidRPr="00286BD9">
        <w:rPr>
          <w:rFonts w:hint="cs"/>
          <w:rtl/>
        </w:rPr>
        <w:t xml:space="preserve">‌ای </w:t>
      </w:r>
      <w:r w:rsidRPr="00286BD9">
        <w:rPr>
          <w:rFonts w:hint="cs"/>
          <w:rtl/>
        </w:rPr>
        <w:t>که دلالت بر حرمت نظر به وجه و کفین اجنبیه</w:t>
      </w:r>
      <w:r w:rsidR="003E2FDC" w:rsidRPr="00286BD9">
        <w:rPr>
          <w:rFonts w:hint="cs"/>
          <w:rtl/>
        </w:rPr>
        <w:t xml:space="preserve"> می‌</w:t>
      </w:r>
      <w:r w:rsidRPr="00286BD9">
        <w:rPr>
          <w:rFonts w:hint="cs"/>
          <w:rtl/>
        </w:rPr>
        <w:t xml:space="preserve">کنند به ترتیب بیان شد و </w:t>
      </w:r>
      <w:r w:rsidR="00D67252">
        <w:rPr>
          <w:rtl/>
        </w:rPr>
        <w:t>تاکنون</w:t>
      </w:r>
      <w:r w:rsidRPr="00286BD9">
        <w:rPr>
          <w:rFonts w:hint="cs"/>
          <w:rtl/>
        </w:rPr>
        <w:t xml:space="preserve"> هفت دلیل ذکر شده است که در این هفت دلیل </w:t>
      </w:r>
      <w:r w:rsidR="00D67252">
        <w:rPr>
          <w:rFonts w:hint="cs"/>
          <w:rtl/>
        </w:rPr>
        <w:t>هیچ‌کدام</w:t>
      </w:r>
      <w:r w:rsidRPr="00286BD9">
        <w:rPr>
          <w:rFonts w:hint="cs"/>
          <w:rtl/>
        </w:rPr>
        <w:t xml:space="preserve"> تام نبود و در این جلسه هشتمین دلیل را عرض خواهیم کرد.</w:t>
      </w:r>
    </w:p>
    <w:p w:rsidR="0082650E" w:rsidRPr="00286BD9" w:rsidRDefault="0082650E" w:rsidP="0082650E">
      <w:pPr>
        <w:pStyle w:val="Heading2"/>
        <w:rPr>
          <w:rFonts w:ascii="Traditional Arabic" w:hAnsi="Traditional Arabic" w:cs="Traditional Arabic"/>
          <w:rtl/>
        </w:rPr>
      </w:pPr>
      <w:bookmarkStart w:id="5" w:name="_Toc41885682"/>
      <w:r w:rsidRPr="00286BD9">
        <w:rPr>
          <w:rFonts w:ascii="Traditional Arabic" w:hAnsi="Traditional Arabic" w:cs="Traditional Arabic" w:hint="cs"/>
          <w:rtl/>
        </w:rPr>
        <w:t>دلیل هشتم</w:t>
      </w:r>
      <w:bookmarkEnd w:id="5"/>
    </w:p>
    <w:p w:rsidR="006D1FC7" w:rsidRPr="00286BD9" w:rsidRDefault="0082650E" w:rsidP="006D1FC7">
      <w:pPr>
        <w:rPr>
          <w:rtl/>
        </w:rPr>
      </w:pPr>
      <w:r w:rsidRPr="00286BD9">
        <w:rPr>
          <w:rFonts w:hint="cs"/>
          <w:rtl/>
        </w:rPr>
        <w:t>دلیل هشتم از ادله خاص حرمت نظر به وجه</w:t>
      </w:r>
      <w:r w:rsidR="006D1FC7" w:rsidRPr="00286BD9">
        <w:rPr>
          <w:rFonts w:hint="cs"/>
          <w:rtl/>
        </w:rPr>
        <w:t xml:space="preserve"> و کفین اجنبیه روایتی است که در وسائل الشیعه، باب نکاح، مقدمات نکاح، باب 104 حدیث اول ذکر شده است که در کافی و من لایحضره الفقیه نیز وجود دارد و اما عمده نقلی است که در کافی</w:t>
      </w:r>
      <w:r w:rsidR="003E2FDC" w:rsidRPr="00286BD9">
        <w:rPr>
          <w:rFonts w:hint="cs"/>
          <w:rtl/>
        </w:rPr>
        <w:t xml:space="preserve"> می‌</w:t>
      </w:r>
      <w:r w:rsidR="006D1FC7" w:rsidRPr="00286BD9">
        <w:rPr>
          <w:rFonts w:hint="cs"/>
          <w:rtl/>
        </w:rPr>
        <w:t>باشد و به نوعی دارای شهرت است و متن آن به شرح زیر</w:t>
      </w:r>
      <w:r w:rsidR="003E2FDC" w:rsidRPr="00286BD9">
        <w:rPr>
          <w:rFonts w:hint="cs"/>
          <w:rtl/>
        </w:rPr>
        <w:t xml:space="preserve"> می‌</w:t>
      </w:r>
      <w:r w:rsidR="006D1FC7" w:rsidRPr="00286BD9">
        <w:rPr>
          <w:rFonts w:hint="cs"/>
          <w:rtl/>
        </w:rPr>
        <w:t>باشد:</w:t>
      </w:r>
    </w:p>
    <w:p w:rsidR="006D1FC7" w:rsidRPr="00286BD9" w:rsidRDefault="006D1FC7" w:rsidP="00286BD9">
      <w:pPr>
        <w:rPr>
          <w:rtl/>
        </w:rPr>
      </w:pPr>
      <w:r w:rsidRPr="00286BD9">
        <w:rPr>
          <w:rFonts w:hint="cs"/>
          <w:rtl/>
        </w:rPr>
        <w:t xml:space="preserve">ما روی فی الکافی عن محمد بن یحیی عن احمد بن محمد عن ابن فضّال عن علی بن عقبه عن أبیه عن أبی عبدالله قال سمعته یقول: </w:t>
      </w:r>
      <w:r w:rsidR="00286BD9" w:rsidRPr="00286BD9">
        <w:rPr>
          <w:rFonts w:hint="cs"/>
          <w:color w:val="008000"/>
          <w:rtl/>
        </w:rPr>
        <w:t>«</w:t>
      </w:r>
      <w:r w:rsidR="00286BD9" w:rsidRPr="00286BD9">
        <w:rPr>
          <w:color w:val="008000"/>
          <w:rtl/>
        </w:rPr>
        <w:t>النَّظَرُ سَهْمٌ مِنْ سِهَامِ إِبْلِيسَ مَسْمُومٌ وَ كَمْ مِنْ نَظْرَة</w:t>
      </w:r>
      <w:r w:rsidR="00286BD9">
        <w:rPr>
          <w:color w:val="008000"/>
          <w:rtl/>
        </w:rPr>
        <w:t>ٍ أَوْرَثَتْ حَسْرَةً طَوِيلَةً</w:t>
      </w:r>
      <w:r w:rsidRPr="00286BD9">
        <w:rPr>
          <w:rFonts w:hint="cs"/>
          <w:color w:val="008000"/>
          <w:rtl/>
        </w:rPr>
        <w:t>»</w:t>
      </w:r>
      <w:r w:rsidR="00286BD9">
        <w:rPr>
          <w:rStyle w:val="FootnoteReference"/>
          <w:rtl/>
        </w:rPr>
        <w:footnoteReference w:id="1"/>
      </w:r>
    </w:p>
    <w:p w:rsidR="006D1FC7" w:rsidRPr="00286BD9" w:rsidRDefault="006D1FC7" w:rsidP="006D1FC7">
      <w:pPr>
        <w:rPr>
          <w:rtl/>
        </w:rPr>
      </w:pPr>
      <w:r w:rsidRPr="00286BD9">
        <w:rPr>
          <w:rFonts w:hint="cs"/>
          <w:rtl/>
        </w:rPr>
        <w:t xml:space="preserve">این حدیث شریفی است که از امام صادق </w:t>
      </w:r>
      <w:r w:rsidR="00D67252">
        <w:rPr>
          <w:rFonts w:hint="cs"/>
          <w:rtl/>
        </w:rPr>
        <w:t>علیه‌السلام</w:t>
      </w:r>
      <w:r w:rsidRPr="00286BD9">
        <w:rPr>
          <w:rFonts w:hint="cs"/>
          <w:rtl/>
        </w:rPr>
        <w:t xml:space="preserve"> در کافی نقل شده است.</w:t>
      </w:r>
    </w:p>
    <w:p w:rsidR="006D1FC7" w:rsidRPr="00286BD9" w:rsidRDefault="00D67252" w:rsidP="006D1FC7">
      <w:pPr>
        <w:rPr>
          <w:rtl/>
        </w:rPr>
      </w:pPr>
      <w:r>
        <w:rPr>
          <w:rFonts w:hint="cs"/>
          <w:rtl/>
        </w:rPr>
        <w:lastRenderedPageBreak/>
        <w:t>همان‌طور</w:t>
      </w:r>
      <w:r w:rsidR="006D1FC7" w:rsidRPr="00286BD9">
        <w:rPr>
          <w:rFonts w:hint="cs"/>
          <w:rtl/>
        </w:rPr>
        <w:t xml:space="preserve"> که عرض شد این حدیث در من لا یحضر و کتاب دیگری که یا قرب الاسناد است و یا معانی الاخبار! هم نقل شده است. </w:t>
      </w:r>
      <w:r>
        <w:rPr>
          <w:rFonts w:hint="cs"/>
          <w:rtl/>
        </w:rPr>
        <w:t>درواقع</w:t>
      </w:r>
      <w:r w:rsidR="006D1FC7" w:rsidRPr="00286BD9">
        <w:rPr>
          <w:rFonts w:hint="cs"/>
          <w:rtl/>
        </w:rPr>
        <w:t xml:space="preserve"> در دو کتاب از کتب اربعه و برخی دیگر از مجامع حدیثی این حدیث نقل شده است.</w:t>
      </w:r>
    </w:p>
    <w:p w:rsidR="006D1FC7" w:rsidRPr="00286BD9" w:rsidRDefault="006D1FC7" w:rsidP="00D67252">
      <w:pPr>
        <w:rPr>
          <w:rtl/>
        </w:rPr>
      </w:pPr>
      <w:r w:rsidRPr="00286BD9">
        <w:rPr>
          <w:rFonts w:hint="cs"/>
          <w:rtl/>
        </w:rPr>
        <w:t>در اینجا نکته دیگری که</w:t>
      </w:r>
      <w:r w:rsidR="003E2FDC" w:rsidRPr="00286BD9">
        <w:rPr>
          <w:rFonts w:hint="cs"/>
          <w:rtl/>
        </w:rPr>
        <w:t xml:space="preserve"> می‌</w:t>
      </w:r>
      <w:r w:rsidRPr="00286BD9">
        <w:rPr>
          <w:rFonts w:hint="cs"/>
          <w:rtl/>
        </w:rPr>
        <w:t xml:space="preserve">بایست در مقدمه اضافه شود این است که قریب به همین مضمون در روایات عامه هم وجود دارد که از پیامبر اکرم صلی الله علیه و آله و سلم نقل شده است که </w:t>
      </w:r>
      <w:r w:rsidR="00D67252">
        <w:rPr>
          <w:rFonts w:hint="cs"/>
          <w:rtl/>
        </w:rPr>
        <w:t>فرموده‌اند</w:t>
      </w:r>
      <w:r w:rsidRPr="00286BD9">
        <w:rPr>
          <w:rFonts w:hint="cs"/>
          <w:rtl/>
        </w:rPr>
        <w:t xml:space="preserve"> </w:t>
      </w:r>
      <w:r w:rsidR="00D67252" w:rsidRPr="00286BD9">
        <w:rPr>
          <w:rFonts w:hint="cs"/>
          <w:color w:val="008000"/>
          <w:rtl/>
        </w:rPr>
        <w:t>«</w:t>
      </w:r>
      <w:r w:rsidR="00D67252" w:rsidRPr="00286BD9">
        <w:rPr>
          <w:color w:val="008000"/>
          <w:rtl/>
        </w:rPr>
        <w:t>النَّظَرُ سَهْمٌ مِنْ سِهَامِ إِب</w:t>
      </w:r>
      <w:r w:rsidR="00D67252">
        <w:rPr>
          <w:color w:val="008000"/>
          <w:rtl/>
        </w:rPr>
        <w:t xml:space="preserve">ْلِيسَ </w:t>
      </w:r>
      <w:r w:rsidR="00D67252" w:rsidRPr="00D67252">
        <w:rPr>
          <w:color w:val="008000"/>
          <w:rtl/>
        </w:rPr>
        <w:t>مَسْمُومٌ</w:t>
      </w:r>
      <w:r w:rsidRPr="00D67252">
        <w:rPr>
          <w:rFonts w:hint="cs"/>
          <w:color w:val="008000"/>
          <w:rtl/>
        </w:rPr>
        <w:t>»</w:t>
      </w:r>
      <w:r w:rsidRPr="00286BD9">
        <w:rPr>
          <w:rFonts w:hint="cs"/>
          <w:rtl/>
        </w:rPr>
        <w:t xml:space="preserve"> که این عبارت در کتب عامه هم نقل شده است پس </w:t>
      </w:r>
      <w:r w:rsidR="00D67252">
        <w:rPr>
          <w:rFonts w:hint="cs"/>
          <w:rtl/>
        </w:rPr>
        <w:t>بنابراین</w:t>
      </w:r>
      <w:r w:rsidR="003E2FDC" w:rsidRPr="00286BD9">
        <w:rPr>
          <w:rFonts w:hint="cs"/>
          <w:rtl/>
        </w:rPr>
        <w:t xml:space="preserve"> می‌</w:t>
      </w:r>
      <w:r w:rsidRPr="00286BD9">
        <w:rPr>
          <w:rFonts w:hint="cs"/>
          <w:rtl/>
        </w:rPr>
        <w:t xml:space="preserve">توان گفت </w:t>
      </w:r>
      <w:r w:rsidR="00D67252">
        <w:rPr>
          <w:rFonts w:hint="cs"/>
          <w:rtl/>
        </w:rPr>
        <w:t>لااقل</w:t>
      </w:r>
      <w:r w:rsidRPr="00286BD9">
        <w:rPr>
          <w:rFonts w:hint="cs"/>
          <w:rtl/>
        </w:rPr>
        <w:t xml:space="preserve"> فراز اول این حدیث شریف در مجامع عامه هم علاوه بر مجامع خاصه نقل شده است. البته در ذیل این فراز روایات مختلفی وجود دارد که </w:t>
      </w:r>
      <w:r w:rsidR="00D67252">
        <w:rPr>
          <w:rFonts w:hint="cs"/>
          <w:rtl/>
        </w:rPr>
        <w:t>به‌عنوان‌مثال</w:t>
      </w:r>
      <w:r w:rsidRPr="00286BD9">
        <w:rPr>
          <w:rFonts w:hint="cs"/>
          <w:rtl/>
        </w:rPr>
        <w:t xml:space="preserve"> در اینجا روایتی که مطرح شده است همین عبارت </w:t>
      </w:r>
      <w:r w:rsidRPr="00286BD9">
        <w:rPr>
          <w:rFonts w:hint="cs"/>
          <w:color w:val="008000"/>
          <w:rtl/>
        </w:rPr>
        <w:t>«</w:t>
      </w:r>
      <w:r w:rsidRPr="00286BD9">
        <w:rPr>
          <w:color w:val="008000"/>
          <w:rtl/>
        </w:rPr>
        <w:t>وكَم مِن نَظرَةٍ أورَثَت حَسرَةً طَويلَةً</w:t>
      </w:r>
      <w:r w:rsidRPr="00286BD9">
        <w:rPr>
          <w:rFonts w:hint="cs"/>
          <w:color w:val="008000"/>
          <w:rtl/>
        </w:rPr>
        <w:t>»</w:t>
      </w:r>
      <w:r w:rsidRPr="00286BD9">
        <w:rPr>
          <w:rFonts w:hint="cs"/>
          <w:rtl/>
        </w:rPr>
        <w:t xml:space="preserve"> به این معنا که «</w:t>
      </w:r>
      <w:r w:rsidR="00D67252">
        <w:rPr>
          <w:rFonts w:hint="cs"/>
          <w:rtl/>
        </w:rPr>
        <w:t>چه‌بسا</w:t>
      </w:r>
      <w:r w:rsidRPr="00286BD9">
        <w:rPr>
          <w:rFonts w:hint="cs"/>
          <w:rtl/>
        </w:rPr>
        <w:t xml:space="preserve"> </w:t>
      </w:r>
      <w:r w:rsidR="00D67252">
        <w:rPr>
          <w:rFonts w:hint="cs"/>
          <w:rtl/>
        </w:rPr>
        <w:t>فراوان‌اند</w:t>
      </w:r>
      <w:r w:rsidRPr="00286BD9">
        <w:rPr>
          <w:rFonts w:hint="cs"/>
          <w:rtl/>
        </w:rPr>
        <w:t xml:space="preserve"> نگاه</w:t>
      </w:r>
      <w:r w:rsidR="003E2FDC" w:rsidRPr="00286BD9">
        <w:rPr>
          <w:rFonts w:hint="cs"/>
          <w:rtl/>
        </w:rPr>
        <w:t>‌های</w:t>
      </w:r>
      <w:r w:rsidRPr="00286BD9">
        <w:rPr>
          <w:rFonts w:hint="cs"/>
          <w:rtl/>
        </w:rPr>
        <w:t>ی که لحظه</w:t>
      </w:r>
      <w:r w:rsidR="003E2FDC" w:rsidRPr="00286BD9">
        <w:rPr>
          <w:rFonts w:hint="cs"/>
          <w:rtl/>
        </w:rPr>
        <w:t xml:space="preserve">‌ای </w:t>
      </w:r>
      <w:r w:rsidRPr="00286BD9">
        <w:rPr>
          <w:rFonts w:hint="cs"/>
          <w:rtl/>
        </w:rPr>
        <w:t>است اما حسرت طولانی را تولید</w:t>
      </w:r>
      <w:r w:rsidR="003E2FDC" w:rsidRPr="00286BD9">
        <w:rPr>
          <w:rFonts w:hint="cs"/>
          <w:rtl/>
        </w:rPr>
        <w:t xml:space="preserve"> می‌</w:t>
      </w:r>
      <w:r w:rsidRPr="00286BD9">
        <w:rPr>
          <w:rFonts w:hint="cs"/>
          <w:rtl/>
        </w:rPr>
        <w:t>کند» یعنی یک نگاه، شخص را در باتلاقی قرار</w:t>
      </w:r>
      <w:r w:rsidR="003E2FDC" w:rsidRPr="00286BD9">
        <w:rPr>
          <w:rFonts w:hint="cs"/>
          <w:rtl/>
        </w:rPr>
        <w:t xml:space="preserve"> می‌</w:t>
      </w:r>
      <w:r w:rsidRPr="00286BD9">
        <w:rPr>
          <w:rFonts w:hint="cs"/>
          <w:rtl/>
        </w:rPr>
        <w:t>دهد. در برخی دیگر از منابع نیز همین جمله ذکر شده است که در ادامه آن تعابیر دیگری</w:t>
      </w:r>
      <w:r w:rsidR="003E2FDC" w:rsidRPr="00286BD9">
        <w:rPr>
          <w:rFonts w:hint="cs"/>
          <w:rtl/>
        </w:rPr>
        <w:t xml:space="preserve"> می‌</w:t>
      </w:r>
      <w:r w:rsidRPr="00286BD9">
        <w:rPr>
          <w:rFonts w:hint="cs"/>
          <w:rtl/>
        </w:rPr>
        <w:t xml:space="preserve">باشد؛ </w:t>
      </w:r>
      <w:r w:rsidR="00D67252">
        <w:rPr>
          <w:rFonts w:hint="cs"/>
          <w:rtl/>
        </w:rPr>
        <w:t>به‌عنوان‌مثال</w:t>
      </w:r>
      <w:r w:rsidRPr="00286BD9">
        <w:rPr>
          <w:rFonts w:hint="cs"/>
          <w:rtl/>
        </w:rPr>
        <w:t xml:space="preserve"> چنین مضمونی که</w:t>
      </w:r>
      <w:r w:rsidR="003E2FDC" w:rsidRPr="00286BD9">
        <w:rPr>
          <w:rFonts w:hint="cs"/>
          <w:rtl/>
        </w:rPr>
        <w:t xml:space="preserve"> می‌</w:t>
      </w:r>
      <w:r w:rsidRPr="00286BD9">
        <w:rPr>
          <w:rFonts w:hint="cs"/>
          <w:rtl/>
        </w:rPr>
        <w:t>گوید «کسی که در معرض این نگاه قرار گیرد و به خاطر خدا از آن معرض چشم بپوشاند خدا برای او حکمت و ثواب</w:t>
      </w:r>
      <w:r w:rsidR="003E2FDC" w:rsidRPr="00286BD9">
        <w:rPr>
          <w:rFonts w:hint="cs"/>
          <w:rtl/>
        </w:rPr>
        <w:t>‌های</w:t>
      </w:r>
      <w:r w:rsidRPr="00286BD9">
        <w:rPr>
          <w:rFonts w:hint="cs"/>
          <w:rtl/>
        </w:rPr>
        <w:t xml:space="preserve"> زیادی را قرار</w:t>
      </w:r>
      <w:r w:rsidR="003E2FDC" w:rsidRPr="00286BD9">
        <w:rPr>
          <w:rFonts w:hint="cs"/>
          <w:rtl/>
        </w:rPr>
        <w:t xml:space="preserve"> می‌</w:t>
      </w:r>
      <w:r w:rsidRPr="00286BD9">
        <w:rPr>
          <w:rFonts w:hint="cs"/>
          <w:rtl/>
        </w:rPr>
        <w:t>دهد».</w:t>
      </w:r>
    </w:p>
    <w:p w:rsidR="006D1FC7" w:rsidRPr="00286BD9" w:rsidRDefault="00424D10" w:rsidP="006D1FC7">
      <w:pPr>
        <w:rPr>
          <w:rtl/>
        </w:rPr>
      </w:pPr>
      <w:r w:rsidRPr="00286BD9">
        <w:rPr>
          <w:rFonts w:hint="cs"/>
          <w:rtl/>
        </w:rPr>
        <w:t xml:space="preserve">پس بنابراین آنچه به عنوان فراز اول روایت مطرح شد تعبیری است که هم خاصه نقل </w:t>
      </w:r>
      <w:r w:rsidR="00D67252">
        <w:rPr>
          <w:rFonts w:hint="cs"/>
          <w:rtl/>
        </w:rPr>
        <w:t>کرده‌اند</w:t>
      </w:r>
      <w:r w:rsidRPr="00286BD9">
        <w:rPr>
          <w:rFonts w:hint="cs"/>
          <w:rtl/>
        </w:rPr>
        <w:t xml:space="preserve"> و هم در کتب عامه وجود دارد</w:t>
      </w:r>
      <w:r w:rsidR="00D67252">
        <w:rPr>
          <w:rtl/>
        </w:rPr>
        <w:t>؛ که</w:t>
      </w:r>
      <w:r w:rsidRPr="00286BD9">
        <w:rPr>
          <w:rFonts w:hint="cs"/>
          <w:rtl/>
        </w:rPr>
        <w:t xml:space="preserve"> بحث سندی آن در آینده عرض خواهد شد.</w:t>
      </w:r>
    </w:p>
    <w:p w:rsidR="004B7DD8" w:rsidRPr="00286BD9" w:rsidRDefault="004B7DD8" w:rsidP="004B7DD8">
      <w:pPr>
        <w:rPr>
          <w:rtl/>
        </w:rPr>
      </w:pPr>
      <w:r w:rsidRPr="00286BD9">
        <w:rPr>
          <w:rFonts w:hint="cs"/>
          <w:rtl/>
        </w:rPr>
        <w:t>و اما نکته دیگری هم که در این روایت وجود دارد این است که این روایت هم همچون برخی دیگر از روایات قبل از ادله مطلقه است نه روایت خاصه برای نگاه به وجه و کفّین، مگر با یک تقریب که گفته شود نگاه به وجه و کفّین قدر متیقّن</w:t>
      </w:r>
      <w:r w:rsidR="003E2FDC" w:rsidRPr="00286BD9">
        <w:rPr>
          <w:rFonts w:hint="cs"/>
          <w:rtl/>
        </w:rPr>
        <w:t xml:space="preserve"> می‌</w:t>
      </w:r>
      <w:r w:rsidRPr="00286BD9">
        <w:rPr>
          <w:rFonts w:hint="cs"/>
          <w:rtl/>
        </w:rPr>
        <w:t>باشد</w:t>
      </w:r>
      <w:r w:rsidR="00D67252">
        <w:rPr>
          <w:rtl/>
        </w:rPr>
        <w:t xml:space="preserve"> </w:t>
      </w:r>
      <w:r w:rsidRPr="00286BD9">
        <w:rPr>
          <w:rFonts w:hint="cs"/>
          <w:rtl/>
        </w:rPr>
        <w:t>که این تقریب در آینده عرض خواهد شد و لذا مناسب است که این دلیل همچون دلیل هفتم در عداد روایات مطلقه</w:t>
      </w:r>
      <w:r w:rsidR="003E2FDC" w:rsidRPr="00286BD9">
        <w:rPr>
          <w:rFonts w:hint="cs"/>
          <w:rtl/>
        </w:rPr>
        <w:t xml:space="preserve">‌ای </w:t>
      </w:r>
      <w:r w:rsidRPr="00286BD9">
        <w:rPr>
          <w:rFonts w:hint="cs"/>
          <w:rtl/>
        </w:rPr>
        <w:t>قرار گیرد که قبلاً بحث شد و در آنجا نیز مورد توجه قرار گیرد.</w:t>
      </w:r>
    </w:p>
    <w:p w:rsidR="004B7DD8" w:rsidRPr="00286BD9" w:rsidRDefault="004B7DD8" w:rsidP="004B7DD8">
      <w:pPr>
        <w:pStyle w:val="Heading3"/>
        <w:rPr>
          <w:rtl/>
        </w:rPr>
      </w:pPr>
      <w:bookmarkStart w:id="6" w:name="_Toc41885683"/>
      <w:r w:rsidRPr="00286BD9">
        <w:rPr>
          <w:rFonts w:hint="cs"/>
          <w:rtl/>
        </w:rPr>
        <w:t>تقریب اوّل</w:t>
      </w:r>
      <w:bookmarkEnd w:id="6"/>
    </w:p>
    <w:p w:rsidR="004B7DD8" w:rsidRPr="00286BD9" w:rsidRDefault="004B7DD8" w:rsidP="004B7DD8">
      <w:pPr>
        <w:rPr>
          <w:rtl/>
        </w:rPr>
      </w:pPr>
      <w:r w:rsidRPr="00286BD9">
        <w:rPr>
          <w:rFonts w:hint="cs"/>
          <w:rtl/>
        </w:rPr>
        <w:t>در ابتدا تقریب اولیه استدلال عرض</w:t>
      </w:r>
      <w:r w:rsidR="003E2FDC" w:rsidRPr="00286BD9">
        <w:rPr>
          <w:rFonts w:hint="cs"/>
          <w:rtl/>
        </w:rPr>
        <w:t xml:space="preserve"> می‌</w:t>
      </w:r>
      <w:r w:rsidRPr="00286BD9">
        <w:rPr>
          <w:rFonts w:hint="cs"/>
          <w:rtl/>
        </w:rPr>
        <w:t>شود و سپس وارد مناقشات خواهیم شد:</w:t>
      </w:r>
    </w:p>
    <w:p w:rsidR="004B7DD8" w:rsidRPr="00286BD9" w:rsidRDefault="004B7DD8" w:rsidP="004B7DD8">
      <w:pPr>
        <w:rPr>
          <w:rtl/>
        </w:rPr>
      </w:pPr>
      <w:r w:rsidRPr="00286BD9">
        <w:rPr>
          <w:rFonts w:hint="cs"/>
          <w:rtl/>
        </w:rPr>
        <w:t>تقریب استدلال به این روایت شریفه منوط به پذیرش چند مقدّمه است:</w:t>
      </w:r>
    </w:p>
    <w:p w:rsidR="004B7DD8" w:rsidRPr="00286BD9" w:rsidRDefault="004B7DD8" w:rsidP="004B7DD8">
      <w:pPr>
        <w:pStyle w:val="Heading4"/>
        <w:rPr>
          <w:rtl/>
        </w:rPr>
      </w:pPr>
      <w:bookmarkStart w:id="7" w:name="_Toc41885684"/>
      <w:r w:rsidRPr="00286BD9">
        <w:rPr>
          <w:rFonts w:hint="cs"/>
          <w:rtl/>
        </w:rPr>
        <w:t>مقدمه اول: مفاد مطابقی روایت ملازم با حرمت است</w:t>
      </w:r>
      <w:bookmarkEnd w:id="7"/>
    </w:p>
    <w:p w:rsidR="004B7DD8" w:rsidRPr="00286BD9" w:rsidRDefault="004B7DD8" w:rsidP="004B7DD8">
      <w:pPr>
        <w:rPr>
          <w:rtl/>
        </w:rPr>
      </w:pPr>
      <w:r w:rsidRPr="00286BD9">
        <w:rPr>
          <w:rFonts w:hint="cs"/>
          <w:rtl/>
        </w:rPr>
        <w:t>اولین مقدمه</w:t>
      </w:r>
      <w:r w:rsidR="003E2FDC" w:rsidRPr="00286BD9">
        <w:rPr>
          <w:rFonts w:hint="cs"/>
          <w:rtl/>
        </w:rPr>
        <w:t xml:space="preserve">‌ای </w:t>
      </w:r>
      <w:r w:rsidRPr="00286BD9">
        <w:rPr>
          <w:rFonts w:hint="cs"/>
          <w:rtl/>
        </w:rPr>
        <w:t xml:space="preserve">که در تقریب این استدلال وجود دارد این است که بپذیریم عبارت «سهم من سهام ابلیس مسموم» مفید حرمت است نه اینکه مطلق مرجوعیت و کراهت و </w:t>
      </w:r>
      <w:r w:rsidR="00D67252">
        <w:rPr>
          <w:rFonts w:hint="cs"/>
          <w:rtl/>
        </w:rPr>
        <w:t>درواقع</w:t>
      </w:r>
      <w:r w:rsidRPr="00286BD9">
        <w:rPr>
          <w:rFonts w:hint="cs"/>
          <w:rtl/>
        </w:rPr>
        <w:t xml:space="preserve"> باید استظهار شود که «سهم من سهام ابلیس مسمومٌ» در مقام بیان حرمت است و ظهور این عبارت که</w:t>
      </w:r>
      <w:r w:rsidR="003E2FDC" w:rsidRPr="00286BD9">
        <w:rPr>
          <w:rFonts w:hint="cs"/>
          <w:rtl/>
        </w:rPr>
        <w:t xml:space="preserve"> می‌</w:t>
      </w:r>
      <w:r w:rsidRPr="00286BD9">
        <w:rPr>
          <w:rFonts w:hint="cs"/>
          <w:rtl/>
        </w:rPr>
        <w:t>فرماید «تیری مسموم از تیرهای شیطان» این است که انسان را به سمت عذاب</w:t>
      </w:r>
      <w:r w:rsidR="003E2FDC" w:rsidRPr="00286BD9">
        <w:rPr>
          <w:rFonts w:hint="cs"/>
          <w:rtl/>
        </w:rPr>
        <w:t xml:space="preserve"> می‌</w:t>
      </w:r>
      <w:r w:rsidRPr="00286BD9">
        <w:rPr>
          <w:rFonts w:hint="cs"/>
          <w:rtl/>
        </w:rPr>
        <w:t xml:space="preserve">برد. </w:t>
      </w:r>
      <w:r w:rsidR="00D67252">
        <w:rPr>
          <w:rFonts w:hint="cs"/>
          <w:rtl/>
        </w:rPr>
        <w:t>درواقع</w:t>
      </w:r>
      <w:r w:rsidRPr="00286BD9">
        <w:rPr>
          <w:rFonts w:hint="cs"/>
          <w:rtl/>
        </w:rPr>
        <w:t xml:space="preserve"> تیر مسموم شیطان </w:t>
      </w:r>
      <w:r w:rsidR="00D67252">
        <w:rPr>
          <w:rFonts w:hint="cs"/>
          <w:rtl/>
        </w:rPr>
        <w:t>علی‌القاعده</w:t>
      </w:r>
      <w:r w:rsidRPr="00286BD9">
        <w:rPr>
          <w:rFonts w:hint="cs"/>
          <w:rtl/>
        </w:rPr>
        <w:t xml:space="preserve"> یک امر حرامی است نه یک امر مکروه.</w:t>
      </w:r>
    </w:p>
    <w:p w:rsidR="004B7DD8" w:rsidRPr="00286BD9" w:rsidRDefault="004B7DD8" w:rsidP="004B7DD8">
      <w:pPr>
        <w:rPr>
          <w:rtl/>
        </w:rPr>
      </w:pPr>
      <w:r w:rsidRPr="00286BD9">
        <w:rPr>
          <w:rFonts w:hint="cs"/>
          <w:rtl/>
        </w:rPr>
        <w:t>این مفاد مطابقی روایت است و باید بپذیریم که این مفاد «تیر مسموم» ملازم با حرمت است.</w:t>
      </w:r>
    </w:p>
    <w:p w:rsidR="004B7DD8" w:rsidRPr="00286BD9" w:rsidRDefault="004B7DD8" w:rsidP="004B7DD8">
      <w:pPr>
        <w:rPr>
          <w:rtl/>
        </w:rPr>
      </w:pPr>
      <w:r w:rsidRPr="00286BD9">
        <w:rPr>
          <w:rFonts w:hint="cs"/>
          <w:rtl/>
        </w:rPr>
        <w:lastRenderedPageBreak/>
        <w:t>تقریب</w:t>
      </w:r>
      <w:r w:rsidR="003E2FDC" w:rsidRPr="00286BD9">
        <w:rPr>
          <w:rFonts w:hint="cs"/>
          <w:rtl/>
        </w:rPr>
        <w:t>‌های</w:t>
      </w:r>
      <w:r w:rsidRPr="00286BD9">
        <w:rPr>
          <w:rFonts w:hint="cs"/>
          <w:rtl/>
        </w:rPr>
        <w:t>ی که برای این روایت وجود دارد به طور خلاصه به این صورت است که؛ گاهی گفته</w:t>
      </w:r>
      <w:r w:rsidR="003E2FDC" w:rsidRPr="00286BD9">
        <w:rPr>
          <w:rFonts w:hint="cs"/>
          <w:rtl/>
        </w:rPr>
        <w:t xml:space="preserve"> می‌</w:t>
      </w:r>
      <w:r w:rsidRPr="00286BD9">
        <w:rPr>
          <w:rFonts w:hint="cs"/>
          <w:rtl/>
        </w:rPr>
        <w:t xml:space="preserve">شود «سهم من سهام ابلیس مسمومٌ» دارای مدلول مطابقی است که مورد استعمال و توجه روایت است که مستلزم حرمت است، </w:t>
      </w:r>
      <w:r w:rsidR="00D67252">
        <w:rPr>
          <w:rFonts w:hint="cs"/>
          <w:rtl/>
        </w:rPr>
        <w:t>درواقع</w:t>
      </w:r>
      <w:r w:rsidRPr="00286BD9">
        <w:rPr>
          <w:rFonts w:hint="cs"/>
          <w:rtl/>
        </w:rPr>
        <w:t xml:space="preserve"> وقتی تیر مسموم را به چیزی اطلاق کنند لازمه حرمت آن است و </w:t>
      </w:r>
      <w:r w:rsidR="00D67252">
        <w:rPr>
          <w:rFonts w:hint="cs"/>
          <w:rtl/>
        </w:rPr>
        <w:t>به‌عبارت‌دیگر</w:t>
      </w:r>
      <w:r w:rsidRPr="00286BD9">
        <w:rPr>
          <w:rFonts w:hint="cs"/>
          <w:rtl/>
        </w:rPr>
        <w:t xml:space="preserve"> «تیر ابلیس» بدون حرمت معنایی ندارد</w:t>
      </w:r>
      <w:r w:rsidR="00D67252">
        <w:rPr>
          <w:rtl/>
        </w:rPr>
        <w:t>؛ و</w:t>
      </w:r>
      <w:r w:rsidRPr="00286BD9">
        <w:rPr>
          <w:rFonts w:hint="cs"/>
          <w:rtl/>
        </w:rPr>
        <w:t xml:space="preserve"> بیان دیگر این است که گفته شود این جمله کنایه از حرمت است، </w:t>
      </w:r>
      <w:r w:rsidR="00D67252">
        <w:rPr>
          <w:rFonts w:hint="cs"/>
          <w:rtl/>
        </w:rPr>
        <w:t>درواقع</w:t>
      </w:r>
      <w:r w:rsidRPr="00286BD9">
        <w:rPr>
          <w:rFonts w:hint="cs"/>
          <w:rtl/>
        </w:rPr>
        <w:t xml:space="preserve"> به جای اینکه نهی از نگاه کردن بشود (نگاه نکن)</w:t>
      </w:r>
      <w:r w:rsidR="003E2FDC" w:rsidRPr="00286BD9">
        <w:rPr>
          <w:rFonts w:hint="cs"/>
          <w:rtl/>
        </w:rPr>
        <w:t xml:space="preserve"> می‌</w:t>
      </w:r>
      <w:r w:rsidRPr="00286BD9">
        <w:rPr>
          <w:rFonts w:hint="cs"/>
          <w:rtl/>
        </w:rPr>
        <w:t>فرماید «سهم من سهام ابلیس». در این دو بیان کمی تفاوت وجود دارد لکن در هر صورت گفته</w:t>
      </w:r>
      <w:r w:rsidR="003E2FDC" w:rsidRPr="00286BD9">
        <w:rPr>
          <w:rFonts w:hint="cs"/>
          <w:rtl/>
        </w:rPr>
        <w:t xml:space="preserve"> می‌</w:t>
      </w:r>
      <w:r w:rsidRPr="00286BD9">
        <w:rPr>
          <w:rFonts w:hint="cs"/>
          <w:rtl/>
        </w:rPr>
        <w:t>شود این تیر مسموم ملازم با حرمت است، حال یا مستلزم حرمت است و یا اینکه بیان کنایی است که حرمت را بیان</w:t>
      </w:r>
      <w:r w:rsidR="003E2FDC" w:rsidRPr="00286BD9">
        <w:rPr>
          <w:rFonts w:hint="cs"/>
          <w:rtl/>
        </w:rPr>
        <w:t xml:space="preserve"> می‌</w:t>
      </w:r>
      <w:r w:rsidRPr="00286BD9">
        <w:rPr>
          <w:rFonts w:hint="cs"/>
          <w:rtl/>
        </w:rPr>
        <w:t>کند.</w:t>
      </w:r>
    </w:p>
    <w:p w:rsidR="004B7DD8" w:rsidRPr="00286BD9" w:rsidRDefault="004B7DD8" w:rsidP="004B7DD8">
      <w:pPr>
        <w:pStyle w:val="Heading4"/>
        <w:rPr>
          <w:rtl/>
        </w:rPr>
      </w:pPr>
      <w:bookmarkStart w:id="8" w:name="_Toc41885685"/>
      <w:r w:rsidRPr="00286BD9">
        <w:rPr>
          <w:rFonts w:hint="cs"/>
          <w:rtl/>
        </w:rPr>
        <w:t xml:space="preserve">مقدمه </w:t>
      </w:r>
      <w:r w:rsidR="00134893" w:rsidRPr="00286BD9">
        <w:rPr>
          <w:rFonts w:hint="cs"/>
          <w:rtl/>
        </w:rPr>
        <w:t>دوم: وجه و کفّین قدر متیقّن است</w:t>
      </w:r>
      <w:bookmarkEnd w:id="8"/>
    </w:p>
    <w:p w:rsidR="004B7DD8" w:rsidRPr="00286BD9" w:rsidRDefault="004B7DD8" w:rsidP="00D67252">
      <w:pPr>
        <w:rPr>
          <w:rtl/>
        </w:rPr>
      </w:pPr>
      <w:r w:rsidRPr="00286BD9">
        <w:rPr>
          <w:rFonts w:hint="cs"/>
          <w:rtl/>
        </w:rPr>
        <w:t>مقدمه دیگری که در تقریب استدلال وجود دارد این است که این روایت شامل نگاه به وجه و کفّین</w:t>
      </w:r>
      <w:r w:rsidR="003E2FDC" w:rsidRPr="00286BD9">
        <w:rPr>
          <w:rFonts w:hint="cs"/>
          <w:rtl/>
        </w:rPr>
        <w:t xml:space="preserve"> می‌</w:t>
      </w:r>
      <w:r w:rsidRPr="00286BD9">
        <w:rPr>
          <w:rFonts w:hint="cs"/>
          <w:rtl/>
        </w:rPr>
        <w:t xml:space="preserve">شود </w:t>
      </w:r>
      <w:r w:rsidR="00134893" w:rsidRPr="00286BD9">
        <w:rPr>
          <w:rFonts w:hint="cs"/>
          <w:rtl/>
        </w:rPr>
        <w:t>که این یا به اطلاق روایت است که نگاه به نامحرم تیر مسموم شیطانی است که شامل وجه و کفین هم</w:t>
      </w:r>
      <w:r w:rsidR="003E2FDC" w:rsidRPr="00286BD9">
        <w:rPr>
          <w:rFonts w:hint="cs"/>
          <w:rtl/>
        </w:rPr>
        <w:t xml:space="preserve"> می‌</w:t>
      </w:r>
      <w:r w:rsidR="00134893" w:rsidRPr="00286BD9">
        <w:rPr>
          <w:rFonts w:hint="cs"/>
          <w:rtl/>
        </w:rPr>
        <w:t xml:space="preserve">شود و یا با بیان </w:t>
      </w:r>
      <w:r w:rsidR="00D67252">
        <w:rPr>
          <w:rFonts w:hint="cs"/>
          <w:rtl/>
        </w:rPr>
        <w:t>دقیق‌تری</w:t>
      </w:r>
      <w:r w:rsidR="00134893" w:rsidRPr="00286BD9">
        <w:rPr>
          <w:rFonts w:hint="cs"/>
          <w:rtl/>
        </w:rPr>
        <w:t xml:space="preserve"> گفته شود که به طور کل وجه و کفین قدر متیقّن است به این جهت که طبیعت نگاه </w:t>
      </w:r>
      <w:r w:rsidR="00D67252">
        <w:rPr>
          <w:rFonts w:hint="cs"/>
          <w:rtl/>
        </w:rPr>
        <w:t>این‌گونه</w:t>
      </w:r>
      <w:r w:rsidR="00134893" w:rsidRPr="00286BD9">
        <w:rPr>
          <w:rFonts w:hint="cs"/>
          <w:rtl/>
        </w:rPr>
        <w:t xml:space="preserve"> است که </w:t>
      </w:r>
      <w:r w:rsidR="00D67252">
        <w:rPr>
          <w:rFonts w:hint="cs"/>
          <w:rtl/>
        </w:rPr>
        <w:t>ابتدائاً</w:t>
      </w:r>
      <w:r w:rsidR="00134893" w:rsidRPr="00286BD9">
        <w:rPr>
          <w:rFonts w:hint="cs"/>
          <w:rtl/>
        </w:rPr>
        <w:t xml:space="preserve"> به وجه و کفین افراد تعلق</w:t>
      </w:r>
      <w:r w:rsidR="003E2FDC" w:rsidRPr="00286BD9">
        <w:rPr>
          <w:rFonts w:hint="cs"/>
          <w:rtl/>
        </w:rPr>
        <w:t xml:space="preserve"> می‌</w:t>
      </w:r>
      <w:r w:rsidR="00134893" w:rsidRPr="00286BD9">
        <w:rPr>
          <w:rFonts w:hint="cs"/>
          <w:rtl/>
        </w:rPr>
        <w:t>گیرد و نگاه به اعضاء و اجزاء دیگر در مرحله بعدی اتفاق</w:t>
      </w:r>
      <w:r w:rsidR="003E2FDC" w:rsidRPr="00286BD9">
        <w:rPr>
          <w:rFonts w:hint="cs"/>
          <w:rtl/>
        </w:rPr>
        <w:t xml:space="preserve"> می‌</w:t>
      </w:r>
      <w:r w:rsidR="00134893" w:rsidRPr="00286BD9">
        <w:rPr>
          <w:rFonts w:hint="cs"/>
          <w:rtl/>
        </w:rPr>
        <w:t xml:space="preserve">افتد </w:t>
      </w:r>
      <w:r w:rsidR="00D67252">
        <w:rPr>
          <w:rFonts w:hint="cs"/>
          <w:rtl/>
        </w:rPr>
        <w:t>علی‌الخصوص</w:t>
      </w:r>
      <w:r w:rsidR="00134893" w:rsidRPr="00286BD9">
        <w:rPr>
          <w:rFonts w:hint="cs"/>
          <w:rtl/>
        </w:rPr>
        <w:t xml:space="preserve"> در آن زمان و آن هم در عصر امام صادق </w:t>
      </w:r>
      <w:r w:rsidR="00D67252">
        <w:rPr>
          <w:rFonts w:hint="cs"/>
          <w:rtl/>
        </w:rPr>
        <w:t>علیه‌السلام</w:t>
      </w:r>
      <w:r w:rsidR="00134893" w:rsidRPr="00286BD9">
        <w:rPr>
          <w:rFonts w:hint="cs"/>
          <w:rtl/>
        </w:rPr>
        <w:t xml:space="preserve"> که </w:t>
      </w:r>
      <w:r w:rsidR="00D67252">
        <w:rPr>
          <w:rFonts w:hint="cs"/>
          <w:rtl/>
        </w:rPr>
        <w:t>سال‌ها</w:t>
      </w:r>
      <w:r w:rsidR="00134893" w:rsidRPr="00286BD9">
        <w:rPr>
          <w:rFonts w:hint="cs"/>
          <w:rtl/>
        </w:rPr>
        <w:t xml:space="preserve"> از عصر جاهلی گذشته و عریان بودن</w:t>
      </w:r>
      <w:r w:rsidR="003E2FDC" w:rsidRPr="00286BD9">
        <w:rPr>
          <w:rFonts w:hint="cs"/>
          <w:rtl/>
        </w:rPr>
        <w:t xml:space="preserve">‌ها </w:t>
      </w:r>
      <w:r w:rsidR="00134893" w:rsidRPr="00286BD9">
        <w:rPr>
          <w:rFonts w:hint="cs"/>
          <w:rtl/>
        </w:rPr>
        <w:t>تمام شده است و همچنین دوره</w:t>
      </w:r>
      <w:r w:rsidR="003E2FDC" w:rsidRPr="00286BD9">
        <w:rPr>
          <w:rFonts w:hint="cs"/>
          <w:rtl/>
        </w:rPr>
        <w:t>‌های</w:t>
      </w:r>
      <w:r w:rsidR="00134893" w:rsidRPr="00286BD9">
        <w:rPr>
          <w:rFonts w:hint="cs"/>
          <w:rtl/>
        </w:rPr>
        <w:t xml:space="preserve"> جدید هم هنوز نرسیده است که مکشّفات اتفاق افتاده باشد</w:t>
      </w:r>
      <w:r w:rsidR="00D67252">
        <w:rPr>
          <w:rtl/>
        </w:rPr>
        <w:t>؛ و</w:t>
      </w:r>
      <w:r w:rsidR="00134893" w:rsidRPr="00286BD9">
        <w:rPr>
          <w:rFonts w:hint="cs"/>
          <w:rtl/>
        </w:rPr>
        <w:t xml:space="preserve"> لذا وقتی گفته</w:t>
      </w:r>
      <w:r w:rsidR="003E2FDC" w:rsidRPr="00286BD9">
        <w:rPr>
          <w:rFonts w:hint="cs"/>
          <w:rtl/>
        </w:rPr>
        <w:t xml:space="preserve"> می‌</w:t>
      </w:r>
      <w:r w:rsidR="00134893" w:rsidRPr="00286BD9">
        <w:rPr>
          <w:rFonts w:hint="cs"/>
          <w:rtl/>
        </w:rPr>
        <w:t xml:space="preserve">شود </w:t>
      </w:r>
      <w:r w:rsidR="00D67252" w:rsidRPr="00286BD9">
        <w:rPr>
          <w:rFonts w:hint="cs"/>
          <w:color w:val="008000"/>
          <w:rtl/>
        </w:rPr>
        <w:t>«</w:t>
      </w:r>
      <w:r w:rsidR="00D67252" w:rsidRPr="00286BD9">
        <w:rPr>
          <w:color w:val="008000"/>
          <w:rtl/>
        </w:rPr>
        <w:t>النَّظَرُ سَهْمٌ مِنْ سِهَامِ إِبْلِيسَ مَسْمُومٌ</w:t>
      </w:r>
      <w:r w:rsidR="00D67252">
        <w:rPr>
          <w:rFonts w:hint="cs"/>
          <w:color w:val="008000"/>
          <w:rtl/>
        </w:rPr>
        <w:t>»</w:t>
      </w:r>
      <w:r w:rsidR="00D67252" w:rsidRPr="00286BD9">
        <w:rPr>
          <w:color w:val="008000"/>
          <w:rtl/>
        </w:rPr>
        <w:t xml:space="preserve"> </w:t>
      </w:r>
      <w:r w:rsidR="003E2FDC" w:rsidRPr="00286BD9">
        <w:rPr>
          <w:rFonts w:hint="cs"/>
          <w:rtl/>
        </w:rPr>
        <w:t>می‌</w:t>
      </w:r>
      <w:r w:rsidR="00134893" w:rsidRPr="00286BD9">
        <w:rPr>
          <w:rFonts w:hint="cs"/>
          <w:rtl/>
        </w:rPr>
        <w:t>بایست قدر متیقّن را همان نگاه به وجه و کفّین در نظر گرفت که متعارف بوده است.</w:t>
      </w:r>
    </w:p>
    <w:p w:rsidR="00134893" w:rsidRPr="00286BD9" w:rsidRDefault="00134893" w:rsidP="00134893">
      <w:pPr>
        <w:pStyle w:val="Heading4"/>
        <w:rPr>
          <w:rtl/>
        </w:rPr>
      </w:pPr>
      <w:bookmarkStart w:id="9" w:name="_Toc41885686"/>
      <w:r w:rsidRPr="00286BD9">
        <w:rPr>
          <w:rFonts w:hint="cs"/>
          <w:rtl/>
        </w:rPr>
        <w:t>مقدمه سوم: روایت اعم است از نگاه شهوانی و غیر شهوانی</w:t>
      </w:r>
      <w:bookmarkEnd w:id="9"/>
    </w:p>
    <w:p w:rsidR="00134893" w:rsidRPr="00286BD9" w:rsidRDefault="00134893" w:rsidP="00134893">
      <w:pPr>
        <w:rPr>
          <w:rtl/>
        </w:rPr>
      </w:pPr>
      <w:r w:rsidRPr="00286BD9">
        <w:rPr>
          <w:rFonts w:hint="cs"/>
          <w:rtl/>
        </w:rPr>
        <w:t>و اما مقدمه دیگر این است که گفته شود این نگاه اعم است از نگاه شهوانی یا نگاه مجرّد از شهوت که بحث ما را نیز شامل شود.</w:t>
      </w:r>
    </w:p>
    <w:p w:rsidR="00134893" w:rsidRPr="00286BD9" w:rsidRDefault="00134893" w:rsidP="00134893">
      <w:pPr>
        <w:rPr>
          <w:rtl/>
        </w:rPr>
      </w:pPr>
      <w:r w:rsidRPr="00286BD9">
        <w:rPr>
          <w:rFonts w:hint="cs"/>
          <w:rtl/>
        </w:rPr>
        <w:t>با این چند مقدّمه</w:t>
      </w:r>
      <w:r w:rsidR="003E2FDC" w:rsidRPr="00286BD9">
        <w:rPr>
          <w:rFonts w:hint="cs"/>
          <w:rtl/>
        </w:rPr>
        <w:t xml:space="preserve"> می‌</w:t>
      </w:r>
      <w:r w:rsidRPr="00286BD9">
        <w:rPr>
          <w:rFonts w:hint="cs"/>
          <w:rtl/>
        </w:rPr>
        <w:t xml:space="preserve">توان استدلال به این روایت را برای دلالت بر حرمت نظر به وجه و کفّین مرأه اجنبیه را تقریر کرد، اعم از اینکه همراه با شهوت باشد یا بدون شهوت باشد که این استدلال مورد پذیرش جمعی قرار گرفته است از جمله مرحوم محقق داماد که بنا بر تقریراتی که حضرت آقای مؤمن از ایشان دارند این استدلال را </w:t>
      </w:r>
      <w:r w:rsidR="00D67252">
        <w:rPr>
          <w:rFonts w:hint="cs"/>
          <w:rtl/>
        </w:rPr>
        <w:t>پذیرفته‌اند</w:t>
      </w:r>
      <w:r w:rsidRPr="00286BD9">
        <w:rPr>
          <w:rFonts w:hint="cs"/>
          <w:rtl/>
        </w:rPr>
        <w:t xml:space="preserve"> و معتقدند که این روایت دال بر حرمت نگاه به وجه و کفّین اجنبیه</w:t>
      </w:r>
      <w:r w:rsidR="003E2FDC" w:rsidRPr="00286BD9">
        <w:rPr>
          <w:rFonts w:hint="cs"/>
          <w:rtl/>
        </w:rPr>
        <w:t xml:space="preserve"> می‌</w:t>
      </w:r>
      <w:r w:rsidRPr="00286BD9">
        <w:rPr>
          <w:rFonts w:hint="cs"/>
          <w:rtl/>
        </w:rPr>
        <w:t>باشد.</w:t>
      </w:r>
    </w:p>
    <w:p w:rsidR="00134893" w:rsidRPr="00286BD9" w:rsidRDefault="00134893" w:rsidP="00134893">
      <w:pPr>
        <w:rPr>
          <w:rtl/>
        </w:rPr>
      </w:pPr>
      <w:r w:rsidRPr="00286BD9">
        <w:rPr>
          <w:rFonts w:hint="cs"/>
          <w:rtl/>
        </w:rPr>
        <w:t>البته این امکان وجود دارد که در بررسی سندی روایت هم گفته شود تعدد نقل این روایت در کتب اربعه و دیگر مجامع روایی موجب</w:t>
      </w:r>
      <w:r w:rsidR="003E2FDC" w:rsidRPr="00286BD9">
        <w:rPr>
          <w:rFonts w:hint="cs"/>
          <w:rtl/>
        </w:rPr>
        <w:t xml:space="preserve"> می‌</w:t>
      </w:r>
      <w:r w:rsidRPr="00286BD9">
        <w:rPr>
          <w:rFonts w:hint="cs"/>
          <w:rtl/>
        </w:rPr>
        <w:t>شود که روایت مورد وثوق و اطمینان قرار گیرد.</w:t>
      </w:r>
    </w:p>
    <w:p w:rsidR="00134893" w:rsidRPr="00286BD9" w:rsidRDefault="00B6041E" w:rsidP="00B6041E">
      <w:pPr>
        <w:pStyle w:val="Heading2"/>
        <w:rPr>
          <w:rFonts w:ascii="Traditional Arabic" w:hAnsi="Traditional Arabic" w:cs="Traditional Arabic"/>
          <w:rtl/>
        </w:rPr>
      </w:pPr>
      <w:bookmarkStart w:id="10" w:name="_Toc41885687"/>
      <w:r w:rsidRPr="00286BD9">
        <w:rPr>
          <w:rFonts w:ascii="Traditional Arabic" w:hAnsi="Traditional Arabic" w:cs="Traditional Arabic" w:hint="cs"/>
          <w:rtl/>
        </w:rPr>
        <w:t>مناقشات</w:t>
      </w:r>
      <w:r w:rsidR="00134893" w:rsidRPr="00286BD9">
        <w:rPr>
          <w:rFonts w:ascii="Traditional Arabic" w:hAnsi="Traditional Arabic" w:cs="Traditional Arabic" w:hint="cs"/>
          <w:rtl/>
        </w:rPr>
        <w:t xml:space="preserve"> استدلال</w:t>
      </w:r>
      <w:bookmarkEnd w:id="10"/>
    </w:p>
    <w:p w:rsidR="00134893" w:rsidRPr="00286BD9" w:rsidRDefault="00134893" w:rsidP="00134893">
      <w:pPr>
        <w:rPr>
          <w:rtl/>
        </w:rPr>
      </w:pPr>
      <w:r w:rsidRPr="00286BD9">
        <w:rPr>
          <w:rFonts w:hint="cs"/>
          <w:rtl/>
        </w:rPr>
        <w:t>و اما در اینجا باید ببینیم که کسانی که این استدلال را ن</w:t>
      </w:r>
      <w:r w:rsidR="00D67252">
        <w:rPr>
          <w:rFonts w:hint="cs"/>
          <w:rtl/>
        </w:rPr>
        <w:t>پذیرفته‌اند</w:t>
      </w:r>
      <w:r w:rsidRPr="00286BD9">
        <w:rPr>
          <w:rFonts w:hint="cs"/>
          <w:rtl/>
        </w:rPr>
        <w:t xml:space="preserve"> چه مناقشاتی به آن وارد </w:t>
      </w:r>
      <w:r w:rsidR="00D67252">
        <w:rPr>
          <w:rFonts w:hint="cs"/>
          <w:rtl/>
        </w:rPr>
        <w:t>کرده‌اند</w:t>
      </w:r>
      <w:r w:rsidRPr="00286BD9">
        <w:rPr>
          <w:rFonts w:hint="cs"/>
          <w:rtl/>
        </w:rPr>
        <w:t>.</w:t>
      </w:r>
    </w:p>
    <w:p w:rsidR="00B6041E" w:rsidRPr="00286BD9" w:rsidRDefault="00B6041E" w:rsidP="00B6041E">
      <w:pPr>
        <w:rPr>
          <w:rtl/>
        </w:rPr>
      </w:pPr>
      <w:r w:rsidRPr="00286BD9">
        <w:rPr>
          <w:rFonts w:hint="cs"/>
          <w:rtl/>
        </w:rPr>
        <w:lastRenderedPageBreak/>
        <w:t>مناقشاتی که در اینجا عرض</w:t>
      </w:r>
      <w:r w:rsidR="003E2FDC" w:rsidRPr="00286BD9">
        <w:rPr>
          <w:rFonts w:hint="cs"/>
          <w:rtl/>
        </w:rPr>
        <w:t xml:space="preserve"> می‌</w:t>
      </w:r>
      <w:r w:rsidRPr="00286BD9">
        <w:rPr>
          <w:rFonts w:hint="cs"/>
          <w:rtl/>
        </w:rPr>
        <w:t>شود عبارت است از مجموعه ایراداتی است که در کلمات وارد شده است از جمله ایرادات مرحوم آقای خوئی، مرحوم حکیم، مرحوم آقای تبریزی و ... که مجموعه این افراد ایراداتی به استدلال وارد کرده و آن را تام</w:t>
      </w:r>
      <w:r w:rsidR="003E2FDC" w:rsidRPr="00286BD9">
        <w:rPr>
          <w:rFonts w:hint="cs"/>
          <w:rtl/>
        </w:rPr>
        <w:t xml:space="preserve"> نمی‌</w:t>
      </w:r>
      <w:r w:rsidRPr="00286BD9">
        <w:rPr>
          <w:rFonts w:hint="cs"/>
          <w:rtl/>
        </w:rPr>
        <w:t>دانند.</w:t>
      </w:r>
    </w:p>
    <w:p w:rsidR="00B6041E" w:rsidRPr="00286BD9" w:rsidRDefault="00D67252" w:rsidP="00B6041E">
      <w:pPr>
        <w:pStyle w:val="Heading3"/>
        <w:rPr>
          <w:rtl/>
        </w:rPr>
      </w:pPr>
      <w:bookmarkStart w:id="11" w:name="_Toc41885688"/>
      <w:r>
        <w:rPr>
          <w:rFonts w:hint="cs"/>
          <w:rtl/>
        </w:rPr>
        <w:t>مناقشه</w:t>
      </w:r>
      <w:r w:rsidR="00B6041E" w:rsidRPr="00286BD9">
        <w:rPr>
          <w:rFonts w:hint="cs"/>
          <w:rtl/>
        </w:rPr>
        <w:t xml:space="preserve"> اول: اشکال سندی</w:t>
      </w:r>
      <w:bookmarkEnd w:id="11"/>
    </w:p>
    <w:p w:rsidR="00B6041E" w:rsidRPr="00286BD9" w:rsidRDefault="00B6041E" w:rsidP="00B6041E">
      <w:pPr>
        <w:rPr>
          <w:rtl/>
        </w:rPr>
      </w:pPr>
      <w:r w:rsidRPr="00286BD9">
        <w:rPr>
          <w:rFonts w:hint="cs"/>
          <w:rtl/>
        </w:rPr>
        <w:t>اولین مناقشه بر روایت همان بحث واضح سند</w:t>
      </w:r>
      <w:r w:rsidR="003E2FDC" w:rsidRPr="00286BD9">
        <w:rPr>
          <w:rFonts w:hint="cs"/>
          <w:rtl/>
        </w:rPr>
        <w:t xml:space="preserve"> می‌</w:t>
      </w:r>
      <w:r w:rsidRPr="00286BD9">
        <w:rPr>
          <w:rFonts w:hint="cs"/>
          <w:rtl/>
        </w:rPr>
        <w:t xml:space="preserve">باشد که این روایت دارای سند تام نبوده و منشأ ضعف آن هم شخص «عقبه» است که در پایان سند قرار گرفته و او از امام صادق </w:t>
      </w:r>
      <w:r w:rsidR="00D67252">
        <w:rPr>
          <w:rFonts w:hint="cs"/>
          <w:rtl/>
        </w:rPr>
        <w:t>علیه‌السلام</w:t>
      </w:r>
      <w:r w:rsidRPr="00286BD9">
        <w:rPr>
          <w:rFonts w:hint="cs"/>
          <w:rtl/>
        </w:rPr>
        <w:t xml:space="preserve"> نقل</w:t>
      </w:r>
      <w:r w:rsidR="003E2FDC" w:rsidRPr="00286BD9">
        <w:rPr>
          <w:rFonts w:hint="cs"/>
          <w:rtl/>
        </w:rPr>
        <w:t xml:space="preserve"> می‌</w:t>
      </w:r>
      <w:r w:rsidRPr="00286BD9">
        <w:rPr>
          <w:rFonts w:hint="cs"/>
          <w:rtl/>
        </w:rPr>
        <w:t>کند.</w:t>
      </w:r>
    </w:p>
    <w:p w:rsidR="00B6041E" w:rsidRPr="00286BD9" w:rsidRDefault="00D67252" w:rsidP="00286BD9">
      <w:pPr>
        <w:rPr>
          <w:rtl/>
        </w:rPr>
      </w:pPr>
      <w:r>
        <w:rPr>
          <w:rFonts w:hint="cs"/>
          <w:rtl/>
        </w:rPr>
        <w:t>همان‌طور</w:t>
      </w:r>
      <w:r w:rsidR="00B6041E" w:rsidRPr="00286BD9">
        <w:rPr>
          <w:rFonts w:hint="cs"/>
          <w:rtl/>
        </w:rPr>
        <w:t xml:space="preserve"> که ملاحظه نمودید سند به این صورت بود که «ما روی فی الکافی عن محمد بن یحیی عن احمد بن محمد عن ابن فضّال» که تا اینجا همه توثیق </w:t>
      </w:r>
      <w:r>
        <w:rPr>
          <w:rFonts w:hint="cs"/>
          <w:rtl/>
        </w:rPr>
        <w:t>شده‌اند</w:t>
      </w:r>
      <w:r w:rsidR="00B6041E" w:rsidRPr="00286BD9">
        <w:rPr>
          <w:rFonts w:hint="cs"/>
          <w:rtl/>
        </w:rPr>
        <w:t xml:space="preserve"> و همچنین نفر بعد هم در سند </w:t>
      </w:r>
      <w:r>
        <w:rPr>
          <w:rFonts w:hint="cs"/>
          <w:rtl/>
        </w:rPr>
        <w:t>بلااشکال</w:t>
      </w:r>
      <w:r w:rsidR="00B6041E" w:rsidRPr="00286BD9">
        <w:rPr>
          <w:rFonts w:hint="cs"/>
          <w:rtl/>
        </w:rPr>
        <w:t xml:space="preserve"> </w:t>
      </w:r>
      <w:r w:rsidR="00286BD9">
        <w:rPr>
          <w:rFonts w:hint="cs"/>
          <w:rtl/>
        </w:rPr>
        <w:t>است که عبارت باشد از «علی بن عقبه</w:t>
      </w:r>
      <w:r w:rsidR="00B6041E" w:rsidRPr="00286BD9">
        <w:rPr>
          <w:rFonts w:hint="cs"/>
          <w:rtl/>
        </w:rPr>
        <w:t xml:space="preserve"> بن خال</w:t>
      </w:r>
      <w:r w:rsidR="00217296" w:rsidRPr="00286BD9">
        <w:rPr>
          <w:rFonts w:hint="cs"/>
          <w:rtl/>
        </w:rPr>
        <w:t>د اسدی» که علی بن عقبه نیز مرحوم نجاشی به خوبی توثیق کرده است و تعابیر بالایی همچون «</w:t>
      </w:r>
      <w:r w:rsidR="00286BD9">
        <w:rPr>
          <w:rtl/>
        </w:rPr>
        <w:t>ث</w:t>
      </w:r>
      <w:r w:rsidR="00286BD9">
        <w:rPr>
          <w:rFonts w:hint="cs"/>
          <w:rtl/>
        </w:rPr>
        <w:t>ق</w:t>
      </w:r>
      <w:r w:rsidR="00217296" w:rsidRPr="00286BD9">
        <w:rPr>
          <w:rFonts w:hint="cs"/>
          <w:rtl/>
        </w:rPr>
        <w:t>ٌ</w:t>
      </w:r>
      <w:r w:rsidR="00286BD9">
        <w:rPr>
          <w:rFonts w:hint="cs"/>
          <w:rtl/>
        </w:rPr>
        <w:t>ة</w:t>
      </w:r>
      <w:r w:rsidR="00217296" w:rsidRPr="00286BD9">
        <w:rPr>
          <w:rFonts w:hint="cs"/>
          <w:rtl/>
        </w:rPr>
        <w:t xml:space="preserve"> ثق</w:t>
      </w:r>
      <w:r w:rsidR="00286BD9">
        <w:rPr>
          <w:rFonts w:hint="cs"/>
          <w:rtl/>
        </w:rPr>
        <w:t>ة</w:t>
      </w:r>
      <w:r w:rsidR="00217296" w:rsidRPr="00286BD9">
        <w:rPr>
          <w:rFonts w:hint="cs"/>
          <w:rtl/>
        </w:rPr>
        <w:t>ٌ» برای ایشان به کار برده است. در هر صورت آنچه واضح است این است که مرحوم نجاشی «علی بن عقبه اسدی» را توثیق کرده و کاملاً قابل اعتماد است</w:t>
      </w:r>
      <w:r>
        <w:rPr>
          <w:rtl/>
        </w:rPr>
        <w:t>؛ و</w:t>
      </w:r>
      <w:r w:rsidR="00217296" w:rsidRPr="00286BD9">
        <w:rPr>
          <w:rFonts w:hint="cs"/>
          <w:rtl/>
        </w:rPr>
        <w:t xml:space="preserve"> اما آنچه در این سلسله سند محل اشکال است حلقه آخر از این زنجیره</w:t>
      </w:r>
      <w:r w:rsidR="003E2FDC" w:rsidRPr="00286BD9">
        <w:rPr>
          <w:rFonts w:hint="cs"/>
          <w:rtl/>
        </w:rPr>
        <w:t xml:space="preserve"> می‌</w:t>
      </w:r>
      <w:r w:rsidR="00217296" w:rsidRPr="00286BD9">
        <w:rPr>
          <w:rFonts w:hint="cs"/>
          <w:rtl/>
        </w:rPr>
        <w:t xml:space="preserve">باشد که </w:t>
      </w:r>
      <w:r>
        <w:rPr>
          <w:rFonts w:hint="cs"/>
          <w:rtl/>
        </w:rPr>
        <w:t>همان‌طور</w:t>
      </w:r>
      <w:r w:rsidR="00217296" w:rsidRPr="00286BD9">
        <w:rPr>
          <w:rFonts w:hint="cs"/>
          <w:rtl/>
        </w:rPr>
        <w:t xml:space="preserve"> که ملاحظه فرمودید در روایت گفته شد «</w:t>
      </w:r>
      <w:r w:rsidR="00286BD9">
        <w:rPr>
          <w:rFonts w:hint="cs"/>
          <w:rtl/>
        </w:rPr>
        <w:t>علی بن عقبه عن أبیه» که همان عقبة</w:t>
      </w:r>
      <w:r w:rsidR="00217296" w:rsidRPr="00286BD9">
        <w:rPr>
          <w:rFonts w:hint="cs"/>
          <w:rtl/>
        </w:rPr>
        <w:t xml:space="preserve"> بن خالد الأسدی</w:t>
      </w:r>
      <w:r w:rsidR="003E2FDC" w:rsidRPr="00286BD9">
        <w:rPr>
          <w:rFonts w:hint="cs"/>
          <w:rtl/>
        </w:rPr>
        <w:t xml:space="preserve"> می‌</w:t>
      </w:r>
      <w:r w:rsidR="00217296" w:rsidRPr="00286BD9">
        <w:rPr>
          <w:rFonts w:hint="cs"/>
          <w:rtl/>
        </w:rPr>
        <w:t>باشد که توثیقی برای آن وجود ندارد و هیچ یک از بزرگانی که به توثیقاتشان اعتماد</w:t>
      </w:r>
      <w:r w:rsidR="003E2FDC" w:rsidRPr="00286BD9">
        <w:rPr>
          <w:rFonts w:hint="cs"/>
          <w:rtl/>
        </w:rPr>
        <w:t xml:space="preserve"> می‌</w:t>
      </w:r>
      <w:r w:rsidR="00217296" w:rsidRPr="00286BD9">
        <w:rPr>
          <w:rFonts w:hint="cs"/>
          <w:rtl/>
        </w:rPr>
        <w:t>شود در مورد ایشان چیزی ن</w:t>
      </w:r>
      <w:r>
        <w:rPr>
          <w:rFonts w:hint="cs"/>
          <w:rtl/>
        </w:rPr>
        <w:t>فرموده‌اند</w:t>
      </w:r>
      <w:r w:rsidR="00217296" w:rsidRPr="00286BD9">
        <w:rPr>
          <w:rFonts w:hint="cs"/>
          <w:rtl/>
        </w:rPr>
        <w:t xml:space="preserve"> و لذا از این جهت روایت محل مناقشه قرار</w:t>
      </w:r>
      <w:r w:rsidR="003E2FDC" w:rsidRPr="00286BD9">
        <w:rPr>
          <w:rFonts w:hint="cs"/>
          <w:rtl/>
        </w:rPr>
        <w:t xml:space="preserve"> می‌</w:t>
      </w:r>
      <w:r w:rsidR="00217296" w:rsidRPr="00286BD9">
        <w:rPr>
          <w:rFonts w:hint="cs"/>
          <w:rtl/>
        </w:rPr>
        <w:t>گیرد.</w:t>
      </w:r>
    </w:p>
    <w:p w:rsidR="004638DF" w:rsidRPr="00286BD9" w:rsidRDefault="004638DF" w:rsidP="004638DF">
      <w:pPr>
        <w:pStyle w:val="Heading4"/>
        <w:rPr>
          <w:rtl/>
        </w:rPr>
      </w:pPr>
      <w:bookmarkStart w:id="12" w:name="_Toc41885689"/>
      <w:r w:rsidRPr="00286BD9">
        <w:rPr>
          <w:rFonts w:hint="cs"/>
          <w:rtl/>
        </w:rPr>
        <w:t>وجه اول تصحیح سند</w:t>
      </w:r>
      <w:bookmarkEnd w:id="12"/>
    </w:p>
    <w:p w:rsidR="00F5097D" w:rsidRPr="00286BD9" w:rsidRDefault="00217296" w:rsidP="00F5097D">
      <w:pPr>
        <w:rPr>
          <w:rtl/>
        </w:rPr>
      </w:pPr>
      <w:r w:rsidRPr="00286BD9">
        <w:rPr>
          <w:rFonts w:hint="cs"/>
          <w:rtl/>
        </w:rPr>
        <w:t>مگر اینکه در اینجا کسی نظریه سابق مرحوم خوئی را بپذیرد که اسناد کامل الزیارات را مورد قبول</w:t>
      </w:r>
      <w:r w:rsidR="003E2FDC" w:rsidRPr="00286BD9">
        <w:rPr>
          <w:rFonts w:hint="cs"/>
          <w:rtl/>
        </w:rPr>
        <w:t xml:space="preserve"> می‌</w:t>
      </w:r>
      <w:r w:rsidRPr="00286BD9">
        <w:rPr>
          <w:rFonts w:hint="cs"/>
          <w:rtl/>
        </w:rPr>
        <w:t>دانند که در این صورت ظاهراً عقب</w:t>
      </w:r>
      <w:r w:rsidRPr="00286BD9">
        <w:rPr>
          <w:rFonts w:ascii="Sakkal Majalla" w:hAnsi="Sakkal Majalla" w:cs="Sakkal Majalla" w:hint="cs"/>
          <w:rtl/>
        </w:rPr>
        <w:t>ۀ</w:t>
      </w:r>
      <w:r w:rsidRPr="00286BD9">
        <w:rPr>
          <w:rFonts w:hint="cs"/>
          <w:rtl/>
        </w:rPr>
        <w:t xml:space="preserve"> بن کامل اسدی در کامل الزیارات </w:t>
      </w:r>
      <w:r w:rsidR="00F5097D" w:rsidRPr="00286BD9">
        <w:rPr>
          <w:rFonts w:hint="cs"/>
          <w:rtl/>
        </w:rPr>
        <w:t>در سند برخی از روایات قرار گرفته است که مرحوم آقای خوئی در دوره</w:t>
      </w:r>
      <w:r w:rsidR="003E2FDC" w:rsidRPr="00286BD9">
        <w:rPr>
          <w:rFonts w:hint="cs"/>
          <w:rtl/>
        </w:rPr>
        <w:t>‌های</w:t>
      </w:r>
      <w:r w:rsidR="00F5097D" w:rsidRPr="00286BD9">
        <w:rPr>
          <w:rFonts w:hint="cs"/>
          <w:rtl/>
        </w:rPr>
        <w:t xml:space="preserve"> متقدّم خود رجال کامل الزیارات را </w:t>
      </w:r>
      <w:r w:rsidR="00D67252">
        <w:rPr>
          <w:rFonts w:hint="cs"/>
          <w:rtl/>
        </w:rPr>
        <w:t>پذیرفته‌اند</w:t>
      </w:r>
      <w:r w:rsidR="00F5097D" w:rsidRPr="00286BD9">
        <w:rPr>
          <w:rFonts w:hint="cs"/>
          <w:rtl/>
        </w:rPr>
        <w:t xml:space="preserve"> و در دوره</w:t>
      </w:r>
      <w:r w:rsidR="003E2FDC" w:rsidRPr="00286BD9">
        <w:rPr>
          <w:rFonts w:hint="cs"/>
          <w:rtl/>
        </w:rPr>
        <w:t>‌های</w:t>
      </w:r>
      <w:r w:rsidR="00F5097D" w:rsidRPr="00286BD9">
        <w:rPr>
          <w:rFonts w:hint="cs"/>
          <w:rtl/>
        </w:rPr>
        <w:t xml:space="preserve"> متأخّر از رأی خود عدول </w:t>
      </w:r>
      <w:r w:rsidR="00D67252">
        <w:rPr>
          <w:rFonts w:hint="cs"/>
          <w:rtl/>
        </w:rPr>
        <w:t>کرده‌اند</w:t>
      </w:r>
      <w:r w:rsidR="00F5097D" w:rsidRPr="00286BD9">
        <w:rPr>
          <w:rFonts w:hint="cs"/>
          <w:rtl/>
        </w:rPr>
        <w:t>. البته بسیاری دیگر از بزرگان هم رجال کامل الزیارات را به طور مطلق</w:t>
      </w:r>
      <w:r w:rsidR="003E2FDC" w:rsidRPr="00286BD9">
        <w:rPr>
          <w:rFonts w:hint="cs"/>
          <w:rtl/>
        </w:rPr>
        <w:t xml:space="preserve"> نمی‌</w:t>
      </w:r>
      <w:r w:rsidR="00F5097D" w:rsidRPr="00286BD9">
        <w:rPr>
          <w:rFonts w:hint="cs"/>
          <w:rtl/>
        </w:rPr>
        <w:t xml:space="preserve">پذیرند و یا قیود و تفصیلاتی برای آن قائل </w:t>
      </w:r>
      <w:r w:rsidR="00D67252">
        <w:rPr>
          <w:rFonts w:hint="cs"/>
          <w:rtl/>
        </w:rPr>
        <w:t>شده‌اند</w:t>
      </w:r>
      <w:r w:rsidR="00F5097D" w:rsidRPr="00286BD9">
        <w:rPr>
          <w:rFonts w:hint="cs"/>
          <w:rtl/>
        </w:rPr>
        <w:t xml:space="preserve"> که شاید این شخصیت را در </w:t>
      </w:r>
      <w:r w:rsidR="00D67252">
        <w:rPr>
          <w:rtl/>
        </w:rPr>
        <w:t>برنگ</w:t>
      </w:r>
      <w:r w:rsidR="00D67252">
        <w:rPr>
          <w:rFonts w:hint="cs"/>
          <w:rtl/>
        </w:rPr>
        <w:t>ی</w:t>
      </w:r>
      <w:r w:rsidR="00D67252">
        <w:rPr>
          <w:rFonts w:hint="eastAsia"/>
          <w:rtl/>
        </w:rPr>
        <w:t>رد</w:t>
      </w:r>
      <w:r w:rsidR="00F5097D" w:rsidRPr="00286BD9">
        <w:rPr>
          <w:rFonts w:hint="cs"/>
          <w:rtl/>
        </w:rPr>
        <w:t>. (که این مباحث سابقاً مورد بحث قرار گرفته است).</w:t>
      </w:r>
    </w:p>
    <w:p w:rsidR="00F5097D" w:rsidRPr="00286BD9" w:rsidRDefault="00F5097D" w:rsidP="00F5097D">
      <w:pPr>
        <w:rPr>
          <w:rtl/>
        </w:rPr>
      </w:pPr>
      <w:r w:rsidRPr="00286BD9">
        <w:rPr>
          <w:rFonts w:hint="cs"/>
          <w:rtl/>
        </w:rPr>
        <w:t>پس بنابراین عقبه بن کامل اسدی دارای توثیق نبوده مگر اینکه بنا بر نظر سابق مرحوم خوئی به عنوان رجال کامل الزیارات پذیرفته شود که این هم چندان پذیرفتنی نیست.</w:t>
      </w:r>
    </w:p>
    <w:p w:rsidR="004638DF" w:rsidRPr="00286BD9" w:rsidRDefault="004638DF" w:rsidP="004638DF">
      <w:pPr>
        <w:pStyle w:val="Heading4"/>
        <w:rPr>
          <w:rtl/>
        </w:rPr>
      </w:pPr>
      <w:bookmarkStart w:id="13" w:name="_Toc41885690"/>
      <w:r w:rsidRPr="00286BD9">
        <w:rPr>
          <w:rFonts w:hint="cs"/>
          <w:rtl/>
        </w:rPr>
        <w:t>وجه دوم تصحیح سند</w:t>
      </w:r>
      <w:bookmarkEnd w:id="13"/>
    </w:p>
    <w:p w:rsidR="00F5097D" w:rsidRPr="00286BD9" w:rsidRDefault="00F5097D" w:rsidP="00F5097D">
      <w:pPr>
        <w:rPr>
          <w:rtl/>
        </w:rPr>
      </w:pPr>
      <w:r w:rsidRPr="00286BD9">
        <w:rPr>
          <w:rFonts w:hint="cs"/>
          <w:rtl/>
        </w:rPr>
        <w:t xml:space="preserve">صورت دیگری که بتوان این سند را توثیق کرد </w:t>
      </w:r>
      <w:r w:rsidR="00D67252">
        <w:rPr>
          <w:rFonts w:hint="cs"/>
          <w:rtl/>
        </w:rPr>
        <w:t>این‌چنین</w:t>
      </w:r>
      <w:r w:rsidRPr="00286BD9">
        <w:rPr>
          <w:rFonts w:hint="cs"/>
          <w:rtl/>
        </w:rPr>
        <w:t xml:space="preserve"> است که کسی به این وجه تشبث کند که نقل علی بن خالد اسدی که نجاشی با عنایت خاصی آن را توثیق کرده است از پدر خود به نوعی توثیق عقبه</w:t>
      </w:r>
      <w:r w:rsidR="003E2FDC" w:rsidRPr="00286BD9">
        <w:rPr>
          <w:rFonts w:hint="cs"/>
          <w:rtl/>
        </w:rPr>
        <w:t xml:space="preserve"> می‌</w:t>
      </w:r>
      <w:r w:rsidRPr="00286BD9">
        <w:rPr>
          <w:rFonts w:hint="cs"/>
          <w:rtl/>
        </w:rPr>
        <w:t>باشد</w:t>
      </w:r>
      <w:r w:rsidR="00D67252">
        <w:rPr>
          <w:rtl/>
        </w:rPr>
        <w:t xml:space="preserve"> </w:t>
      </w:r>
      <w:r w:rsidRPr="00286BD9">
        <w:rPr>
          <w:rFonts w:hint="cs"/>
          <w:rtl/>
        </w:rPr>
        <w:t>که البته این صورت هم وجه ضعیفی است و صرف اینکه شخص موثقی از دیگری نقل کند را</w:t>
      </w:r>
      <w:r w:rsidR="003E2FDC" w:rsidRPr="00286BD9">
        <w:rPr>
          <w:rFonts w:hint="cs"/>
          <w:rtl/>
        </w:rPr>
        <w:t xml:space="preserve"> نمی‌</w:t>
      </w:r>
      <w:r w:rsidRPr="00286BD9">
        <w:rPr>
          <w:rFonts w:hint="cs"/>
          <w:rtl/>
        </w:rPr>
        <w:t>توان توثیق نامید.</w:t>
      </w:r>
    </w:p>
    <w:p w:rsidR="00F5097D" w:rsidRPr="00286BD9" w:rsidRDefault="00F5097D" w:rsidP="00F5097D">
      <w:pPr>
        <w:rPr>
          <w:rtl/>
        </w:rPr>
      </w:pPr>
      <w:r w:rsidRPr="00286BD9">
        <w:rPr>
          <w:rFonts w:hint="cs"/>
          <w:rtl/>
        </w:rPr>
        <w:t>نکته دیگری هم که وجود دارد ارتباط پدر و فرزندی است که این نیز</w:t>
      </w:r>
      <w:r w:rsidR="003E2FDC" w:rsidRPr="00286BD9">
        <w:rPr>
          <w:rFonts w:hint="cs"/>
          <w:rtl/>
        </w:rPr>
        <w:t xml:space="preserve"> نمی‌</w:t>
      </w:r>
      <w:r w:rsidRPr="00286BD9">
        <w:rPr>
          <w:rFonts w:hint="cs"/>
          <w:rtl/>
        </w:rPr>
        <w:t>تواند انسان را به اطمینان برساند.</w:t>
      </w:r>
    </w:p>
    <w:p w:rsidR="004638DF" w:rsidRPr="00286BD9" w:rsidRDefault="004638DF" w:rsidP="004638DF">
      <w:pPr>
        <w:pStyle w:val="Heading4"/>
        <w:rPr>
          <w:rtl/>
        </w:rPr>
      </w:pPr>
      <w:bookmarkStart w:id="14" w:name="_Toc41885691"/>
      <w:r w:rsidRPr="00286BD9">
        <w:rPr>
          <w:rFonts w:hint="cs"/>
          <w:rtl/>
        </w:rPr>
        <w:lastRenderedPageBreak/>
        <w:t>وجه سوم تصحیح سند</w:t>
      </w:r>
      <w:bookmarkEnd w:id="14"/>
    </w:p>
    <w:p w:rsidR="00F5097D" w:rsidRPr="00286BD9" w:rsidRDefault="00F5097D" w:rsidP="00F5097D">
      <w:pPr>
        <w:rPr>
          <w:rtl/>
        </w:rPr>
      </w:pPr>
      <w:r w:rsidRPr="00286BD9">
        <w:rPr>
          <w:rFonts w:hint="cs"/>
          <w:rtl/>
        </w:rPr>
        <w:t>و اما وجه سومی که برای توثیق</w:t>
      </w:r>
      <w:r w:rsidR="003E2FDC" w:rsidRPr="00286BD9">
        <w:rPr>
          <w:rFonts w:hint="cs"/>
          <w:rtl/>
        </w:rPr>
        <w:t xml:space="preserve"> می‌</w:t>
      </w:r>
      <w:r w:rsidRPr="00286BD9">
        <w:rPr>
          <w:rFonts w:hint="cs"/>
          <w:rtl/>
        </w:rPr>
        <w:t>توان نام برد این است که کسی قائل شود که نقل این روایت در دو کتاب از کتب اربعه و همچنین در دیگر کتاب</w:t>
      </w:r>
      <w:r w:rsidR="003E2FDC" w:rsidRPr="00286BD9">
        <w:rPr>
          <w:rFonts w:hint="cs"/>
          <w:rtl/>
        </w:rPr>
        <w:t>‌های</w:t>
      </w:r>
      <w:r w:rsidRPr="00286BD9">
        <w:rPr>
          <w:rFonts w:hint="cs"/>
          <w:rtl/>
        </w:rPr>
        <w:t xml:space="preserve"> خوب روایی همچون قرب الاسناد و به طور کل تعدد نقل روایت در چند منبع معتبر موجب اعتماد بیشتری به روایت</w:t>
      </w:r>
      <w:r w:rsidR="003E2FDC" w:rsidRPr="00286BD9">
        <w:rPr>
          <w:rFonts w:hint="cs"/>
          <w:rtl/>
        </w:rPr>
        <w:t xml:space="preserve"> می‌</w:t>
      </w:r>
      <w:r w:rsidRPr="00286BD9">
        <w:rPr>
          <w:rFonts w:hint="cs"/>
          <w:rtl/>
        </w:rPr>
        <w:t>شود که البته این وجه هم چندان تام نیست. برای پذیرش این وجه در جایی که روایتی در هر چهار کتاب از کتب اربعه نقل شده باشد و در غیر از آن هم نقل شده باشد شاید بتوان گفت موثق است اما این روایت که فقط در دو کتاب وارد شده است</w:t>
      </w:r>
      <w:r w:rsidR="003E2FDC" w:rsidRPr="00286BD9">
        <w:rPr>
          <w:rFonts w:hint="cs"/>
          <w:rtl/>
        </w:rPr>
        <w:t xml:space="preserve"> نمی‌</w:t>
      </w:r>
      <w:r w:rsidRPr="00286BD9">
        <w:rPr>
          <w:rFonts w:hint="cs"/>
          <w:rtl/>
        </w:rPr>
        <w:t>تواند وجه تامی برای پذیرش آن باشد.</w:t>
      </w:r>
    </w:p>
    <w:p w:rsidR="004638DF" w:rsidRPr="00286BD9" w:rsidRDefault="004638DF" w:rsidP="004638DF">
      <w:pPr>
        <w:pStyle w:val="Heading4"/>
        <w:rPr>
          <w:rtl/>
        </w:rPr>
      </w:pPr>
      <w:bookmarkStart w:id="15" w:name="_Toc41885692"/>
      <w:r w:rsidRPr="00286BD9">
        <w:rPr>
          <w:rFonts w:hint="cs"/>
          <w:rtl/>
        </w:rPr>
        <w:t>وجه چهارم تصحیح سند</w:t>
      </w:r>
      <w:bookmarkEnd w:id="15"/>
    </w:p>
    <w:p w:rsidR="004638DF" w:rsidRPr="00286BD9" w:rsidRDefault="004638DF" w:rsidP="00F5097D">
      <w:pPr>
        <w:rPr>
          <w:rtl/>
        </w:rPr>
      </w:pPr>
      <w:r w:rsidRPr="00286BD9">
        <w:rPr>
          <w:rFonts w:hint="cs"/>
          <w:rtl/>
        </w:rPr>
        <w:t xml:space="preserve">وجه چهارم در تصحیح سند روایت این است که گفته شود این روایت علاوه و خاصه و مجامع روایی در کتب عامه هم وارد شده است و </w:t>
      </w:r>
      <w:r w:rsidR="00D67252">
        <w:rPr>
          <w:rFonts w:hint="cs"/>
          <w:rtl/>
        </w:rPr>
        <w:t>آن‌ها</w:t>
      </w:r>
      <w:r w:rsidRPr="00286BD9">
        <w:rPr>
          <w:rFonts w:hint="cs"/>
          <w:rtl/>
        </w:rPr>
        <w:t xml:space="preserve"> نیز این روایت را نقل </w:t>
      </w:r>
      <w:r w:rsidR="00D67252">
        <w:rPr>
          <w:rFonts w:hint="cs"/>
          <w:rtl/>
        </w:rPr>
        <w:t>کرده‌اند</w:t>
      </w:r>
      <w:r w:rsidR="00D67252">
        <w:rPr>
          <w:rtl/>
        </w:rPr>
        <w:t>؛ که</w:t>
      </w:r>
      <w:r w:rsidRPr="00286BD9">
        <w:rPr>
          <w:rFonts w:hint="cs"/>
          <w:rtl/>
        </w:rPr>
        <w:t xml:space="preserve"> این هم وجهی است تا گفته شود این روایت دارای اعتبار بیشتری است.</w:t>
      </w:r>
    </w:p>
    <w:p w:rsidR="004638DF" w:rsidRPr="00286BD9" w:rsidRDefault="004638DF" w:rsidP="004638DF">
      <w:pPr>
        <w:pStyle w:val="Heading4"/>
        <w:rPr>
          <w:rtl/>
        </w:rPr>
      </w:pPr>
      <w:bookmarkStart w:id="16" w:name="_Toc41885693"/>
      <w:r w:rsidRPr="00286BD9">
        <w:rPr>
          <w:rFonts w:hint="cs"/>
          <w:rtl/>
        </w:rPr>
        <w:t>وجه پنجم تصحیح سند</w:t>
      </w:r>
      <w:bookmarkEnd w:id="16"/>
    </w:p>
    <w:p w:rsidR="004638DF" w:rsidRPr="00286BD9" w:rsidRDefault="004638DF" w:rsidP="00F5097D">
      <w:pPr>
        <w:rPr>
          <w:rtl/>
        </w:rPr>
      </w:pPr>
      <w:r w:rsidRPr="00286BD9">
        <w:rPr>
          <w:rFonts w:hint="cs"/>
          <w:rtl/>
        </w:rPr>
        <w:t xml:space="preserve">و وجه پنجم هم این است که گفته شود عبارت </w:t>
      </w:r>
      <w:r w:rsidRPr="00286BD9">
        <w:rPr>
          <w:rFonts w:hint="cs"/>
          <w:color w:val="008000"/>
          <w:rtl/>
        </w:rPr>
        <w:t>«</w:t>
      </w:r>
      <w:r w:rsidRPr="00286BD9">
        <w:rPr>
          <w:color w:val="008000"/>
          <w:rtl/>
        </w:rPr>
        <w:t>النَّظَرُ سَهمٌ مِن سِهامِ إبليسَ مَسمومٌ</w:t>
      </w:r>
      <w:r w:rsidRPr="00286BD9">
        <w:rPr>
          <w:rFonts w:hint="cs"/>
          <w:color w:val="008000"/>
          <w:rtl/>
        </w:rPr>
        <w:t>»</w:t>
      </w:r>
      <w:r w:rsidRPr="00286BD9">
        <w:rPr>
          <w:rFonts w:hint="cs"/>
          <w:rtl/>
        </w:rPr>
        <w:t xml:space="preserve"> جمله</w:t>
      </w:r>
      <w:r w:rsidR="003E2FDC" w:rsidRPr="00286BD9">
        <w:rPr>
          <w:rFonts w:hint="cs"/>
          <w:rtl/>
        </w:rPr>
        <w:t xml:space="preserve">‌ای </w:t>
      </w:r>
      <w:r w:rsidRPr="00286BD9">
        <w:rPr>
          <w:rFonts w:hint="cs"/>
          <w:rtl/>
        </w:rPr>
        <w:t>است که در روایات دیگری نیز وارد شده است و شاید بتوان گفت که شبه استفاده</w:t>
      </w:r>
      <w:r w:rsidR="003E2FDC" w:rsidRPr="00286BD9">
        <w:rPr>
          <w:rFonts w:hint="cs"/>
          <w:rtl/>
        </w:rPr>
        <w:t xml:space="preserve">‌ای </w:t>
      </w:r>
      <w:r w:rsidRPr="00286BD9">
        <w:rPr>
          <w:rFonts w:hint="cs"/>
          <w:rtl/>
        </w:rPr>
        <w:t>در این عبارت قائل شویم</w:t>
      </w:r>
      <w:r w:rsidR="00D67252">
        <w:rPr>
          <w:rtl/>
        </w:rPr>
        <w:t>؛ که</w:t>
      </w:r>
      <w:r w:rsidRPr="00286BD9">
        <w:rPr>
          <w:rFonts w:hint="cs"/>
          <w:rtl/>
        </w:rPr>
        <w:t xml:space="preserve"> البته این وجه هم چندان قابل قبول نیست چراکه اینکه این عبارت در سه یا چهار روایت بیان شده باشد برای تصحیح سند قابل قبول نیست.</w:t>
      </w:r>
    </w:p>
    <w:p w:rsidR="004638DF" w:rsidRPr="00286BD9" w:rsidRDefault="00D67252" w:rsidP="00F5097D">
      <w:pPr>
        <w:rPr>
          <w:rtl/>
        </w:rPr>
      </w:pPr>
      <w:r>
        <w:rPr>
          <w:rFonts w:hint="cs"/>
          <w:rtl/>
        </w:rPr>
        <w:t>این‌ها</w:t>
      </w:r>
      <w:r w:rsidR="004638DF" w:rsidRPr="00286BD9">
        <w:rPr>
          <w:rFonts w:hint="cs"/>
          <w:rtl/>
        </w:rPr>
        <w:t xml:space="preserve"> مجموع وجوهی بودند که برای توثیق عقبه و تصحیح سند گفته</w:t>
      </w:r>
      <w:r w:rsidR="003E2FDC" w:rsidRPr="00286BD9">
        <w:rPr>
          <w:rFonts w:hint="cs"/>
          <w:rtl/>
        </w:rPr>
        <w:t xml:space="preserve"> می‌</w:t>
      </w:r>
      <w:r w:rsidR="004638DF" w:rsidRPr="00286BD9">
        <w:rPr>
          <w:rFonts w:hint="cs"/>
          <w:rtl/>
        </w:rPr>
        <w:t>شود که البته هر کدام ضعیف بوده و</w:t>
      </w:r>
      <w:r w:rsidR="003E2FDC" w:rsidRPr="00286BD9">
        <w:rPr>
          <w:rFonts w:hint="cs"/>
          <w:rtl/>
        </w:rPr>
        <w:t xml:space="preserve"> نمی‌</w:t>
      </w:r>
      <w:r w:rsidR="004638DF" w:rsidRPr="00286BD9">
        <w:rPr>
          <w:rFonts w:hint="cs"/>
          <w:rtl/>
        </w:rPr>
        <w:t xml:space="preserve">توان به </w:t>
      </w:r>
      <w:r>
        <w:rPr>
          <w:rFonts w:hint="cs"/>
          <w:rtl/>
        </w:rPr>
        <w:t>آن‌ها</w:t>
      </w:r>
      <w:r w:rsidR="004638DF" w:rsidRPr="00286BD9">
        <w:rPr>
          <w:rFonts w:hint="cs"/>
          <w:rtl/>
        </w:rPr>
        <w:t xml:space="preserve"> اعتناء کرد، مگر اینکه کسی قائل شود که با کنار هم قرار دادن این پنج وجه اطمینان حاصل</w:t>
      </w:r>
      <w:r w:rsidR="003E2FDC" w:rsidRPr="00286BD9">
        <w:rPr>
          <w:rFonts w:hint="cs"/>
          <w:rtl/>
        </w:rPr>
        <w:t xml:space="preserve"> می‌</w:t>
      </w:r>
      <w:r w:rsidR="004638DF" w:rsidRPr="00286BD9">
        <w:rPr>
          <w:rFonts w:hint="cs"/>
          <w:rtl/>
        </w:rPr>
        <w:t>شود که این روایت وارد شده است! که این تجمیع شواهد هم به حدّی نیست که انسان را به اطمینان برساند.</w:t>
      </w:r>
    </w:p>
    <w:p w:rsidR="004638DF" w:rsidRPr="00286BD9" w:rsidRDefault="004638DF" w:rsidP="00F5097D">
      <w:pPr>
        <w:rPr>
          <w:rtl/>
        </w:rPr>
      </w:pPr>
      <w:r w:rsidRPr="00286BD9">
        <w:rPr>
          <w:rFonts w:hint="cs"/>
          <w:rtl/>
        </w:rPr>
        <w:t>نکته</w:t>
      </w:r>
      <w:r w:rsidR="003E2FDC" w:rsidRPr="00286BD9">
        <w:rPr>
          <w:rFonts w:hint="cs"/>
          <w:rtl/>
        </w:rPr>
        <w:t xml:space="preserve">‌ای </w:t>
      </w:r>
      <w:r w:rsidRPr="00286BD9">
        <w:rPr>
          <w:rFonts w:hint="cs"/>
          <w:rtl/>
        </w:rPr>
        <w:t xml:space="preserve">که در اینجا وجود دارد این است که </w:t>
      </w:r>
      <w:r w:rsidR="00D67252">
        <w:rPr>
          <w:rFonts w:hint="cs"/>
          <w:rtl/>
        </w:rPr>
        <w:t>علی‌الظاهر</w:t>
      </w:r>
      <w:r w:rsidRPr="00286BD9">
        <w:rPr>
          <w:rFonts w:hint="cs"/>
          <w:rtl/>
        </w:rPr>
        <w:t xml:space="preserve"> عامه هم که این روایت را نقل </w:t>
      </w:r>
      <w:r w:rsidR="00D67252">
        <w:rPr>
          <w:rFonts w:hint="cs"/>
          <w:rtl/>
        </w:rPr>
        <w:t>کرده‌اند</w:t>
      </w:r>
      <w:r w:rsidRPr="00286BD9">
        <w:rPr>
          <w:rFonts w:hint="cs"/>
          <w:rtl/>
        </w:rPr>
        <w:t xml:space="preserve"> معتقدند که سند این روایت ضعیف است و </w:t>
      </w:r>
      <w:r w:rsidR="00D67252">
        <w:rPr>
          <w:rFonts w:hint="cs"/>
          <w:rtl/>
        </w:rPr>
        <w:t>درواقع</w:t>
      </w:r>
      <w:r w:rsidRPr="00286BD9">
        <w:rPr>
          <w:rFonts w:hint="cs"/>
          <w:rtl/>
        </w:rPr>
        <w:t xml:space="preserve"> از منظر </w:t>
      </w:r>
      <w:r w:rsidR="00D67252">
        <w:rPr>
          <w:rFonts w:hint="cs"/>
          <w:rtl/>
        </w:rPr>
        <w:t>آن‌ها</w:t>
      </w:r>
      <w:r w:rsidRPr="00286BD9">
        <w:rPr>
          <w:rFonts w:hint="cs"/>
          <w:rtl/>
        </w:rPr>
        <w:t xml:space="preserve"> نیز این روایت معتبر به شمار</w:t>
      </w:r>
      <w:r w:rsidR="003E2FDC" w:rsidRPr="00286BD9">
        <w:rPr>
          <w:rFonts w:hint="cs"/>
          <w:rtl/>
        </w:rPr>
        <w:t xml:space="preserve"> نمی‌</w:t>
      </w:r>
      <w:r w:rsidRPr="00286BD9">
        <w:rPr>
          <w:rFonts w:hint="cs"/>
          <w:rtl/>
        </w:rPr>
        <w:t xml:space="preserve">آید. (البته این تحقیق در حد مراجعات اینترنتی بوده است نه تحقیق کامل </w:t>
      </w:r>
      <w:r w:rsidR="00D67252">
        <w:rPr>
          <w:rFonts w:hint="cs"/>
          <w:rtl/>
        </w:rPr>
        <w:t>کتابخانه‌ای</w:t>
      </w:r>
      <w:r w:rsidRPr="00286BD9">
        <w:rPr>
          <w:rFonts w:hint="cs"/>
          <w:rtl/>
        </w:rPr>
        <w:t>)</w:t>
      </w:r>
    </w:p>
    <w:p w:rsidR="008E5E1B" w:rsidRPr="00286BD9" w:rsidRDefault="008E5E1B" w:rsidP="008E5E1B">
      <w:pPr>
        <w:rPr>
          <w:rtl/>
        </w:rPr>
      </w:pPr>
      <w:r w:rsidRPr="00286BD9">
        <w:rPr>
          <w:rFonts w:hint="cs"/>
          <w:rtl/>
        </w:rPr>
        <w:t>آنچه عرض شد مناقشه اول بود که علیرغم اینکه پنج وجه برای توثیق عقبه یا لااقل پذیرش مفاد روایت مطرح</w:t>
      </w:r>
      <w:r w:rsidR="003E2FDC" w:rsidRPr="00286BD9">
        <w:rPr>
          <w:rFonts w:hint="cs"/>
          <w:rtl/>
        </w:rPr>
        <w:t xml:space="preserve"> می‌</w:t>
      </w:r>
      <w:r w:rsidRPr="00286BD9">
        <w:rPr>
          <w:rFonts w:hint="cs"/>
          <w:rtl/>
        </w:rPr>
        <w:t xml:space="preserve">شود اما </w:t>
      </w:r>
      <w:r w:rsidR="00D67252">
        <w:rPr>
          <w:rFonts w:hint="cs"/>
          <w:rtl/>
        </w:rPr>
        <w:t>هیچ‌کدام</w:t>
      </w:r>
      <w:r w:rsidRPr="00286BD9">
        <w:rPr>
          <w:rFonts w:hint="cs"/>
          <w:rtl/>
        </w:rPr>
        <w:t xml:space="preserve"> به حدی نیست که به تنهایی یا با اجتماع </w:t>
      </w:r>
      <w:r w:rsidR="00D67252">
        <w:rPr>
          <w:rFonts w:hint="cs"/>
          <w:rtl/>
        </w:rPr>
        <w:t>آن‌ها</w:t>
      </w:r>
      <w:r w:rsidRPr="00286BD9">
        <w:rPr>
          <w:rFonts w:hint="cs"/>
          <w:rtl/>
        </w:rPr>
        <w:t xml:space="preserve"> انسان را به اطمینان صدور روایت برساند و در نتیجه از لحاظ سندی روایت از صحت ساقط</w:t>
      </w:r>
      <w:r w:rsidR="003E2FDC" w:rsidRPr="00286BD9">
        <w:rPr>
          <w:rFonts w:hint="cs"/>
          <w:rtl/>
        </w:rPr>
        <w:t xml:space="preserve"> می‌</w:t>
      </w:r>
      <w:r w:rsidRPr="00286BD9">
        <w:rPr>
          <w:rFonts w:hint="cs"/>
          <w:rtl/>
        </w:rPr>
        <w:t>شود.</w:t>
      </w:r>
    </w:p>
    <w:p w:rsidR="008E5E1B" w:rsidRPr="00286BD9" w:rsidRDefault="008E5E1B" w:rsidP="008E5E1B">
      <w:pPr>
        <w:rPr>
          <w:rtl/>
        </w:rPr>
      </w:pPr>
      <w:r w:rsidRPr="00286BD9">
        <w:rPr>
          <w:rFonts w:hint="cs"/>
          <w:rtl/>
        </w:rPr>
        <w:t xml:space="preserve">توجه بفرماید که اگر در یکی از مجامع رجالی برای یکی از سلسله سند تضعیفی وارد شود دیگر </w:t>
      </w:r>
      <w:r w:rsidR="00D67252">
        <w:rPr>
          <w:rFonts w:hint="cs"/>
          <w:rtl/>
        </w:rPr>
        <w:t>هیچ‌کدام</w:t>
      </w:r>
      <w:r w:rsidRPr="00286BD9">
        <w:rPr>
          <w:rFonts w:hint="cs"/>
          <w:rtl/>
        </w:rPr>
        <w:t xml:space="preserve"> از این شواهد تأثیری نخواهد داشت و</w:t>
      </w:r>
      <w:r w:rsidR="003E2FDC" w:rsidRPr="00286BD9">
        <w:rPr>
          <w:rFonts w:hint="cs"/>
          <w:rtl/>
        </w:rPr>
        <w:t xml:space="preserve"> می‌</w:t>
      </w:r>
      <w:r w:rsidRPr="00286BD9">
        <w:rPr>
          <w:rFonts w:hint="cs"/>
          <w:rtl/>
        </w:rPr>
        <w:t xml:space="preserve">بایست شواهد بسیار محکم و مستدلی وارد شود تا تضعیف شخصی را از حیّز </w:t>
      </w:r>
      <w:r w:rsidR="00D67252">
        <w:rPr>
          <w:rFonts w:hint="cs"/>
          <w:rtl/>
        </w:rPr>
        <w:t>انتفاع</w:t>
      </w:r>
      <w:r w:rsidRPr="00286BD9">
        <w:rPr>
          <w:rFonts w:hint="cs"/>
          <w:rtl/>
        </w:rPr>
        <w:t xml:space="preserve"> ساقط کند، لکن تمام این مباحث در جایی است که تضعیفی وجود ندارد اما علیرغم اینکه توثیق خاص وجود ندارد تجمیع شواهد موجب تقویت روایت شود </w:t>
      </w:r>
      <w:r w:rsidRPr="00286BD9">
        <w:rPr>
          <w:rFonts w:hint="cs"/>
          <w:rtl/>
        </w:rPr>
        <w:lastRenderedPageBreak/>
        <w:t>همچون احمد بن محمد بن یحیی العطار که شواهد محکم و جدی جمع</w:t>
      </w:r>
      <w:r w:rsidR="003E2FDC" w:rsidRPr="00286BD9">
        <w:rPr>
          <w:rFonts w:hint="cs"/>
          <w:rtl/>
        </w:rPr>
        <w:t xml:space="preserve"> می‌</w:t>
      </w:r>
      <w:r w:rsidRPr="00286BD9">
        <w:rPr>
          <w:rFonts w:hint="cs"/>
          <w:rtl/>
        </w:rPr>
        <w:t xml:space="preserve">شدند که مجموع </w:t>
      </w:r>
      <w:r w:rsidR="00D67252">
        <w:rPr>
          <w:rFonts w:hint="cs"/>
          <w:rtl/>
        </w:rPr>
        <w:t>آن‌ها</w:t>
      </w:r>
      <w:r w:rsidRPr="00286BD9">
        <w:rPr>
          <w:rFonts w:hint="cs"/>
          <w:rtl/>
        </w:rPr>
        <w:t xml:space="preserve"> انسان را به اطمینان</w:t>
      </w:r>
      <w:r w:rsidR="003E2FDC" w:rsidRPr="00286BD9">
        <w:rPr>
          <w:rFonts w:hint="cs"/>
          <w:rtl/>
        </w:rPr>
        <w:t xml:space="preserve"> می‌</w:t>
      </w:r>
      <w:r w:rsidRPr="00286BD9">
        <w:rPr>
          <w:rFonts w:hint="cs"/>
          <w:rtl/>
        </w:rPr>
        <w:t xml:space="preserve">رساند، لکن در مورد عقبه این </w:t>
      </w:r>
      <w:r w:rsidR="00D67252">
        <w:rPr>
          <w:rFonts w:hint="cs"/>
          <w:rtl/>
        </w:rPr>
        <w:t>مسئله</w:t>
      </w:r>
      <w:r w:rsidRPr="00286BD9">
        <w:rPr>
          <w:rFonts w:hint="cs"/>
          <w:rtl/>
        </w:rPr>
        <w:t xml:space="preserve"> بعید به نظر</w:t>
      </w:r>
      <w:r w:rsidR="003E2FDC" w:rsidRPr="00286BD9">
        <w:rPr>
          <w:rFonts w:hint="cs"/>
          <w:rtl/>
        </w:rPr>
        <w:t xml:space="preserve"> می‌</w:t>
      </w:r>
      <w:r w:rsidRPr="00286BD9">
        <w:rPr>
          <w:rFonts w:hint="cs"/>
          <w:rtl/>
        </w:rPr>
        <w:t>رسد.</w:t>
      </w:r>
    </w:p>
    <w:p w:rsidR="008E5E1B" w:rsidRPr="00286BD9" w:rsidRDefault="008E5E1B" w:rsidP="008E5E1B">
      <w:pPr>
        <w:pStyle w:val="Heading3"/>
        <w:rPr>
          <w:rtl/>
        </w:rPr>
      </w:pPr>
      <w:bookmarkStart w:id="17" w:name="_Toc41885694"/>
      <w:r w:rsidRPr="00286BD9">
        <w:rPr>
          <w:rFonts w:hint="cs"/>
          <w:rtl/>
        </w:rPr>
        <w:t>مناقشه دوم: اطلاق در روایت تمام نیست</w:t>
      </w:r>
      <w:bookmarkEnd w:id="17"/>
    </w:p>
    <w:p w:rsidR="008E5E1B" w:rsidRPr="00286BD9" w:rsidRDefault="008E5E1B" w:rsidP="008E5E1B">
      <w:pPr>
        <w:rPr>
          <w:rtl/>
        </w:rPr>
      </w:pPr>
      <w:r w:rsidRPr="00286BD9">
        <w:rPr>
          <w:rFonts w:hint="cs"/>
          <w:rtl/>
        </w:rPr>
        <w:t xml:space="preserve">مناقشه دیگری که در کلام بزرگانی همچون مرحوم خوئی و مرحوم تبریزی وارد شده است این است که تمسک به این روایت متوقّف بر این </w:t>
      </w:r>
      <w:r w:rsidR="00D67252">
        <w:rPr>
          <w:rFonts w:hint="cs"/>
          <w:rtl/>
        </w:rPr>
        <w:t>مسئله</w:t>
      </w:r>
      <w:r w:rsidRPr="00286BD9">
        <w:rPr>
          <w:rFonts w:hint="cs"/>
          <w:rtl/>
        </w:rPr>
        <w:t xml:space="preserve"> است که اطلاق در روایت پذیرفته شود.</w:t>
      </w:r>
    </w:p>
    <w:p w:rsidR="008E5E1B" w:rsidRPr="00286BD9" w:rsidRDefault="008E5E1B" w:rsidP="00D67252">
      <w:pPr>
        <w:rPr>
          <w:rtl/>
        </w:rPr>
      </w:pPr>
      <w:r w:rsidRPr="00286BD9">
        <w:rPr>
          <w:rFonts w:hint="cs"/>
          <w:rtl/>
        </w:rPr>
        <w:t xml:space="preserve">توضیح مناقشه اینکه </w:t>
      </w:r>
      <w:r w:rsidR="00D67252">
        <w:rPr>
          <w:rFonts w:hint="cs"/>
          <w:rtl/>
        </w:rPr>
        <w:t>همان‌طور</w:t>
      </w:r>
      <w:r w:rsidRPr="00286BD9">
        <w:rPr>
          <w:rFonts w:hint="cs"/>
          <w:rtl/>
        </w:rPr>
        <w:t xml:space="preserve"> که ملاحظه فرمودید یکی از مقدّمات استدلال این بود که روایت دارای اطلاق است و شامل نگاه به وجه و کفّین بدون شهوت نیز</w:t>
      </w:r>
      <w:r w:rsidR="003E2FDC" w:rsidRPr="00286BD9">
        <w:rPr>
          <w:rFonts w:hint="cs"/>
          <w:rtl/>
        </w:rPr>
        <w:t xml:space="preserve"> می‌</w:t>
      </w:r>
      <w:r w:rsidRPr="00286BD9">
        <w:rPr>
          <w:rFonts w:hint="cs"/>
          <w:rtl/>
        </w:rPr>
        <w:t xml:space="preserve">شود لکن این بنا بر پذیرش اطلاق است و استدلال شما بر این اساس است که روایت دارای اطلاق باشد اما این روایت بر خلاف برخی از ادله قبلی دارای تصریح به خصوص وجه و کفّین نیست بلکه آنچه در روایت است </w:t>
      </w:r>
      <w:r w:rsidR="00D67252" w:rsidRPr="00286BD9">
        <w:rPr>
          <w:rFonts w:hint="cs"/>
          <w:color w:val="008000"/>
          <w:rtl/>
        </w:rPr>
        <w:t>«</w:t>
      </w:r>
      <w:r w:rsidR="00D67252" w:rsidRPr="00286BD9">
        <w:rPr>
          <w:color w:val="008000"/>
          <w:rtl/>
        </w:rPr>
        <w:t>النَّظَرُ سَهْمٌ مِنْ سِهَامِ إِبْلِيسَ مَسْمُومٌ</w:t>
      </w:r>
      <w:r w:rsidR="00D67252">
        <w:rPr>
          <w:rFonts w:hint="cs"/>
          <w:color w:val="008000"/>
          <w:rtl/>
        </w:rPr>
        <w:t>»</w:t>
      </w:r>
      <w:r w:rsidR="00D67252" w:rsidRPr="00286BD9">
        <w:rPr>
          <w:color w:val="008000"/>
          <w:rtl/>
        </w:rPr>
        <w:t xml:space="preserve"> </w:t>
      </w:r>
      <w:r w:rsidRPr="00286BD9">
        <w:rPr>
          <w:rFonts w:hint="cs"/>
          <w:rtl/>
        </w:rPr>
        <w:t>است که باید به اطلاق آن تمسک کرد. پس رکن و مقدمه تقریب استدلال روایت این بود که حدیث دارای اطلاق است و شامل وجه و کفّین نیز</w:t>
      </w:r>
      <w:r w:rsidR="003E2FDC" w:rsidRPr="00286BD9">
        <w:rPr>
          <w:rFonts w:hint="cs"/>
          <w:rtl/>
        </w:rPr>
        <w:t xml:space="preserve"> می‌</w:t>
      </w:r>
      <w:r w:rsidRPr="00286BD9">
        <w:rPr>
          <w:rFonts w:hint="cs"/>
          <w:rtl/>
        </w:rPr>
        <w:t>شود. حال در مناقشه دوم گفته</w:t>
      </w:r>
      <w:r w:rsidR="003E2FDC" w:rsidRPr="00286BD9">
        <w:rPr>
          <w:rFonts w:hint="cs"/>
          <w:rtl/>
        </w:rPr>
        <w:t xml:space="preserve"> می‌</w:t>
      </w:r>
      <w:r w:rsidRPr="00286BD9">
        <w:rPr>
          <w:rFonts w:hint="cs"/>
          <w:rtl/>
        </w:rPr>
        <w:t>شود اطلاق در اینجا تمام نیست!</w:t>
      </w:r>
    </w:p>
    <w:p w:rsidR="008E5E1B" w:rsidRPr="00286BD9" w:rsidRDefault="008E5E1B" w:rsidP="008E5E1B">
      <w:pPr>
        <w:rPr>
          <w:rtl/>
        </w:rPr>
      </w:pPr>
      <w:r w:rsidRPr="00286BD9">
        <w:rPr>
          <w:rFonts w:hint="cs"/>
          <w:rtl/>
        </w:rPr>
        <w:t>و اما اینکه چگونه اطلاق در روایت تمام نیست به این شرح است:</w:t>
      </w:r>
    </w:p>
    <w:p w:rsidR="008E5E1B" w:rsidRPr="00286BD9" w:rsidRDefault="008E5E1B" w:rsidP="00286BD9">
      <w:pPr>
        <w:rPr>
          <w:rtl/>
        </w:rPr>
      </w:pPr>
      <w:r w:rsidRPr="00286BD9">
        <w:rPr>
          <w:rFonts w:hint="cs"/>
          <w:rtl/>
        </w:rPr>
        <w:t>وجه تمامیت عدم اطلاق نکته</w:t>
      </w:r>
      <w:r w:rsidR="003E2FDC" w:rsidRPr="00286BD9">
        <w:rPr>
          <w:rFonts w:hint="cs"/>
          <w:rtl/>
        </w:rPr>
        <w:t xml:space="preserve">‌ای </w:t>
      </w:r>
      <w:r w:rsidR="00286BD9">
        <w:rPr>
          <w:rFonts w:hint="cs"/>
          <w:rtl/>
        </w:rPr>
        <w:t xml:space="preserve">است که در آیه شریفه </w:t>
      </w:r>
      <w:r w:rsidR="00286BD9">
        <w:rPr>
          <w:b/>
          <w:bCs/>
          <w:color w:val="007200"/>
          <w:rtl/>
        </w:rPr>
        <w:t>﴿قُلْ لِلْمُؤْمِنينَ يَغُضُّوا مِنْ أَبْصارِهِم‏﴾</w:t>
      </w:r>
      <w:r w:rsidR="00286BD9">
        <w:rPr>
          <w:rStyle w:val="FootnoteReference"/>
          <w:b/>
          <w:bCs/>
          <w:color w:val="007200"/>
          <w:rtl/>
        </w:rPr>
        <w:footnoteReference w:id="2"/>
      </w:r>
      <w:r w:rsidR="00286BD9">
        <w:rPr>
          <w:b/>
          <w:bCs/>
          <w:color w:val="007200"/>
          <w:rtl/>
        </w:rPr>
        <w:t xml:space="preserve"> </w:t>
      </w:r>
      <w:r w:rsidRPr="00286BD9">
        <w:rPr>
          <w:rFonts w:hint="cs"/>
          <w:rtl/>
        </w:rPr>
        <w:t>نیز گفته</w:t>
      </w:r>
      <w:r w:rsidR="003E2FDC" w:rsidRPr="00286BD9">
        <w:rPr>
          <w:rFonts w:hint="cs"/>
          <w:rtl/>
        </w:rPr>
        <w:t xml:space="preserve"> می‌</w:t>
      </w:r>
      <w:r w:rsidRPr="00286BD9">
        <w:rPr>
          <w:rFonts w:hint="cs"/>
          <w:rtl/>
        </w:rPr>
        <w:t>شد و آن وجه این است که این روایت شریفه همچون آیه مذکور، یک جمله بسیار مطلقی است که این قطع وجود دارد که در اطلاق ظاهر اولیه آن حتماً حجت نیست.</w:t>
      </w:r>
    </w:p>
    <w:p w:rsidR="008E5E1B" w:rsidRPr="00286BD9" w:rsidRDefault="00D67252" w:rsidP="008E5E1B">
      <w:pPr>
        <w:rPr>
          <w:rtl/>
        </w:rPr>
      </w:pPr>
      <w:r>
        <w:rPr>
          <w:rFonts w:hint="cs"/>
          <w:rtl/>
        </w:rPr>
        <w:t>به‌عبارت‌دیگر</w:t>
      </w:r>
      <w:r w:rsidR="008E5E1B" w:rsidRPr="00286BD9">
        <w:rPr>
          <w:rFonts w:hint="cs"/>
          <w:rtl/>
        </w:rPr>
        <w:t xml:space="preserve"> مواردی وجود دارند که دلیل دارای اطلاقی است که انسان اطمینان دارد که در آن اطلاق حجّت نیست. به چه صورت؟</w:t>
      </w:r>
    </w:p>
    <w:p w:rsidR="008E5E1B" w:rsidRPr="00286BD9" w:rsidRDefault="008E5E1B" w:rsidP="00286BD9">
      <w:pPr>
        <w:rPr>
          <w:rtl/>
        </w:rPr>
      </w:pPr>
      <w:r w:rsidRPr="00286BD9">
        <w:rPr>
          <w:rFonts w:hint="cs"/>
          <w:rtl/>
        </w:rPr>
        <w:t>در آیه شریفه گفته</w:t>
      </w:r>
      <w:r w:rsidR="003E2FDC" w:rsidRPr="00286BD9">
        <w:rPr>
          <w:rFonts w:hint="cs"/>
          <w:rtl/>
        </w:rPr>
        <w:t xml:space="preserve"> می‌</w:t>
      </w:r>
      <w:r w:rsidRPr="00286BD9">
        <w:rPr>
          <w:rFonts w:hint="cs"/>
          <w:rtl/>
        </w:rPr>
        <w:t>شد که آیه</w:t>
      </w:r>
      <w:r w:rsidR="003E2FDC" w:rsidRPr="00286BD9">
        <w:rPr>
          <w:rFonts w:hint="cs"/>
          <w:rtl/>
        </w:rPr>
        <w:t xml:space="preserve"> می‌</w:t>
      </w:r>
      <w:r w:rsidRPr="00286BD9">
        <w:rPr>
          <w:rFonts w:hint="cs"/>
          <w:rtl/>
        </w:rPr>
        <w:t xml:space="preserve">فرماید </w:t>
      </w:r>
      <w:r w:rsidR="00286BD9">
        <w:rPr>
          <w:b/>
          <w:bCs/>
          <w:color w:val="007200"/>
          <w:rtl/>
        </w:rPr>
        <w:t xml:space="preserve">﴿قُلْ لِلْمُؤْمِنينَ يَغُضُّوا مِنْ أَبْصارِهِم‏﴾ </w:t>
      </w:r>
      <w:r w:rsidRPr="00286BD9">
        <w:rPr>
          <w:rFonts w:hint="cs"/>
          <w:rtl/>
        </w:rPr>
        <w:t>یعنی به مؤمنان بگو که چشم را بپوشانند! سؤال</w:t>
      </w:r>
      <w:r w:rsidR="003E2FDC" w:rsidRPr="00286BD9">
        <w:rPr>
          <w:rFonts w:hint="cs"/>
          <w:rtl/>
        </w:rPr>
        <w:t xml:space="preserve"> می‌</w:t>
      </w:r>
      <w:r w:rsidRPr="00286BD9">
        <w:rPr>
          <w:rFonts w:hint="cs"/>
          <w:rtl/>
        </w:rPr>
        <w:t xml:space="preserve">شد که چشم را از چه چیزی بپوشانند؟ از نگاه به آسمان و درخت و طبیعت و </w:t>
      </w:r>
      <w:r w:rsidR="00D67252">
        <w:rPr>
          <w:rtl/>
        </w:rPr>
        <w:t>...</w:t>
      </w:r>
      <w:r w:rsidRPr="00286BD9">
        <w:rPr>
          <w:rFonts w:hint="cs"/>
          <w:rtl/>
        </w:rPr>
        <w:t xml:space="preserve"> تا برسد به انسان محرم و نامحرم و در ادامه وجه و کفّین نامحرم. </w:t>
      </w:r>
      <w:r w:rsidR="00330F3E" w:rsidRPr="00286BD9">
        <w:rPr>
          <w:rFonts w:hint="cs"/>
          <w:rtl/>
        </w:rPr>
        <w:t xml:space="preserve">در روایت هم </w:t>
      </w:r>
      <w:r w:rsidRPr="00286BD9">
        <w:rPr>
          <w:rFonts w:hint="cs"/>
          <w:rtl/>
        </w:rPr>
        <w:t>گفته</w:t>
      </w:r>
      <w:r w:rsidR="003E2FDC" w:rsidRPr="00286BD9">
        <w:rPr>
          <w:rFonts w:hint="cs"/>
          <w:rtl/>
        </w:rPr>
        <w:t xml:space="preserve"> می‌</w:t>
      </w:r>
      <w:r w:rsidR="00330F3E" w:rsidRPr="00286BD9">
        <w:rPr>
          <w:rFonts w:hint="cs"/>
          <w:rtl/>
        </w:rPr>
        <w:t xml:space="preserve">شود </w:t>
      </w:r>
      <w:r w:rsidR="00330F3E" w:rsidRPr="00286BD9">
        <w:rPr>
          <w:rFonts w:hint="cs"/>
          <w:color w:val="008000"/>
          <w:rtl/>
        </w:rPr>
        <w:t>«</w:t>
      </w:r>
      <w:r w:rsidR="00286BD9" w:rsidRPr="00286BD9">
        <w:rPr>
          <w:color w:val="008000"/>
          <w:rtl/>
        </w:rPr>
        <w:t>النَّظَرُ سَهْمٌ مِنْ سِهَامِ إِبْلِيسَ مَسْمُوم‏</w:t>
      </w:r>
      <w:r w:rsidR="00330F3E" w:rsidRPr="00286BD9">
        <w:rPr>
          <w:rFonts w:hint="cs"/>
          <w:color w:val="008000"/>
          <w:rtl/>
        </w:rPr>
        <w:t>»</w:t>
      </w:r>
      <w:r w:rsidR="00330F3E" w:rsidRPr="00286BD9">
        <w:rPr>
          <w:rFonts w:hint="cs"/>
          <w:rtl/>
        </w:rPr>
        <w:t xml:space="preserve"> (که در اینجا نیز حذف متعلّق صورت گرفته است) به این معنا که نگاه یک تیری از تیرهای مسموم شیطان است، اما اینکه نگاه به چه چیزی باشد؟ حذف متعلق است، آیا نگاه نوعی را افاده</w:t>
      </w:r>
      <w:r w:rsidR="003E2FDC" w:rsidRPr="00286BD9">
        <w:rPr>
          <w:rFonts w:hint="cs"/>
          <w:rtl/>
        </w:rPr>
        <w:t xml:space="preserve"> می‌</w:t>
      </w:r>
      <w:r w:rsidR="00330F3E" w:rsidRPr="00286BD9">
        <w:rPr>
          <w:rFonts w:hint="cs"/>
          <w:rtl/>
        </w:rPr>
        <w:t xml:space="preserve">کند؟ سلّمنا، اما در اینجا یقین وجود دارد که چنین اطلاقی مراد نیست چرا که اگر </w:t>
      </w:r>
      <w:r w:rsidR="00D67252">
        <w:rPr>
          <w:rFonts w:hint="cs"/>
          <w:rtl/>
        </w:rPr>
        <w:t>این‌چنین</w:t>
      </w:r>
      <w:r w:rsidR="00330F3E" w:rsidRPr="00286BD9">
        <w:rPr>
          <w:rFonts w:hint="cs"/>
          <w:rtl/>
        </w:rPr>
        <w:t xml:space="preserve"> اطلاقی در این روایت و آیه شریفه مراد باشد معنای آن این</w:t>
      </w:r>
      <w:r w:rsidR="003E2FDC" w:rsidRPr="00286BD9">
        <w:rPr>
          <w:rFonts w:hint="cs"/>
          <w:rtl/>
        </w:rPr>
        <w:t xml:space="preserve"> می‌</w:t>
      </w:r>
      <w:r w:rsidR="00330F3E" w:rsidRPr="00286BD9">
        <w:rPr>
          <w:rFonts w:hint="cs"/>
          <w:rtl/>
        </w:rPr>
        <w:t xml:space="preserve">شود که انسان چشمان خود را از همه چیز بپوشاند و به هیچ چیز نگاه نکند! </w:t>
      </w:r>
      <w:r w:rsidR="00D67252">
        <w:rPr>
          <w:rFonts w:hint="cs"/>
          <w:rtl/>
        </w:rPr>
        <w:t>درحالی‌که</w:t>
      </w:r>
      <w:r w:rsidR="00330F3E" w:rsidRPr="00286BD9">
        <w:rPr>
          <w:rFonts w:hint="cs"/>
          <w:rtl/>
        </w:rPr>
        <w:t xml:space="preserve"> یقین داریم که </w:t>
      </w:r>
      <w:r w:rsidR="00D67252">
        <w:rPr>
          <w:rFonts w:hint="cs"/>
          <w:rtl/>
        </w:rPr>
        <w:t>این‌چنین</w:t>
      </w:r>
      <w:r w:rsidR="00330F3E" w:rsidRPr="00286BD9">
        <w:rPr>
          <w:rFonts w:hint="cs"/>
          <w:rtl/>
        </w:rPr>
        <w:t xml:space="preserve"> معنایی مقصود نیست، نه آیه شریفه</w:t>
      </w:r>
      <w:r w:rsidR="003E2FDC" w:rsidRPr="00286BD9">
        <w:rPr>
          <w:rFonts w:hint="cs"/>
          <w:rtl/>
        </w:rPr>
        <w:t xml:space="preserve"> می‌</w:t>
      </w:r>
      <w:r w:rsidR="00330F3E" w:rsidRPr="00286BD9">
        <w:rPr>
          <w:rFonts w:hint="cs"/>
          <w:rtl/>
        </w:rPr>
        <w:t>فرماید به هیچ چیز نباید نگاه کنید</w:t>
      </w:r>
      <w:r w:rsidR="00D67252">
        <w:rPr>
          <w:rtl/>
        </w:rPr>
        <w:t xml:space="preserve"> </w:t>
      </w:r>
      <w:r w:rsidR="00330F3E" w:rsidRPr="00286BD9">
        <w:rPr>
          <w:rFonts w:hint="cs"/>
          <w:rtl/>
        </w:rPr>
        <w:t>و نه این روایت</w:t>
      </w:r>
      <w:r w:rsidR="003E2FDC" w:rsidRPr="00286BD9">
        <w:rPr>
          <w:rFonts w:hint="cs"/>
          <w:rtl/>
        </w:rPr>
        <w:t xml:space="preserve"> می‌</w:t>
      </w:r>
      <w:r w:rsidR="00330F3E" w:rsidRPr="00286BD9">
        <w:rPr>
          <w:rFonts w:hint="cs"/>
          <w:rtl/>
        </w:rPr>
        <w:t>گوید که تمام نگاه</w:t>
      </w:r>
      <w:r w:rsidR="003E2FDC" w:rsidRPr="00286BD9">
        <w:rPr>
          <w:rFonts w:hint="cs"/>
          <w:rtl/>
        </w:rPr>
        <w:t xml:space="preserve">‌ها </w:t>
      </w:r>
      <w:r w:rsidR="00330F3E" w:rsidRPr="00286BD9">
        <w:rPr>
          <w:rFonts w:hint="cs"/>
          <w:rtl/>
        </w:rPr>
        <w:t>به هر جایی مسموم است و سهمی از سهام ابلیس است.</w:t>
      </w:r>
    </w:p>
    <w:p w:rsidR="00330F3E" w:rsidRPr="00286BD9" w:rsidRDefault="00330F3E" w:rsidP="00330F3E">
      <w:pPr>
        <w:rPr>
          <w:rtl/>
        </w:rPr>
      </w:pPr>
      <w:r w:rsidRPr="00286BD9">
        <w:rPr>
          <w:rFonts w:hint="cs"/>
          <w:rtl/>
        </w:rPr>
        <w:lastRenderedPageBreak/>
        <w:t>پس مفاد اولیه مطلق روایت از چنان دایره وسیعی برخوردار است که قبول و تصور آن ممکن نیست. وقتی از دایره و مفاد اولیه عبور کنیم در مراتب بعدی همه مجازات بوده و أقرب مجازات هم مورد پذیرش نیست که این همان قانونی است که در اصول هم گفته شده است. به این معنا که اگر عبارتی از حقیقت منصرف شده و مجاز شد و در ادامه مردد بین مجازات در دایره</w:t>
      </w:r>
      <w:r w:rsidR="003E2FDC" w:rsidRPr="00286BD9">
        <w:rPr>
          <w:rFonts w:hint="cs"/>
          <w:rtl/>
        </w:rPr>
        <w:t>‌های</w:t>
      </w:r>
      <w:r w:rsidRPr="00286BD9">
        <w:rPr>
          <w:rFonts w:hint="cs"/>
          <w:rtl/>
        </w:rPr>
        <w:t xml:space="preserve"> مختلف شد برخی</w:t>
      </w:r>
      <w:r w:rsidR="003E2FDC" w:rsidRPr="00286BD9">
        <w:rPr>
          <w:rFonts w:hint="cs"/>
          <w:rtl/>
        </w:rPr>
        <w:t xml:space="preserve"> می‌</w:t>
      </w:r>
      <w:r w:rsidRPr="00286BD9">
        <w:rPr>
          <w:rFonts w:hint="cs"/>
          <w:rtl/>
        </w:rPr>
        <w:t>گویند اقرب المجازات أخذ</w:t>
      </w:r>
      <w:r w:rsidR="003E2FDC" w:rsidRPr="00286BD9">
        <w:rPr>
          <w:rFonts w:hint="cs"/>
          <w:rtl/>
        </w:rPr>
        <w:t xml:space="preserve"> می‌</w:t>
      </w:r>
      <w:r w:rsidRPr="00286BD9">
        <w:rPr>
          <w:rFonts w:hint="cs"/>
          <w:rtl/>
        </w:rPr>
        <w:t xml:space="preserve">شود که در جواب </w:t>
      </w:r>
      <w:r w:rsidR="00D67252">
        <w:rPr>
          <w:rFonts w:hint="cs"/>
          <w:rtl/>
        </w:rPr>
        <w:t>آن‌ها</w:t>
      </w:r>
      <w:r w:rsidRPr="00286BD9">
        <w:rPr>
          <w:rFonts w:hint="cs"/>
          <w:rtl/>
        </w:rPr>
        <w:t xml:space="preserve"> گفته</w:t>
      </w:r>
      <w:r w:rsidR="003E2FDC" w:rsidRPr="00286BD9">
        <w:rPr>
          <w:rFonts w:hint="cs"/>
          <w:rtl/>
        </w:rPr>
        <w:t xml:space="preserve"> می‌</w:t>
      </w:r>
      <w:r w:rsidRPr="00286BD9">
        <w:rPr>
          <w:rFonts w:hint="cs"/>
          <w:rtl/>
        </w:rPr>
        <w:t>شود أخذ چنین صورتی وجهی ندارد</w:t>
      </w:r>
      <w:r w:rsidR="00D67252">
        <w:rPr>
          <w:rtl/>
        </w:rPr>
        <w:t>؛ و</w:t>
      </w:r>
      <w:r w:rsidRPr="00286BD9">
        <w:rPr>
          <w:rFonts w:hint="cs"/>
          <w:rtl/>
        </w:rPr>
        <w:t xml:space="preserve"> یا اگر اطلاقی کنار زده شد اینکه در درجات بعدی اطلاق پذیرفته شود مورد قبول نیست چرا که دلیل مجمل بوده و اگر قدر متیقّنی در دلیل وجود داشته باشد باید همان أخذ شود.</w:t>
      </w:r>
    </w:p>
    <w:p w:rsidR="00330F3E" w:rsidRPr="00286BD9" w:rsidRDefault="00330F3E" w:rsidP="00330F3E">
      <w:pPr>
        <w:rPr>
          <w:rtl/>
        </w:rPr>
      </w:pPr>
      <w:r w:rsidRPr="00286BD9">
        <w:rPr>
          <w:rFonts w:hint="cs"/>
          <w:rtl/>
        </w:rPr>
        <w:t xml:space="preserve">این یک قانون است که غالب محققین آن را </w:t>
      </w:r>
      <w:r w:rsidR="00D67252">
        <w:rPr>
          <w:rFonts w:hint="cs"/>
          <w:rtl/>
        </w:rPr>
        <w:t>پذیرفته‌اند</w:t>
      </w:r>
      <w:r w:rsidRPr="00286BD9">
        <w:rPr>
          <w:rFonts w:hint="cs"/>
          <w:rtl/>
        </w:rPr>
        <w:t xml:space="preserve"> و آن این است که اگر دلیلی از اطلاق ساقط شد مراتب بعدی آن تعیّنی نخواهد داشت و مراتب بعدی در این روایت </w:t>
      </w:r>
      <w:r w:rsidR="00D67252">
        <w:rPr>
          <w:rFonts w:hint="cs"/>
          <w:rtl/>
        </w:rPr>
        <w:t>این‌چنین</w:t>
      </w:r>
      <w:r w:rsidRPr="00286BD9">
        <w:rPr>
          <w:rFonts w:hint="cs"/>
          <w:rtl/>
        </w:rPr>
        <w:t xml:space="preserve"> است که علیرغم ظاهر اولیه روایت مقصود هر نگاهی نیست اما اینکه بعد از </w:t>
      </w:r>
      <w:r w:rsidR="00D67252">
        <w:rPr>
          <w:rtl/>
        </w:rPr>
        <w:t>آنچه</w:t>
      </w:r>
      <w:r w:rsidRPr="00286BD9">
        <w:rPr>
          <w:rFonts w:hint="cs"/>
          <w:rtl/>
        </w:rPr>
        <w:t xml:space="preserve"> خواهد بود، برخی ممکن است معتقد شوند که نگاه به انسان</w:t>
      </w:r>
      <w:r w:rsidR="003E2FDC" w:rsidRPr="00286BD9">
        <w:rPr>
          <w:rFonts w:hint="cs"/>
          <w:rtl/>
        </w:rPr>
        <w:t>‌های</w:t>
      </w:r>
      <w:r w:rsidRPr="00286BD9">
        <w:rPr>
          <w:rFonts w:hint="cs"/>
          <w:rtl/>
        </w:rPr>
        <w:t xml:space="preserve"> دیگر باشد، درجه بعدی آن نگاه به بدن انسان</w:t>
      </w:r>
      <w:r w:rsidR="003E2FDC" w:rsidRPr="00286BD9">
        <w:rPr>
          <w:rFonts w:hint="cs"/>
          <w:rtl/>
        </w:rPr>
        <w:t xml:space="preserve">‌ها </w:t>
      </w:r>
      <w:r w:rsidRPr="00286BD9">
        <w:rPr>
          <w:rFonts w:hint="cs"/>
          <w:rtl/>
        </w:rPr>
        <w:t>است و ... به همین صورت درجات مختلفی وجود دارد. در این حالت آیا</w:t>
      </w:r>
      <w:r w:rsidR="003E2FDC" w:rsidRPr="00286BD9">
        <w:rPr>
          <w:rFonts w:hint="cs"/>
          <w:rtl/>
        </w:rPr>
        <w:t xml:space="preserve"> می‌</w:t>
      </w:r>
      <w:r w:rsidRPr="00286BD9">
        <w:rPr>
          <w:rFonts w:hint="cs"/>
          <w:rtl/>
        </w:rPr>
        <w:t xml:space="preserve">توان گفت </w:t>
      </w:r>
      <w:r w:rsidR="00D67252">
        <w:rPr>
          <w:rFonts w:hint="cs"/>
          <w:rtl/>
        </w:rPr>
        <w:t>عام‌ترین</w:t>
      </w:r>
      <w:r w:rsidRPr="00286BD9">
        <w:rPr>
          <w:rFonts w:hint="cs"/>
          <w:rtl/>
        </w:rPr>
        <w:t xml:space="preserve"> وجه پس از کنار گذاشتن اطلاق اصلی روایت مقصود است؟ خیر. در </w:t>
      </w:r>
      <w:r w:rsidR="00D67252">
        <w:rPr>
          <w:rFonts w:hint="cs"/>
          <w:rtl/>
        </w:rPr>
        <w:t>این‌گونه</w:t>
      </w:r>
      <w:r w:rsidRPr="00286BD9">
        <w:rPr>
          <w:rFonts w:hint="cs"/>
          <w:rtl/>
        </w:rPr>
        <w:t xml:space="preserve"> موارد باید قدر متیقّن أخذ شود و </w:t>
      </w:r>
      <w:r w:rsidR="00D67252">
        <w:rPr>
          <w:rFonts w:hint="cs"/>
          <w:rtl/>
        </w:rPr>
        <w:t>درواقع</w:t>
      </w:r>
      <w:r w:rsidRPr="00286BD9">
        <w:rPr>
          <w:rFonts w:hint="cs"/>
          <w:rtl/>
        </w:rPr>
        <w:t xml:space="preserve"> جایی که اطلاق اولیه قطعاً از نظر ما درست نیست مفاد روایت همان قدر متیقّن</w:t>
      </w:r>
      <w:r w:rsidR="003E2FDC" w:rsidRPr="00286BD9">
        <w:rPr>
          <w:rFonts w:hint="cs"/>
          <w:rtl/>
        </w:rPr>
        <w:t xml:space="preserve"> می‌</w:t>
      </w:r>
      <w:r w:rsidRPr="00286BD9">
        <w:rPr>
          <w:rFonts w:hint="cs"/>
          <w:rtl/>
        </w:rPr>
        <w:t xml:space="preserve">باشد و قدر متیقّن هم در اینجا نگاه به عورتین است و یا نگاه با شهوت است که </w:t>
      </w:r>
      <w:r w:rsidR="00D67252">
        <w:rPr>
          <w:rFonts w:hint="cs"/>
          <w:rtl/>
        </w:rPr>
        <w:t>این‌ها</w:t>
      </w:r>
      <w:r w:rsidRPr="00286BD9">
        <w:rPr>
          <w:rFonts w:hint="cs"/>
          <w:rtl/>
        </w:rPr>
        <w:t xml:space="preserve"> هم برای ما کارآیی ندارد که گفته شود چرا که بحث ما از نگاه به وجه و کفّین و لو بدون شهوت است که آیا دلیلی برای آن وجود دارد یا خیر.</w:t>
      </w:r>
    </w:p>
    <w:p w:rsidR="00330F3E" w:rsidRPr="00286BD9" w:rsidRDefault="00330F3E" w:rsidP="00330F3E">
      <w:pPr>
        <w:rPr>
          <w:rtl/>
        </w:rPr>
      </w:pPr>
      <w:r w:rsidRPr="00286BD9">
        <w:rPr>
          <w:rFonts w:hint="cs"/>
          <w:rtl/>
        </w:rPr>
        <w:t>پس بنابراین آن معنایی که پس از کنار گذاشتن مطلق اولیه متصور است هیچ تعیّنی نداشته و حمل روایت بر یکی از آن مراتب که گفته شود یکی از اطلاقات میانه أخذ</w:t>
      </w:r>
      <w:r w:rsidR="003E2FDC" w:rsidRPr="00286BD9">
        <w:rPr>
          <w:rFonts w:hint="cs"/>
          <w:rtl/>
        </w:rPr>
        <w:t xml:space="preserve"> می‌</w:t>
      </w:r>
      <w:r w:rsidRPr="00286BD9">
        <w:rPr>
          <w:rFonts w:hint="cs"/>
          <w:rtl/>
        </w:rPr>
        <w:t>شود خالی از وجه است.</w:t>
      </w:r>
    </w:p>
    <w:p w:rsidR="00330F3E" w:rsidRPr="00286BD9" w:rsidRDefault="00330F3E" w:rsidP="00330F3E">
      <w:pPr>
        <w:rPr>
          <w:rtl/>
        </w:rPr>
      </w:pPr>
      <w:r w:rsidRPr="00286BD9">
        <w:rPr>
          <w:rFonts w:hint="cs"/>
          <w:rtl/>
        </w:rPr>
        <w:t xml:space="preserve">پس در نتیجه اطلاق در اینجا پذیرفته نیست چون </w:t>
      </w:r>
      <w:r w:rsidR="00D67252">
        <w:rPr>
          <w:rFonts w:hint="cs"/>
          <w:rtl/>
        </w:rPr>
        <w:t>همان‌طور</w:t>
      </w:r>
      <w:r w:rsidRPr="00286BD9">
        <w:rPr>
          <w:rFonts w:hint="cs"/>
          <w:rtl/>
        </w:rPr>
        <w:t xml:space="preserve"> که گفته شد مطلق مطلق اولیه واضح البطلان است و پس از کنار گذاشتن آن مراتب دیگر تعیّن نداشته و فقط</w:t>
      </w:r>
      <w:r w:rsidR="003E2FDC" w:rsidRPr="00286BD9">
        <w:rPr>
          <w:rFonts w:hint="cs"/>
          <w:rtl/>
        </w:rPr>
        <w:t xml:space="preserve"> می‌</w:t>
      </w:r>
      <w:r w:rsidRPr="00286BD9">
        <w:rPr>
          <w:rFonts w:hint="cs"/>
          <w:rtl/>
        </w:rPr>
        <w:t>بایست قدر متیقّن اخذ شود.</w:t>
      </w:r>
    </w:p>
    <w:p w:rsidR="00330F3E" w:rsidRPr="00286BD9" w:rsidRDefault="00330F3E" w:rsidP="00330F3E">
      <w:pPr>
        <w:rPr>
          <w:rtl/>
        </w:rPr>
      </w:pPr>
      <w:r w:rsidRPr="00286BD9">
        <w:rPr>
          <w:rFonts w:hint="cs"/>
          <w:rtl/>
        </w:rPr>
        <w:t xml:space="preserve">این وجه دوم مناقشه است که بزرگانی همچون مرحوم خوئی </w:t>
      </w:r>
      <w:r w:rsidR="00DE0F39" w:rsidRPr="00286BD9">
        <w:rPr>
          <w:rFonts w:hint="cs"/>
          <w:rtl/>
        </w:rPr>
        <w:t xml:space="preserve">و دیگران متوجه به استدلال روایت </w:t>
      </w:r>
      <w:r w:rsidR="00D67252">
        <w:rPr>
          <w:rFonts w:hint="cs"/>
          <w:rtl/>
        </w:rPr>
        <w:t>کرده‌اند</w:t>
      </w:r>
      <w:r w:rsidR="00DE0F39" w:rsidRPr="00286BD9">
        <w:rPr>
          <w:rFonts w:hint="cs"/>
          <w:rtl/>
        </w:rPr>
        <w:t>.</w:t>
      </w:r>
    </w:p>
    <w:p w:rsidR="004B7DD8" w:rsidRPr="00286BD9" w:rsidRDefault="00F43A1F" w:rsidP="00F43A1F">
      <w:pPr>
        <w:pStyle w:val="Heading3"/>
        <w:rPr>
          <w:rtl/>
        </w:rPr>
      </w:pPr>
      <w:bookmarkStart w:id="18" w:name="_Toc41885695"/>
      <w:r w:rsidRPr="00286BD9">
        <w:rPr>
          <w:rFonts w:hint="cs"/>
          <w:rtl/>
        </w:rPr>
        <w:t>پاسخ به مناقشه دوم</w:t>
      </w:r>
      <w:bookmarkEnd w:id="18"/>
    </w:p>
    <w:p w:rsidR="00F43A1F" w:rsidRPr="00286BD9" w:rsidRDefault="00F43A1F" w:rsidP="00F43A1F">
      <w:pPr>
        <w:rPr>
          <w:rtl/>
        </w:rPr>
      </w:pPr>
      <w:r w:rsidRPr="00286BD9">
        <w:rPr>
          <w:rFonts w:hint="cs"/>
          <w:rtl/>
        </w:rPr>
        <w:t>در پاسخ به این مناقشه</w:t>
      </w:r>
      <w:r w:rsidR="003E2FDC" w:rsidRPr="00286BD9">
        <w:rPr>
          <w:rFonts w:hint="cs"/>
          <w:rtl/>
        </w:rPr>
        <w:t xml:space="preserve"> می‌</w:t>
      </w:r>
      <w:r w:rsidRPr="00286BD9">
        <w:rPr>
          <w:rFonts w:hint="cs"/>
          <w:rtl/>
        </w:rPr>
        <w:t>توان یکی از وجوه زیر را مطرح کرد:</w:t>
      </w:r>
    </w:p>
    <w:p w:rsidR="00C215B1" w:rsidRPr="00286BD9" w:rsidRDefault="00C215B1" w:rsidP="00D67252">
      <w:pPr>
        <w:rPr>
          <w:rtl/>
        </w:rPr>
      </w:pPr>
      <w:r w:rsidRPr="00286BD9">
        <w:rPr>
          <w:rFonts w:hint="cs"/>
          <w:rtl/>
        </w:rPr>
        <w:t xml:space="preserve">یا اینکه بگوید در آیه شریفه </w:t>
      </w:r>
      <w:r w:rsidR="00D67252">
        <w:rPr>
          <w:b/>
          <w:bCs/>
          <w:color w:val="007200"/>
          <w:rtl/>
        </w:rPr>
        <w:t xml:space="preserve">﴿قُلْ لِلْمُؤْمِنينَ يَغُضُّوا مِنْ أَبْصارِهِم‏﴾ </w:t>
      </w:r>
      <w:r w:rsidRPr="00286BD9">
        <w:rPr>
          <w:rFonts w:hint="cs"/>
          <w:rtl/>
        </w:rPr>
        <w:t xml:space="preserve">اگرچه </w:t>
      </w:r>
      <w:r w:rsidR="006B1B58" w:rsidRPr="00286BD9">
        <w:rPr>
          <w:rFonts w:hint="cs"/>
          <w:rtl/>
        </w:rPr>
        <w:t>متعلقی در کلام نداشته و ظاهر استعمالی آن اطلاق در چشم پوشاندن از هر چیزی در عالم</w:t>
      </w:r>
      <w:r w:rsidR="003E2FDC" w:rsidRPr="00286BD9">
        <w:rPr>
          <w:rFonts w:hint="cs"/>
          <w:rtl/>
        </w:rPr>
        <w:t xml:space="preserve"> می‌</w:t>
      </w:r>
      <w:r w:rsidR="006B1B58" w:rsidRPr="00286BD9">
        <w:rPr>
          <w:rFonts w:hint="cs"/>
          <w:rtl/>
        </w:rPr>
        <w:t xml:space="preserve">باشد لکن </w:t>
      </w:r>
      <w:r w:rsidR="00D67252">
        <w:rPr>
          <w:rFonts w:hint="cs"/>
          <w:rtl/>
        </w:rPr>
        <w:t>قرائن و مرتکزاتی در کلام وجود د</w:t>
      </w:r>
      <w:r w:rsidR="006B1B58" w:rsidRPr="00286BD9">
        <w:rPr>
          <w:rFonts w:hint="cs"/>
          <w:rtl/>
        </w:rPr>
        <w:t>ارد که کلام را به سمت نگاه به نامحرم سوق</w:t>
      </w:r>
      <w:r w:rsidR="003E2FDC" w:rsidRPr="00286BD9">
        <w:rPr>
          <w:rFonts w:hint="cs"/>
          <w:rtl/>
        </w:rPr>
        <w:t xml:space="preserve"> می‌</w:t>
      </w:r>
      <w:r w:rsidR="006B1B58" w:rsidRPr="00286BD9">
        <w:rPr>
          <w:rFonts w:hint="cs"/>
          <w:rtl/>
        </w:rPr>
        <w:t xml:space="preserve">دهد نه چیزهای دیگر و در روایت نیز </w:t>
      </w:r>
      <w:r w:rsidR="00D67252">
        <w:rPr>
          <w:rFonts w:hint="cs"/>
          <w:rtl/>
        </w:rPr>
        <w:t>این‌چنین</w:t>
      </w:r>
      <w:r w:rsidR="006B1B58" w:rsidRPr="00286BD9">
        <w:rPr>
          <w:rFonts w:hint="cs"/>
          <w:rtl/>
        </w:rPr>
        <w:t xml:space="preserve"> مرتکزاتی وجود دارد و وقتی گفته</w:t>
      </w:r>
      <w:r w:rsidR="003E2FDC" w:rsidRPr="00286BD9">
        <w:rPr>
          <w:rFonts w:hint="cs"/>
          <w:rtl/>
        </w:rPr>
        <w:t xml:space="preserve"> می‌</w:t>
      </w:r>
      <w:r w:rsidR="006B1B58" w:rsidRPr="00286BD9">
        <w:rPr>
          <w:rFonts w:hint="cs"/>
          <w:rtl/>
        </w:rPr>
        <w:t>شود «النظر سهم ...» بلافاصله ذهن</w:t>
      </w:r>
      <w:r w:rsidR="003E2FDC" w:rsidRPr="00286BD9">
        <w:rPr>
          <w:rFonts w:hint="cs"/>
          <w:rtl/>
        </w:rPr>
        <w:t xml:space="preserve">‌ها </w:t>
      </w:r>
      <w:r w:rsidR="006B1B58" w:rsidRPr="00286BD9">
        <w:rPr>
          <w:rFonts w:hint="cs"/>
          <w:rtl/>
        </w:rPr>
        <w:t>به سمت نگاه به نامحرم متمایل</w:t>
      </w:r>
      <w:r w:rsidR="003E2FDC" w:rsidRPr="00286BD9">
        <w:rPr>
          <w:rFonts w:hint="cs"/>
          <w:rtl/>
        </w:rPr>
        <w:t xml:space="preserve"> می‌</w:t>
      </w:r>
      <w:r w:rsidR="006B1B58" w:rsidRPr="00286BD9">
        <w:rPr>
          <w:rFonts w:hint="cs"/>
          <w:rtl/>
        </w:rPr>
        <w:t xml:space="preserve">شود </w:t>
      </w:r>
      <w:r w:rsidR="00D23D61" w:rsidRPr="00286BD9">
        <w:rPr>
          <w:rFonts w:hint="cs"/>
          <w:rtl/>
        </w:rPr>
        <w:t>نه نگاه به آسمان و زمین و حیوانات و انسان</w:t>
      </w:r>
      <w:r w:rsidR="003E2FDC" w:rsidRPr="00286BD9">
        <w:rPr>
          <w:rFonts w:hint="cs"/>
          <w:rtl/>
        </w:rPr>
        <w:t xml:space="preserve">‌ها </w:t>
      </w:r>
      <w:r w:rsidR="00D23D61" w:rsidRPr="00286BD9">
        <w:rPr>
          <w:rFonts w:hint="cs"/>
          <w:rtl/>
        </w:rPr>
        <w:t>و ...</w:t>
      </w:r>
    </w:p>
    <w:p w:rsidR="009C1469" w:rsidRPr="00286BD9" w:rsidRDefault="00D23D61" w:rsidP="009C1469">
      <w:pPr>
        <w:rPr>
          <w:rtl/>
        </w:rPr>
      </w:pPr>
      <w:r w:rsidRPr="00286BD9">
        <w:rPr>
          <w:rFonts w:hint="cs"/>
          <w:rtl/>
        </w:rPr>
        <w:t>و یا بیان دیگر ا</w:t>
      </w:r>
      <w:r w:rsidR="00D67252">
        <w:rPr>
          <w:rFonts w:hint="cs"/>
          <w:rtl/>
        </w:rPr>
        <w:t>ینکه کسی بگوید الف و لام «النظر</w:t>
      </w:r>
      <w:r w:rsidRPr="00286BD9">
        <w:rPr>
          <w:rFonts w:hint="cs"/>
          <w:rtl/>
        </w:rPr>
        <w:t>» ال عهدیه</w:t>
      </w:r>
      <w:r w:rsidR="003E2FDC" w:rsidRPr="00286BD9">
        <w:rPr>
          <w:rFonts w:hint="cs"/>
          <w:rtl/>
        </w:rPr>
        <w:t xml:space="preserve"> می‌</w:t>
      </w:r>
      <w:r w:rsidRPr="00286BD9">
        <w:rPr>
          <w:rFonts w:hint="cs"/>
          <w:rtl/>
        </w:rPr>
        <w:t xml:space="preserve">باشد نه اینکه ال جنس باشد تا معنای آن هر نگاهی باشد بلکه </w:t>
      </w:r>
      <w:r w:rsidR="009C1469" w:rsidRPr="00286BD9">
        <w:rPr>
          <w:rFonts w:hint="cs"/>
          <w:rtl/>
        </w:rPr>
        <w:t>عهد ذهنی</w:t>
      </w:r>
      <w:r w:rsidR="003E2FDC" w:rsidRPr="00286BD9">
        <w:rPr>
          <w:rFonts w:hint="cs"/>
          <w:rtl/>
        </w:rPr>
        <w:t xml:space="preserve"> می‌</w:t>
      </w:r>
      <w:r w:rsidR="009C1469" w:rsidRPr="00286BD9">
        <w:rPr>
          <w:rFonts w:hint="cs"/>
          <w:rtl/>
        </w:rPr>
        <w:t>باشد که فضایی که امام این روایت را</w:t>
      </w:r>
      <w:r w:rsidR="003E2FDC" w:rsidRPr="00286BD9">
        <w:rPr>
          <w:rFonts w:hint="cs"/>
          <w:rtl/>
        </w:rPr>
        <w:t xml:space="preserve"> می‌</w:t>
      </w:r>
      <w:r w:rsidR="009C1469" w:rsidRPr="00286BD9">
        <w:rPr>
          <w:rFonts w:hint="cs"/>
          <w:rtl/>
        </w:rPr>
        <w:t>فرماید و شخص آن را</w:t>
      </w:r>
      <w:r w:rsidR="003E2FDC" w:rsidRPr="00286BD9">
        <w:rPr>
          <w:rFonts w:hint="cs"/>
          <w:rtl/>
        </w:rPr>
        <w:t xml:space="preserve"> می‌</w:t>
      </w:r>
      <w:r w:rsidR="00D67252">
        <w:rPr>
          <w:rFonts w:hint="cs"/>
          <w:rtl/>
        </w:rPr>
        <w:t>شنود در آنجا «النظر</w:t>
      </w:r>
      <w:r w:rsidR="009C1469" w:rsidRPr="00286BD9">
        <w:rPr>
          <w:rFonts w:hint="cs"/>
          <w:rtl/>
        </w:rPr>
        <w:t xml:space="preserve">» یعنی همان نگاهی که </w:t>
      </w:r>
      <w:r w:rsidR="009C1469" w:rsidRPr="00286BD9">
        <w:rPr>
          <w:rFonts w:hint="cs"/>
          <w:rtl/>
        </w:rPr>
        <w:lastRenderedPageBreak/>
        <w:t xml:space="preserve">در ذهن شما هم وجود دارد و </w:t>
      </w:r>
      <w:r w:rsidR="00D67252">
        <w:rPr>
          <w:rFonts w:hint="cs"/>
          <w:rtl/>
        </w:rPr>
        <w:t>درواقع</w:t>
      </w:r>
      <w:r w:rsidR="009C1469" w:rsidRPr="00286BD9">
        <w:rPr>
          <w:rFonts w:hint="cs"/>
          <w:rtl/>
        </w:rPr>
        <w:t xml:space="preserve"> نگاه</w:t>
      </w:r>
      <w:r w:rsidR="003E2FDC" w:rsidRPr="00286BD9">
        <w:rPr>
          <w:rFonts w:hint="cs"/>
          <w:rtl/>
        </w:rPr>
        <w:t>‌های</w:t>
      </w:r>
      <w:r w:rsidR="009C1469" w:rsidRPr="00286BD9">
        <w:rPr>
          <w:rFonts w:hint="cs"/>
          <w:rtl/>
        </w:rPr>
        <w:t xml:space="preserve"> معهودی است که در شرع مورد توجه</w:t>
      </w:r>
      <w:r w:rsidR="003E2FDC" w:rsidRPr="00286BD9">
        <w:rPr>
          <w:rFonts w:hint="cs"/>
          <w:rtl/>
        </w:rPr>
        <w:t xml:space="preserve"> می‌</w:t>
      </w:r>
      <w:r w:rsidR="009C1469" w:rsidRPr="00286BD9">
        <w:rPr>
          <w:rFonts w:hint="cs"/>
          <w:rtl/>
        </w:rPr>
        <w:t>باشد که همان نگاه به نامحرم</w:t>
      </w:r>
      <w:r w:rsidR="003E2FDC" w:rsidRPr="00286BD9">
        <w:rPr>
          <w:rFonts w:hint="cs"/>
          <w:rtl/>
        </w:rPr>
        <w:t xml:space="preserve"> می‌</w:t>
      </w:r>
      <w:r w:rsidR="009C1469" w:rsidRPr="00286BD9">
        <w:rPr>
          <w:rFonts w:hint="cs"/>
          <w:rtl/>
        </w:rPr>
        <w:t>باشد. پس بنابراین در این بیان گفته</w:t>
      </w:r>
      <w:r w:rsidR="003E2FDC" w:rsidRPr="00286BD9">
        <w:rPr>
          <w:rFonts w:hint="cs"/>
          <w:rtl/>
        </w:rPr>
        <w:t xml:space="preserve"> می‌</w:t>
      </w:r>
      <w:r w:rsidR="00D67252">
        <w:rPr>
          <w:rFonts w:hint="cs"/>
          <w:rtl/>
        </w:rPr>
        <w:t>شود الف و لام در «النظر</w:t>
      </w:r>
      <w:r w:rsidR="009C1469" w:rsidRPr="00286BD9">
        <w:rPr>
          <w:rFonts w:hint="cs"/>
          <w:rtl/>
        </w:rPr>
        <w:t xml:space="preserve">» جنس نیست بلکه عهد است و حتی اگر جنس هم باشد در اینجا قرائنی وجود دارد </w:t>
      </w:r>
      <w:r w:rsidR="00021927" w:rsidRPr="00286BD9">
        <w:rPr>
          <w:rFonts w:hint="cs"/>
          <w:rtl/>
        </w:rPr>
        <w:t>که این نگاه را از ابتدا خاص «النظر الی الأجنبیه»</w:t>
      </w:r>
      <w:r w:rsidR="003E2FDC" w:rsidRPr="00286BD9">
        <w:rPr>
          <w:rFonts w:hint="cs"/>
          <w:rtl/>
        </w:rPr>
        <w:t xml:space="preserve"> می‌</w:t>
      </w:r>
      <w:r w:rsidR="00021927" w:rsidRPr="00286BD9">
        <w:rPr>
          <w:rFonts w:hint="cs"/>
          <w:rtl/>
        </w:rPr>
        <w:t xml:space="preserve">کند و اگر </w:t>
      </w:r>
      <w:r w:rsidR="00D67252">
        <w:rPr>
          <w:rFonts w:hint="cs"/>
          <w:rtl/>
        </w:rPr>
        <w:t>این‌چنین</w:t>
      </w:r>
      <w:r w:rsidR="00021927" w:rsidRPr="00286BD9">
        <w:rPr>
          <w:rFonts w:hint="cs"/>
          <w:rtl/>
        </w:rPr>
        <w:t xml:space="preserve"> باشد از ابتدا دلالت استعمالی این روایت بر نگاه بر زن اجنبی منعقد شده است نه اینکه گفته شود این به مع</w:t>
      </w:r>
      <w:r w:rsidR="00CB6405" w:rsidRPr="00286BD9">
        <w:rPr>
          <w:rFonts w:hint="cs"/>
          <w:rtl/>
        </w:rPr>
        <w:t>نای تمام نگاه</w:t>
      </w:r>
      <w:r w:rsidR="003E2FDC" w:rsidRPr="00286BD9">
        <w:rPr>
          <w:rFonts w:hint="cs"/>
          <w:rtl/>
        </w:rPr>
        <w:t xml:space="preserve">‌ها </w:t>
      </w:r>
      <w:r w:rsidR="00CB6405" w:rsidRPr="00286BD9">
        <w:rPr>
          <w:rFonts w:hint="cs"/>
          <w:rtl/>
        </w:rPr>
        <w:t xml:space="preserve">در عالم بوده تا بعد </w:t>
      </w:r>
      <w:r w:rsidR="00D67252">
        <w:rPr>
          <w:rFonts w:hint="cs"/>
          <w:rtl/>
        </w:rPr>
        <w:t>این‌چنین</w:t>
      </w:r>
      <w:r w:rsidR="00CB6405" w:rsidRPr="00286BD9">
        <w:rPr>
          <w:rFonts w:hint="cs"/>
          <w:rtl/>
        </w:rPr>
        <w:t xml:space="preserve"> اشکال شود که کاملاً مشخص است که تمام نگاه</w:t>
      </w:r>
      <w:r w:rsidR="003E2FDC" w:rsidRPr="00286BD9">
        <w:rPr>
          <w:rFonts w:hint="cs"/>
          <w:rtl/>
        </w:rPr>
        <w:t xml:space="preserve">‌ها </w:t>
      </w:r>
      <w:r w:rsidR="00CB6405" w:rsidRPr="00286BD9">
        <w:rPr>
          <w:rFonts w:hint="cs"/>
          <w:rtl/>
        </w:rPr>
        <w:t>در عالم حرام نیست و این روایت نیز به معنای تمام نگاه</w:t>
      </w:r>
      <w:r w:rsidR="003E2FDC" w:rsidRPr="00286BD9">
        <w:rPr>
          <w:rFonts w:hint="cs"/>
          <w:rtl/>
        </w:rPr>
        <w:t xml:space="preserve">‌ها </w:t>
      </w:r>
      <w:r w:rsidR="00CB6405" w:rsidRPr="00286BD9">
        <w:rPr>
          <w:rFonts w:hint="cs"/>
          <w:rtl/>
        </w:rPr>
        <w:t>نیست پس وقتی این معلوم و واضح است اطلاق آن کنار گذاشته</w:t>
      </w:r>
      <w:r w:rsidR="003E2FDC" w:rsidRPr="00286BD9">
        <w:rPr>
          <w:rFonts w:hint="cs"/>
          <w:rtl/>
        </w:rPr>
        <w:t xml:space="preserve"> می‌</w:t>
      </w:r>
      <w:r w:rsidR="00CB6405" w:rsidRPr="00286BD9">
        <w:rPr>
          <w:rFonts w:hint="cs"/>
          <w:rtl/>
        </w:rPr>
        <w:t>شود و وقتی اطلاق کنار گذاشته شد مراتب بعدی نیز تعیّن نداشته و بایستی قدر متیقّن أخذ شود!</w:t>
      </w:r>
      <w:r w:rsidR="009A0A18" w:rsidRPr="00286BD9">
        <w:rPr>
          <w:rFonts w:hint="cs"/>
          <w:rtl/>
        </w:rPr>
        <w:t xml:space="preserve"> خیر، بلکه از</w:t>
      </w:r>
      <w:r w:rsidR="00D67252">
        <w:rPr>
          <w:rFonts w:hint="cs"/>
          <w:rtl/>
        </w:rPr>
        <w:t xml:space="preserve"> ابتدا «النظر</w:t>
      </w:r>
      <w:r w:rsidR="009A0A18" w:rsidRPr="00286BD9">
        <w:rPr>
          <w:rFonts w:hint="cs"/>
          <w:rtl/>
        </w:rPr>
        <w:t>» به معنای نگاه به نامحرم</w:t>
      </w:r>
      <w:r w:rsidR="003E2FDC" w:rsidRPr="00286BD9">
        <w:rPr>
          <w:rFonts w:hint="cs"/>
          <w:rtl/>
        </w:rPr>
        <w:t xml:space="preserve"> می‌</w:t>
      </w:r>
      <w:r w:rsidR="009A0A18" w:rsidRPr="00286BD9">
        <w:rPr>
          <w:rFonts w:hint="cs"/>
          <w:rtl/>
        </w:rPr>
        <w:t>باشد و در همان توجه اولیه به روایت هم ذهن انسباق پیدا</w:t>
      </w:r>
      <w:r w:rsidR="003E2FDC" w:rsidRPr="00286BD9">
        <w:rPr>
          <w:rFonts w:hint="cs"/>
          <w:rtl/>
        </w:rPr>
        <w:t xml:space="preserve"> می‌</w:t>
      </w:r>
      <w:r w:rsidR="009A0A18" w:rsidRPr="00286BD9">
        <w:rPr>
          <w:rFonts w:hint="cs"/>
          <w:rtl/>
        </w:rPr>
        <w:t>کند به نگاه نامحرم</w:t>
      </w:r>
      <w:r w:rsidR="0005210E" w:rsidRPr="00286BD9">
        <w:rPr>
          <w:rFonts w:hint="cs"/>
          <w:rtl/>
        </w:rPr>
        <w:t xml:space="preserve"> نه مطلق نگاه به هر چیزی.</w:t>
      </w:r>
    </w:p>
    <w:p w:rsidR="0005210E" w:rsidRPr="00286BD9" w:rsidRDefault="0005210E" w:rsidP="009C1469">
      <w:pPr>
        <w:rPr>
          <w:rtl/>
        </w:rPr>
      </w:pPr>
      <w:r w:rsidRPr="00286BD9">
        <w:rPr>
          <w:rFonts w:hint="cs"/>
          <w:rtl/>
        </w:rPr>
        <w:t>این یک پاسخ است که البته ممکن است پاسخ درستی باشد و</w:t>
      </w:r>
      <w:r w:rsidR="003E2FDC" w:rsidRPr="00286BD9">
        <w:rPr>
          <w:rFonts w:hint="cs"/>
          <w:rtl/>
        </w:rPr>
        <w:t xml:space="preserve"> نمی‌</w:t>
      </w:r>
      <w:r w:rsidRPr="00286BD9">
        <w:rPr>
          <w:rFonts w:hint="cs"/>
          <w:rtl/>
        </w:rPr>
        <w:t>توان دلیلی برای رد آن پیدا کرد.</w:t>
      </w:r>
    </w:p>
    <w:p w:rsidR="00E27FBE" w:rsidRPr="00286BD9" w:rsidRDefault="00E27FBE" w:rsidP="00E27FBE">
      <w:pPr>
        <w:pStyle w:val="Heading3"/>
        <w:rPr>
          <w:rtl/>
        </w:rPr>
      </w:pPr>
      <w:bookmarkStart w:id="19" w:name="_Toc41885696"/>
      <w:r w:rsidRPr="00286BD9">
        <w:rPr>
          <w:rFonts w:hint="cs"/>
          <w:rtl/>
        </w:rPr>
        <w:t>پاسخ دوم به مناقشه</w:t>
      </w:r>
      <w:bookmarkEnd w:id="19"/>
    </w:p>
    <w:p w:rsidR="00E27FBE" w:rsidRPr="00286BD9" w:rsidRDefault="00E27FBE" w:rsidP="002E53DB">
      <w:pPr>
        <w:rPr>
          <w:rtl/>
        </w:rPr>
      </w:pPr>
      <w:r w:rsidRPr="00286BD9">
        <w:rPr>
          <w:rFonts w:hint="cs"/>
          <w:rtl/>
        </w:rPr>
        <w:t>پاسخ دیگری که</w:t>
      </w:r>
      <w:r w:rsidR="003E2FDC" w:rsidRPr="00286BD9">
        <w:rPr>
          <w:rFonts w:hint="cs"/>
          <w:rtl/>
        </w:rPr>
        <w:t xml:space="preserve"> می‌</w:t>
      </w:r>
      <w:r w:rsidRPr="00286BD9">
        <w:rPr>
          <w:rFonts w:hint="cs"/>
          <w:rtl/>
        </w:rPr>
        <w:t xml:space="preserve">توان به این مناقشه داد این است که بر فرض که اطلاق </w:t>
      </w:r>
      <w:r w:rsidR="00D67252">
        <w:rPr>
          <w:rFonts w:hint="cs"/>
          <w:rtl/>
        </w:rPr>
        <w:t>آن‌چنانی</w:t>
      </w:r>
      <w:r w:rsidRPr="00286BD9">
        <w:rPr>
          <w:rFonts w:hint="cs"/>
          <w:rtl/>
        </w:rPr>
        <w:t xml:space="preserve"> مقصود نبوده باشد و هنگامی که </w:t>
      </w:r>
      <w:r w:rsidR="00A07934" w:rsidRPr="00286BD9">
        <w:rPr>
          <w:rFonts w:hint="cs"/>
          <w:rtl/>
        </w:rPr>
        <w:t>آن اطلاق کنار رود مراتب بعدی نیز تعین نداشته و</w:t>
      </w:r>
      <w:r w:rsidR="003E2FDC" w:rsidRPr="00286BD9">
        <w:rPr>
          <w:rFonts w:hint="cs"/>
          <w:rtl/>
        </w:rPr>
        <w:t xml:space="preserve"> نمی‌</w:t>
      </w:r>
      <w:r w:rsidR="00A07934" w:rsidRPr="00286BD9">
        <w:rPr>
          <w:rFonts w:hint="cs"/>
          <w:rtl/>
        </w:rPr>
        <w:t xml:space="preserve">توان به نگاه به نامحرم بدون شهوت نیز تمسک کرد و بایستی قدر متیقّن گرفت، اما </w:t>
      </w:r>
      <w:r w:rsidR="00D67252">
        <w:rPr>
          <w:rFonts w:hint="cs"/>
          <w:rtl/>
        </w:rPr>
        <w:t>چه‌بسا</w:t>
      </w:r>
      <w:r w:rsidR="00A07934" w:rsidRPr="00286BD9">
        <w:rPr>
          <w:rFonts w:hint="cs"/>
          <w:rtl/>
        </w:rPr>
        <w:t xml:space="preserve"> کسی قائل شود که قدر متیقّن در اینجا وجود دارد! به این بیان که نگاه به وجه و کفّین قدر متیقّن مدلول روایت است چراکه آنچه در نگاه به نامحرم متعارف</w:t>
      </w:r>
      <w:r w:rsidR="003E2FDC" w:rsidRPr="00286BD9">
        <w:rPr>
          <w:rFonts w:hint="cs"/>
          <w:rtl/>
        </w:rPr>
        <w:t xml:space="preserve"> می‌</w:t>
      </w:r>
      <w:r w:rsidR="00A07934" w:rsidRPr="00286BD9">
        <w:rPr>
          <w:rFonts w:hint="cs"/>
          <w:rtl/>
        </w:rPr>
        <w:t>باشد همان نگاه به وجه و کفّین</w:t>
      </w:r>
      <w:r w:rsidR="003E2FDC" w:rsidRPr="00286BD9">
        <w:rPr>
          <w:rFonts w:hint="cs"/>
          <w:rtl/>
        </w:rPr>
        <w:t xml:space="preserve"> می‌</w:t>
      </w:r>
      <w:r w:rsidR="00A07934" w:rsidRPr="00286BD9">
        <w:rPr>
          <w:rFonts w:hint="cs"/>
          <w:rtl/>
        </w:rPr>
        <w:t xml:space="preserve">باشد و لااقل در عصر صدور این روایت متعارف این بوده است و نگاه به عورتین یا اعضای دیگری از بدن زن </w:t>
      </w:r>
      <w:r w:rsidR="002E53DB" w:rsidRPr="00286BD9">
        <w:rPr>
          <w:rFonts w:hint="cs"/>
          <w:rtl/>
        </w:rPr>
        <w:t>اگرچه متیقّن است لکن چون متعارف نبوده</w:t>
      </w:r>
      <w:r w:rsidR="003E2FDC" w:rsidRPr="00286BD9">
        <w:rPr>
          <w:rFonts w:hint="cs"/>
          <w:rtl/>
        </w:rPr>
        <w:t xml:space="preserve"> نمی‌</w:t>
      </w:r>
      <w:r w:rsidR="002E53DB" w:rsidRPr="00286BD9">
        <w:rPr>
          <w:rFonts w:hint="cs"/>
          <w:rtl/>
        </w:rPr>
        <w:t xml:space="preserve">توان ادعا کرد که تعین در آن موارد دارد، فلذا قدر متیقّن از روایت علاوه بر </w:t>
      </w:r>
      <w:r w:rsidR="00131E1B" w:rsidRPr="00286BD9">
        <w:rPr>
          <w:rFonts w:hint="cs"/>
          <w:rtl/>
        </w:rPr>
        <w:t xml:space="preserve">عورت و امثال </w:t>
      </w:r>
      <w:r w:rsidR="00D67252">
        <w:rPr>
          <w:rFonts w:hint="cs"/>
          <w:rtl/>
        </w:rPr>
        <w:t>این‌ها</w:t>
      </w:r>
      <w:r w:rsidR="00131E1B" w:rsidRPr="00286BD9">
        <w:rPr>
          <w:rFonts w:hint="cs"/>
          <w:rtl/>
        </w:rPr>
        <w:t xml:space="preserve"> نگاه به وجه و کفّین را شامل</w:t>
      </w:r>
      <w:r w:rsidR="003E2FDC" w:rsidRPr="00286BD9">
        <w:rPr>
          <w:rFonts w:hint="cs"/>
          <w:rtl/>
        </w:rPr>
        <w:t xml:space="preserve"> می‌</w:t>
      </w:r>
      <w:r w:rsidR="00131E1B" w:rsidRPr="00286BD9">
        <w:rPr>
          <w:rFonts w:hint="cs"/>
          <w:rtl/>
        </w:rPr>
        <w:t>شود چراکه وجه و کفّین متعارف در نظر به اجنبیه</w:t>
      </w:r>
      <w:r w:rsidR="003E2FDC" w:rsidRPr="00286BD9">
        <w:rPr>
          <w:rFonts w:hint="cs"/>
          <w:rtl/>
        </w:rPr>
        <w:t xml:space="preserve"> می‌</w:t>
      </w:r>
      <w:r w:rsidR="00131E1B" w:rsidRPr="00286BD9">
        <w:rPr>
          <w:rFonts w:hint="cs"/>
          <w:rtl/>
        </w:rPr>
        <w:t>باشد فلذا باید پذیرفت که این هم قدر متیقّن دیگری در روایت</w:t>
      </w:r>
      <w:r w:rsidR="003E2FDC" w:rsidRPr="00286BD9">
        <w:rPr>
          <w:rFonts w:hint="cs"/>
          <w:rtl/>
        </w:rPr>
        <w:t xml:space="preserve"> می‌</w:t>
      </w:r>
      <w:r w:rsidR="00131E1B" w:rsidRPr="00286BD9">
        <w:rPr>
          <w:rFonts w:hint="cs"/>
          <w:rtl/>
        </w:rPr>
        <w:t>باشد.</w:t>
      </w:r>
    </w:p>
    <w:p w:rsidR="00131E1B" w:rsidRPr="00286BD9" w:rsidRDefault="00131E1B" w:rsidP="00131E1B">
      <w:pPr>
        <w:pStyle w:val="Heading4"/>
        <w:rPr>
          <w:rtl/>
        </w:rPr>
      </w:pPr>
      <w:bookmarkStart w:id="20" w:name="_Toc41885697"/>
      <w:r w:rsidRPr="00286BD9">
        <w:rPr>
          <w:rFonts w:hint="cs"/>
          <w:rtl/>
        </w:rPr>
        <w:t>رد پاسخ</w:t>
      </w:r>
      <w:bookmarkEnd w:id="20"/>
    </w:p>
    <w:p w:rsidR="00131E1B" w:rsidRPr="00286BD9" w:rsidRDefault="00131E1B" w:rsidP="00131E1B">
      <w:pPr>
        <w:rPr>
          <w:rtl/>
        </w:rPr>
      </w:pPr>
      <w:r w:rsidRPr="00286BD9">
        <w:rPr>
          <w:rFonts w:hint="cs"/>
          <w:rtl/>
        </w:rPr>
        <w:t>این جواب دیگری است که</w:t>
      </w:r>
      <w:r w:rsidR="003E2FDC" w:rsidRPr="00286BD9">
        <w:rPr>
          <w:rFonts w:hint="cs"/>
          <w:rtl/>
        </w:rPr>
        <w:t xml:space="preserve"> می‌</w:t>
      </w:r>
      <w:r w:rsidRPr="00286BD9">
        <w:rPr>
          <w:rFonts w:hint="cs"/>
          <w:rtl/>
        </w:rPr>
        <w:t>توان به مناقشه وارد کرد که البته این جواب تامی نیست و علت آن این است که نگاه به وجه و کفّین همراه با شهوت قدر متیقّن</w:t>
      </w:r>
      <w:r w:rsidR="008914EA" w:rsidRPr="00286BD9">
        <w:rPr>
          <w:rFonts w:hint="cs"/>
          <w:rtl/>
        </w:rPr>
        <w:t xml:space="preserve"> روایت</w:t>
      </w:r>
      <w:r w:rsidR="003E2FDC" w:rsidRPr="00286BD9">
        <w:rPr>
          <w:rFonts w:hint="cs"/>
          <w:rtl/>
        </w:rPr>
        <w:t xml:space="preserve"> می‌</w:t>
      </w:r>
      <w:r w:rsidR="008914EA" w:rsidRPr="00286BD9">
        <w:rPr>
          <w:rFonts w:hint="cs"/>
          <w:rtl/>
        </w:rPr>
        <w:t>باشد اما اینکه آیا نگاه بدون شهوت هم قدر متیقّن است یا خیر، این اول کلام است. آنچه که در نگاه به وجه و کفّین متعارف</w:t>
      </w:r>
      <w:r w:rsidR="003E2FDC" w:rsidRPr="00286BD9">
        <w:rPr>
          <w:rFonts w:hint="cs"/>
          <w:rtl/>
        </w:rPr>
        <w:t xml:space="preserve"> می‌</w:t>
      </w:r>
      <w:r w:rsidR="008914EA" w:rsidRPr="00286BD9">
        <w:rPr>
          <w:rFonts w:hint="cs"/>
          <w:rtl/>
        </w:rPr>
        <w:t xml:space="preserve">باشد همان نگاه معمولی و </w:t>
      </w:r>
      <w:r w:rsidR="00D67252">
        <w:rPr>
          <w:rFonts w:hint="cs"/>
          <w:rtl/>
        </w:rPr>
        <w:t>روزمره‌ای</w:t>
      </w:r>
      <w:r w:rsidR="003E2FDC" w:rsidRPr="00286BD9">
        <w:rPr>
          <w:rFonts w:hint="cs"/>
          <w:rtl/>
        </w:rPr>
        <w:t xml:space="preserve"> </w:t>
      </w:r>
      <w:r w:rsidR="008914EA" w:rsidRPr="00286BD9">
        <w:rPr>
          <w:rFonts w:hint="cs"/>
          <w:rtl/>
        </w:rPr>
        <w:t>بوده است که وجود داشته است که البته یک نوع آن نگاه همراه با شهوت</w:t>
      </w:r>
      <w:r w:rsidR="003E2FDC" w:rsidRPr="00286BD9">
        <w:rPr>
          <w:rFonts w:hint="cs"/>
          <w:rtl/>
        </w:rPr>
        <w:t xml:space="preserve"> می‌</w:t>
      </w:r>
      <w:r w:rsidR="008914EA" w:rsidRPr="00286BD9">
        <w:rPr>
          <w:rFonts w:hint="cs"/>
          <w:rtl/>
        </w:rPr>
        <w:t>باشد</w:t>
      </w:r>
      <w:r w:rsidR="00C7135B" w:rsidRPr="00286BD9">
        <w:rPr>
          <w:rFonts w:hint="cs"/>
          <w:rtl/>
        </w:rPr>
        <w:t xml:space="preserve"> لکن نگاه به وجه و کفّین به عنوان قدر متیقّن همان نگاه همراه با شهوت</w:t>
      </w:r>
      <w:r w:rsidR="003E2FDC" w:rsidRPr="00286BD9">
        <w:rPr>
          <w:rFonts w:hint="cs"/>
          <w:rtl/>
        </w:rPr>
        <w:t xml:space="preserve"> می‌</w:t>
      </w:r>
      <w:r w:rsidR="00C7135B" w:rsidRPr="00286BD9">
        <w:rPr>
          <w:rFonts w:hint="cs"/>
          <w:rtl/>
        </w:rPr>
        <w:t>باشد اما اینکه نگاه بدون شهوت هم قدر متیقّن باشد این بعید به نظر</w:t>
      </w:r>
      <w:r w:rsidR="003E2FDC" w:rsidRPr="00286BD9">
        <w:rPr>
          <w:rFonts w:hint="cs"/>
          <w:rtl/>
        </w:rPr>
        <w:t xml:space="preserve"> می‌</w:t>
      </w:r>
      <w:r w:rsidR="00C7135B" w:rsidRPr="00286BD9">
        <w:rPr>
          <w:rFonts w:hint="cs"/>
          <w:rtl/>
        </w:rPr>
        <w:t>رسد</w:t>
      </w:r>
      <w:r w:rsidR="00E72B75" w:rsidRPr="00286BD9">
        <w:rPr>
          <w:rFonts w:hint="cs"/>
          <w:rtl/>
        </w:rPr>
        <w:t>.</w:t>
      </w:r>
    </w:p>
    <w:p w:rsidR="00E72B75" w:rsidRPr="00286BD9" w:rsidRDefault="00E72B75" w:rsidP="00AF02EC">
      <w:pPr>
        <w:rPr>
          <w:rtl/>
        </w:rPr>
      </w:pPr>
      <w:r w:rsidRPr="00286BD9">
        <w:rPr>
          <w:rFonts w:hint="cs"/>
          <w:rtl/>
        </w:rPr>
        <w:t xml:space="preserve">و نکته مهمی که در اینجا وجود دارد این است که برخی در این روایت به این </w:t>
      </w:r>
      <w:r w:rsidR="00D67252">
        <w:rPr>
          <w:rFonts w:hint="cs"/>
          <w:rtl/>
        </w:rPr>
        <w:t>مسئله</w:t>
      </w:r>
      <w:r w:rsidRPr="00286BD9">
        <w:rPr>
          <w:rFonts w:hint="cs"/>
          <w:rtl/>
        </w:rPr>
        <w:t xml:space="preserve"> متذکّر </w:t>
      </w:r>
      <w:r w:rsidR="00D67252">
        <w:rPr>
          <w:rFonts w:hint="cs"/>
          <w:rtl/>
        </w:rPr>
        <w:t>شده‌اند</w:t>
      </w:r>
      <w:r w:rsidRPr="00286BD9">
        <w:rPr>
          <w:rFonts w:hint="cs"/>
          <w:rtl/>
        </w:rPr>
        <w:t xml:space="preserve"> که ذیل روایت ظهور آن را به سمت شهوت متمایل</w:t>
      </w:r>
      <w:r w:rsidR="003E2FDC" w:rsidRPr="00286BD9">
        <w:rPr>
          <w:rFonts w:hint="cs"/>
          <w:rtl/>
        </w:rPr>
        <w:t xml:space="preserve"> می‌</w:t>
      </w:r>
      <w:r w:rsidRPr="00286BD9">
        <w:rPr>
          <w:rFonts w:hint="cs"/>
          <w:rtl/>
        </w:rPr>
        <w:t>کند و هنگامی که گفته</w:t>
      </w:r>
      <w:r w:rsidR="003E2FDC" w:rsidRPr="00286BD9">
        <w:rPr>
          <w:rFonts w:hint="cs"/>
          <w:rtl/>
        </w:rPr>
        <w:t xml:space="preserve"> می‌</w:t>
      </w:r>
      <w:r w:rsidRPr="00286BD9">
        <w:rPr>
          <w:rFonts w:hint="cs"/>
          <w:rtl/>
        </w:rPr>
        <w:t xml:space="preserve">شود </w:t>
      </w:r>
      <w:r w:rsidRPr="00D67252">
        <w:rPr>
          <w:rFonts w:hint="cs"/>
          <w:color w:val="008000"/>
          <w:rtl/>
        </w:rPr>
        <w:t>«ک</w:t>
      </w:r>
      <w:r w:rsidRPr="00D67252">
        <w:rPr>
          <w:color w:val="008000"/>
          <w:rtl/>
        </w:rPr>
        <w:t>م مِن نَظرَةٍ أورَثَت حَسرَةً طَويلَةً</w:t>
      </w:r>
      <w:r w:rsidRPr="00D67252">
        <w:rPr>
          <w:rFonts w:hint="cs"/>
          <w:color w:val="008000"/>
          <w:rtl/>
        </w:rPr>
        <w:t>»</w:t>
      </w:r>
      <w:r w:rsidR="00AF02EC" w:rsidRPr="00286BD9">
        <w:rPr>
          <w:rFonts w:hint="cs"/>
          <w:rtl/>
        </w:rPr>
        <w:t xml:space="preserve"> یعنی «یک نگاه آه و حسرت </w:t>
      </w:r>
      <w:r w:rsidR="00D67252">
        <w:rPr>
          <w:rFonts w:hint="cs"/>
          <w:rtl/>
        </w:rPr>
        <w:t>مادام‌العمر</w:t>
      </w:r>
      <w:r w:rsidR="00AF02EC" w:rsidRPr="00286BD9">
        <w:rPr>
          <w:rFonts w:hint="cs"/>
          <w:rtl/>
        </w:rPr>
        <w:t xml:space="preserve"> به بار</w:t>
      </w:r>
      <w:r w:rsidR="003E2FDC" w:rsidRPr="00286BD9">
        <w:rPr>
          <w:rFonts w:hint="cs"/>
          <w:rtl/>
        </w:rPr>
        <w:t xml:space="preserve"> می‌</w:t>
      </w:r>
      <w:r w:rsidR="00AF02EC" w:rsidRPr="00286BD9">
        <w:rPr>
          <w:rFonts w:hint="cs"/>
          <w:rtl/>
        </w:rPr>
        <w:t>آورد</w:t>
      </w:r>
      <w:r w:rsidR="00D67252">
        <w:rPr>
          <w:rtl/>
        </w:rPr>
        <w:t>» که</w:t>
      </w:r>
      <w:r w:rsidR="00AF02EC" w:rsidRPr="00286BD9">
        <w:rPr>
          <w:rFonts w:hint="cs"/>
          <w:rtl/>
        </w:rPr>
        <w:t xml:space="preserve"> معمولاً این نگاه از نگاه</w:t>
      </w:r>
      <w:r w:rsidR="003E2FDC" w:rsidRPr="00286BD9">
        <w:rPr>
          <w:rFonts w:hint="cs"/>
          <w:rtl/>
        </w:rPr>
        <w:t>‌های</w:t>
      </w:r>
      <w:r w:rsidR="00D67252">
        <w:rPr>
          <w:rtl/>
        </w:rPr>
        <w:t xml:space="preserve"> </w:t>
      </w:r>
      <w:r w:rsidR="00AF02EC" w:rsidRPr="00286BD9">
        <w:rPr>
          <w:rFonts w:hint="cs"/>
          <w:rtl/>
        </w:rPr>
        <w:t>شیطانی</w:t>
      </w:r>
      <w:r w:rsidR="003E2FDC" w:rsidRPr="00286BD9">
        <w:rPr>
          <w:rFonts w:hint="cs"/>
          <w:rtl/>
        </w:rPr>
        <w:t xml:space="preserve"> می‌</w:t>
      </w:r>
      <w:r w:rsidR="00AF02EC" w:rsidRPr="00286BD9">
        <w:rPr>
          <w:rFonts w:hint="cs"/>
          <w:rtl/>
        </w:rPr>
        <w:t>باشد</w:t>
      </w:r>
      <w:r w:rsidR="00A8216E" w:rsidRPr="00286BD9">
        <w:rPr>
          <w:rFonts w:hint="cs"/>
          <w:rtl/>
        </w:rPr>
        <w:t xml:space="preserve"> و نگاه</w:t>
      </w:r>
      <w:r w:rsidR="003E2FDC" w:rsidRPr="00286BD9">
        <w:rPr>
          <w:rFonts w:hint="cs"/>
          <w:rtl/>
        </w:rPr>
        <w:t>‌های</w:t>
      </w:r>
      <w:r w:rsidR="00A8216E" w:rsidRPr="00286BD9">
        <w:rPr>
          <w:rFonts w:hint="cs"/>
          <w:rtl/>
        </w:rPr>
        <w:t xml:space="preserve"> عادی و متعارف بعید است که </w:t>
      </w:r>
      <w:r w:rsidR="00D67252">
        <w:rPr>
          <w:rFonts w:hint="cs"/>
          <w:rtl/>
        </w:rPr>
        <w:t>این‌طور</w:t>
      </w:r>
      <w:r w:rsidR="00A8216E" w:rsidRPr="00286BD9">
        <w:rPr>
          <w:rFonts w:hint="cs"/>
          <w:rtl/>
        </w:rPr>
        <w:t xml:space="preserve"> باشد.</w:t>
      </w:r>
    </w:p>
    <w:p w:rsidR="00114ECD" w:rsidRPr="00286BD9" w:rsidRDefault="00A8216E" w:rsidP="00D67252">
      <w:r w:rsidRPr="00286BD9">
        <w:rPr>
          <w:rFonts w:hint="cs"/>
          <w:rtl/>
        </w:rPr>
        <w:lastRenderedPageBreak/>
        <w:t>حال حتی اگر این نکته هم نباشد باز هم قدر متیقّن در این روایت نگاه همراه با شهوت</w:t>
      </w:r>
      <w:r w:rsidR="003E2FDC" w:rsidRPr="00286BD9">
        <w:rPr>
          <w:rFonts w:hint="cs"/>
          <w:rtl/>
        </w:rPr>
        <w:t xml:space="preserve"> می‌</w:t>
      </w:r>
      <w:r w:rsidRPr="00286BD9">
        <w:rPr>
          <w:rFonts w:hint="cs"/>
          <w:rtl/>
        </w:rPr>
        <w:t>باشد پس بنابراین اگر قرار باشد از این روایت قدر متیقّن اخذ شود دو مورد قدر متیقّن</w:t>
      </w:r>
      <w:r w:rsidR="003E2FDC" w:rsidRPr="00286BD9">
        <w:rPr>
          <w:rFonts w:hint="cs"/>
          <w:rtl/>
        </w:rPr>
        <w:t xml:space="preserve"> می‌</w:t>
      </w:r>
      <w:r w:rsidRPr="00286BD9">
        <w:rPr>
          <w:rFonts w:hint="cs"/>
          <w:rtl/>
        </w:rPr>
        <w:t>باشد: یکی</w:t>
      </w:r>
      <w:r w:rsidR="003F34C3" w:rsidRPr="00286BD9">
        <w:rPr>
          <w:rFonts w:hint="cs"/>
          <w:rtl/>
        </w:rPr>
        <w:t xml:space="preserve"> نگاه به عورات و دیگری نگاه</w:t>
      </w:r>
      <w:r w:rsidR="003E2FDC" w:rsidRPr="00286BD9">
        <w:rPr>
          <w:rFonts w:hint="cs"/>
          <w:rtl/>
        </w:rPr>
        <w:t>‌های</w:t>
      </w:r>
      <w:r w:rsidR="003F34C3" w:rsidRPr="00286BD9">
        <w:rPr>
          <w:rFonts w:hint="cs"/>
          <w:rtl/>
        </w:rPr>
        <w:t>ی که به وجه و کفین است اما همراه با شهوت</w:t>
      </w:r>
      <w:r w:rsidR="00D67252">
        <w:rPr>
          <w:rtl/>
        </w:rPr>
        <w:t xml:space="preserve">؛ </w:t>
      </w:r>
      <w:r w:rsidR="003F34C3" w:rsidRPr="00286BD9">
        <w:rPr>
          <w:rFonts w:hint="cs"/>
          <w:rtl/>
        </w:rPr>
        <w:t>اما اینکه نگاه به وجه و کفّین بدون شهوت نیز از جمله نگاه</w:t>
      </w:r>
      <w:r w:rsidR="003E2FDC" w:rsidRPr="00286BD9">
        <w:rPr>
          <w:rFonts w:hint="cs"/>
          <w:rtl/>
        </w:rPr>
        <w:t>‌های</w:t>
      </w:r>
      <w:r w:rsidR="003F34C3" w:rsidRPr="00286BD9">
        <w:rPr>
          <w:rFonts w:hint="cs"/>
          <w:rtl/>
        </w:rPr>
        <w:t xml:space="preserve"> «سهم من سهام ابلیس» باشد مشخص نیست. فلذا این جواب در اینجا نیز درست نخواهد بود.</w:t>
      </w:r>
    </w:p>
    <w:sectPr w:rsidR="00114ECD" w:rsidRPr="00286BD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44" w:rsidRDefault="005F2144" w:rsidP="004D5B1F">
      <w:r>
        <w:separator/>
      </w:r>
    </w:p>
  </w:endnote>
  <w:endnote w:type="continuationSeparator" w:id="0">
    <w:p w:rsidR="005F2144" w:rsidRDefault="005F214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9433C0" w:rsidRDefault="009433C0" w:rsidP="004D5B1F">
        <w:pPr>
          <w:pStyle w:val="Footer"/>
        </w:pPr>
        <w:r>
          <w:fldChar w:fldCharType="begin"/>
        </w:r>
        <w:r>
          <w:instrText xml:space="preserve"> PAGE   \* MERGEFORMAT </w:instrText>
        </w:r>
        <w:r>
          <w:fldChar w:fldCharType="separate"/>
        </w:r>
        <w:r w:rsidR="00D6725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44" w:rsidRDefault="005F2144" w:rsidP="004D5B1F">
      <w:r>
        <w:separator/>
      </w:r>
    </w:p>
  </w:footnote>
  <w:footnote w:type="continuationSeparator" w:id="0">
    <w:p w:rsidR="005F2144" w:rsidRDefault="005F2144" w:rsidP="004D5B1F">
      <w:r>
        <w:continuationSeparator/>
      </w:r>
    </w:p>
  </w:footnote>
  <w:footnote w:id="1">
    <w:p w:rsidR="00286BD9" w:rsidRDefault="00286BD9" w:rsidP="00286BD9">
      <w:pPr>
        <w:pStyle w:val="FootnoteText"/>
        <w:rPr>
          <w:rFonts w:hint="cs"/>
          <w:rtl/>
        </w:rPr>
      </w:pPr>
      <w:r>
        <w:rPr>
          <w:rStyle w:val="FootnoteReference"/>
        </w:rPr>
        <w:footnoteRef/>
      </w:r>
      <w:r>
        <w:rPr>
          <w:rFonts w:hint="cs"/>
          <w:rtl/>
        </w:rPr>
        <w:t>.</w:t>
      </w:r>
      <w:r>
        <w:rPr>
          <w:rtl/>
        </w:rPr>
        <w:t xml:space="preserve"> </w:t>
      </w:r>
      <w:r w:rsidRPr="00286BD9">
        <w:rPr>
          <w:rtl/>
        </w:rPr>
        <w:t>الكافي (ط - الإسلامية)، ج‏5، ص: 559</w:t>
      </w:r>
      <w:r>
        <w:rPr>
          <w:rFonts w:hint="cs"/>
          <w:rtl/>
        </w:rPr>
        <w:t>.</w:t>
      </w:r>
    </w:p>
  </w:footnote>
  <w:footnote w:id="2">
    <w:p w:rsidR="00286BD9" w:rsidRDefault="00286BD9">
      <w:pPr>
        <w:pStyle w:val="FootnoteText"/>
        <w:rPr>
          <w:rFonts w:hint="cs"/>
        </w:rPr>
      </w:pPr>
      <w:r>
        <w:rPr>
          <w:rStyle w:val="FootnoteReference"/>
        </w:rPr>
        <w:footnoteRef/>
      </w:r>
      <w:r>
        <w:rPr>
          <w:rFonts w:hint="cs"/>
          <w:rtl/>
        </w:rPr>
        <w:t xml:space="preserve">. سوره نور، </w:t>
      </w:r>
      <w:r w:rsidR="00D67252">
        <w:rPr>
          <w:rtl/>
        </w:rPr>
        <w:t>آ</w:t>
      </w:r>
      <w:r w:rsidR="00D67252">
        <w:rPr>
          <w:rFonts w:hint="cs"/>
          <w:rtl/>
        </w:rPr>
        <w:t>ی</w:t>
      </w:r>
      <w:r w:rsidR="00D67252">
        <w:rPr>
          <w:rFonts w:hint="eastAsia"/>
          <w:rtl/>
        </w:rPr>
        <w:t>ه</w:t>
      </w:r>
      <w:r w:rsidR="00D67252">
        <w:rPr>
          <w:rtl/>
        </w:rPr>
        <w:t xml:space="preserve"> 30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D9" w:rsidRDefault="009433C0" w:rsidP="00286BD9">
    <w:pPr>
      <w:ind w:firstLine="0"/>
      <w:rPr>
        <w:rFonts w:ascii="Adobe Arabic" w:hAnsi="Adobe Arabic" w:cs="Adobe Arabic"/>
        <w:b/>
        <w:bCs/>
        <w:sz w:val="24"/>
        <w:szCs w:val="24"/>
        <w:rtl/>
      </w:rPr>
    </w:pPr>
    <w:r w:rsidRPr="00286BD9">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286BD9">
      <w:rPr>
        <w:rFonts w:ascii="Adobe Arabic" w:hAnsi="Adobe Arabic" w:cs="Adobe Arabic" w:hint="cs"/>
        <w:b/>
        <w:bCs/>
        <w:sz w:val="24"/>
        <w:szCs w:val="24"/>
        <w:rtl/>
      </w:rPr>
      <w:t>د</w:t>
    </w:r>
    <w:r w:rsidRPr="00286BD9">
      <w:rPr>
        <w:rFonts w:ascii="Adobe Arabic" w:hAnsi="Adobe Arabic" w:cs="Adobe Arabic"/>
        <w:b/>
        <w:bCs/>
        <w:sz w:val="24"/>
        <w:szCs w:val="24"/>
        <w:rtl/>
      </w:rPr>
      <w:t>رس خارج فقه</w:t>
    </w:r>
    <w:r w:rsidR="00D67252">
      <w:rPr>
        <w:rFonts w:ascii="Adobe Arabic" w:hAnsi="Adobe Arabic" w:cs="Adobe Arabic"/>
        <w:b/>
        <w:bCs/>
        <w:sz w:val="24"/>
        <w:szCs w:val="24"/>
        <w:rtl/>
      </w:rPr>
      <w:t xml:space="preserve"> </w:t>
    </w:r>
    <w:r w:rsidRPr="00286BD9">
      <w:rPr>
        <w:rFonts w:ascii="Adobe Arabic" w:hAnsi="Adobe Arabic" w:cs="Adobe Arabic"/>
        <w:b/>
        <w:bCs/>
        <w:sz w:val="24"/>
        <w:szCs w:val="24"/>
        <w:rtl/>
      </w:rPr>
      <w:t xml:space="preserve">عنوان اصلی: </w:t>
    </w:r>
    <w:r w:rsidRPr="00286BD9">
      <w:rPr>
        <w:rFonts w:ascii="Adobe Arabic" w:hAnsi="Adobe Arabic" w:cs="Adobe Arabic" w:hint="cs"/>
        <w:b/>
        <w:bCs/>
        <w:sz w:val="24"/>
        <w:szCs w:val="24"/>
        <w:rtl/>
      </w:rPr>
      <w:t>نکاح</w:t>
    </w:r>
    <w:r w:rsidR="00D67252">
      <w:rPr>
        <w:rFonts w:ascii="Adobe Arabic" w:hAnsi="Adobe Arabic" w:cs="Adobe Arabic"/>
        <w:b/>
        <w:bCs/>
        <w:sz w:val="24"/>
        <w:szCs w:val="24"/>
        <w:rtl/>
      </w:rPr>
      <w:t xml:space="preserve"> </w:t>
    </w:r>
    <w:r w:rsidRPr="00286BD9">
      <w:rPr>
        <w:rFonts w:ascii="Adobe Arabic" w:hAnsi="Adobe Arabic" w:cs="Adobe Arabic"/>
        <w:b/>
        <w:bCs/>
        <w:sz w:val="24"/>
        <w:szCs w:val="24"/>
        <w:rtl/>
      </w:rPr>
      <w:t xml:space="preserve">تاریخ جلسه: </w:t>
    </w:r>
    <w:r w:rsidRPr="00286BD9">
      <w:rPr>
        <w:rFonts w:ascii="Adobe Arabic" w:hAnsi="Adobe Arabic" w:cs="Adobe Arabic" w:hint="cs"/>
        <w:b/>
        <w:bCs/>
        <w:sz w:val="24"/>
        <w:szCs w:val="24"/>
        <w:rtl/>
      </w:rPr>
      <w:t>11/03/99</w:t>
    </w:r>
  </w:p>
  <w:p w:rsidR="009433C0" w:rsidRPr="00286BD9" w:rsidRDefault="009433C0" w:rsidP="00286BD9">
    <w:pPr>
      <w:ind w:firstLine="0"/>
      <w:rPr>
        <w:rFonts w:ascii="Adobe Arabic" w:hAnsi="Adobe Arabic" w:cs="Adobe Arabic" w:hint="cs"/>
        <w:b/>
        <w:bCs/>
        <w:sz w:val="24"/>
        <w:szCs w:val="24"/>
        <w:rtl/>
      </w:rPr>
    </w:pPr>
    <w:r w:rsidRPr="00286BD9">
      <w:rPr>
        <w:rFonts w:ascii="Adobe Arabic" w:hAnsi="Adobe Arabic" w:cs="Adobe Arabic"/>
        <w:b/>
        <w:bCs/>
        <w:sz w:val="24"/>
        <w:szCs w:val="24"/>
        <w:rtl/>
      </w:rPr>
      <w:t>استاد اعرافی</w:t>
    </w:r>
    <w:r w:rsidR="00D67252">
      <w:rPr>
        <w:rFonts w:ascii="Adobe Arabic" w:hAnsi="Adobe Arabic" w:cs="Adobe Arabic"/>
        <w:b/>
        <w:bCs/>
        <w:sz w:val="24"/>
        <w:szCs w:val="24"/>
        <w:rtl/>
      </w:rPr>
      <w:t xml:space="preserve"> </w:t>
    </w:r>
    <w:r w:rsidRPr="00286BD9">
      <w:rPr>
        <w:rFonts w:ascii="Adobe Arabic" w:hAnsi="Adobe Arabic" w:cs="Adobe Arabic"/>
        <w:b/>
        <w:bCs/>
        <w:sz w:val="24"/>
        <w:szCs w:val="24"/>
        <w:rtl/>
      </w:rPr>
      <w:t xml:space="preserve">عنوان فرعی: </w:t>
    </w:r>
    <w:r w:rsidR="00286BD9">
      <w:rPr>
        <w:rFonts w:ascii="Adobe Arabic" w:hAnsi="Adobe Arabic" w:cs="Adobe Arabic" w:hint="cs"/>
        <w:b/>
        <w:bCs/>
        <w:sz w:val="24"/>
        <w:szCs w:val="24"/>
        <w:rtl/>
      </w:rPr>
      <w:t>نگاه</w:t>
    </w:r>
    <w:r w:rsidR="00D67252">
      <w:rPr>
        <w:rFonts w:ascii="Adobe Arabic" w:hAnsi="Adobe Arabic" w:cs="Adobe Arabic"/>
        <w:b/>
        <w:bCs/>
        <w:sz w:val="24"/>
        <w:szCs w:val="24"/>
        <w:rtl/>
      </w:rPr>
      <w:t xml:space="preserve"> </w:t>
    </w:r>
    <w:r w:rsidRPr="00286BD9">
      <w:rPr>
        <w:rFonts w:ascii="Adobe Arabic" w:hAnsi="Adobe Arabic" w:cs="Adobe Arabic"/>
        <w:b/>
        <w:bCs/>
        <w:sz w:val="24"/>
        <w:szCs w:val="24"/>
        <w:rtl/>
      </w:rPr>
      <w:t xml:space="preserve">شماره جلسه: </w:t>
    </w:r>
    <w:r w:rsidRPr="00286BD9">
      <w:rPr>
        <w:rFonts w:ascii="Adobe Arabic" w:hAnsi="Adobe Arabic" w:cs="Adobe Arabic" w:hint="cs"/>
        <w:b/>
        <w:bCs/>
        <w:sz w:val="24"/>
        <w:szCs w:val="24"/>
        <w:rtl/>
      </w:rPr>
      <w:t>44</w:t>
    </w:r>
  </w:p>
  <w:p w:rsidR="009433C0" w:rsidRPr="00873379" w:rsidRDefault="009433C0"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DCDB"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3"/>
  </w:num>
  <w:num w:numId="5">
    <w:abstractNumId w:val="6"/>
  </w:num>
  <w:num w:numId="6">
    <w:abstractNumId w:val="0"/>
  </w:num>
  <w:num w:numId="7">
    <w:abstractNumId w:val="9"/>
  </w:num>
  <w:num w:numId="8">
    <w:abstractNumId w:val="14"/>
  </w:num>
  <w:num w:numId="9">
    <w:abstractNumId w:val="2"/>
  </w:num>
  <w:num w:numId="10">
    <w:abstractNumId w:val="11"/>
  </w:num>
  <w:num w:numId="11">
    <w:abstractNumId w:val="1"/>
  </w:num>
  <w:num w:numId="12">
    <w:abstractNumId w:val="3"/>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531D"/>
    <w:rsid w:val="00016341"/>
    <w:rsid w:val="00021077"/>
    <w:rsid w:val="00021927"/>
    <w:rsid w:val="000228A2"/>
    <w:rsid w:val="000235B0"/>
    <w:rsid w:val="0002610F"/>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10E"/>
    <w:rsid w:val="00052BA3"/>
    <w:rsid w:val="00052FC8"/>
    <w:rsid w:val="000530D3"/>
    <w:rsid w:val="000557B2"/>
    <w:rsid w:val="00055CAA"/>
    <w:rsid w:val="0006363E"/>
    <w:rsid w:val="00063C89"/>
    <w:rsid w:val="00074168"/>
    <w:rsid w:val="00080DFF"/>
    <w:rsid w:val="00085ED5"/>
    <w:rsid w:val="000904E2"/>
    <w:rsid w:val="00090B78"/>
    <w:rsid w:val="000916B0"/>
    <w:rsid w:val="000932AF"/>
    <w:rsid w:val="000A08CA"/>
    <w:rsid w:val="000A1A51"/>
    <w:rsid w:val="000A3A93"/>
    <w:rsid w:val="000A74D1"/>
    <w:rsid w:val="000B065D"/>
    <w:rsid w:val="000B2996"/>
    <w:rsid w:val="000C7FCB"/>
    <w:rsid w:val="000D05AC"/>
    <w:rsid w:val="000D252C"/>
    <w:rsid w:val="000D2D0D"/>
    <w:rsid w:val="000D5800"/>
    <w:rsid w:val="000D6581"/>
    <w:rsid w:val="000D7B4E"/>
    <w:rsid w:val="000E22D5"/>
    <w:rsid w:val="000E3416"/>
    <w:rsid w:val="000E5E6F"/>
    <w:rsid w:val="000E7B4F"/>
    <w:rsid w:val="000F0A10"/>
    <w:rsid w:val="000F1852"/>
    <w:rsid w:val="000F1897"/>
    <w:rsid w:val="000F59DF"/>
    <w:rsid w:val="000F5DAF"/>
    <w:rsid w:val="000F726C"/>
    <w:rsid w:val="000F7E72"/>
    <w:rsid w:val="00101E2D"/>
    <w:rsid w:val="00102405"/>
    <w:rsid w:val="00102CEB"/>
    <w:rsid w:val="001064B8"/>
    <w:rsid w:val="00111B76"/>
    <w:rsid w:val="00111BCE"/>
    <w:rsid w:val="00114A21"/>
    <w:rsid w:val="00114C37"/>
    <w:rsid w:val="00114ECD"/>
    <w:rsid w:val="00117955"/>
    <w:rsid w:val="0012162B"/>
    <w:rsid w:val="001223E0"/>
    <w:rsid w:val="00124571"/>
    <w:rsid w:val="001256D5"/>
    <w:rsid w:val="00131E1B"/>
    <w:rsid w:val="00133A1E"/>
    <w:rsid w:val="00133E1D"/>
    <w:rsid w:val="00134804"/>
    <w:rsid w:val="00134893"/>
    <w:rsid w:val="0013617D"/>
    <w:rsid w:val="0013637F"/>
    <w:rsid w:val="00136442"/>
    <w:rsid w:val="00136FDA"/>
    <w:rsid w:val="001370B6"/>
    <w:rsid w:val="00147899"/>
    <w:rsid w:val="00150D4B"/>
    <w:rsid w:val="00152670"/>
    <w:rsid w:val="001542C4"/>
    <w:rsid w:val="001550AE"/>
    <w:rsid w:val="001632D2"/>
    <w:rsid w:val="00166DD8"/>
    <w:rsid w:val="001712D6"/>
    <w:rsid w:val="001757C8"/>
    <w:rsid w:val="00177934"/>
    <w:rsid w:val="00181CF1"/>
    <w:rsid w:val="00184959"/>
    <w:rsid w:val="00185F16"/>
    <w:rsid w:val="00187738"/>
    <w:rsid w:val="00192A6A"/>
    <w:rsid w:val="0019566B"/>
    <w:rsid w:val="00196082"/>
    <w:rsid w:val="00196E78"/>
    <w:rsid w:val="00197CDD"/>
    <w:rsid w:val="001A1AFD"/>
    <w:rsid w:val="001A2091"/>
    <w:rsid w:val="001B1572"/>
    <w:rsid w:val="001B37B2"/>
    <w:rsid w:val="001B6473"/>
    <w:rsid w:val="001C0DD2"/>
    <w:rsid w:val="001C23C5"/>
    <w:rsid w:val="001C2B8F"/>
    <w:rsid w:val="001C367D"/>
    <w:rsid w:val="001C3CCA"/>
    <w:rsid w:val="001D1F54"/>
    <w:rsid w:val="001D24F8"/>
    <w:rsid w:val="001D4CB5"/>
    <w:rsid w:val="001D542D"/>
    <w:rsid w:val="001D6605"/>
    <w:rsid w:val="001D7455"/>
    <w:rsid w:val="001E306E"/>
    <w:rsid w:val="001E3FB0"/>
    <w:rsid w:val="001E4FFF"/>
    <w:rsid w:val="001F2E3E"/>
    <w:rsid w:val="001F705F"/>
    <w:rsid w:val="0020039B"/>
    <w:rsid w:val="00206B69"/>
    <w:rsid w:val="00207422"/>
    <w:rsid w:val="00210F67"/>
    <w:rsid w:val="00214EAD"/>
    <w:rsid w:val="00217296"/>
    <w:rsid w:val="00217F08"/>
    <w:rsid w:val="00224C0A"/>
    <w:rsid w:val="00233777"/>
    <w:rsid w:val="002376A5"/>
    <w:rsid w:val="002376CD"/>
    <w:rsid w:val="0023771D"/>
    <w:rsid w:val="0024054E"/>
    <w:rsid w:val="002417C9"/>
    <w:rsid w:val="00241FDE"/>
    <w:rsid w:val="002437B6"/>
    <w:rsid w:val="002529C5"/>
    <w:rsid w:val="002537AA"/>
    <w:rsid w:val="002563A8"/>
    <w:rsid w:val="002567EA"/>
    <w:rsid w:val="002645BE"/>
    <w:rsid w:val="00270294"/>
    <w:rsid w:val="00271E2B"/>
    <w:rsid w:val="00277653"/>
    <w:rsid w:val="002776F6"/>
    <w:rsid w:val="00282D16"/>
    <w:rsid w:val="00283229"/>
    <w:rsid w:val="00286BD9"/>
    <w:rsid w:val="002914BD"/>
    <w:rsid w:val="00292A0E"/>
    <w:rsid w:val="002946CF"/>
    <w:rsid w:val="00294CFC"/>
    <w:rsid w:val="00297263"/>
    <w:rsid w:val="002A21AE"/>
    <w:rsid w:val="002A35E0"/>
    <w:rsid w:val="002A7627"/>
    <w:rsid w:val="002B0EF7"/>
    <w:rsid w:val="002B19A0"/>
    <w:rsid w:val="002B7AD5"/>
    <w:rsid w:val="002C4D8B"/>
    <w:rsid w:val="002C56FD"/>
    <w:rsid w:val="002C708E"/>
    <w:rsid w:val="002D33B8"/>
    <w:rsid w:val="002D49E4"/>
    <w:rsid w:val="002D5BDC"/>
    <w:rsid w:val="002D67D5"/>
    <w:rsid w:val="002D720F"/>
    <w:rsid w:val="002D7C85"/>
    <w:rsid w:val="002E095F"/>
    <w:rsid w:val="002E1BA7"/>
    <w:rsid w:val="002E238F"/>
    <w:rsid w:val="002E450B"/>
    <w:rsid w:val="002E53DB"/>
    <w:rsid w:val="002E73F9"/>
    <w:rsid w:val="002F05B9"/>
    <w:rsid w:val="002F1E47"/>
    <w:rsid w:val="002F4A57"/>
    <w:rsid w:val="002F5B2F"/>
    <w:rsid w:val="00301FBD"/>
    <w:rsid w:val="00304CB1"/>
    <w:rsid w:val="003104A5"/>
    <w:rsid w:val="00311429"/>
    <w:rsid w:val="00311B90"/>
    <w:rsid w:val="00316002"/>
    <w:rsid w:val="0031675F"/>
    <w:rsid w:val="00316F0C"/>
    <w:rsid w:val="00323168"/>
    <w:rsid w:val="00324CAF"/>
    <w:rsid w:val="00330F3E"/>
    <w:rsid w:val="00331826"/>
    <w:rsid w:val="00333FA6"/>
    <w:rsid w:val="00340189"/>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80FDB"/>
    <w:rsid w:val="00386A07"/>
    <w:rsid w:val="00391263"/>
    <w:rsid w:val="003943E3"/>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C7EBD"/>
    <w:rsid w:val="003D1CA0"/>
    <w:rsid w:val="003D2F0A"/>
    <w:rsid w:val="003D51C1"/>
    <w:rsid w:val="003D563F"/>
    <w:rsid w:val="003D7362"/>
    <w:rsid w:val="003E1E58"/>
    <w:rsid w:val="003E20B1"/>
    <w:rsid w:val="003E2BAB"/>
    <w:rsid w:val="003E2FDC"/>
    <w:rsid w:val="003F34C3"/>
    <w:rsid w:val="003F5D94"/>
    <w:rsid w:val="00404881"/>
    <w:rsid w:val="00405199"/>
    <w:rsid w:val="00405B90"/>
    <w:rsid w:val="00410699"/>
    <w:rsid w:val="00413EA6"/>
    <w:rsid w:val="004151F2"/>
    <w:rsid w:val="00415360"/>
    <w:rsid w:val="004215FA"/>
    <w:rsid w:val="00424454"/>
    <w:rsid w:val="00424D10"/>
    <w:rsid w:val="00436D4C"/>
    <w:rsid w:val="00443EB7"/>
    <w:rsid w:val="004455CF"/>
    <w:rsid w:val="0044591E"/>
    <w:rsid w:val="00446620"/>
    <w:rsid w:val="004476F0"/>
    <w:rsid w:val="00447E61"/>
    <w:rsid w:val="004500A1"/>
    <w:rsid w:val="004508A0"/>
    <w:rsid w:val="00455B91"/>
    <w:rsid w:val="004561C1"/>
    <w:rsid w:val="00462BDB"/>
    <w:rsid w:val="004638DF"/>
    <w:rsid w:val="004651D2"/>
    <w:rsid w:val="004656AA"/>
    <w:rsid w:val="00465D26"/>
    <w:rsid w:val="004679F8"/>
    <w:rsid w:val="00467BA0"/>
    <w:rsid w:val="004744E5"/>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B88"/>
    <w:rsid w:val="005221F3"/>
    <w:rsid w:val="00523E88"/>
    <w:rsid w:val="00530FD7"/>
    <w:rsid w:val="005318A6"/>
    <w:rsid w:val="00531A7A"/>
    <w:rsid w:val="00543B39"/>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545E"/>
    <w:rsid w:val="005A5862"/>
    <w:rsid w:val="005A758E"/>
    <w:rsid w:val="005B05D4"/>
    <w:rsid w:val="005B0852"/>
    <w:rsid w:val="005B16EB"/>
    <w:rsid w:val="005B3DA7"/>
    <w:rsid w:val="005B7087"/>
    <w:rsid w:val="005C06AE"/>
    <w:rsid w:val="005C374C"/>
    <w:rsid w:val="005C4AC7"/>
    <w:rsid w:val="005D0F43"/>
    <w:rsid w:val="005D29B4"/>
    <w:rsid w:val="005D4CBA"/>
    <w:rsid w:val="005D7438"/>
    <w:rsid w:val="005E0378"/>
    <w:rsid w:val="005E0D75"/>
    <w:rsid w:val="005E3414"/>
    <w:rsid w:val="005F2144"/>
    <w:rsid w:val="005F3E79"/>
    <w:rsid w:val="005F7F38"/>
    <w:rsid w:val="00600217"/>
    <w:rsid w:val="00605DF5"/>
    <w:rsid w:val="00610C18"/>
    <w:rsid w:val="00612385"/>
    <w:rsid w:val="0061358F"/>
    <w:rsid w:val="0061376C"/>
    <w:rsid w:val="00617C7C"/>
    <w:rsid w:val="00623A4E"/>
    <w:rsid w:val="00627180"/>
    <w:rsid w:val="00627884"/>
    <w:rsid w:val="006302F5"/>
    <w:rsid w:val="00631B1C"/>
    <w:rsid w:val="0063307E"/>
    <w:rsid w:val="00635B3F"/>
    <w:rsid w:val="00636EFA"/>
    <w:rsid w:val="0064372D"/>
    <w:rsid w:val="006462EE"/>
    <w:rsid w:val="00650C03"/>
    <w:rsid w:val="00651BA1"/>
    <w:rsid w:val="0065639A"/>
    <w:rsid w:val="0066229C"/>
    <w:rsid w:val="006630B1"/>
    <w:rsid w:val="006631CE"/>
    <w:rsid w:val="00663AAD"/>
    <w:rsid w:val="006700A5"/>
    <w:rsid w:val="0067275F"/>
    <w:rsid w:val="00682C2F"/>
    <w:rsid w:val="00683711"/>
    <w:rsid w:val="00687EC2"/>
    <w:rsid w:val="00694159"/>
    <w:rsid w:val="0069696C"/>
    <w:rsid w:val="00696C84"/>
    <w:rsid w:val="00697A00"/>
    <w:rsid w:val="006A085A"/>
    <w:rsid w:val="006A11FE"/>
    <w:rsid w:val="006A35A4"/>
    <w:rsid w:val="006A3A70"/>
    <w:rsid w:val="006A7E9E"/>
    <w:rsid w:val="006B0261"/>
    <w:rsid w:val="006B1B58"/>
    <w:rsid w:val="006B4A94"/>
    <w:rsid w:val="006B6BC5"/>
    <w:rsid w:val="006C0593"/>
    <w:rsid w:val="006C125E"/>
    <w:rsid w:val="006C6801"/>
    <w:rsid w:val="006C73B0"/>
    <w:rsid w:val="006C7512"/>
    <w:rsid w:val="006D017F"/>
    <w:rsid w:val="006D1FC7"/>
    <w:rsid w:val="006D2386"/>
    <w:rsid w:val="006D3A87"/>
    <w:rsid w:val="006D5C46"/>
    <w:rsid w:val="006D7153"/>
    <w:rsid w:val="006E07EC"/>
    <w:rsid w:val="006E24C1"/>
    <w:rsid w:val="006E3650"/>
    <w:rsid w:val="006E634D"/>
    <w:rsid w:val="006E6448"/>
    <w:rsid w:val="006F01B4"/>
    <w:rsid w:val="006F4A95"/>
    <w:rsid w:val="006F6CDB"/>
    <w:rsid w:val="00703DD3"/>
    <w:rsid w:val="00705079"/>
    <w:rsid w:val="00723EBC"/>
    <w:rsid w:val="00724C39"/>
    <w:rsid w:val="007304E9"/>
    <w:rsid w:val="007328AB"/>
    <w:rsid w:val="00734D59"/>
    <w:rsid w:val="0073609B"/>
    <w:rsid w:val="007378A9"/>
    <w:rsid w:val="00737A6C"/>
    <w:rsid w:val="007402E5"/>
    <w:rsid w:val="007405D9"/>
    <w:rsid w:val="00742369"/>
    <w:rsid w:val="007426F5"/>
    <w:rsid w:val="0075033E"/>
    <w:rsid w:val="007509EC"/>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40EA"/>
    <w:rsid w:val="007847DD"/>
    <w:rsid w:val="00787B13"/>
    <w:rsid w:val="00792FAC"/>
    <w:rsid w:val="00793204"/>
    <w:rsid w:val="007941AD"/>
    <w:rsid w:val="007964CF"/>
    <w:rsid w:val="007A19B6"/>
    <w:rsid w:val="007A431B"/>
    <w:rsid w:val="007A54C2"/>
    <w:rsid w:val="007A5D2F"/>
    <w:rsid w:val="007B0062"/>
    <w:rsid w:val="007B52C6"/>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1F49"/>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407A4"/>
    <w:rsid w:val="00841C2D"/>
    <w:rsid w:val="0084431F"/>
    <w:rsid w:val="00844860"/>
    <w:rsid w:val="00845B51"/>
    <w:rsid w:val="00845CC4"/>
    <w:rsid w:val="00847A7C"/>
    <w:rsid w:val="00850DC4"/>
    <w:rsid w:val="00855737"/>
    <w:rsid w:val="0086243C"/>
    <w:rsid w:val="00863193"/>
    <w:rsid w:val="008644F4"/>
    <w:rsid w:val="00864C21"/>
    <w:rsid w:val="00864CA5"/>
    <w:rsid w:val="00871C42"/>
    <w:rsid w:val="00872B34"/>
    <w:rsid w:val="00873379"/>
    <w:rsid w:val="008748B8"/>
    <w:rsid w:val="0087660C"/>
    <w:rsid w:val="0088174C"/>
    <w:rsid w:val="00882040"/>
    <w:rsid w:val="00883733"/>
    <w:rsid w:val="00885CCD"/>
    <w:rsid w:val="008914EA"/>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FAD"/>
    <w:rsid w:val="008C68CE"/>
    <w:rsid w:val="008D030F"/>
    <w:rsid w:val="008D36D5"/>
    <w:rsid w:val="008D4F67"/>
    <w:rsid w:val="008E0C68"/>
    <w:rsid w:val="008E187A"/>
    <w:rsid w:val="008E3903"/>
    <w:rsid w:val="008E5E1B"/>
    <w:rsid w:val="008F083F"/>
    <w:rsid w:val="008F3B30"/>
    <w:rsid w:val="008F63E3"/>
    <w:rsid w:val="0090063E"/>
    <w:rsid w:val="00900A8F"/>
    <w:rsid w:val="00906A9F"/>
    <w:rsid w:val="00913C3B"/>
    <w:rsid w:val="00915486"/>
    <w:rsid w:val="00915509"/>
    <w:rsid w:val="00924216"/>
    <w:rsid w:val="00926E25"/>
    <w:rsid w:val="00927388"/>
    <w:rsid w:val="009274FE"/>
    <w:rsid w:val="00937BA1"/>
    <w:rsid w:val="009401AC"/>
    <w:rsid w:val="00940323"/>
    <w:rsid w:val="009433C0"/>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927B9"/>
    <w:rsid w:val="00993B09"/>
    <w:rsid w:val="00994FA9"/>
    <w:rsid w:val="00995557"/>
    <w:rsid w:val="009A0A18"/>
    <w:rsid w:val="009A1ED7"/>
    <w:rsid w:val="009A24A9"/>
    <w:rsid w:val="009A42EF"/>
    <w:rsid w:val="009A633B"/>
    <w:rsid w:val="009B09FD"/>
    <w:rsid w:val="009B18A5"/>
    <w:rsid w:val="009B3F03"/>
    <w:rsid w:val="009B46BC"/>
    <w:rsid w:val="009B61C3"/>
    <w:rsid w:val="009C1469"/>
    <w:rsid w:val="009C3BC8"/>
    <w:rsid w:val="009C7B4F"/>
    <w:rsid w:val="009D30F9"/>
    <w:rsid w:val="009D4AC8"/>
    <w:rsid w:val="009E0B10"/>
    <w:rsid w:val="009E1F06"/>
    <w:rsid w:val="009E31E4"/>
    <w:rsid w:val="009F27FC"/>
    <w:rsid w:val="009F4EB3"/>
    <w:rsid w:val="009F5F6C"/>
    <w:rsid w:val="009F75D1"/>
    <w:rsid w:val="00A01498"/>
    <w:rsid w:val="00A06D48"/>
    <w:rsid w:val="00A07934"/>
    <w:rsid w:val="00A100FF"/>
    <w:rsid w:val="00A12FD3"/>
    <w:rsid w:val="00A15017"/>
    <w:rsid w:val="00A21834"/>
    <w:rsid w:val="00A25EC6"/>
    <w:rsid w:val="00A30D10"/>
    <w:rsid w:val="00A31C17"/>
    <w:rsid w:val="00A31FDE"/>
    <w:rsid w:val="00A342D5"/>
    <w:rsid w:val="00A35AC2"/>
    <w:rsid w:val="00A37C77"/>
    <w:rsid w:val="00A41B2B"/>
    <w:rsid w:val="00A47715"/>
    <w:rsid w:val="00A5413D"/>
    <w:rsid w:val="00A5418D"/>
    <w:rsid w:val="00A55424"/>
    <w:rsid w:val="00A555D0"/>
    <w:rsid w:val="00A66734"/>
    <w:rsid w:val="00A725C2"/>
    <w:rsid w:val="00A769EE"/>
    <w:rsid w:val="00A77E4B"/>
    <w:rsid w:val="00A810A5"/>
    <w:rsid w:val="00A8216E"/>
    <w:rsid w:val="00A90B5A"/>
    <w:rsid w:val="00A90D7C"/>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74E2"/>
    <w:rsid w:val="00AE77F8"/>
    <w:rsid w:val="00AF02EC"/>
    <w:rsid w:val="00AF04BE"/>
    <w:rsid w:val="00AF0F1A"/>
    <w:rsid w:val="00AF15B3"/>
    <w:rsid w:val="00AF33CB"/>
    <w:rsid w:val="00AF633E"/>
    <w:rsid w:val="00AF7AD4"/>
    <w:rsid w:val="00B01724"/>
    <w:rsid w:val="00B07D3E"/>
    <w:rsid w:val="00B10154"/>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3F15"/>
    <w:rsid w:val="00B649B8"/>
    <w:rsid w:val="00B6566A"/>
    <w:rsid w:val="00B702C0"/>
    <w:rsid w:val="00B70707"/>
    <w:rsid w:val="00B76988"/>
    <w:rsid w:val="00B83266"/>
    <w:rsid w:val="00B8490B"/>
    <w:rsid w:val="00B9119B"/>
    <w:rsid w:val="00B96A3B"/>
    <w:rsid w:val="00B96EB4"/>
    <w:rsid w:val="00BA14FE"/>
    <w:rsid w:val="00BA4A31"/>
    <w:rsid w:val="00BA51A8"/>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5B1"/>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6C3"/>
    <w:rsid w:val="00C64CEA"/>
    <w:rsid w:val="00C7039A"/>
    <w:rsid w:val="00C70802"/>
    <w:rsid w:val="00C7135B"/>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52D5"/>
    <w:rsid w:val="00CB0E5D"/>
    <w:rsid w:val="00CB0E9D"/>
    <w:rsid w:val="00CB5DA3"/>
    <w:rsid w:val="00CB6405"/>
    <w:rsid w:val="00CC3976"/>
    <w:rsid w:val="00CC5AD5"/>
    <w:rsid w:val="00CC6F78"/>
    <w:rsid w:val="00CC720E"/>
    <w:rsid w:val="00CD6700"/>
    <w:rsid w:val="00CD6AF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3D61"/>
    <w:rsid w:val="00D2470E"/>
    <w:rsid w:val="00D25245"/>
    <w:rsid w:val="00D33F52"/>
    <w:rsid w:val="00D3665C"/>
    <w:rsid w:val="00D42FBF"/>
    <w:rsid w:val="00D508CC"/>
    <w:rsid w:val="00D50F4B"/>
    <w:rsid w:val="00D512F1"/>
    <w:rsid w:val="00D544B4"/>
    <w:rsid w:val="00D554DA"/>
    <w:rsid w:val="00D60547"/>
    <w:rsid w:val="00D60706"/>
    <w:rsid w:val="00D64F45"/>
    <w:rsid w:val="00D66444"/>
    <w:rsid w:val="00D668A5"/>
    <w:rsid w:val="00D67252"/>
    <w:rsid w:val="00D73139"/>
    <w:rsid w:val="00D76353"/>
    <w:rsid w:val="00D76550"/>
    <w:rsid w:val="00D770EF"/>
    <w:rsid w:val="00D85959"/>
    <w:rsid w:val="00D86FBC"/>
    <w:rsid w:val="00D87358"/>
    <w:rsid w:val="00D9027E"/>
    <w:rsid w:val="00D90516"/>
    <w:rsid w:val="00D928A0"/>
    <w:rsid w:val="00DA0C74"/>
    <w:rsid w:val="00DA3389"/>
    <w:rsid w:val="00DA5EB4"/>
    <w:rsid w:val="00DA607B"/>
    <w:rsid w:val="00DB21CF"/>
    <w:rsid w:val="00DB28BB"/>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66BB"/>
    <w:rsid w:val="00DE7AF5"/>
    <w:rsid w:val="00DF1228"/>
    <w:rsid w:val="00DF22F4"/>
    <w:rsid w:val="00DF439A"/>
    <w:rsid w:val="00DF657A"/>
    <w:rsid w:val="00DF7004"/>
    <w:rsid w:val="00E0639C"/>
    <w:rsid w:val="00E067E6"/>
    <w:rsid w:val="00E12531"/>
    <w:rsid w:val="00E12776"/>
    <w:rsid w:val="00E143B0"/>
    <w:rsid w:val="00E20F74"/>
    <w:rsid w:val="00E21781"/>
    <w:rsid w:val="00E24695"/>
    <w:rsid w:val="00E27FBE"/>
    <w:rsid w:val="00E31177"/>
    <w:rsid w:val="00E4012D"/>
    <w:rsid w:val="00E42496"/>
    <w:rsid w:val="00E45580"/>
    <w:rsid w:val="00E50C2F"/>
    <w:rsid w:val="00E51CFD"/>
    <w:rsid w:val="00E55891"/>
    <w:rsid w:val="00E6283A"/>
    <w:rsid w:val="00E629BF"/>
    <w:rsid w:val="00E72B48"/>
    <w:rsid w:val="00E72B75"/>
    <w:rsid w:val="00E72F72"/>
    <w:rsid w:val="00E732A3"/>
    <w:rsid w:val="00E7479F"/>
    <w:rsid w:val="00E758EC"/>
    <w:rsid w:val="00E75C55"/>
    <w:rsid w:val="00E83A85"/>
    <w:rsid w:val="00E87915"/>
    <w:rsid w:val="00E9026B"/>
    <w:rsid w:val="00E90FC4"/>
    <w:rsid w:val="00E92B17"/>
    <w:rsid w:val="00E94012"/>
    <w:rsid w:val="00E953F2"/>
    <w:rsid w:val="00E95CCE"/>
    <w:rsid w:val="00EA01EC"/>
    <w:rsid w:val="00EA0EE4"/>
    <w:rsid w:val="00EA15B0"/>
    <w:rsid w:val="00EA5D97"/>
    <w:rsid w:val="00EA7B94"/>
    <w:rsid w:val="00EA7E6F"/>
    <w:rsid w:val="00EB0BDB"/>
    <w:rsid w:val="00EB1882"/>
    <w:rsid w:val="00EB3D35"/>
    <w:rsid w:val="00EB4C19"/>
    <w:rsid w:val="00EB72A1"/>
    <w:rsid w:val="00EC0D90"/>
    <w:rsid w:val="00EC4393"/>
    <w:rsid w:val="00EC47D6"/>
    <w:rsid w:val="00EC5317"/>
    <w:rsid w:val="00ED2236"/>
    <w:rsid w:val="00ED6DBA"/>
    <w:rsid w:val="00ED7F06"/>
    <w:rsid w:val="00EE1C07"/>
    <w:rsid w:val="00EE2C91"/>
    <w:rsid w:val="00EE3619"/>
    <w:rsid w:val="00EE3979"/>
    <w:rsid w:val="00EE57E4"/>
    <w:rsid w:val="00EE6B59"/>
    <w:rsid w:val="00EF138C"/>
    <w:rsid w:val="00EF4723"/>
    <w:rsid w:val="00F026F1"/>
    <w:rsid w:val="00F034CE"/>
    <w:rsid w:val="00F0658F"/>
    <w:rsid w:val="00F10A0F"/>
    <w:rsid w:val="00F134E1"/>
    <w:rsid w:val="00F1562C"/>
    <w:rsid w:val="00F16058"/>
    <w:rsid w:val="00F25714"/>
    <w:rsid w:val="00F30E8D"/>
    <w:rsid w:val="00F3446D"/>
    <w:rsid w:val="00F372B6"/>
    <w:rsid w:val="00F40284"/>
    <w:rsid w:val="00F40D0C"/>
    <w:rsid w:val="00F43A1F"/>
    <w:rsid w:val="00F4763D"/>
    <w:rsid w:val="00F5097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286BD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286BD9"/>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286BD9"/>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286BD9"/>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286BD9"/>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286BD9"/>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286BD9"/>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286BD9"/>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86BD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86BD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86BD9"/>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286BD9"/>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286BD9"/>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286BD9"/>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286BD9"/>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286BD9"/>
    <w:pPr>
      <w:spacing w:after="0"/>
      <w:ind w:firstLine="0"/>
    </w:pPr>
    <w:rPr>
      <w:rFonts w:eastAsiaTheme="minorEastAsia"/>
    </w:rPr>
  </w:style>
  <w:style w:type="paragraph" w:styleId="TOC2">
    <w:name w:val="toc 2"/>
    <w:basedOn w:val="Normal"/>
    <w:next w:val="Normal"/>
    <w:autoRedefine/>
    <w:uiPriority w:val="39"/>
    <w:unhideWhenUsed/>
    <w:qFormat/>
    <w:rsid w:val="00286BD9"/>
    <w:pPr>
      <w:spacing w:after="0"/>
      <w:ind w:left="221"/>
    </w:pPr>
    <w:rPr>
      <w:rFonts w:eastAsiaTheme="minorEastAsia"/>
    </w:rPr>
  </w:style>
  <w:style w:type="paragraph" w:styleId="TOC3">
    <w:name w:val="toc 3"/>
    <w:basedOn w:val="Normal"/>
    <w:next w:val="Normal"/>
    <w:autoRedefine/>
    <w:uiPriority w:val="39"/>
    <w:unhideWhenUsed/>
    <w:qFormat/>
    <w:rsid w:val="00286BD9"/>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286BD9"/>
    <w:rPr>
      <w:rFonts w:cs="2  Lotus"/>
      <w:smallCaps/>
      <w:color w:val="auto"/>
      <w:szCs w:val="28"/>
      <w:u w:val="single"/>
    </w:rPr>
  </w:style>
  <w:style w:type="character" w:styleId="IntenseReference">
    <w:name w:val="Intense Reference"/>
    <w:uiPriority w:val="32"/>
    <w:qFormat/>
    <w:rsid w:val="00286BD9"/>
    <w:rPr>
      <w:rFonts w:cs="2  Lotus"/>
      <w:b/>
      <w:bCs/>
      <w:smallCaps/>
      <w:color w:val="auto"/>
      <w:spacing w:val="5"/>
      <w:szCs w:val="28"/>
      <w:u w:val="single"/>
    </w:rPr>
  </w:style>
  <w:style w:type="character" w:styleId="BookTitle">
    <w:name w:val="Book Title"/>
    <w:uiPriority w:val="33"/>
    <w:qFormat/>
    <w:rsid w:val="00286BD9"/>
    <w:rPr>
      <w:rFonts w:cs="2  Titr"/>
      <w:b/>
      <w:bCs/>
      <w:smallCaps/>
      <w:spacing w:val="5"/>
      <w:szCs w:val="100"/>
    </w:rPr>
  </w:style>
  <w:style w:type="paragraph" w:styleId="TOCHeading">
    <w:name w:val="TOC Heading"/>
    <w:basedOn w:val="Heading1"/>
    <w:next w:val="Normal"/>
    <w:uiPriority w:val="39"/>
    <w:unhideWhenUsed/>
    <w:qFormat/>
    <w:rsid w:val="00286BD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86BD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286BD9"/>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286BD9"/>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286BD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86BD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286BD9"/>
    <w:pPr>
      <w:spacing w:after="0"/>
      <w:ind w:left="658"/>
    </w:pPr>
    <w:rPr>
      <w:rFonts w:eastAsia="Times New Roman"/>
    </w:rPr>
  </w:style>
  <w:style w:type="paragraph" w:styleId="TOC5">
    <w:name w:val="toc 5"/>
    <w:basedOn w:val="Normal"/>
    <w:next w:val="Normal"/>
    <w:autoRedefine/>
    <w:uiPriority w:val="39"/>
    <w:semiHidden/>
    <w:unhideWhenUsed/>
    <w:qFormat/>
    <w:rsid w:val="00286BD9"/>
    <w:pPr>
      <w:spacing w:after="0"/>
      <w:ind w:left="879"/>
    </w:pPr>
    <w:rPr>
      <w:rFonts w:eastAsia="Times New Roman"/>
    </w:rPr>
  </w:style>
  <w:style w:type="paragraph" w:styleId="TOC6">
    <w:name w:val="toc 6"/>
    <w:basedOn w:val="Normal"/>
    <w:next w:val="Normal"/>
    <w:autoRedefine/>
    <w:uiPriority w:val="39"/>
    <w:semiHidden/>
    <w:unhideWhenUsed/>
    <w:qFormat/>
    <w:rsid w:val="00286BD9"/>
    <w:pPr>
      <w:spacing w:after="0"/>
      <w:ind w:left="1100"/>
    </w:pPr>
    <w:rPr>
      <w:rFonts w:eastAsia="Times New Roman"/>
    </w:rPr>
  </w:style>
  <w:style w:type="paragraph" w:styleId="TOC7">
    <w:name w:val="toc 7"/>
    <w:basedOn w:val="Normal"/>
    <w:next w:val="Normal"/>
    <w:autoRedefine/>
    <w:uiPriority w:val="39"/>
    <w:semiHidden/>
    <w:unhideWhenUsed/>
    <w:qFormat/>
    <w:rsid w:val="00286BD9"/>
    <w:pPr>
      <w:spacing w:after="0"/>
      <w:ind w:left="1321"/>
    </w:pPr>
    <w:rPr>
      <w:rFonts w:eastAsia="Times New Roman"/>
    </w:rPr>
  </w:style>
  <w:style w:type="paragraph" w:styleId="Caption">
    <w:name w:val="caption"/>
    <w:basedOn w:val="Normal"/>
    <w:next w:val="Normal"/>
    <w:uiPriority w:val="35"/>
    <w:semiHidden/>
    <w:unhideWhenUsed/>
    <w:qFormat/>
    <w:rsid w:val="00286BD9"/>
    <w:rPr>
      <w:rFonts w:eastAsia="Times New Roman"/>
      <w:b/>
      <w:bCs/>
      <w:sz w:val="20"/>
      <w:szCs w:val="20"/>
    </w:rPr>
  </w:style>
  <w:style w:type="paragraph" w:styleId="Title">
    <w:name w:val="Title"/>
    <w:basedOn w:val="Normal"/>
    <w:next w:val="Normal"/>
    <w:link w:val="TitleChar"/>
    <w:autoRedefine/>
    <w:uiPriority w:val="10"/>
    <w:qFormat/>
    <w:rsid w:val="00286BD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86BD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86BD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286BD9"/>
    <w:rPr>
      <w:rFonts w:ascii="Cambria" w:eastAsia="2  Badr" w:hAnsi="Cambria" w:cs="Karim"/>
      <w:i/>
      <w:spacing w:val="15"/>
      <w:sz w:val="24"/>
      <w:szCs w:val="60"/>
    </w:rPr>
  </w:style>
  <w:style w:type="character" w:styleId="Emphasis">
    <w:name w:val="Emphasis"/>
    <w:uiPriority w:val="20"/>
    <w:qFormat/>
    <w:rsid w:val="00286BD9"/>
    <w:rPr>
      <w:rFonts w:cs="2  Lotus"/>
      <w:i/>
      <w:iCs/>
      <w:color w:val="808080"/>
      <w:szCs w:val="32"/>
    </w:rPr>
  </w:style>
  <w:style w:type="character" w:customStyle="1" w:styleId="NoSpacingChar">
    <w:name w:val="No Spacing Char"/>
    <w:aliases w:val="متن عربي Char"/>
    <w:link w:val="NoSpacing"/>
    <w:uiPriority w:val="1"/>
    <w:rsid w:val="00286BD9"/>
    <w:rPr>
      <w:rFonts w:eastAsia="2  Lotus" w:cs="2  Badr"/>
      <w:bCs/>
      <w:sz w:val="72"/>
      <w:szCs w:val="28"/>
    </w:rPr>
  </w:style>
  <w:style w:type="paragraph" w:styleId="ListParagraph">
    <w:name w:val="List Paragraph"/>
    <w:basedOn w:val="Normal"/>
    <w:link w:val="ListParagraphChar"/>
    <w:autoRedefine/>
    <w:uiPriority w:val="34"/>
    <w:qFormat/>
    <w:rsid w:val="00286BD9"/>
    <w:pPr>
      <w:ind w:left="1134" w:firstLine="0"/>
    </w:pPr>
    <w:rPr>
      <w:rFonts w:ascii="Calibri" w:eastAsia="2  Lotus" w:hAnsi="Calibri" w:cs="2  Lotus"/>
      <w:sz w:val="22"/>
    </w:rPr>
  </w:style>
  <w:style w:type="character" w:customStyle="1" w:styleId="ListParagraphChar">
    <w:name w:val="List Paragraph Char"/>
    <w:link w:val="ListParagraph"/>
    <w:uiPriority w:val="34"/>
    <w:rsid w:val="00286BD9"/>
    <w:rPr>
      <w:rFonts w:eastAsia="2  Lotus" w:cs="2  Lotus"/>
      <w:sz w:val="22"/>
      <w:szCs w:val="28"/>
    </w:rPr>
  </w:style>
  <w:style w:type="paragraph" w:styleId="Quote">
    <w:name w:val="Quote"/>
    <w:basedOn w:val="Normal"/>
    <w:next w:val="Normal"/>
    <w:link w:val="QuoteChar"/>
    <w:autoRedefine/>
    <w:uiPriority w:val="29"/>
    <w:qFormat/>
    <w:rsid w:val="00286BD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286BD9"/>
    <w:rPr>
      <w:rFonts w:cs="B Lotus"/>
      <w:i/>
      <w:szCs w:val="30"/>
    </w:rPr>
  </w:style>
  <w:style w:type="paragraph" w:styleId="IntenseQuote">
    <w:name w:val="Intense Quote"/>
    <w:basedOn w:val="Normal"/>
    <w:next w:val="Normal"/>
    <w:link w:val="IntenseQuoteChar"/>
    <w:autoRedefine/>
    <w:uiPriority w:val="30"/>
    <w:qFormat/>
    <w:rsid w:val="00286BD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286BD9"/>
    <w:rPr>
      <w:rFonts w:eastAsia="2  Lotus" w:cs="B Lotus"/>
      <w:b/>
      <w:bCs/>
      <w:i/>
      <w:szCs w:val="30"/>
    </w:rPr>
  </w:style>
  <w:style w:type="character" w:styleId="SubtleEmphasis">
    <w:name w:val="Subtle Emphasis"/>
    <w:uiPriority w:val="19"/>
    <w:qFormat/>
    <w:rsid w:val="00286BD9"/>
    <w:rPr>
      <w:rFonts w:cs="2  Lotus"/>
      <w:i/>
      <w:iCs/>
      <w:color w:val="4A442A"/>
      <w:szCs w:val="32"/>
      <w:u w:val="none"/>
    </w:rPr>
  </w:style>
  <w:style w:type="character" w:styleId="IntenseEmphasis">
    <w:name w:val="Intense Emphasis"/>
    <w:uiPriority w:val="21"/>
    <w:qFormat/>
    <w:rsid w:val="00286BD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286BD9"/>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0915-75BB-4724-BD1C-12447896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241</TotalTime>
  <Pages>10</Pages>
  <Words>3026</Words>
  <Characters>17253</Characters>
  <Application>Microsoft Office Word</Application>
  <DocSecurity>0</DocSecurity>
  <Lines>143</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9</cp:revision>
  <dcterms:created xsi:type="dcterms:W3CDTF">2020-05-31T09:10:00Z</dcterms:created>
  <dcterms:modified xsi:type="dcterms:W3CDTF">2020-06-01T02:59:00Z</dcterms:modified>
</cp:coreProperties>
</file>