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704899798"/>
        <w:docPartObj>
          <w:docPartGallery w:val="Table of Contents"/>
          <w:docPartUnique/>
        </w:docPartObj>
      </w:sdtPr>
      <w:sdtEndPr>
        <w:rPr>
          <w:b/>
          <w:noProof/>
        </w:rPr>
      </w:sdtEndPr>
      <w:sdtContent>
        <w:bookmarkEnd w:id="0" w:displacedByCustomXml="prev"/>
        <w:p w:rsidR="006A70B6" w:rsidRPr="004C37D5" w:rsidRDefault="006A70B6" w:rsidP="006A70B6">
          <w:pPr>
            <w:pStyle w:val="TOCHeading"/>
            <w:spacing w:line="360" w:lineRule="auto"/>
            <w:rPr>
              <w:rFonts w:cs="Traditional Arabic"/>
            </w:rPr>
          </w:pPr>
          <w:r w:rsidRPr="004C37D5">
            <w:rPr>
              <w:rFonts w:cs="Traditional Arabic" w:hint="cs"/>
              <w:rtl/>
            </w:rPr>
            <w:t>فهرست مطالب</w:t>
          </w:r>
        </w:p>
        <w:p w:rsidR="006A70B6" w:rsidRPr="004C37D5" w:rsidRDefault="006A70B6" w:rsidP="006A70B6">
          <w:pPr>
            <w:pStyle w:val="TOC1"/>
            <w:tabs>
              <w:tab w:val="right" w:leader="dot" w:pos="9350"/>
            </w:tabs>
            <w:spacing w:line="360" w:lineRule="auto"/>
            <w:rPr>
              <w:noProof/>
              <w:sz w:val="22"/>
              <w:szCs w:val="22"/>
              <w:lang w:bidi="ar-SA"/>
            </w:rPr>
          </w:pPr>
          <w:r w:rsidRPr="004C37D5">
            <w:fldChar w:fldCharType="begin"/>
          </w:r>
          <w:r w:rsidRPr="004C37D5">
            <w:instrText xml:space="preserve"> TOC \o "1-7" \h \z \u </w:instrText>
          </w:r>
          <w:r w:rsidRPr="004C37D5">
            <w:fldChar w:fldCharType="separate"/>
          </w:r>
          <w:hyperlink w:anchor="_Toc42522615" w:history="1">
            <w:r w:rsidRPr="004C37D5">
              <w:rPr>
                <w:rStyle w:val="Hyperlink"/>
                <w:noProof/>
                <w:rtl/>
              </w:rPr>
              <w:t>موضوع: فقه / نکاح</w:t>
            </w:r>
            <w:r w:rsidRPr="004C37D5">
              <w:rPr>
                <w:noProof/>
                <w:webHidden/>
              </w:rPr>
              <w:tab/>
            </w:r>
            <w:r w:rsidRPr="004C37D5">
              <w:rPr>
                <w:noProof/>
                <w:webHidden/>
              </w:rPr>
              <w:fldChar w:fldCharType="begin"/>
            </w:r>
            <w:r w:rsidRPr="004C37D5">
              <w:rPr>
                <w:noProof/>
                <w:webHidden/>
              </w:rPr>
              <w:instrText xml:space="preserve"> PAGEREF _Toc42522615 \h </w:instrText>
            </w:r>
            <w:r w:rsidRPr="004C37D5">
              <w:rPr>
                <w:noProof/>
                <w:webHidden/>
              </w:rPr>
            </w:r>
            <w:r w:rsidRPr="004C37D5">
              <w:rPr>
                <w:noProof/>
                <w:webHidden/>
              </w:rPr>
              <w:fldChar w:fldCharType="separate"/>
            </w:r>
            <w:r w:rsidRPr="004C37D5">
              <w:rPr>
                <w:noProof/>
                <w:webHidden/>
              </w:rPr>
              <w:t>2</w:t>
            </w:r>
            <w:r w:rsidRPr="004C37D5">
              <w:rPr>
                <w:noProof/>
                <w:webHidden/>
              </w:rPr>
              <w:fldChar w:fldCharType="end"/>
            </w:r>
          </w:hyperlink>
        </w:p>
        <w:p w:rsidR="006A70B6" w:rsidRPr="004C37D5" w:rsidRDefault="00FD2255" w:rsidP="006A70B6">
          <w:pPr>
            <w:pStyle w:val="TOC2"/>
            <w:tabs>
              <w:tab w:val="right" w:leader="dot" w:pos="9350"/>
            </w:tabs>
            <w:spacing w:line="360" w:lineRule="auto"/>
            <w:rPr>
              <w:noProof/>
              <w:sz w:val="22"/>
              <w:szCs w:val="22"/>
              <w:lang w:bidi="ar-SA"/>
            </w:rPr>
          </w:pPr>
          <w:hyperlink w:anchor="_Toc42522616" w:history="1">
            <w:r w:rsidR="006A70B6" w:rsidRPr="004C37D5">
              <w:rPr>
                <w:rStyle w:val="Hyperlink"/>
                <w:noProof/>
                <w:rtl/>
              </w:rPr>
              <w:t>اشاره</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_Toc42522616 \h </w:instrText>
            </w:r>
            <w:r w:rsidR="006A70B6" w:rsidRPr="004C37D5">
              <w:rPr>
                <w:noProof/>
                <w:webHidden/>
              </w:rPr>
            </w:r>
            <w:r w:rsidR="006A70B6" w:rsidRPr="004C37D5">
              <w:rPr>
                <w:noProof/>
                <w:webHidden/>
              </w:rPr>
              <w:fldChar w:fldCharType="separate"/>
            </w:r>
            <w:r w:rsidR="006A70B6" w:rsidRPr="004C37D5">
              <w:rPr>
                <w:noProof/>
                <w:webHidden/>
              </w:rPr>
              <w:t>2</w:t>
            </w:r>
            <w:r w:rsidR="006A70B6" w:rsidRPr="004C37D5">
              <w:rPr>
                <w:noProof/>
                <w:webHidden/>
              </w:rPr>
              <w:fldChar w:fldCharType="end"/>
            </w:r>
          </w:hyperlink>
        </w:p>
        <w:p w:rsidR="006A70B6" w:rsidRPr="004C37D5" w:rsidRDefault="00FD2255" w:rsidP="006A70B6">
          <w:pPr>
            <w:pStyle w:val="TOC3"/>
            <w:rPr>
              <w:rFonts w:eastAsiaTheme="minorEastAsia"/>
              <w:noProof/>
              <w:sz w:val="22"/>
              <w:szCs w:val="22"/>
              <w:lang w:bidi="ar-SA"/>
            </w:rPr>
          </w:pPr>
          <w:hyperlink w:anchor="_Toc42522617" w:history="1">
            <w:r w:rsidR="006A70B6" w:rsidRPr="004C37D5">
              <w:rPr>
                <w:rStyle w:val="Hyperlink"/>
                <w:noProof/>
                <w:rtl/>
              </w:rPr>
              <w:t>روا</w:t>
            </w:r>
            <w:r w:rsidR="006A70B6" w:rsidRPr="004C37D5">
              <w:rPr>
                <w:rStyle w:val="Hyperlink"/>
                <w:rFonts w:hint="cs"/>
                <w:noProof/>
                <w:rtl/>
              </w:rPr>
              <w:t>ی</w:t>
            </w:r>
            <w:r w:rsidR="006A70B6" w:rsidRPr="004C37D5">
              <w:rPr>
                <w:rStyle w:val="Hyperlink"/>
                <w:rFonts w:hint="eastAsia"/>
                <w:noProof/>
                <w:rtl/>
              </w:rPr>
              <w:t>ت</w:t>
            </w:r>
            <w:r w:rsidR="006A70B6" w:rsidRPr="004C37D5">
              <w:rPr>
                <w:rStyle w:val="Hyperlink"/>
                <w:noProof/>
                <w:rtl/>
              </w:rPr>
              <w:t xml:space="preserve"> مشابه از پ</w:t>
            </w:r>
            <w:r w:rsidR="006A70B6" w:rsidRPr="004C37D5">
              <w:rPr>
                <w:rStyle w:val="Hyperlink"/>
                <w:rFonts w:hint="cs"/>
                <w:noProof/>
                <w:rtl/>
              </w:rPr>
              <w:t>ی</w:t>
            </w:r>
            <w:r w:rsidR="006A70B6" w:rsidRPr="004C37D5">
              <w:rPr>
                <w:rStyle w:val="Hyperlink"/>
                <w:rFonts w:hint="eastAsia"/>
                <w:noProof/>
                <w:rtl/>
              </w:rPr>
              <w:t>غمبر</w:t>
            </w:r>
            <w:r w:rsidR="006A70B6" w:rsidRPr="004C37D5">
              <w:rPr>
                <w:rStyle w:val="Hyperlink"/>
                <w:noProof/>
                <w:rtl/>
              </w:rPr>
              <w:t xml:space="preserve"> اکرم صل</w:t>
            </w:r>
            <w:r w:rsidR="006A70B6" w:rsidRPr="004C37D5">
              <w:rPr>
                <w:rStyle w:val="Hyperlink"/>
                <w:rFonts w:hint="cs"/>
                <w:noProof/>
                <w:rtl/>
              </w:rPr>
              <w:t>ی</w:t>
            </w:r>
            <w:r w:rsidR="006A70B6" w:rsidRPr="004C37D5">
              <w:rPr>
                <w:rStyle w:val="Hyperlink"/>
                <w:noProof/>
                <w:rtl/>
              </w:rPr>
              <w:t xml:space="preserve"> الله عل</w:t>
            </w:r>
            <w:r w:rsidR="006A70B6" w:rsidRPr="004C37D5">
              <w:rPr>
                <w:rStyle w:val="Hyperlink"/>
                <w:rFonts w:hint="cs"/>
                <w:noProof/>
                <w:rtl/>
              </w:rPr>
              <w:t>ی</w:t>
            </w:r>
            <w:r w:rsidR="006A70B6" w:rsidRPr="004C37D5">
              <w:rPr>
                <w:rStyle w:val="Hyperlink"/>
                <w:rFonts w:hint="eastAsia"/>
                <w:noProof/>
                <w:rtl/>
              </w:rPr>
              <w:t>ه</w:t>
            </w:r>
            <w:r w:rsidR="006A70B6" w:rsidRPr="004C37D5">
              <w:rPr>
                <w:rStyle w:val="Hyperlink"/>
                <w:noProof/>
                <w:rtl/>
              </w:rPr>
              <w:t xml:space="preserve"> و آله و سلم</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_Toc42522617 \h </w:instrText>
            </w:r>
            <w:r w:rsidR="006A70B6" w:rsidRPr="004C37D5">
              <w:rPr>
                <w:noProof/>
                <w:webHidden/>
              </w:rPr>
            </w:r>
            <w:r w:rsidR="006A70B6" w:rsidRPr="004C37D5">
              <w:rPr>
                <w:noProof/>
                <w:webHidden/>
              </w:rPr>
              <w:fldChar w:fldCharType="separate"/>
            </w:r>
            <w:r w:rsidR="006A70B6" w:rsidRPr="004C37D5">
              <w:rPr>
                <w:noProof/>
                <w:webHidden/>
              </w:rPr>
              <w:t>2</w:t>
            </w:r>
            <w:r w:rsidR="006A70B6" w:rsidRPr="004C37D5">
              <w:rPr>
                <w:noProof/>
                <w:webHidden/>
              </w:rPr>
              <w:fldChar w:fldCharType="end"/>
            </w:r>
          </w:hyperlink>
        </w:p>
        <w:p w:rsidR="006A70B6" w:rsidRPr="004C37D5" w:rsidRDefault="00FD2255" w:rsidP="006A70B6">
          <w:pPr>
            <w:pStyle w:val="TOC3"/>
            <w:rPr>
              <w:rFonts w:eastAsiaTheme="minorEastAsia"/>
              <w:noProof/>
              <w:sz w:val="22"/>
              <w:szCs w:val="22"/>
              <w:lang w:bidi="ar-SA"/>
            </w:rPr>
          </w:pPr>
          <w:hyperlink w:anchor="_Toc42522618" w:history="1">
            <w:r w:rsidR="006A70B6" w:rsidRPr="004C37D5">
              <w:rPr>
                <w:rStyle w:val="Hyperlink"/>
                <w:noProof/>
                <w:rtl/>
              </w:rPr>
              <w:t>تفاوت روا</w:t>
            </w:r>
            <w:r w:rsidR="006A70B6" w:rsidRPr="004C37D5">
              <w:rPr>
                <w:rStyle w:val="Hyperlink"/>
                <w:rFonts w:hint="cs"/>
                <w:noProof/>
                <w:rtl/>
              </w:rPr>
              <w:t>ی</w:t>
            </w:r>
            <w:r w:rsidR="006A70B6" w:rsidRPr="004C37D5">
              <w:rPr>
                <w:rStyle w:val="Hyperlink"/>
                <w:rFonts w:hint="eastAsia"/>
                <w:noProof/>
                <w:rtl/>
              </w:rPr>
              <w:t>ات</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_Toc42522618 \h </w:instrText>
            </w:r>
            <w:r w:rsidR="006A70B6" w:rsidRPr="004C37D5">
              <w:rPr>
                <w:noProof/>
                <w:webHidden/>
              </w:rPr>
            </w:r>
            <w:r w:rsidR="006A70B6" w:rsidRPr="004C37D5">
              <w:rPr>
                <w:noProof/>
                <w:webHidden/>
              </w:rPr>
              <w:fldChar w:fldCharType="separate"/>
            </w:r>
            <w:r w:rsidR="006A70B6" w:rsidRPr="004C37D5">
              <w:rPr>
                <w:noProof/>
                <w:webHidden/>
              </w:rPr>
              <w:t>2</w:t>
            </w:r>
            <w:r w:rsidR="006A70B6" w:rsidRPr="004C37D5">
              <w:rPr>
                <w:noProof/>
                <w:webHidden/>
              </w:rPr>
              <w:fldChar w:fldCharType="end"/>
            </w:r>
          </w:hyperlink>
        </w:p>
        <w:p w:rsidR="006A70B6" w:rsidRPr="004C37D5" w:rsidRDefault="00FD2255" w:rsidP="006A70B6">
          <w:pPr>
            <w:pStyle w:val="TOC2"/>
            <w:tabs>
              <w:tab w:val="right" w:leader="dot" w:pos="9350"/>
            </w:tabs>
            <w:spacing w:line="360" w:lineRule="auto"/>
            <w:rPr>
              <w:noProof/>
              <w:sz w:val="22"/>
              <w:szCs w:val="22"/>
              <w:lang w:bidi="ar-SA"/>
            </w:rPr>
          </w:pPr>
          <w:hyperlink w:anchor="_Toc42522619" w:history="1">
            <w:r w:rsidR="006A70B6" w:rsidRPr="004C37D5">
              <w:rPr>
                <w:rStyle w:val="Hyperlink"/>
                <w:noProof/>
                <w:rtl/>
              </w:rPr>
              <w:t>مناقشات دل</w:t>
            </w:r>
            <w:r w:rsidR="006A70B6" w:rsidRPr="004C37D5">
              <w:rPr>
                <w:rStyle w:val="Hyperlink"/>
                <w:rFonts w:hint="cs"/>
                <w:noProof/>
                <w:rtl/>
              </w:rPr>
              <w:t>ی</w:t>
            </w:r>
            <w:r w:rsidR="006A70B6" w:rsidRPr="004C37D5">
              <w:rPr>
                <w:rStyle w:val="Hyperlink"/>
                <w:rFonts w:hint="eastAsia"/>
                <w:noProof/>
                <w:rtl/>
              </w:rPr>
              <w:t>ل</w:t>
            </w:r>
            <w:r w:rsidR="006A70B6" w:rsidRPr="004C37D5">
              <w:rPr>
                <w:rStyle w:val="Hyperlink"/>
                <w:noProof/>
                <w:rtl/>
              </w:rPr>
              <w:t xml:space="preserve"> نهم</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_Toc42522619 \h </w:instrText>
            </w:r>
            <w:r w:rsidR="006A70B6" w:rsidRPr="004C37D5">
              <w:rPr>
                <w:noProof/>
                <w:webHidden/>
              </w:rPr>
            </w:r>
            <w:r w:rsidR="006A70B6" w:rsidRPr="004C37D5">
              <w:rPr>
                <w:noProof/>
                <w:webHidden/>
              </w:rPr>
              <w:fldChar w:fldCharType="separate"/>
            </w:r>
            <w:r w:rsidR="006A70B6" w:rsidRPr="004C37D5">
              <w:rPr>
                <w:noProof/>
                <w:webHidden/>
              </w:rPr>
              <w:t>3</w:t>
            </w:r>
            <w:r w:rsidR="006A70B6" w:rsidRPr="004C37D5">
              <w:rPr>
                <w:noProof/>
                <w:webHidden/>
              </w:rPr>
              <w:fldChar w:fldCharType="end"/>
            </w:r>
          </w:hyperlink>
        </w:p>
        <w:p w:rsidR="006A70B6" w:rsidRPr="004C37D5" w:rsidRDefault="00FD2255" w:rsidP="006A70B6">
          <w:pPr>
            <w:pStyle w:val="TOC3"/>
            <w:rPr>
              <w:rFonts w:eastAsiaTheme="minorEastAsia"/>
              <w:noProof/>
              <w:sz w:val="22"/>
              <w:szCs w:val="22"/>
              <w:lang w:bidi="ar-SA"/>
            </w:rPr>
          </w:pPr>
          <w:hyperlink w:anchor="_Toc42522620" w:history="1">
            <w:r w:rsidR="006A70B6" w:rsidRPr="004C37D5">
              <w:rPr>
                <w:rStyle w:val="Hyperlink"/>
                <w:noProof/>
                <w:rtl/>
              </w:rPr>
              <w:t>مناقشه اول: اشکال سند</w:t>
            </w:r>
            <w:r w:rsidR="006A70B6" w:rsidRPr="004C37D5">
              <w:rPr>
                <w:rStyle w:val="Hyperlink"/>
                <w:rFonts w:hint="cs"/>
                <w:noProof/>
                <w:rtl/>
              </w:rPr>
              <w:t>ی</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_Toc42522620 \h </w:instrText>
            </w:r>
            <w:r w:rsidR="006A70B6" w:rsidRPr="004C37D5">
              <w:rPr>
                <w:noProof/>
                <w:webHidden/>
              </w:rPr>
            </w:r>
            <w:r w:rsidR="006A70B6" w:rsidRPr="004C37D5">
              <w:rPr>
                <w:noProof/>
                <w:webHidden/>
              </w:rPr>
              <w:fldChar w:fldCharType="separate"/>
            </w:r>
            <w:r w:rsidR="006A70B6" w:rsidRPr="004C37D5">
              <w:rPr>
                <w:noProof/>
                <w:webHidden/>
              </w:rPr>
              <w:t>3</w:t>
            </w:r>
            <w:r w:rsidR="006A70B6" w:rsidRPr="004C37D5">
              <w:rPr>
                <w:noProof/>
                <w:webHidden/>
              </w:rPr>
              <w:fldChar w:fldCharType="end"/>
            </w:r>
          </w:hyperlink>
        </w:p>
        <w:p w:rsidR="006A70B6" w:rsidRPr="004C37D5" w:rsidRDefault="00FD2255" w:rsidP="006A70B6">
          <w:pPr>
            <w:pStyle w:val="TOC3"/>
            <w:rPr>
              <w:rFonts w:eastAsiaTheme="minorEastAsia"/>
              <w:noProof/>
              <w:sz w:val="22"/>
              <w:szCs w:val="22"/>
              <w:lang w:bidi="ar-SA"/>
            </w:rPr>
          </w:pPr>
          <w:hyperlink w:anchor="_Toc42522621" w:history="1">
            <w:r w:rsidR="006A70B6" w:rsidRPr="004C37D5">
              <w:rPr>
                <w:rStyle w:val="Hyperlink"/>
                <w:noProof/>
                <w:rtl/>
              </w:rPr>
              <w:t>مناقشه دوم: اطلاق «نظر»</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_Toc42522621 \h </w:instrText>
            </w:r>
            <w:r w:rsidR="006A70B6" w:rsidRPr="004C37D5">
              <w:rPr>
                <w:noProof/>
                <w:webHidden/>
              </w:rPr>
            </w:r>
            <w:r w:rsidR="006A70B6" w:rsidRPr="004C37D5">
              <w:rPr>
                <w:noProof/>
                <w:webHidden/>
              </w:rPr>
              <w:fldChar w:fldCharType="separate"/>
            </w:r>
            <w:r w:rsidR="006A70B6" w:rsidRPr="004C37D5">
              <w:rPr>
                <w:noProof/>
                <w:webHidden/>
              </w:rPr>
              <w:t>4</w:t>
            </w:r>
            <w:r w:rsidR="006A70B6" w:rsidRPr="004C37D5">
              <w:rPr>
                <w:noProof/>
                <w:webHidden/>
              </w:rPr>
              <w:fldChar w:fldCharType="end"/>
            </w:r>
          </w:hyperlink>
        </w:p>
        <w:p w:rsidR="006A70B6" w:rsidRPr="004C37D5" w:rsidRDefault="00FD2255" w:rsidP="006A70B6">
          <w:pPr>
            <w:pStyle w:val="TOC4"/>
            <w:tabs>
              <w:tab w:val="right" w:leader="dot" w:pos="9350"/>
            </w:tabs>
            <w:spacing w:line="360" w:lineRule="auto"/>
            <w:rPr>
              <w:rFonts w:eastAsiaTheme="minorEastAsia"/>
              <w:noProof/>
              <w:sz w:val="22"/>
              <w:szCs w:val="22"/>
              <w:lang w:bidi="ar-SA"/>
            </w:rPr>
          </w:pPr>
          <w:hyperlink w:anchor="_Toc42522622" w:history="1">
            <w:r w:rsidR="006A70B6" w:rsidRPr="004C37D5">
              <w:rPr>
                <w:rStyle w:val="Hyperlink"/>
                <w:noProof/>
                <w:rtl/>
              </w:rPr>
              <w:t>پاسخ مناقشه: محدوده نظر در ا</w:t>
            </w:r>
            <w:r w:rsidR="006A70B6" w:rsidRPr="004C37D5">
              <w:rPr>
                <w:rStyle w:val="Hyperlink"/>
                <w:rFonts w:hint="cs"/>
                <w:noProof/>
                <w:rtl/>
              </w:rPr>
              <w:t>ی</w:t>
            </w:r>
            <w:r w:rsidR="006A70B6" w:rsidRPr="004C37D5">
              <w:rPr>
                <w:rStyle w:val="Hyperlink"/>
                <w:rFonts w:hint="eastAsia"/>
                <w:noProof/>
                <w:rtl/>
              </w:rPr>
              <w:t>ن</w:t>
            </w:r>
            <w:r w:rsidR="006A70B6" w:rsidRPr="004C37D5">
              <w:rPr>
                <w:rStyle w:val="Hyperlink"/>
                <w:noProof/>
                <w:rtl/>
              </w:rPr>
              <w:t xml:space="preserve"> روا</w:t>
            </w:r>
            <w:r w:rsidR="006A70B6" w:rsidRPr="004C37D5">
              <w:rPr>
                <w:rStyle w:val="Hyperlink"/>
                <w:rFonts w:hint="cs"/>
                <w:noProof/>
                <w:rtl/>
              </w:rPr>
              <w:t>ی</w:t>
            </w:r>
            <w:r w:rsidR="006A70B6" w:rsidRPr="004C37D5">
              <w:rPr>
                <w:rStyle w:val="Hyperlink"/>
                <w:rFonts w:hint="eastAsia"/>
                <w:noProof/>
                <w:rtl/>
              </w:rPr>
              <w:t>ت</w:t>
            </w:r>
            <w:r w:rsidR="006A70B6" w:rsidRPr="004C37D5">
              <w:rPr>
                <w:rStyle w:val="Hyperlink"/>
                <w:noProof/>
                <w:rtl/>
              </w:rPr>
              <w:t xml:space="preserve"> مشخص است و اطلاق عام ندارد</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_Toc42522622 \h </w:instrText>
            </w:r>
            <w:r w:rsidR="006A70B6" w:rsidRPr="004C37D5">
              <w:rPr>
                <w:noProof/>
                <w:webHidden/>
              </w:rPr>
            </w:r>
            <w:r w:rsidR="006A70B6" w:rsidRPr="004C37D5">
              <w:rPr>
                <w:noProof/>
                <w:webHidden/>
              </w:rPr>
              <w:fldChar w:fldCharType="separate"/>
            </w:r>
            <w:r w:rsidR="006A70B6" w:rsidRPr="004C37D5">
              <w:rPr>
                <w:noProof/>
                <w:webHidden/>
              </w:rPr>
              <w:t>4</w:t>
            </w:r>
            <w:r w:rsidR="006A70B6" w:rsidRPr="004C37D5">
              <w:rPr>
                <w:noProof/>
                <w:webHidden/>
              </w:rPr>
              <w:fldChar w:fldCharType="end"/>
            </w:r>
          </w:hyperlink>
        </w:p>
        <w:p w:rsidR="006A70B6" w:rsidRPr="004C37D5" w:rsidRDefault="00FD2255" w:rsidP="006A70B6">
          <w:pPr>
            <w:pStyle w:val="TOC3"/>
            <w:rPr>
              <w:rFonts w:eastAsiaTheme="minorEastAsia"/>
              <w:noProof/>
              <w:sz w:val="22"/>
              <w:szCs w:val="22"/>
              <w:lang w:bidi="ar-SA"/>
            </w:rPr>
          </w:pPr>
          <w:hyperlink w:anchor="_Toc42522623" w:history="1">
            <w:r w:rsidR="006A70B6" w:rsidRPr="004C37D5">
              <w:rPr>
                <w:rStyle w:val="Hyperlink"/>
                <w:noProof/>
                <w:rtl/>
              </w:rPr>
              <w:t>مناقشه سوم: انصراف نظر به نگاه شهوان</w:t>
            </w:r>
            <w:r w:rsidR="006A70B6" w:rsidRPr="004C37D5">
              <w:rPr>
                <w:rStyle w:val="Hyperlink"/>
                <w:rFonts w:hint="cs"/>
                <w:noProof/>
                <w:rtl/>
              </w:rPr>
              <w:t>ی</w:t>
            </w:r>
            <w:r w:rsidR="006A70B6" w:rsidRPr="004C37D5">
              <w:rPr>
                <w:rStyle w:val="Hyperlink"/>
                <w:noProof/>
                <w:rtl/>
              </w:rPr>
              <w:t xml:space="preserve"> به دل</w:t>
            </w:r>
            <w:r w:rsidR="006A70B6" w:rsidRPr="004C37D5">
              <w:rPr>
                <w:rStyle w:val="Hyperlink"/>
                <w:rFonts w:hint="cs"/>
                <w:noProof/>
                <w:rtl/>
              </w:rPr>
              <w:t>ی</w:t>
            </w:r>
            <w:r w:rsidR="006A70B6" w:rsidRPr="004C37D5">
              <w:rPr>
                <w:rStyle w:val="Hyperlink"/>
                <w:rFonts w:hint="eastAsia"/>
                <w:noProof/>
                <w:rtl/>
              </w:rPr>
              <w:t>ل</w:t>
            </w:r>
            <w:r w:rsidR="006A70B6" w:rsidRPr="004C37D5">
              <w:rPr>
                <w:rStyle w:val="Hyperlink"/>
                <w:noProof/>
                <w:rtl/>
              </w:rPr>
              <w:t xml:space="preserve"> وجود واژه «زنا»</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_Toc42522623 \h </w:instrText>
            </w:r>
            <w:r w:rsidR="006A70B6" w:rsidRPr="004C37D5">
              <w:rPr>
                <w:noProof/>
                <w:webHidden/>
              </w:rPr>
            </w:r>
            <w:r w:rsidR="006A70B6" w:rsidRPr="004C37D5">
              <w:rPr>
                <w:noProof/>
                <w:webHidden/>
              </w:rPr>
              <w:fldChar w:fldCharType="separate"/>
            </w:r>
            <w:r w:rsidR="006A70B6" w:rsidRPr="004C37D5">
              <w:rPr>
                <w:noProof/>
                <w:webHidden/>
              </w:rPr>
              <w:t>4</w:t>
            </w:r>
            <w:r w:rsidR="006A70B6" w:rsidRPr="004C37D5">
              <w:rPr>
                <w:noProof/>
                <w:webHidden/>
              </w:rPr>
              <w:fldChar w:fldCharType="end"/>
            </w:r>
          </w:hyperlink>
        </w:p>
        <w:p w:rsidR="006A70B6" w:rsidRPr="004C37D5" w:rsidRDefault="00FD2255" w:rsidP="006A70B6">
          <w:pPr>
            <w:pStyle w:val="TOC4"/>
            <w:tabs>
              <w:tab w:val="right" w:leader="dot" w:pos="9350"/>
            </w:tabs>
            <w:spacing w:line="360" w:lineRule="auto"/>
            <w:rPr>
              <w:rFonts w:eastAsiaTheme="minorEastAsia"/>
              <w:noProof/>
              <w:sz w:val="22"/>
              <w:szCs w:val="22"/>
              <w:lang w:bidi="ar-SA"/>
            </w:rPr>
          </w:pPr>
          <w:hyperlink w:anchor="_Toc42522624" w:history="1">
            <w:r w:rsidR="006A70B6" w:rsidRPr="004C37D5">
              <w:rPr>
                <w:rStyle w:val="Hyperlink"/>
                <w:noProof/>
                <w:rtl/>
              </w:rPr>
              <w:t>پاسخ</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_Toc42522624 \h </w:instrText>
            </w:r>
            <w:r w:rsidR="006A70B6" w:rsidRPr="004C37D5">
              <w:rPr>
                <w:noProof/>
                <w:webHidden/>
              </w:rPr>
            </w:r>
            <w:r w:rsidR="006A70B6" w:rsidRPr="004C37D5">
              <w:rPr>
                <w:noProof/>
                <w:webHidden/>
              </w:rPr>
              <w:fldChar w:fldCharType="separate"/>
            </w:r>
            <w:r w:rsidR="006A70B6" w:rsidRPr="004C37D5">
              <w:rPr>
                <w:noProof/>
                <w:webHidden/>
              </w:rPr>
              <w:t>5</w:t>
            </w:r>
            <w:r w:rsidR="006A70B6" w:rsidRPr="004C37D5">
              <w:rPr>
                <w:noProof/>
                <w:webHidden/>
              </w:rPr>
              <w:fldChar w:fldCharType="end"/>
            </w:r>
          </w:hyperlink>
        </w:p>
        <w:p w:rsidR="006A70B6" w:rsidRPr="004C37D5" w:rsidRDefault="00FD2255" w:rsidP="006A70B6">
          <w:pPr>
            <w:pStyle w:val="TOC5"/>
            <w:tabs>
              <w:tab w:val="right" w:leader="dot" w:pos="9350"/>
            </w:tabs>
            <w:spacing w:line="360" w:lineRule="auto"/>
            <w:rPr>
              <w:rFonts w:eastAsiaTheme="minorEastAsia"/>
              <w:noProof/>
              <w:sz w:val="22"/>
              <w:szCs w:val="22"/>
              <w:lang w:bidi="ar-SA"/>
            </w:rPr>
          </w:pPr>
          <w:hyperlink w:anchor="_Toc42522625" w:history="1">
            <w:r w:rsidR="006A70B6" w:rsidRPr="004C37D5">
              <w:rPr>
                <w:rStyle w:val="Hyperlink"/>
                <w:noProof/>
                <w:rtl/>
              </w:rPr>
              <w:t>نکته اول: وجود واژه زنا از باب مقدم</w:t>
            </w:r>
            <w:r w:rsidR="006A70B6" w:rsidRPr="004C37D5">
              <w:rPr>
                <w:rStyle w:val="Hyperlink"/>
                <w:rFonts w:hint="cs"/>
                <w:noProof/>
                <w:rtl/>
              </w:rPr>
              <w:t>ی</w:t>
            </w:r>
            <w:r w:rsidR="006A70B6" w:rsidRPr="004C37D5">
              <w:rPr>
                <w:rStyle w:val="Hyperlink"/>
                <w:rFonts w:hint="eastAsia"/>
                <w:noProof/>
                <w:rtl/>
              </w:rPr>
              <w:t>ت</w:t>
            </w:r>
            <w:r w:rsidR="006A70B6" w:rsidRPr="004C37D5">
              <w:rPr>
                <w:rStyle w:val="Hyperlink"/>
                <w:noProof/>
                <w:rtl/>
              </w:rPr>
              <w:t xml:space="preserve"> و معرض</w:t>
            </w:r>
            <w:r w:rsidR="006A70B6" w:rsidRPr="004C37D5">
              <w:rPr>
                <w:rStyle w:val="Hyperlink"/>
                <w:rFonts w:hint="cs"/>
                <w:noProof/>
                <w:rtl/>
              </w:rPr>
              <w:t>ی</w:t>
            </w:r>
            <w:r w:rsidR="006A70B6" w:rsidRPr="004C37D5">
              <w:rPr>
                <w:rStyle w:val="Hyperlink"/>
                <w:rFonts w:hint="eastAsia"/>
                <w:noProof/>
                <w:rtl/>
              </w:rPr>
              <w:t>ت</w:t>
            </w:r>
            <w:r w:rsidR="006A70B6" w:rsidRPr="004C37D5">
              <w:rPr>
                <w:rStyle w:val="Hyperlink"/>
                <w:noProof/>
                <w:rtl/>
              </w:rPr>
              <w:t xml:space="preserve"> گناه است</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_Toc42522625 \h </w:instrText>
            </w:r>
            <w:r w:rsidR="006A70B6" w:rsidRPr="004C37D5">
              <w:rPr>
                <w:noProof/>
                <w:webHidden/>
              </w:rPr>
            </w:r>
            <w:r w:rsidR="006A70B6" w:rsidRPr="004C37D5">
              <w:rPr>
                <w:noProof/>
                <w:webHidden/>
              </w:rPr>
              <w:fldChar w:fldCharType="separate"/>
            </w:r>
            <w:r w:rsidR="006A70B6" w:rsidRPr="004C37D5">
              <w:rPr>
                <w:noProof/>
                <w:webHidden/>
              </w:rPr>
              <w:t>5</w:t>
            </w:r>
            <w:r w:rsidR="006A70B6" w:rsidRPr="004C37D5">
              <w:rPr>
                <w:noProof/>
                <w:webHidden/>
              </w:rPr>
              <w:fldChar w:fldCharType="end"/>
            </w:r>
          </w:hyperlink>
        </w:p>
        <w:p w:rsidR="006A70B6" w:rsidRPr="004C37D5" w:rsidRDefault="00FD2255" w:rsidP="006A70B6">
          <w:pPr>
            <w:pStyle w:val="TOC5"/>
            <w:tabs>
              <w:tab w:val="right" w:leader="dot" w:pos="9350"/>
            </w:tabs>
            <w:spacing w:line="360" w:lineRule="auto"/>
            <w:rPr>
              <w:rFonts w:eastAsiaTheme="minorEastAsia"/>
              <w:noProof/>
              <w:sz w:val="22"/>
              <w:szCs w:val="22"/>
              <w:lang w:bidi="ar-SA"/>
            </w:rPr>
          </w:pPr>
          <w:hyperlink w:anchor="_Toc42522626" w:history="1">
            <w:r w:rsidR="006A70B6" w:rsidRPr="004C37D5">
              <w:rPr>
                <w:rStyle w:val="Hyperlink"/>
                <w:noProof/>
                <w:rtl/>
              </w:rPr>
              <w:t>نکته دوم</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_Toc42522626 \h </w:instrText>
            </w:r>
            <w:r w:rsidR="006A70B6" w:rsidRPr="004C37D5">
              <w:rPr>
                <w:noProof/>
                <w:webHidden/>
              </w:rPr>
            </w:r>
            <w:r w:rsidR="006A70B6" w:rsidRPr="004C37D5">
              <w:rPr>
                <w:noProof/>
                <w:webHidden/>
              </w:rPr>
              <w:fldChar w:fldCharType="separate"/>
            </w:r>
            <w:r w:rsidR="006A70B6" w:rsidRPr="004C37D5">
              <w:rPr>
                <w:noProof/>
                <w:webHidden/>
              </w:rPr>
              <w:t>6</w:t>
            </w:r>
            <w:r w:rsidR="006A70B6" w:rsidRPr="004C37D5">
              <w:rPr>
                <w:noProof/>
                <w:webHidden/>
              </w:rPr>
              <w:fldChar w:fldCharType="end"/>
            </w:r>
          </w:hyperlink>
        </w:p>
        <w:p w:rsidR="006A70B6" w:rsidRPr="004C37D5" w:rsidRDefault="00FD2255" w:rsidP="006A70B6">
          <w:pPr>
            <w:pStyle w:val="TOC4"/>
            <w:tabs>
              <w:tab w:val="right" w:leader="dot" w:pos="9350"/>
            </w:tabs>
            <w:spacing w:line="360" w:lineRule="auto"/>
            <w:rPr>
              <w:rFonts w:eastAsiaTheme="minorEastAsia"/>
              <w:noProof/>
              <w:sz w:val="22"/>
              <w:szCs w:val="22"/>
              <w:lang w:bidi="ar-SA"/>
            </w:rPr>
          </w:pPr>
          <w:hyperlink w:anchor="_Toc42522627" w:history="1">
            <w:r w:rsidR="006A70B6" w:rsidRPr="004C37D5">
              <w:rPr>
                <w:rStyle w:val="Hyperlink"/>
                <w:noProof/>
                <w:rtl/>
              </w:rPr>
              <w:t>بررس</w:t>
            </w:r>
            <w:r w:rsidR="006A70B6" w:rsidRPr="004C37D5">
              <w:rPr>
                <w:rStyle w:val="Hyperlink"/>
                <w:rFonts w:hint="cs"/>
                <w:noProof/>
                <w:rtl/>
              </w:rPr>
              <w:t>ی</w:t>
            </w:r>
            <w:r w:rsidR="006A70B6" w:rsidRPr="004C37D5">
              <w:rPr>
                <w:rStyle w:val="Hyperlink"/>
                <w:noProof/>
                <w:rtl/>
              </w:rPr>
              <w:t xml:space="preserve"> پاسخ به مناقشه</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_Toc42522627 \h </w:instrText>
            </w:r>
            <w:r w:rsidR="006A70B6" w:rsidRPr="004C37D5">
              <w:rPr>
                <w:noProof/>
                <w:webHidden/>
              </w:rPr>
            </w:r>
            <w:r w:rsidR="006A70B6" w:rsidRPr="004C37D5">
              <w:rPr>
                <w:noProof/>
                <w:webHidden/>
              </w:rPr>
              <w:fldChar w:fldCharType="separate"/>
            </w:r>
            <w:r w:rsidR="006A70B6" w:rsidRPr="004C37D5">
              <w:rPr>
                <w:noProof/>
                <w:webHidden/>
              </w:rPr>
              <w:t>6</w:t>
            </w:r>
            <w:r w:rsidR="006A70B6" w:rsidRPr="004C37D5">
              <w:rPr>
                <w:noProof/>
                <w:webHidden/>
              </w:rPr>
              <w:fldChar w:fldCharType="end"/>
            </w:r>
          </w:hyperlink>
        </w:p>
        <w:p w:rsidR="006A70B6" w:rsidRPr="004C37D5" w:rsidRDefault="00FD2255" w:rsidP="006A70B6">
          <w:pPr>
            <w:pStyle w:val="TOC5"/>
            <w:tabs>
              <w:tab w:val="right" w:leader="dot" w:pos="9350"/>
            </w:tabs>
            <w:spacing w:line="360" w:lineRule="auto"/>
            <w:rPr>
              <w:rFonts w:eastAsiaTheme="minorEastAsia"/>
              <w:noProof/>
              <w:sz w:val="22"/>
              <w:szCs w:val="22"/>
              <w:lang w:bidi="ar-SA"/>
            </w:rPr>
          </w:pPr>
          <w:hyperlink w:anchor="_Toc42522628" w:history="1">
            <w:r w:rsidR="006A70B6" w:rsidRPr="004C37D5">
              <w:rPr>
                <w:rStyle w:val="Hyperlink"/>
                <w:noProof/>
                <w:rtl/>
              </w:rPr>
              <w:t>رد پاسخ اول: وجه شبه معنا</w:t>
            </w:r>
            <w:r w:rsidR="006A70B6" w:rsidRPr="004C37D5">
              <w:rPr>
                <w:rStyle w:val="Hyperlink"/>
                <w:rFonts w:hint="cs"/>
                <w:noProof/>
                <w:rtl/>
              </w:rPr>
              <w:t>ی</w:t>
            </w:r>
            <w:r w:rsidR="006A70B6" w:rsidRPr="004C37D5">
              <w:rPr>
                <w:rStyle w:val="Hyperlink"/>
                <w:noProof/>
                <w:rtl/>
              </w:rPr>
              <w:t xml:space="preserve"> اصل</w:t>
            </w:r>
            <w:r w:rsidR="006A70B6" w:rsidRPr="004C37D5">
              <w:rPr>
                <w:rStyle w:val="Hyperlink"/>
                <w:rFonts w:hint="cs"/>
                <w:noProof/>
                <w:rtl/>
              </w:rPr>
              <w:t>ی</w:t>
            </w:r>
            <w:r w:rsidR="006A70B6" w:rsidRPr="004C37D5">
              <w:rPr>
                <w:rStyle w:val="Hyperlink"/>
                <w:noProof/>
                <w:rtl/>
              </w:rPr>
              <w:t xml:space="preserve"> و معنا</w:t>
            </w:r>
            <w:r w:rsidR="006A70B6" w:rsidRPr="004C37D5">
              <w:rPr>
                <w:rStyle w:val="Hyperlink"/>
                <w:rFonts w:hint="cs"/>
                <w:noProof/>
                <w:rtl/>
              </w:rPr>
              <w:t>ی</w:t>
            </w:r>
            <w:r w:rsidR="006A70B6" w:rsidRPr="004C37D5">
              <w:rPr>
                <w:rStyle w:val="Hyperlink"/>
                <w:noProof/>
                <w:rtl/>
              </w:rPr>
              <w:t xml:space="preserve"> موسع زنا همان شهوت است</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_Toc42522628 \h </w:instrText>
            </w:r>
            <w:r w:rsidR="006A70B6" w:rsidRPr="004C37D5">
              <w:rPr>
                <w:noProof/>
                <w:webHidden/>
              </w:rPr>
            </w:r>
            <w:r w:rsidR="006A70B6" w:rsidRPr="004C37D5">
              <w:rPr>
                <w:noProof/>
                <w:webHidden/>
              </w:rPr>
              <w:fldChar w:fldCharType="separate"/>
            </w:r>
            <w:r w:rsidR="006A70B6" w:rsidRPr="004C37D5">
              <w:rPr>
                <w:noProof/>
                <w:webHidden/>
              </w:rPr>
              <w:t>6</w:t>
            </w:r>
            <w:r w:rsidR="006A70B6" w:rsidRPr="004C37D5">
              <w:rPr>
                <w:noProof/>
                <w:webHidden/>
              </w:rPr>
              <w:fldChar w:fldCharType="end"/>
            </w:r>
          </w:hyperlink>
        </w:p>
        <w:p w:rsidR="006A70B6" w:rsidRPr="004C37D5" w:rsidRDefault="00FD2255" w:rsidP="006A70B6">
          <w:pPr>
            <w:pStyle w:val="TOC5"/>
            <w:tabs>
              <w:tab w:val="right" w:leader="dot" w:pos="9350"/>
            </w:tabs>
            <w:spacing w:line="360" w:lineRule="auto"/>
            <w:rPr>
              <w:rFonts w:eastAsiaTheme="minorEastAsia"/>
              <w:noProof/>
              <w:sz w:val="22"/>
              <w:szCs w:val="22"/>
              <w:lang w:bidi="ar-SA"/>
            </w:rPr>
          </w:pPr>
          <w:hyperlink w:anchor="_Toc42522629" w:history="1">
            <w:r w:rsidR="006A70B6" w:rsidRPr="004C37D5">
              <w:rPr>
                <w:rStyle w:val="Hyperlink"/>
                <w:noProof/>
                <w:rtl/>
              </w:rPr>
              <w:t>تحل</w:t>
            </w:r>
            <w:r w:rsidR="006A70B6" w:rsidRPr="004C37D5">
              <w:rPr>
                <w:rStyle w:val="Hyperlink"/>
                <w:rFonts w:hint="cs"/>
                <w:noProof/>
                <w:rtl/>
              </w:rPr>
              <w:t>ی</w:t>
            </w:r>
            <w:r w:rsidR="006A70B6" w:rsidRPr="004C37D5">
              <w:rPr>
                <w:rStyle w:val="Hyperlink"/>
                <w:rFonts w:hint="eastAsia"/>
                <w:noProof/>
                <w:rtl/>
              </w:rPr>
              <w:t>ل</w:t>
            </w:r>
            <w:r w:rsidR="006A70B6" w:rsidRPr="004C37D5">
              <w:rPr>
                <w:rStyle w:val="Hyperlink"/>
                <w:noProof/>
                <w:rtl/>
              </w:rPr>
              <w:t xml:space="preserve"> پاسخ دوم: وجود احتمال سوم</w:t>
            </w:r>
            <w:r w:rsidR="006A70B6" w:rsidRPr="004C37D5">
              <w:rPr>
                <w:noProof/>
                <w:webHidden/>
              </w:rPr>
              <w:tab/>
            </w:r>
            <w:r w:rsidR="006A70B6" w:rsidRPr="004C37D5">
              <w:rPr>
                <w:noProof/>
                <w:webHidden/>
              </w:rPr>
              <w:fldChar w:fldCharType="begin"/>
            </w:r>
            <w:r w:rsidR="006A70B6" w:rsidRPr="004C37D5">
              <w:rPr>
                <w:noProof/>
                <w:webHidden/>
              </w:rPr>
              <w:instrText xml:space="preserve"> PAGEREF _Toc42522629 \h </w:instrText>
            </w:r>
            <w:r w:rsidR="006A70B6" w:rsidRPr="004C37D5">
              <w:rPr>
                <w:noProof/>
                <w:webHidden/>
              </w:rPr>
            </w:r>
            <w:r w:rsidR="006A70B6" w:rsidRPr="004C37D5">
              <w:rPr>
                <w:noProof/>
                <w:webHidden/>
              </w:rPr>
              <w:fldChar w:fldCharType="separate"/>
            </w:r>
            <w:r w:rsidR="006A70B6" w:rsidRPr="004C37D5">
              <w:rPr>
                <w:noProof/>
                <w:webHidden/>
              </w:rPr>
              <w:t>8</w:t>
            </w:r>
            <w:r w:rsidR="006A70B6" w:rsidRPr="004C37D5">
              <w:rPr>
                <w:noProof/>
                <w:webHidden/>
              </w:rPr>
              <w:fldChar w:fldCharType="end"/>
            </w:r>
          </w:hyperlink>
        </w:p>
        <w:p w:rsidR="006A70B6" w:rsidRPr="004C37D5" w:rsidRDefault="006A70B6" w:rsidP="006A70B6">
          <w:pPr>
            <w:spacing w:line="360" w:lineRule="auto"/>
          </w:pPr>
          <w:r w:rsidRPr="004C37D5">
            <w:rPr>
              <w:rFonts w:eastAsiaTheme="minorEastAsia"/>
            </w:rPr>
            <w:fldChar w:fldCharType="end"/>
          </w:r>
        </w:p>
      </w:sdtContent>
    </w:sdt>
    <w:p w:rsidR="006A70B6" w:rsidRPr="004C37D5" w:rsidRDefault="006A70B6" w:rsidP="004D5B1F">
      <w:pPr>
        <w:jc w:val="center"/>
        <w:rPr>
          <w:rtl/>
        </w:rPr>
      </w:pPr>
    </w:p>
    <w:p w:rsidR="006A70B6" w:rsidRPr="004C37D5" w:rsidRDefault="006A70B6">
      <w:pPr>
        <w:bidi w:val="0"/>
        <w:spacing w:after="0"/>
        <w:ind w:firstLine="0"/>
        <w:jc w:val="left"/>
        <w:rPr>
          <w:rtl/>
        </w:rPr>
      </w:pPr>
      <w:r w:rsidRPr="004C37D5">
        <w:rPr>
          <w:rtl/>
        </w:rPr>
        <w:br w:type="page"/>
      </w:r>
    </w:p>
    <w:p w:rsidR="004D5B1F" w:rsidRPr="004C37D5" w:rsidRDefault="004D5B1F" w:rsidP="004D5B1F">
      <w:pPr>
        <w:jc w:val="center"/>
        <w:rPr>
          <w:rtl/>
        </w:rPr>
      </w:pPr>
      <w:r w:rsidRPr="004C37D5">
        <w:rPr>
          <w:rFonts w:hint="cs"/>
          <w:rtl/>
        </w:rPr>
        <w:lastRenderedPageBreak/>
        <w:t>بسم الله الرحمن الرحیم</w:t>
      </w:r>
    </w:p>
    <w:p w:rsidR="004D5B1F" w:rsidRPr="004C37D5" w:rsidRDefault="004D5B1F" w:rsidP="00345AFF">
      <w:pPr>
        <w:pStyle w:val="Heading1"/>
        <w:rPr>
          <w:rtl/>
        </w:rPr>
      </w:pPr>
      <w:bookmarkStart w:id="1" w:name="_Toc20125395"/>
      <w:bookmarkStart w:id="2" w:name="_Toc42509933"/>
      <w:bookmarkStart w:id="3" w:name="_Toc42522615"/>
      <w:bookmarkStart w:id="4" w:name="_Toc513477529"/>
      <w:r w:rsidRPr="004C37D5">
        <w:rPr>
          <w:rFonts w:hint="cs"/>
          <w:rtl/>
        </w:rPr>
        <w:t xml:space="preserve">موضوع: </w:t>
      </w:r>
      <w:r w:rsidRPr="004C37D5">
        <w:rPr>
          <w:rFonts w:hint="cs"/>
          <w:color w:val="auto"/>
          <w:rtl/>
        </w:rPr>
        <w:t xml:space="preserve">فقه / </w:t>
      </w:r>
      <w:r w:rsidR="004D2128" w:rsidRPr="004C37D5">
        <w:rPr>
          <w:rFonts w:hint="cs"/>
          <w:color w:val="auto"/>
          <w:rtl/>
        </w:rPr>
        <w:t>نکاح</w:t>
      </w:r>
      <w:bookmarkEnd w:id="1"/>
      <w:bookmarkEnd w:id="2"/>
      <w:bookmarkEnd w:id="3"/>
      <w:r w:rsidRPr="004C37D5">
        <w:rPr>
          <w:rFonts w:hint="cs"/>
          <w:color w:val="auto"/>
          <w:rtl/>
        </w:rPr>
        <w:t xml:space="preserve"> </w:t>
      </w:r>
      <w:bookmarkEnd w:id="4"/>
    </w:p>
    <w:p w:rsidR="008C2D91" w:rsidRPr="004C37D5" w:rsidRDefault="002567EA" w:rsidP="008C2D91">
      <w:pPr>
        <w:pStyle w:val="Heading2"/>
        <w:rPr>
          <w:rFonts w:ascii="Traditional Arabic" w:hAnsi="Traditional Arabic" w:cs="Traditional Arabic"/>
          <w:rtl/>
        </w:rPr>
      </w:pPr>
      <w:bookmarkStart w:id="5" w:name="_Toc42509934"/>
      <w:bookmarkStart w:id="6" w:name="_Toc42522616"/>
      <w:r w:rsidRPr="004C37D5">
        <w:rPr>
          <w:rFonts w:ascii="Traditional Arabic" w:hAnsi="Traditional Arabic" w:cs="Traditional Arabic" w:hint="cs"/>
          <w:rtl/>
        </w:rPr>
        <w:t>اشاره</w:t>
      </w:r>
      <w:bookmarkEnd w:id="5"/>
      <w:bookmarkEnd w:id="6"/>
    </w:p>
    <w:p w:rsidR="00185851" w:rsidRPr="004C37D5" w:rsidRDefault="00436DFF" w:rsidP="00185851">
      <w:pPr>
        <w:rPr>
          <w:rtl/>
        </w:rPr>
      </w:pPr>
      <w:r w:rsidRPr="004C37D5">
        <w:rPr>
          <w:rFonts w:hint="cs"/>
          <w:rtl/>
        </w:rPr>
        <w:t>در جلسات گذشته سه روایت عرض شد که فر بر این بود که هر سه روایت یک دلیل باشند که عبارت بود از دلیل نهم برای اثبات حرم نظر به وجه و کفّین اجنبیه «</w:t>
      </w:r>
      <w:r w:rsidR="002569AB">
        <w:rPr>
          <w:rFonts w:hint="cs"/>
          <w:rtl/>
        </w:rPr>
        <w:t>مطلقاً</w:t>
      </w:r>
      <w:r w:rsidRPr="004C37D5">
        <w:rPr>
          <w:rFonts w:hint="cs"/>
          <w:rtl/>
        </w:rPr>
        <w:t>» و تعبیر این روایات این بود که «زنا العینین النّظر» به این معنا که زنای چشم نگاه است.</w:t>
      </w:r>
    </w:p>
    <w:p w:rsidR="00436DFF" w:rsidRPr="004C37D5" w:rsidRDefault="0002361F" w:rsidP="002569AB">
      <w:pPr>
        <w:rPr>
          <w:rtl/>
        </w:rPr>
      </w:pPr>
      <w:r w:rsidRPr="004C37D5">
        <w:rPr>
          <w:rFonts w:hint="cs"/>
          <w:rtl/>
        </w:rPr>
        <w:t>آدرس این روایات همان باب 104 وسائل الشیعه</w:t>
      </w:r>
      <w:r w:rsidR="001456FB" w:rsidRPr="004C37D5">
        <w:rPr>
          <w:rFonts w:hint="cs"/>
          <w:rtl/>
        </w:rPr>
        <w:t xml:space="preserve"> می‌</w:t>
      </w:r>
      <w:r w:rsidRPr="004C37D5">
        <w:rPr>
          <w:rFonts w:hint="cs"/>
          <w:rtl/>
        </w:rPr>
        <w:t xml:space="preserve">باشد که از امام باقر و امام صادق </w:t>
      </w:r>
      <w:r w:rsidR="002569AB">
        <w:rPr>
          <w:rFonts w:hint="cs"/>
          <w:rtl/>
        </w:rPr>
        <w:t>علیهماالسلام</w:t>
      </w:r>
      <w:r w:rsidRPr="004C37D5">
        <w:rPr>
          <w:rFonts w:hint="cs"/>
          <w:rtl/>
        </w:rPr>
        <w:t xml:space="preserve"> نقل شده است و در وسائل هم از دو منبع نقل شده بود که یکی از </w:t>
      </w:r>
      <w:r w:rsidR="002569AB">
        <w:rPr>
          <w:rtl/>
        </w:rPr>
        <w:t>آن‌ها</w:t>
      </w:r>
      <w:r w:rsidRPr="004C37D5">
        <w:rPr>
          <w:rFonts w:hint="cs"/>
          <w:rtl/>
        </w:rPr>
        <w:t xml:space="preserve"> توسط مرحوم کلینی در کافی بود و دیگری در من لایحضر بود.</w:t>
      </w:r>
    </w:p>
    <w:p w:rsidR="0002361F" w:rsidRPr="004C37D5" w:rsidRDefault="0002361F" w:rsidP="00185851">
      <w:pPr>
        <w:rPr>
          <w:rtl/>
        </w:rPr>
      </w:pPr>
      <w:r w:rsidRPr="004C37D5">
        <w:rPr>
          <w:rFonts w:hint="cs"/>
          <w:rtl/>
        </w:rPr>
        <w:t xml:space="preserve">ظاهر این روایات تعدد نقل است که هم از امام باقر و هم از امام صادق </w:t>
      </w:r>
      <w:r w:rsidR="002569AB">
        <w:rPr>
          <w:rFonts w:hint="cs"/>
          <w:rtl/>
        </w:rPr>
        <w:t>علیهماالسلام</w:t>
      </w:r>
      <w:r w:rsidRPr="004C37D5">
        <w:rPr>
          <w:rFonts w:hint="cs"/>
          <w:rtl/>
        </w:rPr>
        <w:t xml:space="preserve"> نقل شده است چراکه تعبیر روایت </w:t>
      </w:r>
      <w:r w:rsidR="002569AB">
        <w:rPr>
          <w:rFonts w:hint="cs"/>
          <w:rtl/>
        </w:rPr>
        <w:t>این‌چنین</w:t>
      </w:r>
      <w:r w:rsidRPr="004C37D5">
        <w:rPr>
          <w:rFonts w:hint="cs"/>
          <w:rtl/>
        </w:rPr>
        <w:t xml:space="preserve"> است:</w:t>
      </w:r>
    </w:p>
    <w:p w:rsidR="007E4CD8" w:rsidRPr="004C37D5" w:rsidRDefault="0002361F" w:rsidP="0002361F">
      <w:pPr>
        <w:rPr>
          <w:color w:val="008000"/>
          <w:rtl/>
        </w:rPr>
      </w:pPr>
      <w:r w:rsidRPr="004C37D5">
        <w:rPr>
          <w:rFonts w:hint="cs"/>
          <w:color w:val="008000"/>
          <w:rtl/>
        </w:rPr>
        <w:t xml:space="preserve">«عن أبی جعفر و أبی عبدالله قالا: </w:t>
      </w:r>
      <w:r w:rsidRPr="004C37D5">
        <w:rPr>
          <w:color w:val="008000"/>
          <w:rtl/>
        </w:rPr>
        <w:t>مَا مِنْ أَحَدٍ إِلَّا وَ هُوَ یصِیبُ حَظّاً مِنَ الزِّنَا</w:t>
      </w:r>
      <w:r w:rsidRPr="004C37D5">
        <w:rPr>
          <w:rFonts w:hint="cs"/>
          <w:color w:val="008000"/>
          <w:rtl/>
        </w:rPr>
        <w:t xml:space="preserve"> </w:t>
      </w:r>
      <w:r w:rsidRPr="004C37D5">
        <w:rPr>
          <w:color w:val="008000"/>
          <w:rtl/>
        </w:rPr>
        <w:t>فَزِنَا الْعَيْنَيْنِ النَّظَرُ وَ زِنَا الْفَمِ الْقُبْلَةُ وَ زِنَا الْيَدَيْنِ اللَّمْسُ</w:t>
      </w:r>
      <w:r w:rsidRPr="004C37D5">
        <w:rPr>
          <w:color w:val="008000"/>
        </w:rPr>
        <w:t xml:space="preserve"> </w:t>
      </w:r>
      <w:r w:rsidRPr="004C37D5">
        <w:rPr>
          <w:color w:val="008000"/>
          <w:rtl/>
        </w:rPr>
        <w:t>صَدَّقَ الْفَرْجُ ذَلِكَ أَوْ كَذَّبَ</w:t>
      </w:r>
      <w:r w:rsidRPr="004C37D5">
        <w:rPr>
          <w:rFonts w:hint="cs"/>
          <w:color w:val="008000"/>
          <w:rtl/>
        </w:rPr>
        <w:t>»</w:t>
      </w:r>
      <w:r w:rsidR="004C37D5" w:rsidRPr="004C37D5">
        <w:rPr>
          <w:rStyle w:val="FootnoteReference"/>
          <w:rtl/>
        </w:rPr>
        <w:footnoteReference w:id="1"/>
      </w:r>
    </w:p>
    <w:p w:rsidR="00BA1BC3" w:rsidRPr="004C37D5" w:rsidRDefault="00BA1BC3" w:rsidP="00BA1BC3">
      <w:pPr>
        <w:pStyle w:val="Heading3"/>
        <w:rPr>
          <w:rtl/>
        </w:rPr>
      </w:pPr>
      <w:bookmarkStart w:id="7" w:name="_Toc42522617"/>
      <w:r w:rsidRPr="004C37D5">
        <w:rPr>
          <w:rFonts w:hint="cs"/>
          <w:rtl/>
        </w:rPr>
        <w:t>روایت مشابه از پیغمبر اکرم صلی الله علیه و آله و سلم</w:t>
      </w:r>
      <w:bookmarkEnd w:id="7"/>
    </w:p>
    <w:p w:rsidR="0002361F" w:rsidRPr="004C37D5" w:rsidRDefault="002569AB" w:rsidP="0002361F">
      <w:pPr>
        <w:rPr>
          <w:rtl/>
        </w:rPr>
      </w:pPr>
      <w:r>
        <w:rPr>
          <w:rtl/>
        </w:rPr>
        <w:t>این‌ها</w:t>
      </w:r>
      <w:r w:rsidR="00BA1BC3" w:rsidRPr="004C37D5">
        <w:rPr>
          <w:rFonts w:hint="cs"/>
          <w:rtl/>
        </w:rPr>
        <w:t xml:space="preserve"> دو روایتی هستند</w:t>
      </w:r>
      <w:r w:rsidR="0002361F" w:rsidRPr="004C37D5">
        <w:rPr>
          <w:rFonts w:hint="cs"/>
          <w:rtl/>
        </w:rPr>
        <w:t xml:space="preserve"> که از امام باقر و امام صادق </w:t>
      </w:r>
      <w:r>
        <w:rPr>
          <w:rFonts w:hint="cs"/>
          <w:rtl/>
        </w:rPr>
        <w:t>سلام‌الله</w:t>
      </w:r>
      <w:r w:rsidR="0002361F" w:rsidRPr="004C37D5">
        <w:rPr>
          <w:rFonts w:hint="cs"/>
          <w:rtl/>
        </w:rPr>
        <w:t xml:space="preserve"> علیهما نقل شده است که هر دو روایت را هم مرحوم کلینی در کافی و هم مرحوم صدوق در من لا یحضر نقل </w:t>
      </w:r>
      <w:r>
        <w:rPr>
          <w:rFonts w:hint="cs"/>
          <w:rtl/>
        </w:rPr>
        <w:t>فرموده‌اند</w:t>
      </w:r>
      <w:r w:rsidR="0002361F" w:rsidRPr="004C37D5">
        <w:rPr>
          <w:rFonts w:hint="cs"/>
          <w:rtl/>
        </w:rPr>
        <w:t>. لکن علاوه بر این روایت مضمون دیگری نیز شبیه به همین عبارت</w:t>
      </w:r>
      <w:r w:rsidR="001456FB" w:rsidRPr="004C37D5">
        <w:rPr>
          <w:rFonts w:hint="cs"/>
          <w:rtl/>
        </w:rPr>
        <w:t xml:space="preserve">‌ها </w:t>
      </w:r>
      <w:r w:rsidR="0002361F" w:rsidRPr="004C37D5">
        <w:rPr>
          <w:rFonts w:hint="cs"/>
          <w:rtl/>
        </w:rPr>
        <w:t xml:space="preserve">وارد شده است که در </w:t>
      </w:r>
      <w:r>
        <w:rPr>
          <w:rFonts w:hint="cs"/>
          <w:rtl/>
        </w:rPr>
        <w:t>بحارالأنوار</w:t>
      </w:r>
      <w:r w:rsidR="0002361F" w:rsidRPr="004C37D5">
        <w:rPr>
          <w:rFonts w:hint="cs"/>
          <w:rtl/>
        </w:rPr>
        <w:t xml:space="preserve"> مرحوم مجلسی از قول </w:t>
      </w:r>
      <w:r>
        <w:rPr>
          <w:rFonts w:hint="cs"/>
          <w:rtl/>
        </w:rPr>
        <w:t>رسول‌خدا</w:t>
      </w:r>
      <w:r w:rsidR="0002361F" w:rsidRPr="004C37D5">
        <w:rPr>
          <w:rFonts w:hint="cs"/>
          <w:rtl/>
        </w:rPr>
        <w:t xml:space="preserve"> صلوات الله و سلام علیه نقل شده است که البته تفاوتی هم در آن وجود دارد به این صورت:</w:t>
      </w:r>
    </w:p>
    <w:p w:rsidR="0002361F" w:rsidRPr="004C37D5" w:rsidRDefault="00A953B5" w:rsidP="0002361F">
      <w:pPr>
        <w:rPr>
          <w:rtl/>
        </w:rPr>
      </w:pPr>
      <w:r>
        <w:rPr>
          <w:color w:val="008000"/>
          <w:rtl/>
        </w:rPr>
        <w:t>«</w:t>
      </w:r>
      <w:r w:rsidR="0002361F" w:rsidRPr="004C37D5">
        <w:rPr>
          <w:color w:val="008000"/>
          <w:rtl/>
        </w:rPr>
        <w:t>لِكُلِّ عُضْوٍ مِنِ اِبْنِ آدَمَ حَظٌّ مِنَ اَلزِّنَاءِ اَلْعَيْنُ زِنَاهُ اَلنَّظَرُ وَ اَللِّسَانُ زِنَاهُ اَلْكَلاَمُ وَ اَلْأُذُنَانِ زِنَاهُ اَلسَّمْعُ وَ اَلْيَدَانِ زِنَاهُمَا اَلْبَطْشُ وَ اَلرِّجْلاَنِ زِنَاهُمَا اَلْمَشْيُ وَ اَلْفَرْجُ يُصَدِّقُ ذَلِكَ كُلَّهُ وَ يُكَذِّبُهُ</w:t>
      </w:r>
      <w:r>
        <w:rPr>
          <w:color w:val="008000"/>
          <w:rtl/>
        </w:rPr>
        <w:t>»</w:t>
      </w:r>
      <w:r w:rsidR="0002361F" w:rsidRPr="004C37D5">
        <w:rPr>
          <w:rStyle w:val="FootnoteReference"/>
          <w:rtl/>
        </w:rPr>
        <w:footnoteReference w:id="2"/>
      </w:r>
    </w:p>
    <w:p w:rsidR="00F3604D" w:rsidRPr="004C37D5" w:rsidRDefault="00F3604D" w:rsidP="00F3604D">
      <w:pPr>
        <w:pStyle w:val="Heading3"/>
        <w:rPr>
          <w:rtl/>
        </w:rPr>
      </w:pPr>
      <w:bookmarkStart w:id="8" w:name="_Toc42522618"/>
      <w:r w:rsidRPr="004C37D5">
        <w:rPr>
          <w:rFonts w:hint="cs"/>
          <w:rtl/>
        </w:rPr>
        <w:t>تفاوت روایات</w:t>
      </w:r>
      <w:bookmarkEnd w:id="8"/>
    </w:p>
    <w:p w:rsidR="0002361F" w:rsidRPr="004C37D5" w:rsidRDefault="002569AB" w:rsidP="00B178E8">
      <w:pPr>
        <w:rPr>
          <w:rtl/>
        </w:rPr>
      </w:pPr>
      <w:r>
        <w:rPr>
          <w:rFonts w:hint="cs"/>
          <w:rtl/>
        </w:rPr>
        <w:t>همان‌طور</w:t>
      </w:r>
      <w:r w:rsidR="0002361F" w:rsidRPr="004C37D5">
        <w:rPr>
          <w:rFonts w:hint="cs"/>
          <w:rtl/>
        </w:rPr>
        <w:t xml:space="preserve"> که مشاهده</w:t>
      </w:r>
      <w:r w:rsidR="001456FB" w:rsidRPr="004C37D5">
        <w:rPr>
          <w:rFonts w:hint="cs"/>
          <w:rtl/>
        </w:rPr>
        <w:t xml:space="preserve"> می‌</w:t>
      </w:r>
      <w:r w:rsidR="0002361F" w:rsidRPr="004C37D5">
        <w:rPr>
          <w:rFonts w:hint="cs"/>
          <w:rtl/>
        </w:rPr>
        <w:t>فرمایید در روایت قبل گفته</w:t>
      </w:r>
      <w:r w:rsidR="001456FB" w:rsidRPr="004C37D5">
        <w:rPr>
          <w:rFonts w:hint="cs"/>
          <w:rtl/>
        </w:rPr>
        <w:t xml:space="preserve"> می‌</w:t>
      </w:r>
      <w:r w:rsidR="0002361F" w:rsidRPr="004C37D5">
        <w:rPr>
          <w:rFonts w:hint="cs"/>
          <w:rtl/>
        </w:rPr>
        <w:t xml:space="preserve">شد </w:t>
      </w:r>
      <w:r w:rsidR="00A953B5">
        <w:rPr>
          <w:color w:val="008000"/>
          <w:rtl/>
        </w:rPr>
        <w:t>«</w:t>
      </w:r>
      <w:r w:rsidR="0002361F" w:rsidRPr="004C37D5">
        <w:rPr>
          <w:color w:val="008000"/>
          <w:rtl/>
        </w:rPr>
        <w:t>مَا مِنْ أَحَدٍ إِلَّا وَ هُوَ یصِیبُ حَظّاً مِنَ الزِّنَا</w:t>
      </w:r>
      <w:r w:rsidR="0002361F" w:rsidRPr="004C37D5">
        <w:rPr>
          <w:rFonts w:hint="cs"/>
          <w:color w:val="008000"/>
          <w:rtl/>
        </w:rPr>
        <w:t xml:space="preserve">» </w:t>
      </w:r>
      <w:r w:rsidR="0002361F" w:rsidRPr="004C37D5">
        <w:rPr>
          <w:rFonts w:hint="cs"/>
          <w:rtl/>
        </w:rPr>
        <w:t>و در اینجا پیغمبر اکرم</w:t>
      </w:r>
      <w:r w:rsidR="001456FB" w:rsidRPr="004C37D5">
        <w:rPr>
          <w:rFonts w:hint="cs"/>
          <w:rtl/>
        </w:rPr>
        <w:t xml:space="preserve"> می‌</w:t>
      </w:r>
      <w:r w:rsidR="00A953B5">
        <w:rPr>
          <w:rFonts w:hint="cs"/>
          <w:rtl/>
        </w:rPr>
        <w:t xml:space="preserve">فرمایند </w:t>
      </w:r>
      <w:r w:rsidR="0002361F" w:rsidRPr="004C37D5">
        <w:rPr>
          <w:rFonts w:hint="cs"/>
          <w:rtl/>
        </w:rPr>
        <w:t>هر عضوی از بدن آدم</w:t>
      </w:r>
      <w:r w:rsidR="001456FB" w:rsidRPr="004C37D5">
        <w:rPr>
          <w:rFonts w:hint="cs"/>
          <w:rtl/>
        </w:rPr>
        <w:t xml:space="preserve"> می‌</w:t>
      </w:r>
      <w:r w:rsidR="0002361F" w:rsidRPr="004C37D5">
        <w:rPr>
          <w:rFonts w:hint="cs"/>
          <w:rtl/>
        </w:rPr>
        <w:t>تواند زنایی را مرتکب شود و تفاوت دیگر اینکه در روایت باقرین سه نمونه از زنا ذکر</w:t>
      </w:r>
      <w:r w:rsidR="001456FB" w:rsidRPr="004C37D5">
        <w:rPr>
          <w:rFonts w:hint="cs"/>
          <w:rtl/>
        </w:rPr>
        <w:t xml:space="preserve"> می‌</w:t>
      </w:r>
      <w:r w:rsidR="0002361F" w:rsidRPr="004C37D5">
        <w:rPr>
          <w:rFonts w:hint="cs"/>
          <w:rtl/>
        </w:rPr>
        <w:t>شد</w:t>
      </w:r>
      <w:r w:rsidR="00B178E8" w:rsidRPr="004C37D5">
        <w:rPr>
          <w:rFonts w:hint="cs"/>
          <w:rtl/>
        </w:rPr>
        <w:t xml:space="preserve"> </w:t>
      </w:r>
      <w:r w:rsidR="00B178E8" w:rsidRPr="004C37D5">
        <w:rPr>
          <w:rFonts w:hint="cs"/>
          <w:rtl/>
        </w:rPr>
        <w:lastRenderedPageBreak/>
        <w:t>که عبارت بود از چشم و لب و دست</w:t>
      </w:r>
      <w:r w:rsidR="0002361F" w:rsidRPr="004C37D5">
        <w:rPr>
          <w:rFonts w:hint="cs"/>
          <w:rtl/>
        </w:rPr>
        <w:t xml:space="preserve"> و در این روایت پنج نمونه ذکر</w:t>
      </w:r>
      <w:r w:rsidR="001456FB" w:rsidRPr="004C37D5">
        <w:rPr>
          <w:rFonts w:hint="cs"/>
          <w:rtl/>
        </w:rPr>
        <w:t xml:space="preserve"> می‌</w:t>
      </w:r>
      <w:r w:rsidR="0002361F" w:rsidRPr="004C37D5">
        <w:rPr>
          <w:rFonts w:hint="cs"/>
          <w:rtl/>
        </w:rPr>
        <w:t>شود</w:t>
      </w:r>
      <w:r w:rsidR="00B178E8" w:rsidRPr="004C37D5">
        <w:rPr>
          <w:rFonts w:hint="cs"/>
          <w:rtl/>
        </w:rPr>
        <w:t xml:space="preserve">: </w:t>
      </w:r>
      <w:r w:rsidR="00A953B5">
        <w:rPr>
          <w:color w:val="008000"/>
          <w:rtl/>
        </w:rPr>
        <w:t>«</w:t>
      </w:r>
      <w:r w:rsidR="00B178E8" w:rsidRPr="004C37D5">
        <w:rPr>
          <w:color w:val="008000"/>
          <w:rtl/>
        </w:rPr>
        <w:t>اَلْعَيْنُ زِنَاهُ اَلنَّظَرُ وَ اَللِّسَانُ زِنَاهُ اَلْكَلاَمُ وَ اَلْأُذُنَانِ زِنَاهُ اَلسَّمْعُ وَ اَلْيَدَانِ زِنَاهُمَا اَلْبَطْشُ وَ اَلرِّجْلاَنِ زِنَاهُمَا اَلْمَشْيُ</w:t>
      </w:r>
      <w:r w:rsidR="00B178E8" w:rsidRPr="004C37D5">
        <w:rPr>
          <w:rFonts w:hint="cs"/>
          <w:color w:val="008000"/>
          <w:rtl/>
        </w:rPr>
        <w:t xml:space="preserve">» </w:t>
      </w:r>
      <w:r w:rsidR="00B178E8" w:rsidRPr="004C37D5">
        <w:rPr>
          <w:rFonts w:hint="cs"/>
          <w:rtl/>
        </w:rPr>
        <w:t>و تفاوت دیگر این دو روایت نیز در فراز پایانی آن است که در روایت قبل</w:t>
      </w:r>
      <w:r w:rsidR="001456FB" w:rsidRPr="004C37D5">
        <w:rPr>
          <w:rFonts w:hint="cs"/>
          <w:rtl/>
        </w:rPr>
        <w:t xml:space="preserve"> می‌</w:t>
      </w:r>
      <w:r w:rsidR="00B178E8" w:rsidRPr="004C37D5">
        <w:rPr>
          <w:rFonts w:hint="cs"/>
          <w:rtl/>
        </w:rPr>
        <w:t xml:space="preserve">فرمودند: </w:t>
      </w:r>
      <w:r w:rsidR="00A953B5">
        <w:rPr>
          <w:color w:val="008000"/>
          <w:rtl/>
        </w:rPr>
        <w:t>«</w:t>
      </w:r>
      <w:r w:rsidR="00B178E8" w:rsidRPr="004C37D5">
        <w:rPr>
          <w:color w:val="008000"/>
          <w:rtl/>
        </w:rPr>
        <w:t>صَدَّقَ الْفَرْجُ ذَلِكَ أَوْ كَذَّبَ</w:t>
      </w:r>
      <w:r w:rsidR="00B178E8" w:rsidRPr="004C37D5">
        <w:rPr>
          <w:rFonts w:hint="cs"/>
          <w:color w:val="008000"/>
          <w:rtl/>
        </w:rPr>
        <w:t xml:space="preserve">» </w:t>
      </w:r>
      <w:r w:rsidR="00B178E8" w:rsidRPr="004C37D5">
        <w:rPr>
          <w:rFonts w:hint="cs"/>
          <w:rtl/>
        </w:rPr>
        <w:t xml:space="preserve">و در روایت رسول گرامی اسلام فرموده باشند: </w:t>
      </w:r>
      <w:r w:rsidR="00A953B5">
        <w:rPr>
          <w:color w:val="008000"/>
          <w:rtl/>
        </w:rPr>
        <w:t>«</w:t>
      </w:r>
      <w:r w:rsidR="00B178E8" w:rsidRPr="004C37D5">
        <w:rPr>
          <w:color w:val="008000"/>
          <w:rtl/>
        </w:rPr>
        <w:t>وَ اَلْفَرْجُ يُصَدِّقُ ذَلِكَ كُلَّهُ وَ يُكَذِّبُهُ</w:t>
      </w:r>
      <w:r w:rsidR="00B178E8" w:rsidRPr="004C37D5">
        <w:rPr>
          <w:rFonts w:hint="cs"/>
          <w:color w:val="008000"/>
          <w:rtl/>
        </w:rPr>
        <w:t>»</w:t>
      </w:r>
      <w:r w:rsidR="00B178E8" w:rsidRPr="004C37D5">
        <w:rPr>
          <w:rFonts w:hint="cs"/>
          <w:rtl/>
        </w:rPr>
        <w:t>.</w:t>
      </w:r>
    </w:p>
    <w:p w:rsidR="00B178E8" w:rsidRPr="004C37D5" w:rsidRDefault="00B178E8" w:rsidP="00B178E8">
      <w:pPr>
        <w:rPr>
          <w:rtl/>
        </w:rPr>
      </w:pPr>
      <w:r w:rsidRPr="004C37D5">
        <w:rPr>
          <w:rFonts w:hint="cs"/>
          <w:rtl/>
        </w:rPr>
        <w:t>پس بنابراین مشاهده نمودید که مضمون اینکه زنا را از آلات خاصه به اعضاء و جوارح دیگر تعمیم بدهد از سه متن نقل شده است؛ هم از پیامبر اکرم، هم امام باقر و هم از امام صادق صلوات الله علیهم اجمعین</w:t>
      </w:r>
      <w:r w:rsidR="00BA1BC3" w:rsidRPr="004C37D5">
        <w:rPr>
          <w:rFonts w:hint="cs"/>
          <w:rtl/>
        </w:rPr>
        <w:t>.</w:t>
      </w:r>
    </w:p>
    <w:p w:rsidR="00BA1BC3" w:rsidRPr="004C37D5" w:rsidRDefault="00BA1BC3" w:rsidP="00B178E8">
      <w:pPr>
        <w:rPr>
          <w:rtl/>
        </w:rPr>
      </w:pPr>
      <w:r w:rsidRPr="004C37D5">
        <w:rPr>
          <w:rFonts w:hint="cs"/>
          <w:rtl/>
        </w:rPr>
        <w:t>ظاهر این روایت هم که در بحار وارد شده است این است که ریشه عامّه داشته باشد کما اینکه وقتی در اینترنت جستجو کنید</w:t>
      </w:r>
      <w:r w:rsidR="001456FB" w:rsidRPr="004C37D5">
        <w:rPr>
          <w:rFonts w:hint="cs"/>
          <w:rtl/>
        </w:rPr>
        <w:t xml:space="preserve"> می‌</w:t>
      </w:r>
      <w:r w:rsidRPr="004C37D5">
        <w:rPr>
          <w:rFonts w:hint="cs"/>
          <w:rtl/>
        </w:rPr>
        <w:t xml:space="preserve">بینید که این روایت در کتب عامه هم نقل شده است، لکن اینکه سند روایت </w:t>
      </w:r>
      <w:r w:rsidR="002569AB">
        <w:rPr>
          <w:rtl/>
        </w:rPr>
        <w:t>آن‌ها</w:t>
      </w:r>
      <w:r w:rsidRPr="004C37D5">
        <w:rPr>
          <w:rFonts w:hint="cs"/>
          <w:rtl/>
        </w:rPr>
        <w:t xml:space="preserve"> چگونه است معلوم نیست که البته در یک نظر گذرا </w:t>
      </w:r>
      <w:r w:rsidR="002569AB">
        <w:rPr>
          <w:rFonts w:hint="cs"/>
          <w:rtl/>
        </w:rPr>
        <w:t>این‌چنین</w:t>
      </w:r>
      <w:r w:rsidRPr="004C37D5">
        <w:rPr>
          <w:rFonts w:hint="cs"/>
          <w:rtl/>
        </w:rPr>
        <w:t xml:space="preserve"> متوجه شدم که از عبارت «متّفق علیه» استفاده </w:t>
      </w:r>
      <w:r w:rsidR="002569AB">
        <w:rPr>
          <w:rFonts w:hint="cs"/>
          <w:rtl/>
        </w:rPr>
        <w:t>نموده‌اند</w:t>
      </w:r>
      <w:r w:rsidRPr="004C37D5">
        <w:rPr>
          <w:rFonts w:hint="cs"/>
          <w:rtl/>
        </w:rPr>
        <w:t xml:space="preserve"> که این اصطلاحی است برای تصحیح روایات خود.</w:t>
      </w:r>
    </w:p>
    <w:p w:rsidR="00F3604D" w:rsidRPr="004C37D5" w:rsidRDefault="002569AB" w:rsidP="00F3604D">
      <w:pPr>
        <w:rPr>
          <w:rtl/>
        </w:rPr>
      </w:pPr>
      <w:r>
        <w:rPr>
          <w:rtl/>
        </w:rPr>
        <w:t>این‌ها</w:t>
      </w:r>
      <w:r w:rsidR="00BA1BC3" w:rsidRPr="004C37D5">
        <w:rPr>
          <w:rFonts w:hint="cs"/>
          <w:rtl/>
        </w:rPr>
        <w:t xml:space="preserve"> سه روایتی هستند که در کافی، من لایحضر و بحار با این مضمون وارد شده است، </w:t>
      </w:r>
      <w:r>
        <w:rPr>
          <w:rFonts w:hint="cs"/>
          <w:rtl/>
        </w:rPr>
        <w:t>درواقع</w:t>
      </w:r>
      <w:r w:rsidR="00BA1BC3" w:rsidRPr="004C37D5">
        <w:rPr>
          <w:rFonts w:hint="cs"/>
          <w:rtl/>
        </w:rPr>
        <w:t xml:space="preserve"> این روایت از سه معصوم یعنی پیامبر، امام باقر و امام صادق نقل شده است و علاوه بر خاصه و کتب امامیه در کتب عامه هم این روایت وجود دارد</w:t>
      </w:r>
      <w:r w:rsidR="00F3604D" w:rsidRPr="004C37D5">
        <w:rPr>
          <w:rFonts w:hint="cs"/>
          <w:rtl/>
        </w:rPr>
        <w:t xml:space="preserve"> و </w:t>
      </w:r>
      <w:r>
        <w:rPr>
          <w:rFonts w:hint="cs"/>
          <w:rtl/>
        </w:rPr>
        <w:t>همان‌طور</w:t>
      </w:r>
      <w:r w:rsidR="00F3604D" w:rsidRPr="004C37D5">
        <w:rPr>
          <w:rFonts w:hint="cs"/>
          <w:rtl/>
        </w:rPr>
        <w:t xml:space="preserve"> که ملاحظه نمودید تفاوت</w:t>
      </w:r>
      <w:r w:rsidR="001456FB" w:rsidRPr="004C37D5">
        <w:rPr>
          <w:rFonts w:hint="cs"/>
          <w:rtl/>
        </w:rPr>
        <w:t>‌های</w:t>
      </w:r>
      <w:r w:rsidR="00F3604D" w:rsidRPr="004C37D5">
        <w:rPr>
          <w:rFonts w:hint="cs"/>
          <w:rtl/>
        </w:rPr>
        <w:t xml:space="preserve">ی هم در این روایات وجود داشت اگرچه مضمون واحدی هم در میان </w:t>
      </w:r>
      <w:r>
        <w:rPr>
          <w:rtl/>
        </w:rPr>
        <w:t>آن‌ها</w:t>
      </w:r>
      <w:r w:rsidR="00F3604D" w:rsidRPr="004C37D5">
        <w:rPr>
          <w:rFonts w:hint="cs"/>
          <w:rtl/>
        </w:rPr>
        <w:t xml:space="preserve"> وجود داشت </w:t>
      </w:r>
      <w:r>
        <w:rPr>
          <w:rFonts w:hint="cs"/>
          <w:rtl/>
        </w:rPr>
        <w:t>علی‌الخصوص</w:t>
      </w:r>
      <w:r w:rsidR="00F3604D" w:rsidRPr="004C37D5">
        <w:rPr>
          <w:rFonts w:hint="cs"/>
          <w:rtl/>
        </w:rPr>
        <w:t xml:space="preserve"> در مورد «نگاه» که بحث اصلی ما است</w:t>
      </w:r>
      <w:r w:rsidR="00A953B5">
        <w:rPr>
          <w:rtl/>
        </w:rPr>
        <w:t xml:space="preserve">؛ </w:t>
      </w:r>
      <w:r w:rsidR="00F3604D" w:rsidRPr="004C37D5">
        <w:rPr>
          <w:rFonts w:hint="cs"/>
          <w:rtl/>
        </w:rPr>
        <w:t xml:space="preserve">اما در روایت بحار پنج عضو ذکر شده است و در روایت وسائل، کافی و من لا یحضر سه عضو ذکر شده است و تفاوت دیگر هم </w:t>
      </w:r>
      <w:r>
        <w:rPr>
          <w:rFonts w:hint="cs"/>
          <w:rtl/>
        </w:rPr>
        <w:t>همان‌طور</w:t>
      </w:r>
      <w:r w:rsidR="00F3604D" w:rsidRPr="004C37D5">
        <w:rPr>
          <w:rFonts w:hint="cs"/>
          <w:rtl/>
        </w:rPr>
        <w:t xml:space="preserve"> که عرض شد این بود که در روایت باقرین</w:t>
      </w:r>
      <w:r w:rsidR="001456FB" w:rsidRPr="004C37D5">
        <w:rPr>
          <w:rFonts w:hint="cs"/>
          <w:rtl/>
        </w:rPr>
        <w:t xml:space="preserve"> می‌</w:t>
      </w:r>
      <w:r w:rsidR="00F3604D" w:rsidRPr="004C37D5">
        <w:rPr>
          <w:rFonts w:hint="cs"/>
          <w:rtl/>
        </w:rPr>
        <w:t xml:space="preserve">فرماید </w:t>
      </w:r>
      <w:r w:rsidR="00F3604D" w:rsidRPr="002569AB">
        <w:rPr>
          <w:rFonts w:hint="cs"/>
          <w:color w:val="008000"/>
          <w:rtl/>
        </w:rPr>
        <w:t>«ما من احدٍ إلاّ و یصیب حظّاً من الزّناء»</w:t>
      </w:r>
      <w:r w:rsidR="00F3604D" w:rsidRPr="004C37D5">
        <w:rPr>
          <w:rFonts w:hint="cs"/>
          <w:rtl/>
        </w:rPr>
        <w:t xml:space="preserve"> و در روایت معانی الأخبار که مرحوم مجلسی نقل فرمودند روایت به این صورت که </w:t>
      </w:r>
      <w:r w:rsidR="00F3604D" w:rsidRPr="004C37D5">
        <w:rPr>
          <w:rFonts w:hint="cs"/>
          <w:color w:val="008000"/>
          <w:rtl/>
        </w:rPr>
        <w:t>«لکلّ عضوٍ حظٌّ من الزّنا»</w:t>
      </w:r>
      <w:r w:rsidR="00F3604D" w:rsidRPr="004C37D5">
        <w:rPr>
          <w:rFonts w:hint="cs"/>
          <w:rtl/>
        </w:rPr>
        <w:t xml:space="preserve"> و </w:t>
      </w:r>
      <w:r>
        <w:rPr>
          <w:rFonts w:hint="cs"/>
          <w:rtl/>
        </w:rPr>
        <w:t>درواقع</w:t>
      </w:r>
      <w:r w:rsidR="00F3604D" w:rsidRPr="004C37D5">
        <w:rPr>
          <w:rFonts w:hint="cs"/>
          <w:rtl/>
        </w:rPr>
        <w:t xml:space="preserve"> در این روایت یک قاعده عامه ذکر شده است و مابقی به عنوان مثال آمده است و آن قاعده عامه هم همین است که به صراحت گفته</w:t>
      </w:r>
      <w:r w:rsidR="001456FB" w:rsidRPr="004C37D5">
        <w:rPr>
          <w:rFonts w:hint="cs"/>
          <w:rtl/>
        </w:rPr>
        <w:t xml:space="preserve"> می‌</w:t>
      </w:r>
      <w:r w:rsidR="00F3604D" w:rsidRPr="004C37D5">
        <w:rPr>
          <w:rFonts w:hint="cs"/>
          <w:rtl/>
        </w:rPr>
        <w:t xml:space="preserve">شود </w:t>
      </w:r>
      <w:r w:rsidR="00F3604D" w:rsidRPr="004C37D5">
        <w:rPr>
          <w:rFonts w:hint="cs"/>
          <w:color w:val="008000"/>
          <w:rtl/>
        </w:rPr>
        <w:t>«لکلّ عضوٍ حظٌّ من الزّنا»</w:t>
      </w:r>
      <w:r w:rsidR="00F3604D" w:rsidRPr="004C37D5">
        <w:rPr>
          <w:rFonts w:hint="cs"/>
          <w:rtl/>
        </w:rPr>
        <w:t xml:space="preserve"> اما در روایات قبلی این مضمون با این صراحت وجود ندارد بلکه شاید بتوان گفت با دلالت التزامی این معنا را افاده</w:t>
      </w:r>
      <w:r w:rsidR="001456FB" w:rsidRPr="004C37D5">
        <w:rPr>
          <w:rFonts w:hint="cs"/>
          <w:rtl/>
        </w:rPr>
        <w:t xml:space="preserve"> می‌</w:t>
      </w:r>
      <w:r w:rsidR="00F3604D" w:rsidRPr="004C37D5">
        <w:rPr>
          <w:rFonts w:hint="cs"/>
          <w:rtl/>
        </w:rPr>
        <w:t>کند چراکه وقتی گفته</w:t>
      </w:r>
      <w:r w:rsidR="001456FB" w:rsidRPr="004C37D5">
        <w:rPr>
          <w:rFonts w:hint="cs"/>
          <w:rtl/>
        </w:rPr>
        <w:t xml:space="preserve"> می‌</w:t>
      </w:r>
      <w:r w:rsidR="00F3604D" w:rsidRPr="004C37D5">
        <w:rPr>
          <w:rFonts w:hint="cs"/>
          <w:rtl/>
        </w:rPr>
        <w:t>شود «هیچ کسی نیست مگر اینکه به نحوی در زنا قرار</w:t>
      </w:r>
      <w:r w:rsidR="001456FB" w:rsidRPr="004C37D5">
        <w:rPr>
          <w:rFonts w:hint="cs"/>
          <w:rtl/>
        </w:rPr>
        <w:t xml:space="preserve"> می‌</w:t>
      </w:r>
      <w:r w:rsidR="00F3604D" w:rsidRPr="004C37D5">
        <w:rPr>
          <w:rFonts w:hint="cs"/>
          <w:rtl/>
        </w:rPr>
        <w:t xml:space="preserve">گیرد» </w:t>
      </w:r>
      <w:r>
        <w:rPr>
          <w:rFonts w:hint="cs"/>
          <w:rtl/>
        </w:rPr>
        <w:t>درواقع</w:t>
      </w:r>
      <w:r w:rsidR="00F3604D" w:rsidRPr="004C37D5">
        <w:rPr>
          <w:rFonts w:hint="cs"/>
          <w:rtl/>
        </w:rPr>
        <w:t xml:space="preserve"> به نوعی این اقسام از زنا را با دلالت التزامی داخل در عبارت</w:t>
      </w:r>
      <w:r w:rsidR="001456FB" w:rsidRPr="004C37D5">
        <w:rPr>
          <w:rFonts w:hint="cs"/>
          <w:rtl/>
        </w:rPr>
        <w:t xml:space="preserve"> می‌</w:t>
      </w:r>
      <w:r w:rsidR="00F3604D" w:rsidRPr="004C37D5">
        <w:rPr>
          <w:rFonts w:hint="cs"/>
          <w:rtl/>
        </w:rPr>
        <w:t>کند.</w:t>
      </w:r>
    </w:p>
    <w:p w:rsidR="00F3604D" w:rsidRPr="004C37D5" w:rsidRDefault="00F3604D" w:rsidP="00F3604D">
      <w:pPr>
        <w:rPr>
          <w:rtl/>
        </w:rPr>
      </w:pPr>
      <w:r w:rsidRPr="004C37D5">
        <w:rPr>
          <w:rFonts w:hint="cs"/>
          <w:rtl/>
        </w:rPr>
        <w:t xml:space="preserve">این روایت نیز از ادله حرمت نظر به نحو مطلق که شامل وجه و کفین هم بشود بر شمرده شده است که در کتب فقهی از جمله جواهر و مرحوم شیخ و دیگران هم متعرّض </w:t>
      </w:r>
      <w:r w:rsidR="00F67209" w:rsidRPr="004C37D5">
        <w:rPr>
          <w:rFonts w:hint="cs"/>
          <w:rtl/>
        </w:rPr>
        <w:t xml:space="preserve">آن </w:t>
      </w:r>
      <w:r w:rsidR="002569AB">
        <w:rPr>
          <w:rFonts w:hint="cs"/>
          <w:rtl/>
        </w:rPr>
        <w:t>شده‌اند</w:t>
      </w:r>
      <w:r w:rsidR="00F67209" w:rsidRPr="004C37D5">
        <w:rPr>
          <w:rFonts w:hint="cs"/>
          <w:rtl/>
        </w:rPr>
        <w:t xml:space="preserve"> و در کتاب اسداء الرّغ</w:t>
      </w:r>
      <w:r w:rsidRPr="004C37D5">
        <w:rPr>
          <w:rFonts w:hint="cs"/>
          <w:rtl/>
        </w:rPr>
        <w:t>اب هم این دلیل دهم از طائفه سادسه از اخبار</w:t>
      </w:r>
      <w:r w:rsidR="001456FB" w:rsidRPr="004C37D5">
        <w:rPr>
          <w:rFonts w:hint="cs"/>
          <w:rtl/>
        </w:rPr>
        <w:t xml:space="preserve"> می‌</w:t>
      </w:r>
      <w:r w:rsidRPr="004C37D5">
        <w:rPr>
          <w:rFonts w:hint="cs"/>
          <w:rtl/>
        </w:rPr>
        <w:t>باشد. ایشان هجده طائفه از روایات را برای حرمت نظر نقل</w:t>
      </w:r>
      <w:r w:rsidR="001456FB" w:rsidRPr="004C37D5">
        <w:rPr>
          <w:rFonts w:hint="cs"/>
          <w:rtl/>
        </w:rPr>
        <w:t xml:space="preserve"> می‌</w:t>
      </w:r>
      <w:r w:rsidRPr="004C37D5">
        <w:rPr>
          <w:rFonts w:hint="cs"/>
          <w:rtl/>
        </w:rPr>
        <w:t>فرمایند که این روایات در طائفه ششم از این کتاب</w:t>
      </w:r>
      <w:r w:rsidR="001456FB" w:rsidRPr="004C37D5">
        <w:rPr>
          <w:rFonts w:hint="cs"/>
          <w:rtl/>
        </w:rPr>
        <w:t xml:space="preserve"> می‌</w:t>
      </w:r>
      <w:r w:rsidRPr="004C37D5">
        <w:rPr>
          <w:rFonts w:hint="cs"/>
          <w:rtl/>
        </w:rPr>
        <w:t>باشد که ایشان با قاطعیت تمام مدعی است که این روایات دلالت بر موضوع</w:t>
      </w:r>
      <w:r w:rsidR="001456FB" w:rsidRPr="004C37D5">
        <w:rPr>
          <w:rFonts w:hint="cs"/>
          <w:rtl/>
        </w:rPr>
        <w:t xml:space="preserve"> می‌</w:t>
      </w:r>
      <w:r w:rsidRPr="004C37D5">
        <w:rPr>
          <w:rFonts w:hint="cs"/>
          <w:rtl/>
        </w:rPr>
        <w:t>کند.</w:t>
      </w:r>
    </w:p>
    <w:p w:rsidR="00127343" w:rsidRPr="004C37D5" w:rsidRDefault="00127343" w:rsidP="00F56F01">
      <w:pPr>
        <w:pStyle w:val="Heading2"/>
        <w:rPr>
          <w:rFonts w:ascii="Traditional Arabic" w:hAnsi="Traditional Arabic" w:cs="Traditional Arabic"/>
          <w:rtl/>
        </w:rPr>
      </w:pPr>
      <w:bookmarkStart w:id="9" w:name="_Toc42522619"/>
      <w:r w:rsidRPr="004C37D5">
        <w:rPr>
          <w:rFonts w:ascii="Traditional Arabic" w:hAnsi="Traditional Arabic" w:cs="Traditional Arabic" w:hint="cs"/>
          <w:rtl/>
        </w:rPr>
        <w:t>مناقشات دلیل نهم</w:t>
      </w:r>
      <w:bookmarkEnd w:id="9"/>
    </w:p>
    <w:p w:rsidR="00F3604D" w:rsidRPr="004C37D5" w:rsidRDefault="00127343" w:rsidP="00127343">
      <w:pPr>
        <w:rPr>
          <w:rtl/>
        </w:rPr>
      </w:pPr>
      <w:r w:rsidRPr="004C37D5">
        <w:rPr>
          <w:rFonts w:hint="cs"/>
          <w:rtl/>
        </w:rPr>
        <w:t>در جلسات گذشته دو مناقشه در دلالت این روایت عرض شد و در این جلسه نیز نکات دیگر آن عرض خواهد شد.</w:t>
      </w:r>
    </w:p>
    <w:p w:rsidR="00F56F01" w:rsidRPr="004C37D5" w:rsidRDefault="00F56F01" w:rsidP="00F56F01">
      <w:pPr>
        <w:pStyle w:val="Heading3"/>
        <w:rPr>
          <w:rtl/>
        </w:rPr>
      </w:pPr>
      <w:bookmarkStart w:id="10" w:name="_Toc42522620"/>
      <w:r w:rsidRPr="004C37D5">
        <w:rPr>
          <w:rFonts w:hint="cs"/>
          <w:rtl/>
        </w:rPr>
        <w:lastRenderedPageBreak/>
        <w:t>مناقشه اول: اشکال سندی</w:t>
      </w:r>
      <w:bookmarkEnd w:id="10"/>
    </w:p>
    <w:p w:rsidR="00127343" w:rsidRPr="004C37D5" w:rsidRDefault="00127343" w:rsidP="00127343">
      <w:pPr>
        <w:rPr>
          <w:rtl/>
        </w:rPr>
      </w:pPr>
      <w:r w:rsidRPr="004C37D5">
        <w:rPr>
          <w:rFonts w:hint="cs"/>
          <w:rtl/>
        </w:rPr>
        <w:t>مناقشه اولی که در این روایت وجود داشت همان بحث سندی است به این ترتیب که این سه روایتی که در منابع خاصّه ذکر شده است دارای اشکالاتی به این صورت است که</w:t>
      </w:r>
      <w:r w:rsidR="002569AB">
        <w:rPr>
          <w:rFonts w:hint="cs"/>
          <w:rtl/>
        </w:rPr>
        <w:t xml:space="preserve"> آنچه که در بحار وارد شده بود مقط</w:t>
      </w:r>
      <w:r w:rsidRPr="004C37D5">
        <w:rPr>
          <w:rFonts w:hint="cs"/>
          <w:rtl/>
        </w:rPr>
        <w:t>وعه است و اصلاً سندی برای آن وجود ندارد: «عن النّبی صل الله علیه و آله و سلم». آن روایتی هم که در کافی وارد شده بود مرسله</w:t>
      </w:r>
      <w:r w:rsidR="001456FB" w:rsidRPr="004C37D5">
        <w:rPr>
          <w:rFonts w:hint="cs"/>
          <w:rtl/>
        </w:rPr>
        <w:t xml:space="preserve"> می‌</w:t>
      </w:r>
      <w:r w:rsidRPr="004C37D5">
        <w:rPr>
          <w:rFonts w:hint="cs"/>
          <w:rtl/>
        </w:rPr>
        <w:t xml:space="preserve">باشد و روایتی هم که در من لا یحضر بود از جهت مفضّل بن صالح أبی جمیله دارای ضعف است. پس بنابراین این سه روایت </w:t>
      </w:r>
      <w:r w:rsidR="002569AB">
        <w:rPr>
          <w:rFonts w:hint="cs"/>
          <w:rtl/>
        </w:rPr>
        <w:t>هیچ‌کدام</w:t>
      </w:r>
      <w:r w:rsidRPr="004C37D5">
        <w:rPr>
          <w:rFonts w:hint="cs"/>
          <w:rtl/>
        </w:rPr>
        <w:t xml:space="preserve"> دارای سند معتبری نیستند</w:t>
      </w:r>
      <w:r w:rsidR="00A953B5">
        <w:rPr>
          <w:rtl/>
        </w:rPr>
        <w:t>؛ و</w:t>
      </w:r>
      <w:r w:rsidRPr="004C37D5">
        <w:rPr>
          <w:rFonts w:hint="cs"/>
          <w:rtl/>
        </w:rPr>
        <w:t xml:space="preserve"> آنچه که در عامه ذکر شده است هم برای ما اعتباری ندارد و </w:t>
      </w:r>
      <w:r w:rsidR="002569AB">
        <w:rPr>
          <w:rFonts w:hint="cs"/>
          <w:rtl/>
        </w:rPr>
        <w:t>به‌طور</w:t>
      </w:r>
      <w:r w:rsidRPr="004C37D5">
        <w:rPr>
          <w:rFonts w:hint="cs"/>
          <w:rtl/>
        </w:rPr>
        <w:t xml:space="preserve"> کل ادعایی که اطمینان آور بوده و مورد استفاده باشد دشوار است و از این جهت اگرچه این روایات دارای مضمونی است که اعتبار با </w:t>
      </w:r>
      <w:r w:rsidR="002569AB">
        <w:rPr>
          <w:rtl/>
        </w:rPr>
        <w:t>آن‌ها</w:t>
      </w:r>
      <w:r w:rsidRPr="004C37D5">
        <w:rPr>
          <w:rFonts w:hint="cs"/>
          <w:rtl/>
        </w:rPr>
        <w:t xml:space="preserve"> مساعد است اما مواجه با ضعف سندی است.</w:t>
      </w:r>
    </w:p>
    <w:p w:rsidR="00F56F01" w:rsidRPr="004C37D5" w:rsidRDefault="00F56F01" w:rsidP="00F56F01">
      <w:pPr>
        <w:pStyle w:val="Heading3"/>
        <w:rPr>
          <w:rtl/>
        </w:rPr>
      </w:pPr>
      <w:bookmarkStart w:id="11" w:name="_Toc42522621"/>
      <w:r w:rsidRPr="004C37D5">
        <w:rPr>
          <w:rFonts w:hint="cs"/>
          <w:rtl/>
        </w:rPr>
        <w:t>مناقشه دوم: اطلاق «نظر»</w:t>
      </w:r>
      <w:bookmarkEnd w:id="11"/>
    </w:p>
    <w:p w:rsidR="00127343" w:rsidRPr="004C37D5" w:rsidRDefault="00127343" w:rsidP="00127343">
      <w:pPr>
        <w:rPr>
          <w:rtl/>
        </w:rPr>
      </w:pPr>
      <w:r w:rsidRPr="004C37D5">
        <w:rPr>
          <w:rFonts w:hint="cs"/>
          <w:rtl/>
        </w:rPr>
        <w:t>مناقشه دومی هم که در جلسه گذشته عرض شد و مشابه مناقشات ادله قبل بود این است که گفته</w:t>
      </w:r>
      <w:r w:rsidR="001456FB" w:rsidRPr="004C37D5">
        <w:rPr>
          <w:rFonts w:hint="cs"/>
          <w:rtl/>
        </w:rPr>
        <w:t xml:space="preserve"> می‌</w:t>
      </w:r>
      <w:r w:rsidRPr="004C37D5">
        <w:rPr>
          <w:rFonts w:hint="cs"/>
          <w:rtl/>
        </w:rPr>
        <w:t>شود اطلاق «النظر» قابل قبول نیست و در مراتب بعدی نیز تعیّنی وجود ندارد.</w:t>
      </w:r>
    </w:p>
    <w:p w:rsidR="00F56F01" w:rsidRPr="004C37D5" w:rsidRDefault="00127343" w:rsidP="00127343">
      <w:pPr>
        <w:rPr>
          <w:rtl/>
        </w:rPr>
      </w:pPr>
      <w:r w:rsidRPr="004C37D5">
        <w:rPr>
          <w:rFonts w:hint="cs"/>
          <w:rtl/>
        </w:rPr>
        <w:t>این اشکال دومی است که در اینجا نقل شده است که البته این اشکال به نحوی قابل پاسخ است به این بیان که در روایات قبل و آیه</w:t>
      </w:r>
      <w:r w:rsidR="006A70B6" w:rsidRPr="004C37D5">
        <w:rPr>
          <w:rFonts w:hint="cs"/>
          <w:rtl/>
        </w:rPr>
        <w:t xml:space="preserve">‌ای </w:t>
      </w:r>
      <w:r w:rsidRPr="004C37D5">
        <w:rPr>
          <w:rFonts w:hint="cs"/>
          <w:rtl/>
        </w:rPr>
        <w:t>که بحث «نظر» را مطرح</w:t>
      </w:r>
      <w:r w:rsidR="001456FB" w:rsidRPr="004C37D5">
        <w:rPr>
          <w:rFonts w:hint="cs"/>
          <w:rtl/>
        </w:rPr>
        <w:t xml:space="preserve"> می‌</w:t>
      </w:r>
      <w:r w:rsidRPr="004C37D5">
        <w:rPr>
          <w:rFonts w:hint="cs"/>
          <w:rtl/>
        </w:rPr>
        <w:t xml:space="preserve">کرد بسیار مطلق و رها بود و </w:t>
      </w:r>
      <w:r w:rsidR="002569AB">
        <w:rPr>
          <w:rFonts w:hint="cs"/>
          <w:rtl/>
        </w:rPr>
        <w:t>درواقع</w:t>
      </w:r>
      <w:r w:rsidRPr="004C37D5">
        <w:rPr>
          <w:rFonts w:hint="cs"/>
          <w:rtl/>
        </w:rPr>
        <w:t xml:space="preserve"> </w:t>
      </w:r>
      <w:r w:rsidR="002569AB">
        <w:rPr>
          <w:rFonts w:hint="cs"/>
          <w:rtl/>
        </w:rPr>
        <w:t>هیچ‌گونه</w:t>
      </w:r>
      <w:r w:rsidRPr="004C37D5">
        <w:rPr>
          <w:rFonts w:hint="cs"/>
          <w:rtl/>
        </w:rPr>
        <w:t xml:space="preserve"> قرینه</w:t>
      </w:r>
      <w:r w:rsidR="006A70B6" w:rsidRPr="004C37D5">
        <w:rPr>
          <w:rFonts w:hint="cs"/>
          <w:rtl/>
        </w:rPr>
        <w:t xml:space="preserve">‌ای </w:t>
      </w:r>
      <w:r w:rsidRPr="004C37D5">
        <w:rPr>
          <w:rFonts w:hint="cs"/>
          <w:rtl/>
        </w:rPr>
        <w:t xml:space="preserve">در </w:t>
      </w:r>
      <w:r w:rsidR="002569AB">
        <w:rPr>
          <w:rtl/>
        </w:rPr>
        <w:t>آن‌ها</w:t>
      </w:r>
      <w:r w:rsidRPr="004C37D5">
        <w:rPr>
          <w:rFonts w:hint="cs"/>
          <w:rtl/>
        </w:rPr>
        <w:t xml:space="preserve"> وجود نداشت تا بتوان گفت نظر خاصی را مطرح</w:t>
      </w:r>
      <w:r w:rsidR="001456FB" w:rsidRPr="004C37D5">
        <w:rPr>
          <w:rFonts w:hint="cs"/>
          <w:rtl/>
        </w:rPr>
        <w:t xml:space="preserve"> می‌</w:t>
      </w:r>
      <w:r w:rsidRPr="004C37D5">
        <w:rPr>
          <w:rFonts w:hint="cs"/>
          <w:rtl/>
        </w:rPr>
        <w:t>کند و لذا مطلق نظر را شامل</w:t>
      </w:r>
      <w:r w:rsidR="001456FB" w:rsidRPr="004C37D5">
        <w:rPr>
          <w:rFonts w:hint="cs"/>
          <w:rtl/>
        </w:rPr>
        <w:t xml:space="preserve"> می‌</w:t>
      </w:r>
      <w:r w:rsidRPr="004C37D5">
        <w:rPr>
          <w:rFonts w:hint="cs"/>
          <w:rtl/>
        </w:rPr>
        <w:t>شد و اطمینان داشتیم که مطلق نظر مقصود نیست و پس از اینکه اطلاق ساقط شد در مراحل بعدی امکان تعیین یکی از آن مراتب در مقام دلالت وجود نداشت</w:t>
      </w:r>
      <w:r w:rsidR="00F56F01" w:rsidRPr="004C37D5">
        <w:rPr>
          <w:rFonts w:hint="cs"/>
          <w:rtl/>
        </w:rPr>
        <w:t>.</w:t>
      </w:r>
    </w:p>
    <w:p w:rsidR="00F56F01" w:rsidRPr="004C37D5" w:rsidRDefault="00F56F01" w:rsidP="00F56F01">
      <w:pPr>
        <w:pStyle w:val="Heading4"/>
        <w:rPr>
          <w:rtl/>
        </w:rPr>
      </w:pPr>
      <w:bookmarkStart w:id="12" w:name="_Toc42522622"/>
      <w:r w:rsidRPr="004C37D5">
        <w:rPr>
          <w:rFonts w:hint="cs"/>
          <w:rtl/>
        </w:rPr>
        <w:t>پاسخ مناقشه: محدوده نظر در این روایت مشخص است و اطلاق عام ندارد</w:t>
      </w:r>
      <w:bookmarkEnd w:id="12"/>
    </w:p>
    <w:p w:rsidR="00127343" w:rsidRPr="004C37D5" w:rsidRDefault="00F56F01" w:rsidP="00127343">
      <w:pPr>
        <w:rPr>
          <w:rtl/>
        </w:rPr>
      </w:pPr>
      <w:r w:rsidRPr="004C37D5">
        <w:rPr>
          <w:rFonts w:hint="cs"/>
          <w:rtl/>
        </w:rPr>
        <w:t xml:space="preserve"> اما در این روایت که عبارت «زنا العینین النّظر» همین عبارت «زنا العینین» محدوده دلالت نظر را روشن</w:t>
      </w:r>
      <w:r w:rsidR="001456FB" w:rsidRPr="004C37D5">
        <w:rPr>
          <w:rFonts w:hint="cs"/>
          <w:rtl/>
        </w:rPr>
        <w:t xml:space="preserve"> می‌</w:t>
      </w:r>
      <w:r w:rsidRPr="004C37D5">
        <w:rPr>
          <w:rFonts w:hint="cs"/>
          <w:rtl/>
        </w:rPr>
        <w:t xml:space="preserve">سازد یعنی این نگاه از همان مواردی است که زنا در </w:t>
      </w:r>
      <w:r w:rsidR="002569AB">
        <w:rPr>
          <w:rtl/>
        </w:rPr>
        <w:t>آن‌ها</w:t>
      </w:r>
      <w:r w:rsidRPr="004C37D5">
        <w:rPr>
          <w:rFonts w:hint="cs"/>
          <w:rtl/>
        </w:rPr>
        <w:t xml:space="preserve"> صدق</w:t>
      </w:r>
      <w:r w:rsidR="001456FB" w:rsidRPr="004C37D5">
        <w:rPr>
          <w:rFonts w:hint="cs"/>
          <w:rtl/>
        </w:rPr>
        <w:t xml:space="preserve"> می‌</w:t>
      </w:r>
      <w:r w:rsidRPr="004C37D5">
        <w:rPr>
          <w:rFonts w:hint="cs"/>
          <w:rtl/>
        </w:rPr>
        <w:t xml:space="preserve">کند که </w:t>
      </w:r>
      <w:r w:rsidR="002569AB">
        <w:rPr>
          <w:rFonts w:hint="cs"/>
          <w:rtl/>
        </w:rPr>
        <w:t>درواقع</w:t>
      </w:r>
      <w:r w:rsidRPr="004C37D5">
        <w:rPr>
          <w:rFonts w:hint="cs"/>
          <w:rtl/>
        </w:rPr>
        <w:t xml:space="preserve"> نگاه به نامحرم</w:t>
      </w:r>
      <w:r w:rsidR="001456FB" w:rsidRPr="004C37D5">
        <w:rPr>
          <w:rFonts w:hint="cs"/>
          <w:rtl/>
        </w:rPr>
        <w:t xml:space="preserve"> می‌</w:t>
      </w:r>
      <w:r w:rsidRPr="004C37D5">
        <w:rPr>
          <w:rFonts w:hint="cs"/>
          <w:rtl/>
        </w:rPr>
        <w:t>باشد که در آنجا زنا هم قابل تحقق و صدق</w:t>
      </w:r>
      <w:r w:rsidR="001456FB" w:rsidRPr="004C37D5">
        <w:rPr>
          <w:rFonts w:hint="cs"/>
          <w:rtl/>
        </w:rPr>
        <w:t xml:space="preserve"> می‌</w:t>
      </w:r>
      <w:r w:rsidRPr="004C37D5">
        <w:rPr>
          <w:rFonts w:hint="cs"/>
          <w:rtl/>
        </w:rPr>
        <w:t>باشد.</w:t>
      </w:r>
    </w:p>
    <w:p w:rsidR="00F56F01" w:rsidRPr="004C37D5" w:rsidRDefault="00F56F01" w:rsidP="004C37D5">
      <w:pPr>
        <w:rPr>
          <w:rtl/>
        </w:rPr>
      </w:pPr>
      <w:r w:rsidRPr="004C37D5">
        <w:rPr>
          <w:rFonts w:hint="cs"/>
          <w:rtl/>
        </w:rPr>
        <w:t xml:space="preserve">و لذا از این جهت شاید بتوان گفت مناقشه دوم که در دلالت آیه شریفه و همچنین روایت </w:t>
      </w:r>
      <w:r w:rsidR="004C37D5">
        <w:rPr>
          <w:rFonts w:hint="cs"/>
          <w:color w:val="008000"/>
          <w:rtl/>
        </w:rPr>
        <w:t>«النظرة</w:t>
      </w:r>
      <w:r w:rsidR="004C37D5" w:rsidRPr="00634F8E">
        <w:rPr>
          <w:rFonts w:hint="cs"/>
          <w:color w:val="008000"/>
          <w:rtl/>
        </w:rPr>
        <w:t xml:space="preserve"> سهمٌ من سهام ابلیس مسمومٌ»</w:t>
      </w:r>
      <w:r w:rsidR="004C37D5">
        <w:rPr>
          <w:rFonts w:hint="cs"/>
          <w:rtl/>
        </w:rPr>
        <w:t xml:space="preserve"> </w:t>
      </w:r>
      <w:r w:rsidRPr="004C37D5">
        <w:rPr>
          <w:rFonts w:hint="cs"/>
          <w:rtl/>
        </w:rPr>
        <w:t>وجود داشت در اینجا وارد نیست</w:t>
      </w:r>
    </w:p>
    <w:p w:rsidR="00127343" w:rsidRPr="004C37D5" w:rsidRDefault="00F56F01" w:rsidP="00F56F01">
      <w:pPr>
        <w:pStyle w:val="Heading3"/>
        <w:rPr>
          <w:rtl/>
        </w:rPr>
      </w:pPr>
      <w:bookmarkStart w:id="13" w:name="_Toc42522623"/>
      <w:r w:rsidRPr="004C37D5">
        <w:rPr>
          <w:rFonts w:hint="cs"/>
          <w:rtl/>
        </w:rPr>
        <w:t>مناقشه سوم</w:t>
      </w:r>
      <w:r w:rsidR="006C1DFC" w:rsidRPr="004C37D5">
        <w:rPr>
          <w:rFonts w:hint="cs"/>
          <w:rtl/>
        </w:rPr>
        <w:t>: انصراف نظر به نگاه شهوانی به دلیل وجود واژه «زنا»</w:t>
      </w:r>
      <w:bookmarkEnd w:id="13"/>
    </w:p>
    <w:p w:rsidR="007955F6" w:rsidRPr="004C37D5" w:rsidRDefault="007955F6" w:rsidP="007955F6">
      <w:pPr>
        <w:rPr>
          <w:rtl/>
        </w:rPr>
      </w:pPr>
      <w:r w:rsidRPr="004C37D5">
        <w:rPr>
          <w:rFonts w:hint="cs"/>
          <w:rtl/>
        </w:rPr>
        <w:t xml:space="preserve">مناقشه دیگری که در این دلالت وارد شده است که در کلمات مرحوم </w:t>
      </w:r>
      <w:r w:rsidR="002569AB">
        <w:rPr>
          <w:rFonts w:hint="cs"/>
          <w:rtl/>
        </w:rPr>
        <w:t>خویی</w:t>
      </w:r>
      <w:r w:rsidRPr="004C37D5">
        <w:rPr>
          <w:rFonts w:hint="cs"/>
          <w:rtl/>
        </w:rPr>
        <w:t xml:space="preserve"> و بزرگانی پیش از ایشان نیز وارد شده است این است که تعبیری که در این روایت آمده است «و العین زناء النظر» است به معنای زنای چشم است و وقتی تعبیر زنا آورده شود مقصود نگاه همراه با شهوت است و لذا نیازی به خدشه در اطلاق نظر نیست و به عبارت دیگر مناقشه</w:t>
      </w:r>
      <w:r w:rsidR="006A70B6" w:rsidRPr="004C37D5">
        <w:rPr>
          <w:rFonts w:hint="cs"/>
          <w:rtl/>
        </w:rPr>
        <w:t xml:space="preserve">‌ای </w:t>
      </w:r>
      <w:r w:rsidRPr="004C37D5">
        <w:rPr>
          <w:rFonts w:hint="cs"/>
          <w:rtl/>
        </w:rPr>
        <w:t>در اطلاق نگاه نیست بلکه نگاه در اینجا همان نگاه به اجنبیه است که با قرینه تعبیر «زنا» فهمیده</w:t>
      </w:r>
      <w:r w:rsidR="001456FB" w:rsidRPr="004C37D5">
        <w:rPr>
          <w:rFonts w:hint="cs"/>
          <w:rtl/>
        </w:rPr>
        <w:t xml:space="preserve"> می‌</w:t>
      </w:r>
      <w:r w:rsidRPr="004C37D5">
        <w:rPr>
          <w:rFonts w:hint="cs"/>
          <w:rtl/>
        </w:rPr>
        <w:t xml:space="preserve">شود اما مناقشه دیگری که به آن وارد است این است که تعبیر «زنا» در اینجا قرینیت دارد بر اینکه نگاه آلوده به شهوت باشد که در این صورت روایت از بحث ما خارج است </w:t>
      </w:r>
      <w:r w:rsidRPr="004C37D5">
        <w:rPr>
          <w:rFonts w:hint="cs"/>
          <w:rtl/>
        </w:rPr>
        <w:lastRenderedPageBreak/>
        <w:t xml:space="preserve">چراکه بحث ما در مورد نظر به وجه و کفین است حتی اگر بدون شهوت باشد، </w:t>
      </w:r>
      <w:r w:rsidR="002569AB">
        <w:rPr>
          <w:rFonts w:hint="cs"/>
          <w:rtl/>
        </w:rPr>
        <w:t>درواقع</w:t>
      </w:r>
      <w:r w:rsidRPr="004C37D5">
        <w:rPr>
          <w:rFonts w:hint="cs"/>
          <w:rtl/>
        </w:rPr>
        <w:t xml:space="preserve"> محل نزاع این است که آیا نگاه بدون شهوت هم به وجه و کفین دارای اشکال است یا خیر که با توجه به مناقشه سوم این روایت دلالت بر محل نزاع</w:t>
      </w:r>
      <w:r w:rsidR="001456FB" w:rsidRPr="004C37D5">
        <w:rPr>
          <w:rFonts w:hint="cs"/>
          <w:rtl/>
        </w:rPr>
        <w:t xml:space="preserve"> نمی‌</w:t>
      </w:r>
      <w:r w:rsidRPr="004C37D5">
        <w:rPr>
          <w:rFonts w:hint="cs"/>
          <w:rtl/>
        </w:rPr>
        <w:t>کند بلکه دلالت روایت بر این است که نگاه شهوانی به اجنبیه دارای اشکال است و شاهد این معنا هم همان تعبیر «زنا» است که در عبارت «زنا العینین النّظر» وارد شده است و هنگامی که تعبیر زنا برای چیزی وارد شود کلام را به منصرف</w:t>
      </w:r>
      <w:r w:rsidR="001456FB" w:rsidRPr="004C37D5">
        <w:rPr>
          <w:rFonts w:hint="cs"/>
          <w:rtl/>
        </w:rPr>
        <w:t xml:space="preserve"> می‌</w:t>
      </w:r>
      <w:r w:rsidRPr="004C37D5">
        <w:rPr>
          <w:rFonts w:hint="cs"/>
          <w:rtl/>
        </w:rPr>
        <w:t>کند به مقام شهوت و التذاذ و ریبه.</w:t>
      </w:r>
    </w:p>
    <w:p w:rsidR="007955F6" w:rsidRPr="004C37D5" w:rsidRDefault="007955F6" w:rsidP="007955F6">
      <w:pPr>
        <w:rPr>
          <w:rtl/>
        </w:rPr>
      </w:pPr>
      <w:r w:rsidRPr="004C37D5">
        <w:rPr>
          <w:rFonts w:hint="cs"/>
          <w:rtl/>
        </w:rPr>
        <w:t>به عبارت دیگر وجود واژه زنا در این روایت و اضافه آن به «عین» موجب نوعی انصراف</w:t>
      </w:r>
      <w:r w:rsidR="001456FB" w:rsidRPr="004C37D5">
        <w:rPr>
          <w:rFonts w:hint="cs"/>
          <w:rtl/>
        </w:rPr>
        <w:t xml:space="preserve"> می‌</w:t>
      </w:r>
      <w:r w:rsidRPr="004C37D5">
        <w:rPr>
          <w:rFonts w:hint="cs"/>
          <w:rtl/>
        </w:rPr>
        <w:t>شود و همین که در روایت گفته شد «زنا العینین النّظر» این اضافه موجب ظهور و انصراف نظر به نظر شهوانی</w:t>
      </w:r>
      <w:r w:rsidR="001456FB" w:rsidRPr="004C37D5">
        <w:rPr>
          <w:rFonts w:hint="cs"/>
          <w:rtl/>
        </w:rPr>
        <w:t xml:space="preserve"> می‌</w:t>
      </w:r>
      <w:r w:rsidRPr="004C37D5">
        <w:rPr>
          <w:rFonts w:hint="cs"/>
          <w:rtl/>
        </w:rPr>
        <w:t>شود.</w:t>
      </w:r>
    </w:p>
    <w:p w:rsidR="006C1DFC" w:rsidRPr="004C37D5" w:rsidRDefault="006C1DFC" w:rsidP="006C1DFC">
      <w:pPr>
        <w:pStyle w:val="Heading4"/>
        <w:rPr>
          <w:rtl/>
        </w:rPr>
      </w:pPr>
      <w:bookmarkStart w:id="14" w:name="_Toc42522624"/>
      <w:r w:rsidRPr="004C37D5">
        <w:rPr>
          <w:rFonts w:hint="cs"/>
          <w:rtl/>
        </w:rPr>
        <w:t>پاسخ</w:t>
      </w:r>
      <w:bookmarkEnd w:id="14"/>
    </w:p>
    <w:p w:rsidR="006C1DFC" w:rsidRPr="004C37D5" w:rsidRDefault="006C1DFC" w:rsidP="007955F6">
      <w:pPr>
        <w:rPr>
          <w:rtl/>
        </w:rPr>
      </w:pPr>
      <w:r w:rsidRPr="004C37D5">
        <w:rPr>
          <w:rFonts w:hint="cs"/>
          <w:rtl/>
        </w:rPr>
        <w:t xml:space="preserve">این فرمایشی است که برخی به عنوان مناقشه به این دلیل وارد </w:t>
      </w:r>
      <w:r w:rsidR="002569AB">
        <w:rPr>
          <w:rFonts w:hint="cs"/>
          <w:rtl/>
        </w:rPr>
        <w:t>کرده‌اند</w:t>
      </w:r>
      <w:r w:rsidRPr="004C37D5">
        <w:rPr>
          <w:rFonts w:hint="cs"/>
          <w:rtl/>
        </w:rPr>
        <w:t xml:space="preserve"> لکن در نقطه مقابل هم کسانی هستند که این نظر را </w:t>
      </w:r>
      <w:r w:rsidR="002569AB">
        <w:rPr>
          <w:rFonts w:hint="cs"/>
          <w:rtl/>
        </w:rPr>
        <w:t>نپذیرفته‌اند</w:t>
      </w:r>
      <w:r w:rsidRPr="004C37D5">
        <w:rPr>
          <w:rFonts w:hint="cs"/>
          <w:rtl/>
        </w:rPr>
        <w:t xml:space="preserve"> و </w:t>
      </w:r>
      <w:r w:rsidR="002569AB">
        <w:rPr>
          <w:rFonts w:hint="cs"/>
          <w:rtl/>
        </w:rPr>
        <w:t>فرموده‌اند</w:t>
      </w:r>
      <w:r w:rsidRPr="004C37D5">
        <w:rPr>
          <w:rFonts w:hint="cs"/>
          <w:rtl/>
        </w:rPr>
        <w:t xml:space="preserve"> وجود کلمه زنا در اینجا موجب انصراف</w:t>
      </w:r>
      <w:r w:rsidR="001456FB" w:rsidRPr="004C37D5">
        <w:rPr>
          <w:rFonts w:hint="cs"/>
          <w:rtl/>
        </w:rPr>
        <w:t xml:space="preserve"> نمی‌</w:t>
      </w:r>
      <w:r w:rsidRPr="004C37D5">
        <w:rPr>
          <w:rFonts w:hint="cs"/>
          <w:rtl/>
        </w:rPr>
        <w:t>شود و دلیل آن هم وجود شواهد، قرائن و نکاتی است که عرض</w:t>
      </w:r>
      <w:r w:rsidR="001456FB" w:rsidRPr="004C37D5">
        <w:rPr>
          <w:rFonts w:hint="cs"/>
          <w:rtl/>
        </w:rPr>
        <w:t xml:space="preserve"> می‌</w:t>
      </w:r>
      <w:r w:rsidRPr="004C37D5">
        <w:rPr>
          <w:rFonts w:hint="cs"/>
          <w:rtl/>
        </w:rPr>
        <w:t>شود:</w:t>
      </w:r>
    </w:p>
    <w:p w:rsidR="006C1DFC" w:rsidRPr="004C37D5" w:rsidRDefault="006C1DFC" w:rsidP="006C1DFC">
      <w:pPr>
        <w:pStyle w:val="Heading5"/>
        <w:rPr>
          <w:rtl/>
        </w:rPr>
      </w:pPr>
      <w:bookmarkStart w:id="15" w:name="_Toc42522625"/>
      <w:r w:rsidRPr="004C37D5">
        <w:rPr>
          <w:rFonts w:hint="cs"/>
          <w:rtl/>
        </w:rPr>
        <w:t>نکته اول</w:t>
      </w:r>
      <w:r w:rsidR="00F67209" w:rsidRPr="004C37D5">
        <w:rPr>
          <w:rFonts w:hint="cs"/>
          <w:rtl/>
        </w:rPr>
        <w:t>: وجود واژه زنا از باب مقدمیت و معرضیت گناه است</w:t>
      </w:r>
      <w:bookmarkEnd w:id="15"/>
    </w:p>
    <w:p w:rsidR="006C1DFC" w:rsidRPr="004C37D5" w:rsidRDefault="006C1DFC" w:rsidP="006C1DFC">
      <w:pPr>
        <w:rPr>
          <w:rtl/>
        </w:rPr>
      </w:pPr>
      <w:r w:rsidRPr="004C37D5">
        <w:rPr>
          <w:rFonts w:hint="cs"/>
          <w:rtl/>
        </w:rPr>
        <w:t>اولین نکته که در مقابل مناقشه گفته</w:t>
      </w:r>
      <w:r w:rsidR="001456FB" w:rsidRPr="004C37D5">
        <w:rPr>
          <w:rFonts w:hint="cs"/>
          <w:rtl/>
        </w:rPr>
        <w:t xml:space="preserve"> می‌</w:t>
      </w:r>
      <w:r w:rsidRPr="004C37D5">
        <w:rPr>
          <w:rFonts w:hint="cs"/>
          <w:rtl/>
        </w:rPr>
        <w:t xml:space="preserve">شود این است که </w:t>
      </w:r>
      <w:r w:rsidR="002569AB">
        <w:rPr>
          <w:rFonts w:hint="cs"/>
          <w:rtl/>
        </w:rPr>
        <w:t>چه‌بسا</w:t>
      </w:r>
      <w:r w:rsidRPr="004C37D5">
        <w:rPr>
          <w:rFonts w:hint="cs"/>
          <w:rtl/>
        </w:rPr>
        <w:t xml:space="preserve"> شارع </w:t>
      </w:r>
      <w:r w:rsidR="002569AB">
        <w:rPr>
          <w:rFonts w:hint="cs"/>
          <w:rtl/>
        </w:rPr>
        <w:t>درصدد</w:t>
      </w:r>
      <w:r w:rsidRPr="004C37D5">
        <w:rPr>
          <w:rFonts w:hint="cs"/>
          <w:rtl/>
        </w:rPr>
        <w:t xml:space="preserve"> ایجاد حریم احتیاطی است تا چشم و اعضاء کنترل بشوند تا مبادا کسی به زنا نزدیک شود و مقصود شارع این است که در این حریمی که ایجاد کرده است نگاه وجود نداشته باشد حتی نگاه غیر شهوانی، به این دلیل که نگاه بالقوه</w:t>
      </w:r>
      <w:r w:rsidR="001456FB" w:rsidRPr="004C37D5">
        <w:rPr>
          <w:rFonts w:hint="cs"/>
          <w:rtl/>
        </w:rPr>
        <w:t xml:space="preserve"> می‌</w:t>
      </w:r>
      <w:r w:rsidRPr="004C37D5">
        <w:rPr>
          <w:rFonts w:hint="cs"/>
          <w:rtl/>
        </w:rPr>
        <w:t>تواند به شهوت و اعمال شهوانی منتهی بشود، پس همین که بالقوه امکان رسیدن به گناه وجود دارد این مبرد صدق زنا بر چشم و اعضاء و جوارح شده است! پس شاید قرار است چنین تعمیمی داده شود به جایی که حتی شهوت هم وجود ندارد، به این دلیل که بالقوه در معرض شهوت</w:t>
      </w:r>
      <w:r w:rsidR="001456FB" w:rsidRPr="004C37D5">
        <w:rPr>
          <w:rFonts w:hint="cs"/>
          <w:rtl/>
        </w:rPr>
        <w:t xml:space="preserve"> می‌</w:t>
      </w:r>
      <w:r w:rsidRPr="004C37D5">
        <w:rPr>
          <w:rFonts w:hint="cs"/>
          <w:rtl/>
        </w:rPr>
        <w:t>باشد.</w:t>
      </w:r>
    </w:p>
    <w:p w:rsidR="006C1DFC" w:rsidRPr="004C37D5" w:rsidRDefault="006C1DFC" w:rsidP="006C1DFC">
      <w:pPr>
        <w:rPr>
          <w:rtl/>
        </w:rPr>
      </w:pPr>
      <w:r w:rsidRPr="004C37D5">
        <w:rPr>
          <w:rFonts w:hint="cs"/>
          <w:rtl/>
        </w:rPr>
        <w:t xml:space="preserve">به عبارت دیگر تعمیم مفهوم زنا نه بر اساس وجود قصد شهوت بالفعل است بلکه ممکن است به دلیل وجود زمینه شهوت و معرضیت آن اعضاء در مسیر زنا، چنین تعبیری آمده باشد. </w:t>
      </w:r>
      <w:r w:rsidR="002569AB">
        <w:rPr>
          <w:rFonts w:hint="cs"/>
          <w:rtl/>
        </w:rPr>
        <w:t>درواقع</w:t>
      </w:r>
      <w:r w:rsidRPr="004C37D5">
        <w:rPr>
          <w:rFonts w:hint="cs"/>
          <w:rtl/>
        </w:rPr>
        <w:t xml:space="preserve"> نگاه غیر شهوانی به نامحرم چون انسان را در معرضیت گناه قرار</w:t>
      </w:r>
      <w:r w:rsidR="001456FB" w:rsidRPr="004C37D5">
        <w:rPr>
          <w:rFonts w:hint="cs"/>
          <w:rtl/>
        </w:rPr>
        <w:t xml:space="preserve"> می‌</w:t>
      </w:r>
      <w:r w:rsidRPr="004C37D5">
        <w:rPr>
          <w:rFonts w:hint="cs"/>
          <w:rtl/>
        </w:rPr>
        <w:t>دهد ممکن است صدق زنا کند.</w:t>
      </w:r>
    </w:p>
    <w:p w:rsidR="006C1DFC" w:rsidRPr="004C37D5" w:rsidRDefault="006C1DFC" w:rsidP="006C1DFC">
      <w:pPr>
        <w:rPr>
          <w:rtl/>
        </w:rPr>
      </w:pPr>
      <w:r w:rsidRPr="004C37D5">
        <w:rPr>
          <w:rFonts w:hint="cs"/>
          <w:rtl/>
        </w:rPr>
        <w:t xml:space="preserve">بنابراین </w:t>
      </w:r>
      <w:r w:rsidR="002569AB">
        <w:rPr>
          <w:rFonts w:hint="cs"/>
          <w:rtl/>
        </w:rPr>
        <w:t>این‌چنین</w:t>
      </w:r>
      <w:r w:rsidRPr="004C37D5">
        <w:rPr>
          <w:rFonts w:hint="cs"/>
          <w:rtl/>
        </w:rPr>
        <w:t xml:space="preserve"> نیست که تعمیم زنا از عمل خاص به اعمال اعضاء دیگر به دلیل نکته شهوت باشد تا انصراف درست شود بلکه ممکن است بر اساس معرضیت و مقدّمیت شهوت است که این عبارت را به کار برده است یعنی از این جهت که بالقوه</w:t>
      </w:r>
      <w:r w:rsidR="001456FB" w:rsidRPr="004C37D5">
        <w:rPr>
          <w:rFonts w:hint="cs"/>
          <w:rtl/>
        </w:rPr>
        <w:t xml:space="preserve"> می‌</w:t>
      </w:r>
      <w:r w:rsidRPr="004C37D5">
        <w:rPr>
          <w:rFonts w:hint="cs"/>
          <w:rtl/>
        </w:rPr>
        <w:t>تواند شهوت برانگیز باشد از این جهت تعبیر به زنا شده است.</w:t>
      </w:r>
    </w:p>
    <w:p w:rsidR="006C1DFC" w:rsidRPr="004C37D5" w:rsidRDefault="006C1DFC" w:rsidP="006C1DFC">
      <w:pPr>
        <w:rPr>
          <w:rtl/>
        </w:rPr>
      </w:pPr>
      <w:r w:rsidRPr="004C37D5">
        <w:rPr>
          <w:rFonts w:hint="cs"/>
          <w:rtl/>
        </w:rPr>
        <w:t xml:space="preserve">توجه داشته باشید که مقدمه حرام همیشه حرام نیست اما ممکن است شارع برخی موارد را حرام کند؛ </w:t>
      </w:r>
      <w:r w:rsidR="002569AB">
        <w:rPr>
          <w:rFonts w:hint="cs"/>
          <w:rtl/>
        </w:rPr>
        <w:t>درواقع</w:t>
      </w:r>
      <w:r w:rsidRPr="004C37D5">
        <w:rPr>
          <w:rFonts w:hint="cs"/>
          <w:rtl/>
        </w:rPr>
        <w:t xml:space="preserve"> به خاطر اهمیت و احتیاط در </w:t>
      </w:r>
      <w:r w:rsidR="002569AB">
        <w:rPr>
          <w:rFonts w:hint="cs"/>
          <w:rtl/>
        </w:rPr>
        <w:t>مسئله</w:t>
      </w:r>
      <w:r w:rsidRPr="004C37D5">
        <w:rPr>
          <w:rFonts w:hint="cs"/>
          <w:rtl/>
        </w:rPr>
        <w:t xml:space="preserve"> در مقدّمات هم تصرف کرده و حرمت را جعل</w:t>
      </w:r>
      <w:r w:rsidR="001456FB" w:rsidRPr="004C37D5">
        <w:rPr>
          <w:rFonts w:hint="cs"/>
          <w:rtl/>
        </w:rPr>
        <w:t xml:space="preserve"> می‌</w:t>
      </w:r>
      <w:r w:rsidRPr="004C37D5">
        <w:rPr>
          <w:rFonts w:hint="cs"/>
          <w:rtl/>
        </w:rPr>
        <w:t>کند</w:t>
      </w:r>
      <w:r w:rsidR="00A953B5">
        <w:rPr>
          <w:rtl/>
        </w:rPr>
        <w:t xml:space="preserve">؛ </w:t>
      </w:r>
      <w:r w:rsidRPr="004C37D5">
        <w:rPr>
          <w:rFonts w:hint="cs"/>
          <w:rtl/>
        </w:rPr>
        <w:t xml:space="preserve">اما چه کسی گفته است که مقدمه شهوت بالفعل باشد حرام است؟ </w:t>
      </w:r>
      <w:r w:rsidR="002569AB">
        <w:rPr>
          <w:rFonts w:hint="cs"/>
          <w:rtl/>
        </w:rPr>
        <w:t>چه‌بسا</w:t>
      </w:r>
      <w:r w:rsidRPr="004C37D5">
        <w:rPr>
          <w:rFonts w:hint="cs"/>
          <w:rtl/>
        </w:rPr>
        <w:t xml:space="preserve"> آنچه که زمینه و قوه شهوت هم در آن باشد مبرد بشود برای صدق زنا بر آن.</w:t>
      </w:r>
    </w:p>
    <w:p w:rsidR="00F67209" w:rsidRPr="004C37D5" w:rsidRDefault="00F67209" w:rsidP="00F67209">
      <w:pPr>
        <w:pStyle w:val="Heading5"/>
        <w:rPr>
          <w:rtl/>
        </w:rPr>
      </w:pPr>
      <w:bookmarkStart w:id="16" w:name="_Toc42522626"/>
      <w:r w:rsidRPr="004C37D5">
        <w:rPr>
          <w:rFonts w:hint="cs"/>
          <w:rtl/>
        </w:rPr>
        <w:lastRenderedPageBreak/>
        <w:t>نکته دوم</w:t>
      </w:r>
      <w:bookmarkEnd w:id="16"/>
    </w:p>
    <w:p w:rsidR="00F67209" w:rsidRPr="004C37D5" w:rsidRDefault="00F67209" w:rsidP="002569AB">
      <w:pPr>
        <w:rPr>
          <w:rtl/>
        </w:rPr>
      </w:pPr>
      <w:r w:rsidRPr="004C37D5">
        <w:rPr>
          <w:rFonts w:hint="cs"/>
          <w:rtl/>
        </w:rPr>
        <w:t>نکته دیگری که برای پاسخ به مناقشه استفاده</w:t>
      </w:r>
      <w:r w:rsidR="001456FB" w:rsidRPr="004C37D5">
        <w:rPr>
          <w:rFonts w:hint="cs"/>
          <w:rtl/>
        </w:rPr>
        <w:t xml:space="preserve"> می‌</w:t>
      </w:r>
      <w:r w:rsidRPr="004C37D5">
        <w:rPr>
          <w:rFonts w:hint="cs"/>
          <w:rtl/>
        </w:rPr>
        <w:t>شود این است که در این روایت ذیلی وجود دارد و آن اینکه</w:t>
      </w:r>
      <w:r w:rsidR="001456FB" w:rsidRPr="004C37D5">
        <w:rPr>
          <w:rFonts w:hint="cs"/>
          <w:rtl/>
        </w:rPr>
        <w:t xml:space="preserve"> می‌</w:t>
      </w:r>
      <w:r w:rsidRPr="004C37D5">
        <w:rPr>
          <w:rFonts w:hint="cs"/>
          <w:rtl/>
        </w:rPr>
        <w:t xml:space="preserve">فرماید </w:t>
      </w:r>
      <w:r w:rsidRPr="002569AB">
        <w:rPr>
          <w:rFonts w:hint="cs"/>
          <w:color w:val="008000"/>
          <w:rtl/>
        </w:rPr>
        <w:t>«</w:t>
      </w:r>
      <w:r w:rsidR="002569AB" w:rsidRPr="002569AB">
        <w:rPr>
          <w:color w:val="008000"/>
          <w:rtl/>
        </w:rPr>
        <w:t>صَدَّقَ الْفَرْجُ ذَلِكَ أَوْ كَذَّبَ</w:t>
      </w:r>
      <w:r w:rsidRPr="002569AB">
        <w:rPr>
          <w:rFonts w:hint="cs"/>
          <w:color w:val="008000"/>
          <w:rtl/>
        </w:rPr>
        <w:t>»</w:t>
      </w:r>
      <w:r w:rsidRPr="004C37D5">
        <w:rPr>
          <w:rFonts w:hint="cs"/>
          <w:rtl/>
        </w:rPr>
        <w:t>، یعنی پس از اینکه گفته شد نگاه و اعمال دیگر اعضاء حکم زنای آن اعضاء را دارد گفته</w:t>
      </w:r>
      <w:r w:rsidR="001456FB" w:rsidRPr="004C37D5">
        <w:rPr>
          <w:rFonts w:hint="cs"/>
          <w:rtl/>
        </w:rPr>
        <w:t xml:space="preserve"> می‌</w:t>
      </w:r>
      <w:r w:rsidRPr="004C37D5">
        <w:rPr>
          <w:rFonts w:hint="cs"/>
          <w:rtl/>
        </w:rPr>
        <w:t>شود چه عورت تصدیق کند زنا را و چه تصدیق نکند.</w:t>
      </w:r>
    </w:p>
    <w:p w:rsidR="00F67209" w:rsidRPr="004C37D5" w:rsidRDefault="00F67209" w:rsidP="00F67209">
      <w:pPr>
        <w:rPr>
          <w:rtl/>
        </w:rPr>
      </w:pPr>
      <w:r w:rsidRPr="004C37D5">
        <w:rPr>
          <w:rFonts w:hint="cs"/>
          <w:rtl/>
        </w:rPr>
        <w:t xml:space="preserve">در باب این ذیل دو احتمال وارد شده است که مرحوم صدوق هم </w:t>
      </w:r>
      <w:r w:rsidR="002569AB">
        <w:rPr>
          <w:rtl/>
        </w:rPr>
        <w:t>آن‌ها</w:t>
      </w:r>
      <w:r w:rsidRPr="004C37D5">
        <w:rPr>
          <w:rFonts w:hint="cs"/>
          <w:rtl/>
        </w:rPr>
        <w:t xml:space="preserve"> را ذکر </w:t>
      </w:r>
      <w:r w:rsidR="002569AB">
        <w:rPr>
          <w:rFonts w:hint="cs"/>
          <w:rtl/>
        </w:rPr>
        <w:t>نموده‌اند</w:t>
      </w:r>
      <w:r w:rsidRPr="004C37D5">
        <w:rPr>
          <w:rFonts w:hint="cs"/>
          <w:rtl/>
        </w:rPr>
        <w:t>:</w:t>
      </w:r>
    </w:p>
    <w:p w:rsidR="00F67209" w:rsidRPr="004C37D5" w:rsidRDefault="00F67209" w:rsidP="00F67209">
      <w:pPr>
        <w:rPr>
          <w:rtl/>
        </w:rPr>
      </w:pPr>
      <w:r w:rsidRPr="004C37D5">
        <w:rPr>
          <w:rFonts w:hint="cs"/>
          <w:rtl/>
        </w:rPr>
        <w:t xml:space="preserve">احتمال اول این است که این ذیل اشاره به زنای واقعی داشته باشد؛ یعنی </w:t>
      </w:r>
      <w:r w:rsidR="002569AB">
        <w:rPr>
          <w:rFonts w:hint="cs"/>
          <w:rtl/>
        </w:rPr>
        <w:t>درواقع</w:t>
      </w:r>
      <w:r w:rsidRPr="004C37D5">
        <w:rPr>
          <w:rFonts w:hint="cs"/>
          <w:rtl/>
        </w:rPr>
        <w:t xml:space="preserve"> اینکه چشم و لب و دست و ... که گناهی را مرتکب</w:t>
      </w:r>
      <w:r w:rsidR="001456FB" w:rsidRPr="004C37D5">
        <w:rPr>
          <w:rFonts w:hint="cs"/>
          <w:rtl/>
        </w:rPr>
        <w:t xml:space="preserve"> می‌</w:t>
      </w:r>
      <w:r w:rsidRPr="004C37D5">
        <w:rPr>
          <w:rFonts w:hint="cs"/>
          <w:rtl/>
        </w:rPr>
        <w:t>شوند حرام است چه منجر به زنا شود و چه نشود</w:t>
      </w:r>
      <w:r w:rsidR="00A953B5">
        <w:rPr>
          <w:rtl/>
        </w:rPr>
        <w:t xml:space="preserve">؛ </w:t>
      </w:r>
      <w:r w:rsidRPr="004C37D5">
        <w:rPr>
          <w:rFonts w:hint="cs"/>
          <w:rtl/>
        </w:rPr>
        <w:t xml:space="preserve">یعنی </w:t>
      </w:r>
      <w:r w:rsidR="002569AB">
        <w:rPr>
          <w:rFonts w:hint="cs"/>
          <w:rtl/>
        </w:rPr>
        <w:t>درواقع</w:t>
      </w:r>
      <w:r w:rsidRPr="004C37D5">
        <w:rPr>
          <w:rFonts w:hint="cs"/>
          <w:rtl/>
        </w:rPr>
        <w:t xml:space="preserve"> نیازی نیست که حرمت این اعمال به زنا گره زده شود بلکه شارع برای اینکه به زنا ختم نشود این حرمت را قرار داده است و</w:t>
      </w:r>
      <w:r w:rsidR="001456FB" w:rsidRPr="004C37D5">
        <w:rPr>
          <w:rFonts w:hint="cs"/>
          <w:rtl/>
        </w:rPr>
        <w:t xml:space="preserve"> می‌</w:t>
      </w:r>
      <w:r w:rsidRPr="004C37D5">
        <w:rPr>
          <w:rFonts w:hint="cs"/>
          <w:rtl/>
        </w:rPr>
        <w:t>فرماید این امر حرام است و لو اینکه به آنجا نرسد.</w:t>
      </w:r>
    </w:p>
    <w:p w:rsidR="00F67209" w:rsidRPr="004C37D5" w:rsidRDefault="00F67209" w:rsidP="00F67209">
      <w:pPr>
        <w:rPr>
          <w:rtl/>
        </w:rPr>
      </w:pPr>
      <w:r w:rsidRPr="004C37D5">
        <w:rPr>
          <w:rFonts w:hint="cs"/>
          <w:rtl/>
        </w:rPr>
        <w:t>و اما احتمال دیگری هم که در این بحث مطرح است این است که معنای این عبارت وجود شهوت</w:t>
      </w:r>
      <w:r w:rsidR="001456FB" w:rsidRPr="004C37D5">
        <w:rPr>
          <w:rFonts w:hint="cs"/>
          <w:rtl/>
        </w:rPr>
        <w:t xml:space="preserve"> می‌</w:t>
      </w:r>
      <w:r w:rsidRPr="004C37D5">
        <w:rPr>
          <w:rFonts w:hint="cs"/>
          <w:rtl/>
        </w:rPr>
        <w:t>باشد، یعنی چه این نگاه همراه با التذاذ شهوانی باشد که در اعضاء شهوانی ظهور و بروز پیدا</w:t>
      </w:r>
      <w:r w:rsidR="001456FB" w:rsidRPr="004C37D5">
        <w:rPr>
          <w:rFonts w:hint="cs"/>
          <w:rtl/>
        </w:rPr>
        <w:t xml:space="preserve"> می‌</w:t>
      </w:r>
      <w:r w:rsidRPr="004C37D5">
        <w:rPr>
          <w:rFonts w:hint="cs"/>
          <w:rtl/>
        </w:rPr>
        <w:t>کند و چه نباشد. حال اگر این احتمال دوم پذیرفته شود قرینه</w:t>
      </w:r>
      <w:r w:rsidR="006A70B6" w:rsidRPr="004C37D5">
        <w:rPr>
          <w:rFonts w:hint="cs"/>
          <w:rtl/>
        </w:rPr>
        <w:t xml:space="preserve">‌ای </w:t>
      </w:r>
      <w:r w:rsidRPr="004C37D5">
        <w:rPr>
          <w:rFonts w:hint="cs"/>
          <w:rtl/>
        </w:rPr>
        <w:t>است برای وجود اطلاق در روایت و اختصاص به شهوت ندارد، چراکه طبق این احتمال گفته</w:t>
      </w:r>
      <w:r w:rsidR="001456FB" w:rsidRPr="004C37D5">
        <w:rPr>
          <w:rFonts w:hint="cs"/>
          <w:rtl/>
        </w:rPr>
        <w:t xml:space="preserve"> می‌</w:t>
      </w:r>
      <w:r w:rsidRPr="004C37D5">
        <w:rPr>
          <w:rFonts w:hint="cs"/>
          <w:rtl/>
        </w:rPr>
        <w:t>شود زنای چشم همان نگاه به اجنبیه است چه تأثیر شهوانی بر شخص بگذارد و چه نگذارد</w:t>
      </w:r>
      <w:r w:rsidR="00A953B5">
        <w:rPr>
          <w:rtl/>
        </w:rPr>
        <w:t xml:space="preserve"> </w:t>
      </w:r>
      <w:r w:rsidRPr="004C37D5">
        <w:rPr>
          <w:rFonts w:hint="cs"/>
          <w:rtl/>
        </w:rPr>
        <w:t>که با این معنا به صراحت اطلاق روایت تثبیت</w:t>
      </w:r>
      <w:r w:rsidR="001456FB" w:rsidRPr="004C37D5">
        <w:rPr>
          <w:rFonts w:hint="cs"/>
          <w:rtl/>
        </w:rPr>
        <w:t xml:space="preserve"> می‌</w:t>
      </w:r>
      <w:r w:rsidRPr="004C37D5">
        <w:rPr>
          <w:rFonts w:hint="cs"/>
          <w:rtl/>
        </w:rPr>
        <w:t xml:space="preserve">کند که به این </w:t>
      </w:r>
      <w:r w:rsidR="002569AB">
        <w:rPr>
          <w:rFonts w:hint="cs"/>
          <w:rtl/>
        </w:rPr>
        <w:t>مسئله</w:t>
      </w:r>
      <w:r w:rsidRPr="004C37D5">
        <w:rPr>
          <w:rFonts w:hint="cs"/>
          <w:rtl/>
        </w:rPr>
        <w:t xml:space="preserve"> تصریح به اطلاق گفته</w:t>
      </w:r>
      <w:r w:rsidR="001456FB" w:rsidRPr="004C37D5">
        <w:rPr>
          <w:rFonts w:hint="cs"/>
          <w:rtl/>
        </w:rPr>
        <w:t xml:space="preserve"> می‌</w:t>
      </w:r>
      <w:r w:rsidRPr="004C37D5">
        <w:rPr>
          <w:rFonts w:hint="cs"/>
          <w:rtl/>
        </w:rPr>
        <w:t>شود یعنی شبیه به عموم است چراکه گفته</w:t>
      </w:r>
      <w:r w:rsidR="001456FB" w:rsidRPr="004C37D5">
        <w:rPr>
          <w:rFonts w:hint="cs"/>
          <w:rtl/>
        </w:rPr>
        <w:t xml:space="preserve"> می‌</w:t>
      </w:r>
      <w:r w:rsidRPr="004C37D5">
        <w:rPr>
          <w:rFonts w:hint="cs"/>
          <w:rtl/>
        </w:rPr>
        <w:t>شود چه به شهوت بیانجامد و چه نیانجامد.</w:t>
      </w:r>
    </w:p>
    <w:p w:rsidR="00F67209" w:rsidRPr="004C37D5" w:rsidRDefault="00F67209" w:rsidP="00F67209">
      <w:pPr>
        <w:rPr>
          <w:rtl/>
        </w:rPr>
      </w:pPr>
      <w:r w:rsidRPr="004C37D5">
        <w:rPr>
          <w:rFonts w:hint="cs"/>
          <w:rtl/>
        </w:rPr>
        <w:t>این دو احتمال در معنای ذیل روایت است که انتخاب احتمال دوم دلیلی برای رد مناقشه سوم است کما اینکه در اسداء الرغاب هم این احتمال را پذیرفته و با</w:t>
      </w:r>
      <w:r w:rsidR="00A14E74" w:rsidRPr="004C37D5">
        <w:rPr>
          <w:rFonts w:hint="cs"/>
          <w:rtl/>
        </w:rPr>
        <w:t xml:space="preserve"> قدرت ادعا</w:t>
      </w:r>
      <w:r w:rsidR="001456FB" w:rsidRPr="004C37D5">
        <w:rPr>
          <w:rFonts w:hint="cs"/>
          <w:rtl/>
        </w:rPr>
        <w:t xml:space="preserve"> می‌</w:t>
      </w:r>
      <w:r w:rsidR="00A14E74" w:rsidRPr="004C37D5">
        <w:rPr>
          <w:rFonts w:hint="cs"/>
          <w:rtl/>
        </w:rPr>
        <w:t>کند که با وجود این معنا تصریح به اطلاق شده است و به همه نگاه</w:t>
      </w:r>
      <w:r w:rsidR="001456FB" w:rsidRPr="004C37D5">
        <w:rPr>
          <w:rFonts w:hint="cs"/>
          <w:rtl/>
        </w:rPr>
        <w:t xml:space="preserve">‌ها </w:t>
      </w:r>
      <w:r w:rsidR="00A14E74" w:rsidRPr="004C37D5">
        <w:rPr>
          <w:rFonts w:hint="cs"/>
          <w:rtl/>
        </w:rPr>
        <w:t>تعمیم داده</w:t>
      </w:r>
      <w:r w:rsidR="001456FB" w:rsidRPr="004C37D5">
        <w:rPr>
          <w:rFonts w:hint="cs"/>
          <w:rtl/>
        </w:rPr>
        <w:t xml:space="preserve"> می‌</w:t>
      </w:r>
      <w:r w:rsidR="00A14E74" w:rsidRPr="004C37D5">
        <w:rPr>
          <w:rFonts w:hint="cs"/>
          <w:rtl/>
        </w:rPr>
        <w:t>شود</w:t>
      </w:r>
      <w:r w:rsidR="00A953B5">
        <w:rPr>
          <w:rtl/>
        </w:rPr>
        <w:t>؛ و</w:t>
      </w:r>
      <w:r w:rsidR="00A14E74" w:rsidRPr="004C37D5">
        <w:rPr>
          <w:rFonts w:hint="cs"/>
          <w:rtl/>
        </w:rPr>
        <w:t xml:space="preserve"> بنابراین آن مناقشه به آن دلالت روایت وارد نیست.</w:t>
      </w:r>
    </w:p>
    <w:p w:rsidR="00A14E74" w:rsidRPr="004C37D5" w:rsidRDefault="00DF7245" w:rsidP="00F67209">
      <w:pPr>
        <w:rPr>
          <w:rtl/>
        </w:rPr>
      </w:pPr>
      <w:r w:rsidRPr="004C37D5">
        <w:rPr>
          <w:rFonts w:hint="cs"/>
          <w:rtl/>
        </w:rPr>
        <w:t xml:space="preserve">دقت بفرمایید که آنچه در اینجا گفته شد این است که شارع اگرچه چیزی را از حیث مقدّمیت فرموده است لکن این مقدّمه به حدّی اهمیت داشته که </w:t>
      </w:r>
      <w:r w:rsidR="00EF06F5" w:rsidRPr="004C37D5">
        <w:rPr>
          <w:rFonts w:hint="cs"/>
          <w:rtl/>
        </w:rPr>
        <w:t>برای آن حساب مستقل باز کرده است و لو اینکه به آنجا نیانجامد. این گاهی برای مسائل بسیار مهم مقدّمات آن را نیز تحریم</w:t>
      </w:r>
      <w:r w:rsidR="001456FB" w:rsidRPr="004C37D5">
        <w:rPr>
          <w:rFonts w:hint="cs"/>
          <w:rtl/>
        </w:rPr>
        <w:t xml:space="preserve"> می‌</w:t>
      </w:r>
      <w:r w:rsidR="00EF06F5" w:rsidRPr="004C37D5">
        <w:rPr>
          <w:rFonts w:hint="cs"/>
          <w:rtl/>
        </w:rPr>
        <w:t>کند بدون اینکه مقدّمیت را مدّ نظر قرار بدهد.</w:t>
      </w:r>
    </w:p>
    <w:p w:rsidR="00EF06F5" w:rsidRPr="004C37D5" w:rsidRDefault="002675AE" w:rsidP="00EF06F5">
      <w:pPr>
        <w:pStyle w:val="Heading4"/>
        <w:rPr>
          <w:rtl/>
        </w:rPr>
      </w:pPr>
      <w:bookmarkStart w:id="17" w:name="_Toc42522627"/>
      <w:r w:rsidRPr="004C37D5">
        <w:rPr>
          <w:rFonts w:hint="cs"/>
          <w:rtl/>
        </w:rPr>
        <w:t xml:space="preserve">بررسی </w:t>
      </w:r>
      <w:r w:rsidR="00EF06F5" w:rsidRPr="004C37D5">
        <w:rPr>
          <w:rFonts w:hint="cs"/>
          <w:rtl/>
        </w:rPr>
        <w:t>پاسخ</w:t>
      </w:r>
      <w:r w:rsidRPr="004C37D5">
        <w:rPr>
          <w:rFonts w:hint="cs"/>
          <w:rtl/>
        </w:rPr>
        <w:t xml:space="preserve"> به مناقشه</w:t>
      </w:r>
      <w:bookmarkEnd w:id="17"/>
    </w:p>
    <w:p w:rsidR="002675AE" w:rsidRPr="004C37D5" w:rsidRDefault="00EF06F5" w:rsidP="002675AE">
      <w:pPr>
        <w:rPr>
          <w:rtl/>
        </w:rPr>
      </w:pPr>
      <w:r w:rsidRPr="004C37D5">
        <w:rPr>
          <w:rFonts w:hint="cs"/>
          <w:rtl/>
        </w:rPr>
        <w:t>آنچه گفته شد پاسخی است که به مناقشه سوم داده</w:t>
      </w:r>
      <w:r w:rsidR="001456FB" w:rsidRPr="004C37D5">
        <w:rPr>
          <w:rFonts w:hint="cs"/>
          <w:rtl/>
        </w:rPr>
        <w:t xml:space="preserve"> می‌</w:t>
      </w:r>
      <w:r w:rsidRPr="004C37D5">
        <w:rPr>
          <w:rFonts w:hint="cs"/>
          <w:rtl/>
        </w:rPr>
        <w:t>شود که هر دو جواب محل بحث است به این بیان که:</w:t>
      </w:r>
    </w:p>
    <w:p w:rsidR="002675AE" w:rsidRPr="004C37D5" w:rsidRDefault="002675AE" w:rsidP="002675AE">
      <w:pPr>
        <w:pStyle w:val="Heading5"/>
        <w:rPr>
          <w:rtl/>
        </w:rPr>
      </w:pPr>
      <w:bookmarkStart w:id="18" w:name="_Toc42522628"/>
      <w:r w:rsidRPr="004C37D5">
        <w:rPr>
          <w:rFonts w:hint="cs"/>
          <w:rtl/>
        </w:rPr>
        <w:t>رد پاسخ اول: وجه شبه معنای اصلی و معنای موسع زنا همان شهوت است</w:t>
      </w:r>
      <w:bookmarkEnd w:id="18"/>
    </w:p>
    <w:p w:rsidR="00F34C42" w:rsidRPr="004C37D5" w:rsidRDefault="00EF06F5" w:rsidP="00F34C42">
      <w:pPr>
        <w:rPr>
          <w:rtl/>
        </w:rPr>
      </w:pPr>
      <w:r w:rsidRPr="004C37D5">
        <w:rPr>
          <w:rFonts w:hint="cs"/>
          <w:rtl/>
        </w:rPr>
        <w:t>پاسخ اول به مناقشه سوم این بود که تعبیر زنا حتماً برای شهوت به کار نرفته و همان معرضیت شهوت برای به کار بردن این تعبیر کفایت</w:t>
      </w:r>
      <w:r w:rsidR="001456FB" w:rsidRPr="004C37D5">
        <w:rPr>
          <w:rFonts w:hint="cs"/>
          <w:rtl/>
        </w:rPr>
        <w:t xml:space="preserve"> می‌</w:t>
      </w:r>
      <w:r w:rsidRPr="004C37D5">
        <w:rPr>
          <w:rFonts w:hint="cs"/>
          <w:rtl/>
        </w:rPr>
        <w:t>کند! اما به نظر</w:t>
      </w:r>
      <w:r w:rsidR="001456FB" w:rsidRPr="004C37D5">
        <w:rPr>
          <w:rFonts w:hint="cs"/>
          <w:rtl/>
        </w:rPr>
        <w:t xml:space="preserve"> می‌</w:t>
      </w:r>
      <w:r w:rsidRPr="004C37D5">
        <w:rPr>
          <w:rFonts w:hint="cs"/>
          <w:rtl/>
        </w:rPr>
        <w:t xml:space="preserve">رسد در این پاسخ کمی استبعاد وجود دارد به این دلیل که </w:t>
      </w:r>
      <w:r w:rsidR="002569AB">
        <w:rPr>
          <w:rtl/>
        </w:rPr>
        <w:t>موضوع‌له</w:t>
      </w:r>
      <w:r w:rsidRPr="004C37D5">
        <w:rPr>
          <w:rFonts w:hint="cs"/>
          <w:rtl/>
        </w:rPr>
        <w:t xml:space="preserve"> افعالی همچون زنا و لواط افعال خاصی است که کاملاً روشن است و از نظر لغوی هر کدام از </w:t>
      </w:r>
      <w:r w:rsidR="002569AB">
        <w:rPr>
          <w:rFonts w:hint="cs"/>
          <w:rtl/>
        </w:rPr>
        <w:t>این‌ها</w:t>
      </w:r>
      <w:r w:rsidRPr="004C37D5">
        <w:rPr>
          <w:rFonts w:hint="cs"/>
          <w:rtl/>
        </w:rPr>
        <w:t xml:space="preserve"> معنای خاص خود را دارند و چه در زنا و چه در لواط و همچنین واژه</w:t>
      </w:r>
      <w:r w:rsidR="001456FB" w:rsidRPr="004C37D5">
        <w:rPr>
          <w:rFonts w:hint="cs"/>
          <w:rtl/>
        </w:rPr>
        <w:t>‌های</w:t>
      </w:r>
      <w:r w:rsidRPr="004C37D5">
        <w:rPr>
          <w:rFonts w:hint="cs"/>
          <w:rtl/>
        </w:rPr>
        <w:t xml:space="preserve"> دیگری از معاصی گاهی روایات </w:t>
      </w:r>
      <w:r w:rsidR="002569AB">
        <w:rPr>
          <w:rFonts w:hint="cs"/>
          <w:rtl/>
        </w:rPr>
        <w:t>آن‌ها</w:t>
      </w:r>
      <w:r w:rsidRPr="004C37D5">
        <w:rPr>
          <w:rFonts w:hint="cs"/>
          <w:rtl/>
        </w:rPr>
        <w:t xml:space="preserve"> را از یک معنای خاص به معنای </w:t>
      </w:r>
      <w:r w:rsidR="002569AB">
        <w:rPr>
          <w:rFonts w:hint="cs"/>
          <w:rtl/>
        </w:rPr>
        <w:t>عام‌تری</w:t>
      </w:r>
      <w:r w:rsidRPr="004C37D5">
        <w:rPr>
          <w:rFonts w:hint="cs"/>
          <w:rtl/>
        </w:rPr>
        <w:t xml:space="preserve"> منتقل</w:t>
      </w:r>
      <w:r w:rsidR="001456FB" w:rsidRPr="004C37D5">
        <w:rPr>
          <w:rFonts w:hint="cs"/>
          <w:rtl/>
        </w:rPr>
        <w:t xml:space="preserve"> می‌</w:t>
      </w:r>
      <w:r w:rsidRPr="004C37D5">
        <w:rPr>
          <w:rFonts w:hint="cs"/>
          <w:rtl/>
        </w:rPr>
        <w:t xml:space="preserve">کند و </w:t>
      </w:r>
      <w:r w:rsidR="002569AB">
        <w:rPr>
          <w:rFonts w:hint="cs"/>
          <w:rtl/>
        </w:rPr>
        <w:t>آن‌ها</w:t>
      </w:r>
      <w:r w:rsidRPr="004C37D5">
        <w:rPr>
          <w:rFonts w:hint="cs"/>
          <w:rtl/>
        </w:rPr>
        <w:t xml:space="preserve"> را تعمیم</w:t>
      </w:r>
      <w:r w:rsidR="001456FB" w:rsidRPr="004C37D5">
        <w:rPr>
          <w:rFonts w:hint="cs"/>
          <w:rtl/>
        </w:rPr>
        <w:t xml:space="preserve"> </w:t>
      </w:r>
      <w:r w:rsidR="001456FB" w:rsidRPr="004C37D5">
        <w:rPr>
          <w:rFonts w:hint="cs"/>
          <w:rtl/>
        </w:rPr>
        <w:lastRenderedPageBreak/>
        <w:t>می‌</w:t>
      </w:r>
      <w:r w:rsidRPr="004C37D5">
        <w:rPr>
          <w:rFonts w:hint="cs"/>
          <w:rtl/>
        </w:rPr>
        <w:t>دهد لکن این تعمیم یک تصرّف خاصی در لغت است و الا اگر کسی معنای زنا را بپرسد در جواب گفت</w:t>
      </w:r>
      <w:r w:rsidR="00F34C42" w:rsidRPr="004C37D5">
        <w:rPr>
          <w:rFonts w:hint="cs"/>
          <w:rtl/>
        </w:rPr>
        <w:t>ه</w:t>
      </w:r>
      <w:r w:rsidR="001456FB" w:rsidRPr="004C37D5">
        <w:rPr>
          <w:rFonts w:hint="cs"/>
          <w:rtl/>
        </w:rPr>
        <w:t xml:space="preserve"> می‌</w:t>
      </w:r>
      <w:r w:rsidR="00F34C42" w:rsidRPr="004C37D5">
        <w:rPr>
          <w:rFonts w:hint="cs"/>
          <w:rtl/>
        </w:rPr>
        <w:t xml:space="preserve">شود معنای آن همان ایلاج </w:t>
      </w:r>
      <w:r w:rsidRPr="004C37D5">
        <w:rPr>
          <w:rFonts w:hint="cs"/>
          <w:rtl/>
        </w:rPr>
        <w:t>و ادخال است و لواط هم به همین صورت</w:t>
      </w:r>
      <w:r w:rsidR="00A953B5">
        <w:rPr>
          <w:rtl/>
        </w:rPr>
        <w:t xml:space="preserve">؛ </w:t>
      </w:r>
      <w:r w:rsidR="00216F81" w:rsidRPr="004C37D5">
        <w:rPr>
          <w:rFonts w:hint="cs"/>
          <w:rtl/>
        </w:rPr>
        <w:t>اما اینکه ما شاهد هستیم که این واژه از معنای اصلی به صورت مجازی و هر شکل دیگری تعمیم پیدا</w:t>
      </w:r>
      <w:r w:rsidR="001456FB" w:rsidRPr="004C37D5">
        <w:rPr>
          <w:rFonts w:hint="cs"/>
          <w:rtl/>
        </w:rPr>
        <w:t xml:space="preserve"> می‌</w:t>
      </w:r>
      <w:r w:rsidR="00F34C42" w:rsidRPr="004C37D5">
        <w:rPr>
          <w:rFonts w:hint="cs"/>
          <w:rtl/>
        </w:rPr>
        <w:t>کند به حیثی که از معنای اصلی خود تعمیم پیدا کرده و معانی دیگر را شامل شود این تصرف ثانوی و غیر وضعی است که نیاز به قرائن و علاقه</w:t>
      </w:r>
      <w:r w:rsidR="001456FB" w:rsidRPr="004C37D5">
        <w:rPr>
          <w:rFonts w:hint="cs"/>
          <w:rtl/>
        </w:rPr>
        <w:t>‌های</w:t>
      </w:r>
      <w:r w:rsidR="00F34C42" w:rsidRPr="004C37D5">
        <w:rPr>
          <w:rFonts w:hint="cs"/>
          <w:rtl/>
        </w:rPr>
        <w:t>ی دارد، از سوی دیگر هم این علاقه</w:t>
      </w:r>
      <w:r w:rsidR="001456FB" w:rsidRPr="004C37D5">
        <w:rPr>
          <w:rFonts w:hint="cs"/>
          <w:rtl/>
        </w:rPr>
        <w:t>‌ها می‌</w:t>
      </w:r>
      <w:r w:rsidR="00F34C42" w:rsidRPr="004C37D5">
        <w:rPr>
          <w:rFonts w:hint="cs"/>
          <w:rtl/>
        </w:rPr>
        <w:t>بایست قوی و واضح باشد و لذا</w:t>
      </w:r>
      <w:r w:rsidR="001456FB" w:rsidRPr="004C37D5">
        <w:rPr>
          <w:rFonts w:hint="cs"/>
          <w:rtl/>
        </w:rPr>
        <w:t xml:space="preserve"> می‌</w:t>
      </w:r>
      <w:r w:rsidR="00F34C42" w:rsidRPr="004C37D5">
        <w:rPr>
          <w:rFonts w:hint="cs"/>
          <w:rtl/>
        </w:rPr>
        <w:t>توان گفت وجه انتقال وجه از این معنا که در ذات آن ویژگی</w:t>
      </w:r>
      <w:r w:rsidR="001456FB" w:rsidRPr="004C37D5">
        <w:rPr>
          <w:rFonts w:hint="cs"/>
          <w:rtl/>
        </w:rPr>
        <w:t>‌های</w:t>
      </w:r>
      <w:r w:rsidR="00F34C42" w:rsidRPr="004C37D5">
        <w:rPr>
          <w:rFonts w:hint="cs"/>
          <w:rtl/>
        </w:rPr>
        <w:t xml:space="preserve">ی وجود دارد که یکی از </w:t>
      </w:r>
      <w:r w:rsidR="002569AB">
        <w:rPr>
          <w:rFonts w:hint="cs"/>
          <w:rtl/>
        </w:rPr>
        <w:t>آن‌ها</w:t>
      </w:r>
      <w:r w:rsidR="00F34C42" w:rsidRPr="004C37D5">
        <w:rPr>
          <w:rFonts w:hint="cs"/>
          <w:rtl/>
        </w:rPr>
        <w:t xml:space="preserve"> هم شهوت است به معانی دیگر نیازمند وجه قوی و وجه اشتراک است که وجه اشتراک هم در همه </w:t>
      </w:r>
      <w:r w:rsidR="002569AB">
        <w:rPr>
          <w:rFonts w:hint="cs"/>
          <w:rtl/>
        </w:rPr>
        <w:t>این‌ها</w:t>
      </w:r>
      <w:r w:rsidR="00F34C42" w:rsidRPr="004C37D5">
        <w:rPr>
          <w:rFonts w:hint="cs"/>
          <w:rtl/>
        </w:rPr>
        <w:t xml:space="preserve"> همان شهوت</w:t>
      </w:r>
      <w:r w:rsidR="001456FB" w:rsidRPr="004C37D5">
        <w:rPr>
          <w:rFonts w:hint="cs"/>
          <w:rtl/>
        </w:rPr>
        <w:t xml:space="preserve"> می‌</w:t>
      </w:r>
      <w:r w:rsidR="00F34C42" w:rsidRPr="004C37D5">
        <w:rPr>
          <w:rFonts w:hint="cs"/>
          <w:rtl/>
        </w:rPr>
        <w:t>باشد چراکه وقتی بنا باشد واژه زنا از ادخال و ایلاج همراه با شهوت به معانی ثانوی و مجازی منتقل شود، در این تعمیم ادخال و ایلاج که کنار گذاشته</w:t>
      </w:r>
      <w:r w:rsidR="001456FB" w:rsidRPr="004C37D5">
        <w:rPr>
          <w:rFonts w:hint="cs"/>
          <w:rtl/>
        </w:rPr>
        <w:t xml:space="preserve"> می‌</w:t>
      </w:r>
      <w:r w:rsidR="00F34C42" w:rsidRPr="004C37D5">
        <w:rPr>
          <w:rFonts w:hint="cs"/>
          <w:rtl/>
        </w:rPr>
        <w:t>شود، شهوت هم که کنار گذاشته شود ارتباط معنای اصلی با معنای فرعی بسیار ضعیف</w:t>
      </w:r>
      <w:r w:rsidR="001456FB" w:rsidRPr="004C37D5">
        <w:rPr>
          <w:rFonts w:hint="cs"/>
          <w:rtl/>
        </w:rPr>
        <w:t xml:space="preserve"> می‌</w:t>
      </w:r>
      <w:r w:rsidR="00F34C42" w:rsidRPr="004C37D5">
        <w:rPr>
          <w:rFonts w:hint="cs"/>
          <w:rtl/>
        </w:rPr>
        <w:t>شود، البته نه اینکه شدنی نباشد چراکه هر چیزی در عالم شدنی است این به دست متکلّم است اما آنچه که عرف از اینجا برداشت</w:t>
      </w:r>
      <w:r w:rsidR="001456FB" w:rsidRPr="004C37D5">
        <w:rPr>
          <w:rFonts w:hint="cs"/>
          <w:rtl/>
        </w:rPr>
        <w:t xml:space="preserve"> می‌</w:t>
      </w:r>
      <w:r w:rsidR="00F34C42" w:rsidRPr="004C37D5">
        <w:rPr>
          <w:rFonts w:hint="cs"/>
          <w:rtl/>
        </w:rPr>
        <w:t>کند این است که بین معنای اصلی و معانی بعدی</w:t>
      </w:r>
      <w:r w:rsidR="001456FB" w:rsidRPr="004C37D5">
        <w:rPr>
          <w:rFonts w:hint="cs"/>
          <w:rtl/>
        </w:rPr>
        <w:t xml:space="preserve"> می‌</w:t>
      </w:r>
      <w:r w:rsidR="00F34C42" w:rsidRPr="004C37D5">
        <w:rPr>
          <w:rFonts w:hint="cs"/>
          <w:rtl/>
        </w:rPr>
        <w:t xml:space="preserve">بایست یک وجه اشتراکی وجود داشته باشد نه اینکه بدون هیچ امر مشترکی معنای دیگری اتخاذ شود. زنا عمل خاصی است که عبارت از ایلاج و ادخال همراه با شهوت است، اینکه این عبارت را برای معنای دیگری به کار ببرد که نه ایلاج و ادخال دارد و نه شهوت کمی مستبعد است! </w:t>
      </w:r>
      <w:r w:rsidR="002569AB">
        <w:rPr>
          <w:rFonts w:hint="cs"/>
          <w:rtl/>
        </w:rPr>
        <w:t>درحالی‌که</w:t>
      </w:r>
      <w:r w:rsidR="00F34C42" w:rsidRPr="004C37D5">
        <w:rPr>
          <w:rFonts w:hint="cs"/>
          <w:rtl/>
        </w:rPr>
        <w:t xml:space="preserve"> حفظ عنصر شهوت در فرع </w:t>
      </w:r>
      <w:r w:rsidR="002569AB">
        <w:rPr>
          <w:rFonts w:hint="cs"/>
          <w:rtl/>
        </w:rPr>
        <w:t>همان‌طور</w:t>
      </w:r>
      <w:r w:rsidR="00F34C42" w:rsidRPr="004C37D5">
        <w:rPr>
          <w:rFonts w:hint="cs"/>
          <w:rtl/>
        </w:rPr>
        <w:t xml:space="preserve"> که در اصل وجود دارد بسیار طبیعی است.</w:t>
      </w:r>
    </w:p>
    <w:p w:rsidR="00F34C42" w:rsidRPr="004C37D5" w:rsidRDefault="00F34C42" w:rsidP="00F34C42">
      <w:pPr>
        <w:rPr>
          <w:rtl/>
        </w:rPr>
      </w:pPr>
      <w:r w:rsidRPr="004C37D5">
        <w:rPr>
          <w:rFonts w:hint="cs"/>
          <w:rtl/>
        </w:rPr>
        <w:t xml:space="preserve">پس از این جهت است که اینکه کسی ادعا کند که در اینجا زنا از معنای اصلی خود منتقل شده است به معنای موسعی که دو عنصر اصلی معنا </w:t>
      </w:r>
      <w:r w:rsidR="002569AB">
        <w:rPr>
          <w:rFonts w:hint="cs"/>
          <w:rtl/>
        </w:rPr>
        <w:t>هیچ‌کدام</w:t>
      </w:r>
      <w:r w:rsidRPr="004C37D5">
        <w:rPr>
          <w:rFonts w:hint="cs"/>
          <w:rtl/>
        </w:rPr>
        <w:t xml:space="preserve"> در معنای موسع وجود نداشته باشد </w:t>
      </w:r>
      <w:r w:rsidRPr="004C37D5">
        <w:rPr>
          <w:rtl/>
        </w:rPr>
        <w:t>–</w:t>
      </w:r>
      <w:r w:rsidRPr="004C37D5">
        <w:rPr>
          <w:rFonts w:hint="cs"/>
          <w:rtl/>
        </w:rPr>
        <w:t>نه اینکه شدنی نباشد- مستبعد به نظر</w:t>
      </w:r>
      <w:r w:rsidR="001456FB" w:rsidRPr="004C37D5">
        <w:rPr>
          <w:rFonts w:hint="cs"/>
          <w:rtl/>
        </w:rPr>
        <w:t xml:space="preserve"> می‌</w:t>
      </w:r>
      <w:r w:rsidRPr="004C37D5">
        <w:rPr>
          <w:rFonts w:hint="cs"/>
          <w:rtl/>
        </w:rPr>
        <w:t>رسد، آنچه که ارتکاز عرفی درک</w:t>
      </w:r>
      <w:r w:rsidR="001456FB" w:rsidRPr="004C37D5">
        <w:rPr>
          <w:rFonts w:hint="cs"/>
          <w:rtl/>
        </w:rPr>
        <w:t xml:space="preserve"> می‌</w:t>
      </w:r>
      <w:r w:rsidRPr="004C37D5">
        <w:rPr>
          <w:rFonts w:hint="cs"/>
          <w:rtl/>
        </w:rPr>
        <w:t>کند این است که وقتی گفته</w:t>
      </w:r>
      <w:r w:rsidR="001456FB" w:rsidRPr="004C37D5">
        <w:rPr>
          <w:rFonts w:hint="cs"/>
          <w:rtl/>
        </w:rPr>
        <w:t xml:space="preserve"> می‌</w:t>
      </w:r>
      <w:r w:rsidRPr="004C37D5">
        <w:rPr>
          <w:rFonts w:hint="cs"/>
          <w:rtl/>
        </w:rPr>
        <w:t>شود «زنا العینین» یعنی نگاهی که جنبه شهوانی آن محفوظ است اما ایلاج و ادخال در آن وجود ندارد.</w:t>
      </w:r>
    </w:p>
    <w:p w:rsidR="00F34C42" w:rsidRPr="004C37D5" w:rsidRDefault="00F34C42" w:rsidP="00F34C42">
      <w:pPr>
        <w:rPr>
          <w:rtl/>
        </w:rPr>
      </w:pPr>
      <w:r w:rsidRPr="004C37D5">
        <w:rPr>
          <w:rFonts w:hint="cs"/>
          <w:rtl/>
        </w:rPr>
        <w:t>از این جهت اطمینان به معنای دوم با کنار گذاشتن شهوت بعید است و لذا بعید نیست که گفته شود وقتی زنا در معنای وسیع به کار رفته باشد وجه مشابهتی با معنای اصلی دارد که همان شهوت</w:t>
      </w:r>
      <w:r w:rsidR="001456FB" w:rsidRPr="004C37D5">
        <w:rPr>
          <w:rFonts w:hint="cs"/>
          <w:rtl/>
        </w:rPr>
        <w:t xml:space="preserve"> می‌</w:t>
      </w:r>
      <w:r w:rsidRPr="004C37D5">
        <w:rPr>
          <w:rFonts w:hint="cs"/>
          <w:rtl/>
        </w:rPr>
        <w:t>باشد.</w:t>
      </w:r>
    </w:p>
    <w:p w:rsidR="00F34C42" w:rsidRPr="004C37D5" w:rsidRDefault="00F34C42" w:rsidP="00F34C42">
      <w:pPr>
        <w:rPr>
          <w:rtl/>
        </w:rPr>
      </w:pPr>
      <w:r w:rsidRPr="004C37D5">
        <w:rPr>
          <w:rFonts w:hint="cs"/>
          <w:rtl/>
        </w:rPr>
        <w:t>سؤال:</w:t>
      </w:r>
      <w:r w:rsidR="001456FB" w:rsidRPr="004C37D5">
        <w:rPr>
          <w:rFonts w:hint="cs"/>
          <w:rtl/>
        </w:rPr>
        <w:t xml:space="preserve"> می‌</w:t>
      </w:r>
      <w:r w:rsidRPr="004C37D5">
        <w:rPr>
          <w:rFonts w:hint="cs"/>
          <w:rtl/>
        </w:rPr>
        <w:t xml:space="preserve">توان گفت زنا دارای چند بخش است که یکی از </w:t>
      </w:r>
      <w:r w:rsidR="002569AB">
        <w:rPr>
          <w:rFonts w:hint="cs"/>
          <w:rtl/>
        </w:rPr>
        <w:t>آن‌ها</w:t>
      </w:r>
      <w:r w:rsidRPr="004C37D5">
        <w:rPr>
          <w:rFonts w:hint="cs"/>
          <w:rtl/>
        </w:rPr>
        <w:t xml:space="preserve"> شهوت است؟</w:t>
      </w:r>
    </w:p>
    <w:p w:rsidR="00F34C42" w:rsidRPr="004C37D5" w:rsidRDefault="00F34C42" w:rsidP="00F34C42">
      <w:pPr>
        <w:rPr>
          <w:rtl/>
        </w:rPr>
      </w:pPr>
      <w:r w:rsidRPr="004C37D5">
        <w:rPr>
          <w:rFonts w:hint="cs"/>
          <w:rtl/>
        </w:rPr>
        <w:t>جواب: بله و لذا وقتی گفت</w:t>
      </w:r>
      <w:r w:rsidR="001456FB" w:rsidRPr="004C37D5">
        <w:rPr>
          <w:rFonts w:hint="cs"/>
          <w:rtl/>
        </w:rPr>
        <w:t xml:space="preserve"> می‌</w:t>
      </w:r>
      <w:r w:rsidRPr="004C37D5">
        <w:rPr>
          <w:rFonts w:hint="cs"/>
          <w:rtl/>
        </w:rPr>
        <w:t>شود «حظّ من الزّنا» پس وقتی که ایلاج و ادخال وجود نداشته باشد باید لااقل جنبه شهوانی و التذاذ وجود داشته باشد تا مصداق «حظّ من الزّنا» شود</w:t>
      </w:r>
      <w:r w:rsidR="00C64208" w:rsidRPr="004C37D5">
        <w:rPr>
          <w:rFonts w:hint="cs"/>
          <w:rtl/>
        </w:rPr>
        <w:t xml:space="preserve"> و همین تعبیر تا حدّی</w:t>
      </w:r>
      <w:r w:rsidR="001456FB" w:rsidRPr="004C37D5">
        <w:rPr>
          <w:rFonts w:hint="cs"/>
          <w:rtl/>
        </w:rPr>
        <w:t xml:space="preserve"> می‌</w:t>
      </w:r>
      <w:r w:rsidR="00C64208" w:rsidRPr="004C37D5">
        <w:rPr>
          <w:rFonts w:hint="cs"/>
          <w:rtl/>
        </w:rPr>
        <w:t>تواند این احتمال را تقویت کند.</w:t>
      </w:r>
    </w:p>
    <w:p w:rsidR="00C64208" w:rsidRPr="004C37D5" w:rsidRDefault="00C64208" w:rsidP="00F34C42">
      <w:pPr>
        <w:rPr>
          <w:rtl/>
        </w:rPr>
      </w:pPr>
      <w:r w:rsidRPr="004C37D5">
        <w:rPr>
          <w:rFonts w:hint="cs"/>
          <w:rtl/>
        </w:rPr>
        <w:t>بنابراین بین این دو احتمال که یکی این بود که گفته شود لفظ زنا توسعه مفهومی داده شده و شامل جایی هم که نه ایلاج است و نه شهوت</w:t>
      </w:r>
      <w:r w:rsidR="001456FB" w:rsidRPr="004C37D5">
        <w:rPr>
          <w:rFonts w:hint="cs"/>
          <w:rtl/>
        </w:rPr>
        <w:t xml:space="preserve"> می‌</w:t>
      </w:r>
      <w:r w:rsidRPr="004C37D5">
        <w:rPr>
          <w:rFonts w:hint="cs"/>
          <w:rtl/>
        </w:rPr>
        <w:t>شود</w:t>
      </w:r>
      <w:r w:rsidR="00A953B5">
        <w:rPr>
          <w:rtl/>
        </w:rPr>
        <w:t xml:space="preserve"> </w:t>
      </w:r>
      <w:r w:rsidRPr="004C37D5">
        <w:rPr>
          <w:rFonts w:hint="cs"/>
          <w:rtl/>
        </w:rPr>
        <w:t>و احتمال دیگر اینکه گفته شود توسعه مفهومی حاصل شده است اما در معنای موسع باید لااقل وجه مشابهت شهوانی وجود داشته باشد، به نظر</w:t>
      </w:r>
      <w:r w:rsidR="001456FB" w:rsidRPr="004C37D5">
        <w:rPr>
          <w:rFonts w:hint="cs"/>
          <w:rtl/>
        </w:rPr>
        <w:t xml:space="preserve"> می‌</w:t>
      </w:r>
      <w:r w:rsidRPr="004C37D5">
        <w:rPr>
          <w:rFonts w:hint="cs"/>
          <w:rtl/>
        </w:rPr>
        <w:t>رسد احتمال دوم بیشتر متبادر به ذهن بوده و با ارتکاز عقلائی سازگار است</w:t>
      </w:r>
      <w:r w:rsidR="00A953B5">
        <w:rPr>
          <w:rtl/>
        </w:rPr>
        <w:t>؛ و</w:t>
      </w:r>
      <w:r w:rsidRPr="004C37D5">
        <w:rPr>
          <w:rFonts w:hint="cs"/>
          <w:rtl/>
        </w:rPr>
        <w:t xml:space="preserve"> لذا پاسخ اولی که به مناقشه داده شد وارد نیست.</w:t>
      </w:r>
    </w:p>
    <w:p w:rsidR="00C64208" w:rsidRPr="004C37D5" w:rsidRDefault="004C37D5" w:rsidP="00F34C42">
      <w:pPr>
        <w:rPr>
          <w:rtl/>
        </w:rPr>
      </w:pPr>
      <w:r>
        <w:rPr>
          <w:rFonts w:hint="cs"/>
          <w:rtl/>
        </w:rPr>
        <w:t>البته</w:t>
      </w:r>
      <w:r w:rsidR="00C64208" w:rsidRPr="004C37D5">
        <w:rPr>
          <w:rFonts w:hint="cs"/>
          <w:rtl/>
        </w:rPr>
        <w:t xml:space="preserve"> ما ن</w:t>
      </w:r>
      <w:r>
        <w:rPr>
          <w:rFonts w:hint="cs"/>
          <w:rtl/>
        </w:rPr>
        <w:t>می‌گوی</w:t>
      </w:r>
      <w:r w:rsidR="00C64208" w:rsidRPr="004C37D5">
        <w:rPr>
          <w:rFonts w:hint="cs"/>
          <w:rtl/>
        </w:rPr>
        <w:t xml:space="preserve">یم که آن احتمال غلط است بلکه حتی ممکن است این انتقال صورت گیرد </w:t>
      </w:r>
      <w:r w:rsidR="002569AB">
        <w:rPr>
          <w:rFonts w:hint="cs"/>
          <w:rtl/>
        </w:rPr>
        <w:t>به‌گونه‌ای</w:t>
      </w:r>
      <w:r w:rsidR="006A70B6" w:rsidRPr="004C37D5">
        <w:rPr>
          <w:rFonts w:hint="cs"/>
          <w:rtl/>
        </w:rPr>
        <w:t xml:space="preserve"> </w:t>
      </w:r>
      <w:r w:rsidR="00C64208" w:rsidRPr="004C37D5">
        <w:rPr>
          <w:rFonts w:hint="cs"/>
          <w:rtl/>
        </w:rPr>
        <w:t xml:space="preserve">که وجه شبه شهوت نباشد بلکه وجوه شبه دیگری در </w:t>
      </w:r>
      <w:r w:rsidR="002569AB">
        <w:rPr>
          <w:rFonts w:hint="cs"/>
          <w:rtl/>
        </w:rPr>
        <w:t>آن‌ها</w:t>
      </w:r>
      <w:r w:rsidR="00C64208" w:rsidRPr="004C37D5">
        <w:rPr>
          <w:rFonts w:hint="cs"/>
          <w:rtl/>
        </w:rPr>
        <w:t xml:space="preserve"> لحاظ شود لکن این </w:t>
      </w:r>
      <w:r w:rsidR="002569AB">
        <w:rPr>
          <w:rFonts w:hint="cs"/>
          <w:rtl/>
        </w:rPr>
        <w:t>مسئله</w:t>
      </w:r>
      <w:r w:rsidR="00C64208" w:rsidRPr="004C37D5">
        <w:rPr>
          <w:rFonts w:hint="cs"/>
          <w:rtl/>
        </w:rPr>
        <w:t xml:space="preserve"> عرفیت ندارد.</w:t>
      </w:r>
    </w:p>
    <w:p w:rsidR="00C64208" w:rsidRPr="004C37D5" w:rsidRDefault="00C64208" w:rsidP="00F34C42">
      <w:pPr>
        <w:rPr>
          <w:rtl/>
        </w:rPr>
      </w:pPr>
      <w:r w:rsidRPr="004C37D5">
        <w:rPr>
          <w:rFonts w:hint="cs"/>
          <w:rtl/>
        </w:rPr>
        <w:lastRenderedPageBreak/>
        <w:t xml:space="preserve">و لذا باید گفت این فرمایش مرحوم </w:t>
      </w:r>
      <w:r w:rsidR="002569AB">
        <w:rPr>
          <w:rFonts w:hint="cs"/>
          <w:rtl/>
        </w:rPr>
        <w:t>خویی</w:t>
      </w:r>
      <w:r w:rsidRPr="004C37D5">
        <w:rPr>
          <w:rFonts w:hint="cs"/>
          <w:rtl/>
        </w:rPr>
        <w:t xml:space="preserve"> که به طبع بزرگان دیگری </w:t>
      </w:r>
      <w:r w:rsidR="002569AB">
        <w:rPr>
          <w:rFonts w:hint="cs"/>
          <w:rtl/>
        </w:rPr>
        <w:t>فرموده‌اند</w:t>
      </w:r>
      <w:r w:rsidRPr="004C37D5">
        <w:rPr>
          <w:rFonts w:hint="cs"/>
          <w:rtl/>
        </w:rPr>
        <w:t xml:space="preserve"> که زنا قرینیت برای انصراف دارد بعید نیست و دارای وجه نسبتاً قوی است.</w:t>
      </w:r>
    </w:p>
    <w:p w:rsidR="002675AE" w:rsidRPr="004C37D5" w:rsidRDefault="002675AE" w:rsidP="002675AE">
      <w:pPr>
        <w:pStyle w:val="Heading5"/>
        <w:rPr>
          <w:rtl/>
        </w:rPr>
      </w:pPr>
      <w:bookmarkStart w:id="19" w:name="_Toc42522629"/>
      <w:r w:rsidRPr="004C37D5">
        <w:rPr>
          <w:rFonts w:hint="cs"/>
          <w:rtl/>
        </w:rPr>
        <w:t>تحلیل پاسخ دوم: وجود احتمال سوم</w:t>
      </w:r>
      <w:bookmarkEnd w:id="19"/>
    </w:p>
    <w:p w:rsidR="00C64208" w:rsidRPr="004C37D5" w:rsidRDefault="00C64208" w:rsidP="00F34C42">
      <w:pPr>
        <w:rPr>
          <w:rtl/>
        </w:rPr>
      </w:pPr>
      <w:r w:rsidRPr="004C37D5">
        <w:rPr>
          <w:rFonts w:hint="cs"/>
          <w:rtl/>
        </w:rPr>
        <w:t>اما نکته دومی که در پاسخ به مناقشه داده شد همان بحث ذیل روایت بود که</w:t>
      </w:r>
      <w:r w:rsidR="001456FB" w:rsidRPr="004C37D5">
        <w:rPr>
          <w:rFonts w:hint="cs"/>
          <w:rtl/>
        </w:rPr>
        <w:t xml:space="preserve"> می‌</w:t>
      </w:r>
      <w:r w:rsidRPr="004C37D5">
        <w:rPr>
          <w:rFonts w:hint="cs"/>
          <w:rtl/>
        </w:rPr>
        <w:t>فرمود «صدق الفرج ذلک أم کذّب» که در این بحث انتخاب یکی از احتمالات بسیار دشوار است.</w:t>
      </w:r>
    </w:p>
    <w:p w:rsidR="00C64208" w:rsidRPr="004C37D5" w:rsidRDefault="00C64208" w:rsidP="00F34C42">
      <w:pPr>
        <w:rPr>
          <w:rtl/>
        </w:rPr>
      </w:pPr>
      <w:r w:rsidRPr="004C37D5">
        <w:rPr>
          <w:rFonts w:hint="cs"/>
          <w:rtl/>
        </w:rPr>
        <w:t>یک وجه معنایی «صدق الفرج» این بود که زنا محقق شود که با این احتمال گفته</w:t>
      </w:r>
      <w:r w:rsidR="001456FB" w:rsidRPr="004C37D5">
        <w:rPr>
          <w:rFonts w:hint="cs"/>
          <w:rtl/>
        </w:rPr>
        <w:t xml:space="preserve"> می‌</w:t>
      </w:r>
      <w:r w:rsidRPr="004C37D5">
        <w:rPr>
          <w:rFonts w:hint="cs"/>
          <w:rtl/>
        </w:rPr>
        <w:t>شد نگاه حرام است چه زنا محقق شود و چه نشود و وجه دیگر هم این بود که در حین نگاه حس شهوانی در او پدیدار شود یا خیر! هر دو وجه محتمل بوده و انتخاب یکی از این دو قرینه واضحی ندارد و لذا از آنجا که اجمال در معنا در عبارت پیدا</w:t>
      </w:r>
      <w:r w:rsidR="001456FB" w:rsidRPr="004C37D5">
        <w:rPr>
          <w:rFonts w:hint="cs"/>
          <w:rtl/>
        </w:rPr>
        <w:t xml:space="preserve"> می‌</w:t>
      </w:r>
      <w:r w:rsidRPr="004C37D5">
        <w:rPr>
          <w:rFonts w:hint="cs"/>
          <w:rtl/>
        </w:rPr>
        <w:t>شود</w:t>
      </w:r>
      <w:r w:rsidR="001456FB" w:rsidRPr="004C37D5">
        <w:rPr>
          <w:rFonts w:hint="cs"/>
          <w:rtl/>
        </w:rPr>
        <w:t xml:space="preserve"> نمی‌</w:t>
      </w:r>
      <w:r w:rsidRPr="004C37D5">
        <w:rPr>
          <w:rFonts w:hint="cs"/>
          <w:rtl/>
        </w:rPr>
        <w:t>توان قرینه</w:t>
      </w:r>
      <w:r w:rsidR="006A70B6" w:rsidRPr="004C37D5">
        <w:rPr>
          <w:rFonts w:hint="cs"/>
          <w:rtl/>
        </w:rPr>
        <w:t xml:space="preserve">‌ای </w:t>
      </w:r>
      <w:r w:rsidRPr="004C37D5">
        <w:rPr>
          <w:rFonts w:hint="cs"/>
          <w:rtl/>
        </w:rPr>
        <w:t xml:space="preserve">برای </w:t>
      </w:r>
      <w:r w:rsidR="002569AB">
        <w:rPr>
          <w:rFonts w:hint="cs"/>
          <w:rtl/>
        </w:rPr>
        <w:t>مسئله</w:t>
      </w:r>
      <w:r w:rsidRPr="004C37D5">
        <w:rPr>
          <w:rFonts w:hint="cs"/>
          <w:rtl/>
        </w:rPr>
        <w:t xml:space="preserve"> قبل گرفت. مگر اینکه کسی بگوید علاوه بر آن دو احتمال، احتمال دیگری هم وجود دارد و آن هم جمع بین دو احتمال است </w:t>
      </w:r>
      <w:r w:rsidRPr="004C37D5">
        <w:rPr>
          <w:rtl/>
        </w:rPr>
        <w:t>–</w:t>
      </w:r>
      <w:r w:rsidRPr="004C37D5">
        <w:rPr>
          <w:rFonts w:hint="cs"/>
          <w:rtl/>
        </w:rPr>
        <w:t>که البته این صورت در کلمات وارد نشده است-. اگر کسی این احتمال را بپذیرد در نتیجه پاسخ دوم به مناقشه تقویت</w:t>
      </w:r>
      <w:r w:rsidR="001456FB" w:rsidRPr="004C37D5">
        <w:rPr>
          <w:rFonts w:hint="cs"/>
          <w:rtl/>
        </w:rPr>
        <w:t xml:space="preserve"> می‌</w:t>
      </w:r>
      <w:r w:rsidRPr="004C37D5">
        <w:rPr>
          <w:rFonts w:hint="cs"/>
          <w:rtl/>
        </w:rPr>
        <w:t>شود.</w:t>
      </w:r>
    </w:p>
    <w:p w:rsidR="00C64208" w:rsidRPr="004C37D5" w:rsidRDefault="00C64208" w:rsidP="002675AE">
      <w:pPr>
        <w:rPr>
          <w:rtl/>
        </w:rPr>
      </w:pPr>
      <w:r w:rsidRPr="004C37D5">
        <w:rPr>
          <w:rFonts w:hint="cs"/>
          <w:rtl/>
        </w:rPr>
        <w:t xml:space="preserve">توضیح </w:t>
      </w:r>
      <w:r w:rsidR="002569AB">
        <w:rPr>
          <w:rFonts w:hint="cs"/>
          <w:rtl/>
        </w:rPr>
        <w:t>مسئله</w:t>
      </w:r>
      <w:r w:rsidRPr="004C37D5">
        <w:rPr>
          <w:rFonts w:hint="cs"/>
          <w:rtl/>
        </w:rPr>
        <w:t xml:space="preserve"> اینکه اگر گفته شود </w:t>
      </w:r>
      <w:r w:rsidR="002675AE" w:rsidRPr="004C37D5">
        <w:rPr>
          <w:rFonts w:hint="cs"/>
          <w:rtl/>
        </w:rPr>
        <w:t xml:space="preserve">این دو معنا متباین بوده و باید یکی از </w:t>
      </w:r>
      <w:r w:rsidR="002569AB">
        <w:rPr>
          <w:rFonts w:hint="cs"/>
          <w:rtl/>
        </w:rPr>
        <w:t>آن‌ها</w:t>
      </w:r>
      <w:r w:rsidR="002675AE" w:rsidRPr="004C37D5">
        <w:rPr>
          <w:rFonts w:hint="cs"/>
          <w:rtl/>
        </w:rPr>
        <w:t xml:space="preserve"> انتخاب شود در جواب گفته</w:t>
      </w:r>
      <w:r w:rsidR="001456FB" w:rsidRPr="004C37D5">
        <w:rPr>
          <w:rFonts w:hint="cs"/>
          <w:rtl/>
        </w:rPr>
        <w:t xml:space="preserve"> می‌</w:t>
      </w:r>
      <w:r w:rsidR="002675AE" w:rsidRPr="004C37D5">
        <w:rPr>
          <w:rFonts w:hint="cs"/>
          <w:rtl/>
        </w:rPr>
        <w:t>شود انتخاب یکی از این دو معنا بعید است</w:t>
      </w:r>
      <w:r w:rsidR="00A953B5">
        <w:rPr>
          <w:rtl/>
        </w:rPr>
        <w:t xml:space="preserve">؛ </w:t>
      </w:r>
      <w:r w:rsidR="002675AE" w:rsidRPr="004C37D5">
        <w:rPr>
          <w:rFonts w:hint="cs"/>
          <w:rtl/>
        </w:rPr>
        <w:t>یعنی اینکه انتخاب بین اینکه «صدق الفرج» یعنی سواء زناء أو لم یزن و یا اینکه چه نگاه همراه با شهوت باشد و چه نباشد، بسیار دشوار است</w:t>
      </w:r>
      <w:r w:rsidR="00A953B5">
        <w:rPr>
          <w:rtl/>
        </w:rPr>
        <w:t xml:space="preserve">؛ </w:t>
      </w:r>
      <w:r w:rsidR="002675AE" w:rsidRPr="004C37D5">
        <w:rPr>
          <w:rFonts w:hint="cs"/>
          <w:rtl/>
        </w:rPr>
        <w:t>اما احتمال سومی هم در اینجا وجود دارد و آن اینکه کسی بگوید «صدق الفرج أو کذّب» یعنی اینکه همراهی فرج با این نگاه وجود داشته باشد یا نه.</w:t>
      </w:r>
    </w:p>
    <w:p w:rsidR="002675AE" w:rsidRPr="004C37D5" w:rsidRDefault="002675AE" w:rsidP="002675AE">
      <w:pPr>
        <w:rPr>
          <w:rtl/>
        </w:rPr>
      </w:pPr>
      <w:r w:rsidRPr="004C37D5">
        <w:rPr>
          <w:rFonts w:hint="cs"/>
          <w:rtl/>
        </w:rPr>
        <w:t xml:space="preserve">اما این همراهی دارای مراتبی است که بسیار جامع است؛ گاهی همراهی فرج با نگاه به این صورت است که حس شهوانی حین نظر در فرج پدیدار شود و گاهی </w:t>
      </w:r>
      <w:r w:rsidR="002569AB">
        <w:rPr>
          <w:rFonts w:hint="cs"/>
          <w:rtl/>
        </w:rPr>
        <w:t>این‌چنین</w:t>
      </w:r>
      <w:r w:rsidRPr="004C37D5">
        <w:rPr>
          <w:rFonts w:hint="cs"/>
          <w:rtl/>
        </w:rPr>
        <w:t xml:space="preserve"> است که این نگاه به زنا منجر شود.</w:t>
      </w:r>
    </w:p>
    <w:p w:rsidR="002675AE" w:rsidRPr="004C37D5" w:rsidRDefault="002675AE" w:rsidP="002675AE">
      <w:pPr>
        <w:rPr>
          <w:rtl/>
        </w:rPr>
      </w:pPr>
      <w:r w:rsidRPr="004C37D5">
        <w:rPr>
          <w:rFonts w:hint="cs"/>
          <w:rtl/>
        </w:rPr>
        <w:t>پس احتمال سوم این است که گفته شود «صدق الفرج أو کذّب» یعنی همراهی فرج با آلات و نگاه وجود داشته باشد یا خیر، حال این همراهی اعم است از اینکه در حین نگاه حس شهوانی و تحریک و تهییج پیدا شود و یا اینکه بالاتر از آن به سمتی رود که زنا محقق شود و هر دو را شامل شود.</w:t>
      </w:r>
    </w:p>
    <w:p w:rsidR="002675AE" w:rsidRPr="004C37D5" w:rsidRDefault="002675AE" w:rsidP="002675AE">
      <w:pPr>
        <w:rPr>
          <w:rtl/>
        </w:rPr>
      </w:pPr>
      <w:r w:rsidRPr="004C37D5">
        <w:rPr>
          <w:rFonts w:hint="cs"/>
          <w:rtl/>
        </w:rPr>
        <w:t xml:space="preserve">اگر این احتمال اتخاذ شود </w:t>
      </w:r>
      <w:r w:rsidRPr="004C37D5">
        <w:rPr>
          <w:rtl/>
        </w:rPr>
        <w:t>–</w:t>
      </w:r>
      <w:r w:rsidRPr="004C37D5">
        <w:rPr>
          <w:rFonts w:hint="cs"/>
          <w:rtl/>
        </w:rPr>
        <w:t>که بعید هم نیست-</w:t>
      </w:r>
      <w:r w:rsidR="00331408" w:rsidRPr="004C37D5">
        <w:rPr>
          <w:rFonts w:hint="cs"/>
          <w:rtl/>
        </w:rPr>
        <w:t xml:space="preserve"> در این صورت اشکال دوم به مناقشه قوت بیشتری</w:t>
      </w:r>
      <w:r w:rsidR="001456FB" w:rsidRPr="004C37D5">
        <w:rPr>
          <w:rFonts w:hint="cs"/>
          <w:rtl/>
        </w:rPr>
        <w:t xml:space="preserve"> می‌</w:t>
      </w:r>
      <w:r w:rsidR="00331408" w:rsidRPr="004C37D5">
        <w:rPr>
          <w:rFonts w:hint="cs"/>
          <w:rtl/>
        </w:rPr>
        <w:t>گیرد چراکه گفته</w:t>
      </w:r>
      <w:r w:rsidR="001456FB" w:rsidRPr="004C37D5">
        <w:rPr>
          <w:rFonts w:hint="cs"/>
          <w:rtl/>
        </w:rPr>
        <w:t xml:space="preserve"> می‌</w:t>
      </w:r>
      <w:r w:rsidR="00331408" w:rsidRPr="004C37D5">
        <w:rPr>
          <w:rFonts w:hint="cs"/>
          <w:rtl/>
        </w:rPr>
        <w:t>شود در همان حین نگاه هم اگر شهوت وجود داشته باشد یا نباشد باز هم دارای اشکال است که در این صورت قرینه</w:t>
      </w:r>
      <w:r w:rsidR="006A70B6" w:rsidRPr="004C37D5">
        <w:rPr>
          <w:rFonts w:hint="cs"/>
          <w:rtl/>
        </w:rPr>
        <w:t xml:space="preserve">‌ای </w:t>
      </w:r>
      <w:r w:rsidR="001456FB" w:rsidRPr="004C37D5">
        <w:rPr>
          <w:rFonts w:hint="cs"/>
          <w:rtl/>
        </w:rPr>
        <w:t>می‌</w:t>
      </w:r>
      <w:r w:rsidR="00331408" w:rsidRPr="004C37D5">
        <w:rPr>
          <w:rFonts w:hint="cs"/>
          <w:rtl/>
        </w:rPr>
        <w:t>شود برای اینکه زنا در معنای دوم به کار رفته است که تعمیم داده شده بود حتی به جایی که شهوت وجود نداشته باشد.</w:t>
      </w:r>
    </w:p>
    <w:p w:rsidR="00331408" w:rsidRPr="004C37D5" w:rsidRDefault="00331408" w:rsidP="002675AE">
      <w:pPr>
        <w:rPr>
          <w:rtl/>
        </w:rPr>
      </w:pPr>
      <w:r w:rsidRPr="004C37D5">
        <w:rPr>
          <w:rFonts w:hint="cs"/>
          <w:rtl/>
        </w:rPr>
        <w:t>سؤال: به نظر</w:t>
      </w:r>
      <w:r w:rsidR="001456FB" w:rsidRPr="004C37D5">
        <w:rPr>
          <w:rFonts w:hint="cs"/>
          <w:rtl/>
        </w:rPr>
        <w:t xml:space="preserve"> می‌</w:t>
      </w:r>
      <w:r w:rsidRPr="004C37D5">
        <w:rPr>
          <w:rFonts w:hint="cs"/>
          <w:rtl/>
        </w:rPr>
        <w:t>رسد ظاهر روایت از مقایسه اعضاء سخن</w:t>
      </w:r>
      <w:r w:rsidR="001456FB" w:rsidRPr="004C37D5">
        <w:rPr>
          <w:rFonts w:hint="cs"/>
          <w:rtl/>
        </w:rPr>
        <w:t xml:space="preserve"> می‌</w:t>
      </w:r>
      <w:r w:rsidRPr="004C37D5">
        <w:rPr>
          <w:rFonts w:hint="cs"/>
          <w:rtl/>
        </w:rPr>
        <w:t>گوید به این معنا که مثلاً چشم به مرحله زنا</w:t>
      </w:r>
      <w:r w:rsidR="001456FB" w:rsidRPr="004C37D5">
        <w:rPr>
          <w:rFonts w:hint="cs"/>
          <w:rtl/>
        </w:rPr>
        <w:t xml:space="preserve"> می‌</w:t>
      </w:r>
      <w:r w:rsidRPr="004C37D5">
        <w:rPr>
          <w:rFonts w:hint="cs"/>
          <w:rtl/>
        </w:rPr>
        <w:t xml:space="preserve">رسد و لو اینکه عضو اصلی که همان فرج باشد چنین عملی را مرتکب نشود. لکن </w:t>
      </w:r>
      <w:r w:rsidR="002569AB">
        <w:rPr>
          <w:rtl/>
        </w:rPr>
        <w:t>حضرت‌عال</w:t>
      </w:r>
      <w:r w:rsidR="002569AB">
        <w:rPr>
          <w:rFonts w:hint="cs"/>
          <w:rtl/>
        </w:rPr>
        <w:t>ی</w:t>
      </w:r>
      <w:r w:rsidRPr="004C37D5">
        <w:rPr>
          <w:rFonts w:hint="cs"/>
          <w:rtl/>
        </w:rPr>
        <w:t xml:space="preserve"> معنا را از ظاهر خارج کرده و با قرینه</w:t>
      </w:r>
      <w:r w:rsidR="006A70B6" w:rsidRPr="004C37D5">
        <w:rPr>
          <w:rFonts w:hint="cs"/>
          <w:rtl/>
        </w:rPr>
        <w:t xml:space="preserve">‌ای </w:t>
      </w:r>
      <w:r w:rsidRPr="004C37D5">
        <w:rPr>
          <w:rFonts w:hint="cs"/>
          <w:rtl/>
        </w:rPr>
        <w:t>به سمت حس ملازم بین این دو</w:t>
      </w:r>
      <w:r w:rsidR="001456FB" w:rsidRPr="004C37D5">
        <w:rPr>
          <w:rFonts w:hint="cs"/>
          <w:rtl/>
        </w:rPr>
        <w:t xml:space="preserve"> می‌</w:t>
      </w:r>
      <w:r w:rsidRPr="004C37D5">
        <w:rPr>
          <w:rFonts w:hint="cs"/>
          <w:rtl/>
        </w:rPr>
        <w:t xml:space="preserve">روید </w:t>
      </w:r>
      <w:r w:rsidR="002569AB">
        <w:rPr>
          <w:rFonts w:hint="cs"/>
          <w:rtl/>
        </w:rPr>
        <w:t>درحالی‌که</w:t>
      </w:r>
      <w:r w:rsidRPr="004C37D5">
        <w:rPr>
          <w:rFonts w:hint="cs"/>
          <w:rtl/>
        </w:rPr>
        <w:t xml:space="preserve"> ظاهر اولیه خود عضو خاص است که آیا همراه بشود یا خیر.</w:t>
      </w:r>
    </w:p>
    <w:p w:rsidR="00331408" w:rsidRPr="004C37D5" w:rsidRDefault="00331408" w:rsidP="00331408">
      <w:pPr>
        <w:rPr>
          <w:rtl/>
        </w:rPr>
      </w:pPr>
      <w:r w:rsidRPr="004C37D5">
        <w:rPr>
          <w:rFonts w:hint="cs"/>
          <w:rtl/>
        </w:rPr>
        <w:t>جواب: خیر، این معنا در صورتی است که همراه با شهوت باشد و الا بدون شهوت معنایی نخواهد داشت. آنچه شما به عنوان ظاهر اولیه مطرح</w:t>
      </w:r>
      <w:r w:rsidR="001456FB" w:rsidRPr="004C37D5">
        <w:rPr>
          <w:rFonts w:hint="cs"/>
          <w:rtl/>
        </w:rPr>
        <w:t xml:space="preserve"> می‌</w:t>
      </w:r>
      <w:r w:rsidRPr="004C37D5">
        <w:rPr>
          <w:rFonts w:hint="cs"/>
          <w:rtl/>
        </w:rPr>
        <w:t>فرمایید ما</w:t>
      </w:r>
      <w:r w:rsidR="001456FB" w:rsidRPr="004C37D5">
        <w:rPr>
          <w:rFonts w:hint="cs"/>
          <w:rtl/>
        </w:rPr>
        <w:t xml:space="preserve"> می‌</w:t>
      </w:r>
      <w:r w:rsidRPr="004C37D5">
        <w:rPr>
          <w:rFonts w:hint="cs"/>
          <w:rtl/>
        </w:rPr>
        <w:t xml:space="preserve">گوییم با قرائن و شواهد </w:t>
      </w:r>
      <w:r w:rsidR="002569AB">
        <w:rPr>
          <w:rFonts w:hint="cs"/>
          <w:rtl/>
        </w:rPr>
        <w:t>این‌چنین</w:t>
      </w:r>
      <w:r w:rsidRPr="004C37D5">
        <w:rPr>
          <w:rFonts w:hint="cs"/>
          <w:rtl/>
        </w:rPr>
        <w:t xml:space="preserve"> به دست</w:t>
      </w:r>
      <w:r w:rsidR="001456FB" w:rsidRPr="004C37D5">
        <w:rPr>
          <w:rFonts w:hint="cs"/>
          <w:rtl/>
        </w:rPr>
        <w:t xml:space="preserve"> می‌</w:t>
      </w:r>
      <w:r w:rsidRPr="004C37D5">
        <w:rPr>
          <w:rFonts w:hint="cs"/>
          <w:rtl/>
        </w:rPr>
        <w:t xml:space="preserve">آید که «صدّق الفرج» یعنی تحریک شهوانی حاصل </w:t>
      </w:r>
      <w:r w:rsidRPr="004C37D5">
        <w:rPr>
          <w:rFonts w:hint="cs"/>
          <w:rtl/>
        </w:rPr>
        <w:lastRenderedPageBreak/>
        <w:t>شود و الا اگر قید شهوت در او نباشد که این اعضاء ارتباطی به هم نخواهند داشت، اینکه عمل این عضو در فرج تأثیر بگذارد و او همراهی بکند یا خیر از باب شهوت است.</w:t>
      </w:r>
    </w:p>
    <w:p w:rsidR="00331408" w:rsidRPr="004C37D5" w:rsidRDefault="004C37D5" w:rsidP="00331408">
      <w:pPr>
        <w:rPr>
          <w:rtl/>
        </w:rPr>
      </w:pPr>
      <w:r>
        <w:rPr>
          <w:rFonts w:hint="cs"/>
          <w:rtl/>
        </w:rPr>
        <w:t>البته</w:t>
      </w:r>
      <w:r w:rsidRPr="004C37D5">
        <w:rPr>
          <w:rFonts w:hint="cs"/>
          <w:rtl/>
        </w:rPr>
        <w:t xml:space="preserve"> ما ن</w:t>
      </w:r>
      <w:r>
        <w:rPr>
          <w:rFonts w:hint="cs"/>
          <w:rtl/>
        </w:rPr>
        <w:t>می‌گوی</w:t>
      </w:r>
      <w:r w:rsidRPr="004C37D5">
        <w:rPr>
          <w:rFonts w:hint="cs"/>
          <w:rtl/>
        </w:rPr>
        <w:t xml:space="preserve">یم </w:t>
      </w:r>
      <w:r w:rsidR="00331408" w:rsidRPr="004C37D5">
        <w:rPr>
          <w:rFonts w:hint="cs"/>
          <w:rtl/>
        </w:rPr>
        <w:t>که یکی</w:t>
      </w:r>
      <w:r w:rsidR="001456FB" w:rsidRPr="004C37D5">
        <w:rPr>
          <w:rFonts w:hint="cs"/>
          <w:rtl/>
        </w:rPr>
        <w:t xml:space="preserve"> می‌</w:t>
      </w:r>
      <w:r w:rsidR="00331408" w:rsidRPr="004C37D5">
        <w:rPr>
          <w:rFonts w:hint="cs"/>
          <w:rtl/>
        </w:rPr>
        <w:t>شود و دیگری</w:t>
      </w:r>
      <w:r w:rsidR="001456FB" w:rsidRPr="004C37D5">
        <w:rPr>
          <w:rFonts w:hint="cs"/>
          <w:rtl/>
        </w:rPr>
        <w:t xml:space="preserve"> نمی‌</w:t>
      </w:r>
      <w:r w:rsidR="00331408" w:rsidRPr="004C37D5">
        <w:rPr>
          <w:rFonts w:hint="cs"/>
          <w:rtl/>
        </w:rPr>
        <w:t xml:space="preserve">شود بلکه عرض ما این بود که هر دو توسعه معقول و ممکن است لکن با شواهد عرفی همان توسعه اول بدون قرینه </w:t>
      </w:r>
      <w:r w:rsidR="002569AB">
        <w:rPr>
          <w:rFonts w:hint="cs"/>
          <w:rtl/>
        </w:rPr>
        <w:t>معقول‌تر</w:t>
      </w:r>
      <w:r w:rsidR="00331408" w:rsidRPr="004C37D5">
        <w:rPr>
          <w:rFonts w:hint="cs"/>
          <w:rtl/>
        </w:rPr>
        <w:t xml:space="preserve"> و ظاهرتر به نظر</w:t>
      </w:r>
      <w:r w:rsidR="001456FB" w:rsidRPr="004C37D5">
        <w:rPr>
          <w:rFonts w:hint="cs"/>
          <w:rtl/>
        </w:rPr>
        <w:t xml:space="preserve"> می‌</w:t>
      </w:r>
      <w:r w:rsidR="00331408" w:rsidRPr="004C37D5">
        <w:rPr>
          <w:rFonts w:hint="cs"/>
          <w:rtl/>
        </w:rPr>
        <w:t>رسد، اما اگر در ادامه مطلب چیزی آورده شود که توسعه دوم را ثابت کند که رد</w:t>
      </w:r>
      <w:r w:rsidR="001456FB" w:rsidRPr="004C37D5">
        <w:rPr>
          <w:rFonts w:hint="cs"/>
          <w:rtl/>
        </w:rPr>
        <w:t xml:space="preserve"> نمی‌</w:t>
      </w:r>
      <w:r w:rsidR="00331408" w:rsidRPr="004C37D5">
        <w:rPr>
          <w:rFonts w:hint="cs"/>
          <w:rtl/>
        </w:rPr>
        <w:t xml:space="preserve">کنیم. عرض کردیم اگر چیزی گفته نشود، همان توسعه اول صحیح است اما اگر خودش در ادامه بگوید این کلمه را توسعه دادم حتی اگر شهوت هم نباشد صحیح است. حال اگر از «صدّق الفرج» معنای دوم مقصود باشد و یا معنای سوم که جامع بین دو احتمال بود، </w:t>
      </w:r>
      <w:r w:rsidR="002569AB">
        <w:rPr>
          <w:rFonts w:hint="cs"/>
          <w:rtl/>
        </w:rPr>
        <w:t>درواقع</w:t>
      </w:r>
      <w:r w:rsidR="00331408" w:rsidRPr="004C37D5">
        <w:rPr>
          <w:rFonts w:hint="cs"/>
          <w:rtl/>
        </w:rPr>
        <w:t xml:space="preserve"> خودش</w:t>
      </w:r>
      <w:r w:rsidR="001456FB" w:rsidRPr="004C37D5">
        <w:rPr>
          <w:rFonts w:hint="cs"/>
          <w:rtl/>
        </w:rPr>
        <w:t xml:space="preserve"> می‌</w:t>
      </w:r>
      <w:r w:rsidR="00331408" w:rsidRPr="004C37D5">
        <w:rPr>
          <w:rFonts w:hint="cs"/>
          <w:rtl/>
        </w:rPr>
        <w:t>گوید که این توسعه معنای زنا یک توسعه گسترده</w:t>
      </w:r>
      <w:r w:rsidR="006A70B6" w:rsidRPr="004C37D5">
        <w:rPr>
          <w:rFonts w:hint="cs"/>
          <w:rtl/>
        </w:rPr>
        <w:t xml:space="preserve">‌ای </w:t>
      </w:r>
      <w:r w:rsidR="00331408" w:rsidRPr="004C37D5">
        <w:rPr>
          <w:rFonts w:hint="cs"/>
          <w:rtl/>
        </w:rPr>
        <w:t>است</w:t>
      </w:r>
      <w:r w:rsidR="00A953B5">
        <w:rPr>
          <w:rtl/>
        </w:rPr>
        <w:t xml:space="preserve"> </w:t>
      </w:r>
      <w:r w:rsidR="00331408" w:rsidRPr="004C37D5">
        <w:rPr>
          <w:rFonts w:hint="cs"/>
          <w:rtl/>
        </w:rPr>
        <w:t>و شامل جایی هم که شهوت نباشد</w:t>
      </w:r>
      <w:r w:rsidR="001456FB" w:rsidRPr="004C37D5">
        <w:rPr>
          <w:rFonts w:hint="cs"/>
          <w:rtl/>
        </w:rPr>
        <w:t xml:space="preserve"> می‌</w:t>
      </w:r>
      <w:r w:rsidR="00331408" w:rsidRPr="004C37D5">
        <w:rPr>
          <w:rFonts w:hint="cs"/>
          <w:rtl/>
        </w:rPr>
        <w:t>شود.</w:t>
      </w:r>
    </w:p>
    <w:p w:rsidR="009A27D8" w:rsidRPr="004C37D5" w:rsidRDefault="009A27D8" w:rsidP="009A27D8">
      <w:pPr>
        <w:rPr>
          <w:rtl/>
        </w:rPr>
      </w:pPr>
      <w:r w:rsidRPr="004C37D5">
        <w:rPr>
          <w:rFonts w:hint="cs"/>
          <w:rtl/>
        </w:rPr>
        <w:t xml:space="preserve">در ذیل روایت گفته شده است «صدّق أو </w:t>
      </w:r>
      <w:r w:rsidRPr="002569AB">
        <w:rPr>
          <w:rFonts w:hint="cs"/>
          <w:rtl/>
        </w:rPr>
        <w:t>کذّب</w:t>
      </w:r>
      <w:r w:rsidRPr="004C37D5">
        <w:rPr>
          <w:rFonts w:hint="cs"/>
          <w:rtl/>
        </w:rPr>
        <w:t>» یعنی ولو اینکه تکذیب کند یعنی هیچ تحریک شهوانی در آن عضو پدیدار نشود باز هم زنا است.</w:t>
      </w:r>
    </w:p>
    <w:p w:rsidR="009A27D8" w:rsidRPr="004C37D5" w:rsidRDefault="009A27D8" w:rsidP="009A27D8">
      <w:pPr>
        <w:rPr>
          <w:rtl/>
        </w:rPr>
      </w:pPr>
      <w:r w:rsidRPr="004C37D5">
        <w:rPr>
          <w:rFonts w:hint="cs"/>
          <w:rtl/>
        </w:rPr>
        <w:t>گاهی گفته</w:t>
      </w:r>
      <w:r w:rsidR="001456FB" w:rsidRPr="004C37D5">
        <w:rPr>
          <w:rFonts w:hint="cs"/>
          <w:rtl/>
        </w:rPr>
        <w:t xml:space="preserve"> می‌</w:t>
      </w:r>
      <w:r w:rsidRPr="004C37D5">
        <w:rPr>
          <w:rFonts w:hint="cs"/>
          <w:rtl/>
        </w:rPr>
        <w:t>شود که «صدّق أو کذّب» به معنای زنای اصلی است که چه حاصل شود و چه حاصل نشود، در اینجا قرینیت برای آن فرمایش ندارد</w:t>
      </w:r>
      <w:r w:rsidR="00A953B5">
        <w:rPr>
          <w:rtl/>
        </w:rPr>
        <w:t xml:space="preserve">؛ </w:t>
      </w:r>
      <w:r w:rsidRPr="004C37D5">
        <w:rPr>
          <w:rFonts w:hint="cs"/>
          <w:rtl/>
        </w:rPr>
        <w:t>اما این اوّل کلام است و برای اتخاذ این احتمال باید دلیل داشته باشیم.</w:t>
      </w:r>
    </w:p>
    <w:p w:rsidR="009A27D8" w:rsidRPr="004C37D5" w:rsidRDefault="009A27D8" w:rsidP="009A27D8">
      <w:pPr>
        <w:rPr>
          <w:rtl/>
        </w:rPr>
      </w:pPr>
      <w:r w:rsidRPr="004C37D5">
        <w:rPr>
          <w:rFonts w:hint="cs"/>
          <w:rtl/>
        </w:rPr>
        <w:t>ممکن است کسی ادعا کند که ظاهر عبارت این است که چه نگاه همراه با تحریک شهوانی عضو باشد و عضو آن را تصدیق کند و چه همراه با آن نباشد؟ چرا این معنا را نباید پذیرفت؟</w:t>
      </w:r>
    </w:p>
    <w:p w:rsidR="009A27D8" w:rsidRPr="004C37D5" w:rsidRDefault="004C37D5" w:rsidP="009A27D8">
      <w:pPr>
        <w:rPr>
          <w:rtl/>
        </w:rPr>
      </w:pPr>
      <w:r>
        <w:rPr>
          <w:rFonts w:hint="cs"/>
          <w:rtl/>
        </w:rPr>
        <w:t>سؤال</w:t>
      </w:r>
      <w:r w:rsidR="009A27D8" w:rsidRPr="004C37D5">
        <w:rPr>
          <w:rFonts w:hint="cs"/>
          <w:rtl/>
        </w:rPr>
        <w:t xml:space="preserve">: با توجه به صدر روایت </w:t>
      </w:r>
      <w:r w:rsidR="002569AB">
        <w:rPr>
          <w:rFonts w:hint="cs"/>
          <w:rtl/>
        </w:rPr>
        <w:t>این‌چنین</w:t>
      </w:r>
      <w:r w:rsidR="009A27D8" w:rsidRPr="004C37D5">
        <w:rPr>
          <w:rFonts w:hint="cs"/>
          <w:rtl/>
        </w:rPr>
        <w:t xml:space="preserve"> معنایی به ذهن</w:t>
      </w:r>
      <w:r w:rsidR="001456FB" w:rsidRPr="004C37D5">
        <w:rPr>
          <w:rFonts w:hint="cs"/>
          <w:rtl/>
        </w:rPr>
        <w:t xml:space="preserve"> می‌</w:t>
      </w:r>
      <w:r w:rsidR="009A27D8" w:rsidRPr="004C37D5">
        <w:rPr>
          <w:rFonts w:hint="cs"/>
          <w:rtl/>
        </w:rPr>
        <w:t>رسد.</w:t>
      </w:r>
    </w:p>
    <w:p w:rsidR="009A27D8" w:rsidRPr="004C37D5" w:rsidRDefault="009A27D8" w:rsidP="009A27D8">
      <w:pPr>
        <w:rPr>
          <w:rtl/>
        </w:rPr>
      </w:pPr>
      <w:r w:rsidRPr="004C37D5">
        <w:rPr>
          <w:rFonts w:hint="cs"/>
          <w:rtl/>
        </w:rPr>
        <w:t xml:space="preserve">جواب: خیر، اتفاقاً صدر روایت بدون توجه به ذیل آن </w:t>
      </w:r>
      <w:r w:rsidR="002569AB">
        <w:rPr>
          <w:rFonts w:hint="cs"/>
          <w:rtl/>
        </w:rPr>
        <w:t>این‌چنین</w:t>
      </w:r>
      <w:r w:rsidRPr="004C37D5">
        <w:rPr>
          <w:rFonts w:hint="cs"/>
          <w:rtl/>
        </w:rPr>
        <w:t xml:space="preserve"> ثابت</w:t>
      </w:r>
      <w:r w:rsidR="001456FB" w:rsidRPr="004C37D5">
        <w:rPr>
          <w:rFonts w:hint="cs"/>
          <w:rtl/>
        </w:rPr>
        <w:t xml:space="preserve"> می‌</w:t>
      </w:r>
      <w:r w:rsidRPr="004C37D5">
        <w:rPr>
          <w:rFonts w:hint="cs"/>
          <w:rtl/>
        </w:rPr>
        <w:t xml:space="preserve">کرد که انتخاب معنای موسع محدودتر برای زنا بعید نباشد اما اگر ذیل </w:t>
      </w:r>
      <w:r w:rsidR="002569AB">
        <w:rPr>
          <w:rFonts w:hint="cs"/>
          <w:rtl/>
        </w:rPr>
        <w:t>این‌چنین</w:t>
      </w:r>
      <w:r w:rsidRPr="004C37D5">
        <w:rPr>
          <w:rFonts w:hint="cs"/>
          <w:rtl/>
        </w:rPr>
        <w:t xml:space="preserve"> معنا شود که در بالا عرض کردیم توسعه </w:t>
      </w:r>
      <w:r w:rsidR="002569AB">
        <w:rPr>
          <w:rFonts w:hint="cs"/>
          <w:rtl/>
        </w:rPr>
        <w:t>موسع‌تر</w:t>
      </w:r>
      <w:r w:rsidRPr="004C37D5">
        <w:rPr>
          <w:rFonts w:hint="cs"/>
          <w:rtl/>
        </w:rPr>
        <w:t xml:space="preserve"> را معقول</w:t>
      </w:r>
      <w:r w:rsidR="001456FB" w:rsidRPr="004C37D5">
        <w:rPr>
          <w:rFonts w:hint="cs"/>
          <w:rtl/>
        </w:rPr>
        <w:t xml:space="preserve"> می‌</w:t>
      </w:r>
      <w:r w:rsidRPr="004C37D5">
        <w:rPr>
          <w:rFonts w:hint="cs"/>
          <w:rtl/>
        </w:rPr>
        <w:t>کند که البته عرض ما این بود که انتخاب یکی از آن دو احتمال در معنای ذیل دارای اجمال بود مگر اینکه احتمال سوم را کسی بپذیرد</w:t>
      </w:r>
      <w:r w:rsidR="00A953B5">
        <w:rPr>
          <w:rtl/>
        </w:rPr>
        <w:t xml:space="preserve"> </w:t>
      </w:r>
      <w:r w:rsidRPr="004C37D5">
        <w:rPr>
          <w:rFonts w:hint="cs"/>
          <w:rtl/>
        </w:rPr>
        <w:t>که در صورت پذیرفتن این معنا پاسخ به استدلال قوت</w:t>
      </w:r>
      <w:r w:rsidR="001456FB" w:rsidRPr="004C37D5">
        <w:rPr>
          <w:rFonts w:hint="cs"/>
          <w:rtl/>
        </w:rPr>
        <w:t xml:space="preserve"> می‌</w:t>
      </w:r>
      <w:r w:rsidRPr="004C37D5">
        <w:rPr>
          <w:rFonts w:hint="cs"/>
          <w:rtl/>
        </w:rPr>
        <w:t>گیرد.</w:t>
      </w:r>
    </w:p>
    <w:p w:rsidR="009A27D8" w:rsidRPr="004C37D5" w:rsidRDefault="009A27D8" w:rsidP="009A27D8">
      <w:pPr>
        <w:rPr>
          <w:rtl/>
        </w:rPr>
      </w:pPr>
      <w:r w:rsidRPr="004C37D5">
        <w:rPr>
          <w:rFonts w:hint="cs"/>
          <w:rtl/>
        </w:rPr>
        <w:t>بنابراین با توجه به آنچه در پاسخ به مناقشات مطرح شد به نظر</w:t>
      </w:r>
      <w:r w:rsidR="001456FB" w:rsidRPr="004C37D5">
        <w:rPr>
          <w:rFonts w:hint="cs"/>
          <w:rtl/>
        </w:rPr>
        <w:t xml:space="preserve"> می‌</w:t>
      </w:r>
      <w:r w:rsidRPr="004C37D5">
        <w:rPr>
          <w:rFonts w:hint="cs"/>
          <w:rtl/>
        </w:rPr>
        <w:t>رسد</w:t>
      </w:r>
      <w:r w:rsidR="001456FB" w:rsidRPr="004C37D5">
        <w:rPr>
          <w:rFonts w:hint="cs"/>
          <w:rtl/>
        </w:rPr>
        <w:t xml:space="preserve"> می‌</w:t>
      </w:r>
      <w:r w:rsidRPr="004C37D5">
        <w:rPr>
          <w:rFonts w:hint="cs"/>
          <w:rtl/>
        </w:rPr>
        <w:t>توان به نوعی از مناقشه دوم و سوم گریخت لکن مناقشه اول که همان بحث سندی بود همچنان باقی است.</w:t>
      </w:r>
    </w:p>
    <w:p w:rsidR="009A27D8" w:rsidRPr="004C37D5" w:rsidRDefault="009A27D8" w:rsidP="009A27D8">
      <w:pPr>
        <w:rPr>
          <w:rtl/>
        </w:rPr>
      </w:pPr>
      <w:r w:rsidRPr="004C37D5">
        <w:rPr>
          <w:rFonts w:hint="cs"/>
          <w:rtl/>
        </w:rPr>
        <w:t>اینکه در روایت</w:t>
      </w:r>
      <w:r w:rsidR="001456FB" w:rsidRPr="004C37D5">
        <w:rPr>
          <w:rFonts w:hint="cs"/>
          <w:rtl/>
        </w:rPr>
        <w:t xml:space="preserve"> می‌</w:t>
      </w:r>
      <w:r w:rsidRPr="004C37D5">
        <w:rPr>
          <w:rFonts w:hint="cs"/>
          <w:rtl/>
        </w:rPr>
        <w:t>فرماید «ما من أحدٍ یصیب حظّاً من الزّنا» به این معنا است که هر کسی در طول عمر خود حظی از زنا را مرتکب</w:t>
      </w:r>
      <w:r w:rsidR="001456FB" w:rsidRPr="004C37D5">
        <w:rPr>
          <w:rFonts w:hint="cs"/>
          <w:rtl/>
        </w:rPr>
        <w:t xml:space="preserve"> می‌</w:t>
      </w:r>
      <w:r w:rsidR="002569AB">
        <w:rPr>
          <w:rFonts w:hint="cs"/>
          <w:rtl/>
        </w:rPr>
        <w:t>شود نه اینکه «ما من ناظر الا</w:t>
      </w:r>
      <w:r w:rsidRPr="004C37D5">
        <w:rPr>
          <w:rFonts w:hint="cs"/>
          <w:rtl/>
        </w:rPr>
        <w:t xml:space="preserve"> و فیه النظّر حظٌّ من الزّنا»! اگر </w:t>
      </w:r>
      <w:r w:rsidR="002569AB">
        <w:rPr>
          <w:rFonts w:hint="cs"/>
          <w:rtl/>
        </w:rPr>
        <w:t>این‌چنین</w:t>
      </w:r>
      <w:r w:rsidRPr="004C37D5">
        <w:rPr>
          <w:rFonts w:hint="cs"/>
          <w:rtl/>
        </w:rPr>
        <w:t xml:space="preserve"> بود فرمایش شما درست بود.</w:t>
      </w:r>
    </w:p>
    <w:p w:rsidR="009A27D8" w:rsidRPr="004C37D5" w:rsidRDefault="009A27D8" w:rsidP="004C37D5">
      <w:pPr>
        <w:rPr>
          <w:rtl/>
        </w:rPr>
      </w:pPr>
      <w:r w:rsidRPr="004C37D5">
        <w:rPr>
          <w:rFonts w:hint="cs"/>
          <w:rtl/>
        </w:rPr>
        <w:t>سؤال</w:t>
      </w:r>
      <w:r w:rsidR="004C37D5">
        <w:rPr>
          <w:rFonts w:hint="cs"/>
          <w:rtl/>
        </w:rPr>
        <w:t xml:space="preserve">: آیا </w:t>
      </w:r>
      <w:r w:rsidRPr="004C37D5">
        <w:rPr>
          <w:rFonts w:hint="cs"/>
          <w:rtl/>
        </w:rPr>
        <w:t>مقصود این است که بگوییم هر کسی در طول عمر مرتکب زنای چشم</w:t>
      </w:r>
      <w:r w:rsidR="001456FB" w:rsidRPr="004C37D5">
        <w:rPr>
          <w:rFonts w:hint="cs"/>
          <w:rtl/>
        </w:rPr>
        <w:t xml:space="preserve"> می‌</w:t>
      </w:r>
      <w:r w:rsidRPr="004C37D5">
        <w:rPr>
          <w:rFonts w:hint="cs"/>
          <w:rtl/>
        </w:rPr>
        <w:t>شود.</w:t>
      </w:r>
    </w:p>
    <w:p w:rsidR="009A27D8" w:rsidRPr="004C37D5" w:rsidRDefault="009A27D8" w:rsidP="009A27D8">
      <w:pPr>
        <w:rPr>
          <w:rtl/>
        </w:rPr>
      </w:pPr>
      <w:r w:rsidRPr="004C37D5">
        <w:rPr>
          <w:rFonts w:hint="cs"/>
          <w:rtl/>
        </w:rPr>
        <w:t xml:space="preserve">جواب: خیر، </w:t>
      </w:r>
      <w:r w:rsidR="002569AB">
        <w:rPr>
          <w:rFonts w:hint="cs"/>
          <w:rtl/>
        </w:rPr>
        <w:t>این‌چنین</w:t>
      </w:r>
      <w:r w:rsidRPr="004C37D5">
        <w:rPr>
          <w:rFonts w:hint="cs"/>
          <w:rtl/>
        </w:rPr>
        <w:t xml:space="preserve"> نیست.</w:t>
      </w:r>
    </w:p>
    <w:p w:rsidR="009A27D8" w:rsidRPr="004C37D5" w:rsidRDefault="009A27D8" w:rsidP="009A27D8">
      <w:pPr>
        <w:rPr>
          <w:rtl/>
        </w:rPr>
      </w:pPr>
      <w:r w:rsidRPr="004C37D5">
        <w:rPr>
          <w:rFonts w:hint="cs"/>
          <w:rtl/>
        </w:rPr>
        <w:lastRenderedPageBreak/>
        <w:t xml:space="preserve">آنچه در این جلسه عرض شد مناقشه سوم بود که به نوعی راهی برای پاسخ به آن وجود داشت که عرض کردیم، در ادامه مناقشه دیگری نیز وجود دارد که در جلسه آینده عرض </w:t>
      </w:r>
      <w:r w:rsidR="002569AB">
        <w:rPr>
          <w:rtl/>
        </w:rPr>
        <w:t>خواهد</w:t>
      </w:r>
      <w:r w:rsidRPr="004C37D5">
        <w:rPr>
          <w:rFonts w:hint="cs"/>
          <w:rtl/>
        </w:rPr>
        <w:t xml:space="preserve"> شد.</w:t>
      </w:r>
    </w:p>
    <w:p w:rsidR="009A27D8" w:rsidRPr="004C37D5" w:rsidRDefault="0032206A" w:rsidP="009A27D8">
      <w:pPr>
        <w:rPr>
          <w:rtl/>
        </w:rPr>
      </w:pPr>
      <w:r w:rsidRPr="004C37D5">
        <w:rPr>
          <w:rFonts w:hint="cs"/>
          <w:rtl/>
        </w:rPr>
        <w:t>البته مجموعه روایاتی که در اسداء الرّغاب آمده است را مطرح</w:t>
      </w:r>
      <w:r w:rsidR="001456FB" w:rsidRPr="004C37D5">
        <w:rPr>
          <w:rFonts w:hint="cs"/>
          <w:rtl/>
        </w:rPr>
        <w:t xml:space="preserve"> نمی‌</w:t>
      </w:r>
      <w:r w:rsidRPr="004C37D5">
        <w:rPr>
          <w:rFonts w:hint="cs"/>
          <w:rtl/>
        </w:rPr>
        <w:t xml:space="preserve">کنیم چراکه بعضی از </w:t>
      </w:r>
      <w:r w:rsidR="002569AB">
        <w:rPr>
          <w:rFonts w:hint="cs"/>
          <w:rtl/>
        </w:rPr>
        <w:t>آن‌ها</w:t>
      </w:r>
      <w:r w:rsidRPr="004C37D5">
        <w:rPr>
          <w:rFonts w:hint="cs"/>
          <w:rtl/>
        </w:rPr>
        <w:t xml:space="preserve"> دلالت</w:t>
      </w:r>
      <w:r w:rsidR="001456FB" w:rsidRPr="004C37D5">
        <w:rPr>
          <w:rFonts w:hint="cs"/>
          <w:rtl/>
        </w:rPr>
        <w:t>‌های</w:t>
      </w:r>
      <w:r w:rsidRPr="004C37D5">
        <w:rPr>
          <w:rFonts w:hint="cs"/>
          <w:rtl/>
        </w:rPr>
        <w:t xml:space="preserve"> بسیار بعیدی دارند اما </w:t>
      </w:r>
      <w:r w:rsidR="002569AB">
        <w:rPr>
          <w:rFonts w:hint="cs"/>
          <w:rtl/>
        </w:rPr>
        <w:t>درعین‌حال</w:t>
      </w:r>
      <w:r w:rsidRPr="004C37D5">
        <w:rPr>
          <w:rFonts w:hint="cs"/>
          <w:rtl/>
        </w:rPr>
        <w:t xml:space="preserve"> کتاب را ملاحظه بفرمایید.</w:t>
      </w:r>
    </w:p>
    <w:sectPr w:rsidR="009A27D8" w:rsidRPr="004C37D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55" w:rsidRDefault="00FD2255" w:rsidP="004D5B1F">
      <w:r>
        <w:separator/>
      </w:r>
    </w:p>
  </w:endnote>
  <w:endnote w:type="continuationSeparator" w:id="0">
    <w:p w:rsidR="00FD2255" w:rsidRDefault="00FD225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B5" w:rsidRDefault="00A95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C37D5">
        <w:pPr>
          <w:pStyle w:val="Footer"/>
          <w:jc w:val="center"/>
        </w:pPr>
        <w:r>
          <w:fldChar w:fldCharType="begin"/>
        </w:r>
        <w:r>
          <w:instrText xml:space="preserve"> PAGE   \* MERGEFORMAT </w:instrText>
        </w:r>
        <w:r>
          <w:fldChar w:fldCharType="separate"/>
        </w:r>
        <w:r w:rsidR="002569AB">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B5" w:rsidRDefault="00A95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55" w:rsidRDefault="00FD2255" w:rsidP="004D5B1F">
      <w:r>
        <w:separator/>
      </w:r>
    </w:p>
  </w:footnote>
  <w:footnote w:type="continuationSeparator" w:id="0">
    <w:p w:rsidR="00FD2255" w:rsidRDefault="00FD2255" w:rsidP="004D5B1F">
      <w:r>
        <w:continuationSeparator/>
      </w:r>
    </w:p>
  </w:footnote>
  <w:footnote w:id="1">
    <w:p w:rsidR="004C37D5" w:rsidRDefault="004C37D5" w:rsidP="004C37D5">
      <w:pPr>
        <w:pStyle w:val="FootnoteText"/>
        <w:rPr>
          <w:rFonts w:hint="cs"/>
        </w:rPr>
      </w:pPr>
      <w:r>
        <w:rPr>
          <w:rStyle w:val="FootnoteReference"/>
        </w:rPr>
        <w:footnoteRef/>
      </w:r>
      <w:r>
        <w:rPr>
          <w:rFonts w:hint="cs"/>
          <w:rtl/>
        </w:rPr>
        <w:t>.</w:t>
      </w:r>
      <w:r>
        <w:rPr>
          <w:rtl/>
        </w:rPr>
        <w:t xml:space="preserve"> </w:t>
      </w:r>
      <w:r w:rsidRPr="004C37D5">
        <w:rPr>
          <w:rtl/>
        </w:rPr>
        <w:t>وسائل الشيعة، ج‏20، ص: 191</w:t>
      </w:r>
      <w:r>
        <w:rPr>
          <w:rFonts w:hint="cs"/>
          <w:rtl/>
        </w:rPr>
        <w:t>.</w:t>
      </w:r>
    </w:p>
  </w:footnote>
  <w:footnote w:id="2">
    <w:p w:rsidR="0002361F" w:rsidRDefault="0002361F">
      <w:pPr>
        <w:pStyle w:val="FootnoteText"/>
      </w:pPr>
      <w:r>
        <w:rPr>
          <w:rStyle w:val="FootnoteReference"/>
        </w:rPr>
        <w:footnoteRef/>
      </w:r>
      <w:r w:rsidR="004C37D5">
        <w:rPr>
          <w:rFonts w:hint="cs"/>
          <w:rtl/>
        </w:rPr>
        <w:t>.</w:t>
      </w:r>
      <w:r>
        <w:rPr>
          <w:rtl/>
        </w:rPr>
        <w:t xml:space="preserve"> </w:t>
      </w:r>
      <w:r w:rsidR="002569AB">
        <w:rPr>
          <w:rtl/>
        </w:rPr>
        <w:t>بحارالانوار</w:t>
      </w:r>
      <w:r>
        <w:rPr>
          <w:rFonts w:hint="cs"/>
          <w:rtl/>
        </w:rPr>
        <w:t>، جلد 101، حدیث 8 از کتاب جامع الاخبار</w:t>
      </w:r>
      <w:r w:rsidR="004C37D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B5" w:rsidRDefault="00A95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5" w:rsidRDefault="007F7438" w:rsidP="004C37D5">
    <w:pPr>
      <w:ind w:firstLine="0"/>
      <w:rPr>
        <w:rFonts w:ascii="Adobe Arabic" w:hAnsi="Adobe Arabic" w:cs="Adobe Arabic"/>
        <w:b/>
        <w:bCs/>
        <w:sz w:val="24"/>
        <w:szCs w:val="24"/>
        <w:rtl/>
      </w:rPr>
    </w:pPr>
    <w:r w:rsidRPr="004C37D5">
      <w:rPr>
        <w:rFonts w:ascii="Adobe Arabic" w:hAnsi="Adobe Arabic" w:cs="Adobe Arabic"/>
        <w:b/>
        <w:bCs/>
        <w:sz w:val="24"/>
        <w:szCs w:val="24"/>
      </w:rPr>
      <w:drawing>
        <wp:anchor distT="0" distB="0" distL="114300" distR="114300" simplePos="0" relativeHeight="251662336" behindDoc="1" locked="0" layoutInCell="1" allowOverlap="1" wp14:anchorId="46E80486" wp14:editId="4E0268B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4C37D5">
      <w:rPr>
        <w:rFonts w:ascii="Adobe Arabic" w:hAnsi="Adobe Arabic" w:cs="Adobe Arabic" w:hint="cs"/>
        <w:b/>
        <w:bCs/>
        <w:sz w:val="24"/>
        <w:szCs w:val="24"/>
        <w:rtl/>
      </w:rPr>
      <w:t>د</w:t>
    </w:r>
    <w:r w:rsidR="004D5B1F" w:rsidRPr="004C37D5">
      <w:rPr>
        <w:rFonts w:ascii="Adobe Arabic" w:hAnsi="Adobe Arabic" w:cs="Adobe Arabic"/>
        <w:b/>
        <w:bCs/>
        <w:sz w:val="24"/>
        <w:szCs w:val="24"/>
        <w:rtl/>
      </w:rPr>
      <w:t xml:space="preserve">رس خارج فقه          </w:t>
    </w:r>
    <w:r w:rsidR="004C37D5">
      <w:rPr>
        <w:rFonts w:ascii="Adobe Arabic" w:hAnsi="Adobe Arabic" w:cs="Adobe Arabic" w:hint="cs"/>
        <w:b/>
        <w:bCs/>
        <w:sz w:val="24"/>
        <w:szCs w:val="24"/>
        <w:rtl/>
      </w:rPr>
      <w:t xml:space="preserve">                 </w:t>
    </w:r>
    <w:r w:rsidR="004D5B1F" w:rsidRPr="004C37D5">
      <w:rPr>
        <w:rFonts w:ascii="Adobe Arabic" w:hAnsi="Adobe Arabic" w:cs="Adobe Arabic"/>
        <w:b/>
        <w:bCs/>
        <w:sz w:val="24"/>
        <w:szCs w:val="24"/>
        <w:rtl/>
      </w:rPr>
      <w:t xml:space="preserve"> </w:t>
    </w:r>
    <w:r w:rsidR="004C37D5">
      <w:rPr>
        <w:rFonts w:ascii="Adobe Arabic" w:hAnsi="Adobe Arabic" w:cs="Adobe Arabic" w:hint="cs"/>
        <w:b/>
        <w:bCs/>
        <w:sz w:val="24"/>
        <w:szCs w:val="24"/>
        <w:rtl/>
      </w:rPr>
      <w:t xml:space="preserve">                      </w:t>
    </w:r>
    <w:r w:rsidR="004D5B1F" w:rsidRPr="004C37D5">
      <w:rPr>
        <w:rFonts w:ascii="Adobe Arabic" w:hAnsi="Adobe Arabic" w:cs="Adobe Arabic"/>
        <w:b/>
        <w:bCs/>
        <w:sz w:val="24"/>
        <w:szCs w:val="24"/>
        <w:rtl/>
      </w:rPr>
      <w:t xml:space="preserve">  </w:t>
    </w:r>
    <w:r w:rsidRPr="004C37D5">
      <w:rPr>
        <w:rFonts w:ascii="Adobe Arabic" w:hAnsi="Adobe Arabic" w:cs="Adobe Arabic"/>
        <w:b/>
        <w:bCs/>
        <w:sz w:val="24"/>
        <w:szCs w:val="24"/>
        <w:rtl/>
      </w:rPr>
      <w:t xml:space="preserve">عنوان اصلی: </w:t>
    </w:r>
    <w:r w:rsidR="004D2128" w:rsidRPr="004C37D5">
      <w:rPr>
        <w:rFonts w:ascii="Adobe Arabic" w:hAnsi="Adobe Arabic" w:cs="Adobe Arabic" w:hint="cs"/>
        <w:b/>
        <w:bCs/>
        <w:sz w:val="24"/>
        <w:szCs w:val="24"/>
        <w:rtl/>
      </w:rPr>
      <w:t>نکاح</w:t>
    </w:r>
    <w:r w:rsidRPr="004C37D5">
      <w:rPr>
        <w:rFonts w:ascii="Adobe Arabic" w:hAnsi="Adobe Arabic" w:cs="Adobe Arabic"/>
        <w:b/>
        <w:bCs/>
        <w:sz w:val="24"/>
        <w:szCs w:val="24"/>
        <w:rtl/>
      </w:rPr>
      <w:t xml:space="preserve">    </w:t>
    </w:r>
    <w:r w:rsidR="004C37D5">
      <w:rPr>
        <w:rFonts w:ascii="Adobe Arabic" w:hAnsi="Adobe Arabic" w:cs="Adobe Arabic" w:hint="cs"/>
        <w:b/>
        <w:bCs/>
        <w:sz w:val="24"/>
        <w:szCs w:val="24"/>
        <w:rtl/>
      </w:rPr>
      <w:t xml:space="preserve">                                         </w:t>
    </w:r>
    <w:r w:rsidRPr="004C37D5">
      <w:rPr>
        <w:rFonts w:ascii="Adobe Arabic" w:hAnsi="Adobe Arabic" w:cs="Adobe Arabic"/>
        <w:b/>
        <w:bCs/>
        <w:sz w:val="24"/>
        <w:szCs w:val="24"/>
        <w:rtl/>
      </w:rPr>
      <w:t xml:space="preserve">     تاریخ جلسه: </w:t>
    </w:r>
    <w:r w:rsidR="0036778F" w:rsidRPr="004C37D5">
      <w:rPr>
        <w:rFonts w:ascii="Adobe Arabic" w:hAnsi="Adobe Arabic" w:cs="Adobe Arabic" w:hint="cs"/>
        <w:b/>
        <w:bCs/>
        <w:sz w:val="24"/>
        <w:szCs w:val="24"/>
        <w:rtl/>
      </w:rPr>
      <w:t>1</w:t>
    </w:r>
    <w:r w:rsidR="00B178E8" w:rsidRPr="004C37D5">
      <w:rPr>
        <w:rFonts w:ascii="Adobe Arabic" w:hAnsi="Adobe Arabic" w:cs="Adobe Arabic" w:hint="cs"/>
        <w:b/>
        <w:bCs/>
        <w:sz w:val="24"/>
        <w:szCs w:val="24"/>
        <w:rtl/>
      </w:rPr>
      <w:t>8</w:t>
    </w:r>
    <w:r w:rsidR="004D5B1F" w:rsidRPr="004C37D5">
      <w:rPr>
        <w:rFonts w:ascii="Adobe Arabic" w:hAnsi="Adobe Arabic" w:cs="Adobe Arabic" w:hint="cs"/>
        <w:b/>
        <w:bCs/>
        <w:sz w:val="24"/>
        <w:szCs w:val="24"/>
        <w:rtl/>
      </w:rPr>
      <w:t>/</w:t>
    </w:r>
    <w:r w:rsidR="00822AB7" w:rsidRPr="004C37D5">
      <w:rPr>
        <w:rFonts w:ascii="Adobe Arabic" w:hAnsi="Adobe Arabic" w:cs="Adobe Arabic" w:hint="cs"/>
        <w:b/>
        <w:bCs/>
        <w:sz w:val="24"/>
        <w:szCs w:val="24"/>
        <w:rtl/>
      </w:rPr>
      <w:t>03</w:t>
    </w:r>
    <w:r w:rsidR="004D5B1F" w:rsidRPr="004C37D5">
      <w:rPr>
        <w:rFonts w:ascii="Adobe Arabic" w:hAnsi="Adobe Arabic" w:cs="Adobe Arabic" w:hint="cs"/>
        <w:b/>
        <w:bCs/>
        <w:sz w:val="24"/>
        <w:szCs w:val="24"/>
        <w:rtl/>
      </w:rPr>
      <w:t>/9</w:t>
    </w:r>
    <w:r w:rsidR="00822AB7" w:rsidRPr="004C37D5">
      <w:rPr>
        <w:rFonts w:ascii="Adobe Arabic" w:hAnsi="Adobe Arabic" w:cs="Adobe Arabic" w:hint="cs"/>
        <w:b/>
        <w:bCs/>
        <w:sz w:val="24"/>
        <w:szCs w:val="24"/>
        <w:rtl/>
      </w:rPr>
      <w:t>9</w:t>
    </w:r>
    <w:r w:rsidR="004A5AB6" w:rsidRPr="004C37D5">
      <w:rPr>
        <w:rFonts w:ascii="Adobe Arabic" w:hAnsi="Adobe Arabic" w:cs="Adobe Arabic" w:hint="cs"/>
        <w:b/>
        <w:bCs/>
        <w:sz w:val="24"/>
        <w:szCs w:val="24"/>
        <w:rtl/>
      </w:rPr>
      <w:t xml:space="preserve"> </w:t>
    </w:r>
    <w:r w:rsidR="004C37D5">
      <w:rPr>
        <w:rFonts w:ascii="Adobe Arabic" w:hAnsi="Adobe Arabic" w:cs="Adobe Arabic" w:hint="cs"/>
        <w:b/>
        <w:bCs/>
        <w:sz w:val="24"/>
        <w:szCs w:val="24"/>
        <w:rtl/>
      </w:rPr>
      <w:t xml:space="preserve">       </w:t>
    </w:r>
  </w:p>
  <w:p w:rsidR="007F7438" w:rsidRPr="004C37D5" w:rsidRDefault="004C37D5" w:rsidP="004C37D5">
    <w:pPr>
      <w:ind w:firstLine="0"/>
      <w:rPr>
        <w:rFonts w:ascii="Adobe Arabic" w:hAnsi="Adobe Arabic" w:cs="Adobe Arabic"/>
        <w:b/>
        <w:bCs/>
        <w:sz w:val="24"/>
        <w:szCs w:val="24"/>
        <w:rtl/>
      </w:rPr>
    </w:pPr>
    <w:r w:rsidRPr="00F32CA6">
      <w:rPr>
        <w:noProof/>
      </w:rPr>
      <mc:AlternateContent>
        <mc:Choice Requires="wps">
          <w:drawing>
            <wp:anchor distT="4294967292" distB="4294967292" distL="114300" distR="114300" simplePos="0" relativeHeight="251656192" behindDoc="0" locked="0" layoutInCell="1" allowOverlap="1" wp14:anchorId="4D78EF41" wp14:editId="337F6D3A">
              <wp:simplePos x="0" y="0"/>
              <wp:positionH relativeFrom="margin">
                <wp:align>center</wp:align>
              </wp:positionH>
              <wp:positionV relativeFrom="paragraph">
                <wp:posOffset>262890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1021"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0.7pt" to="502.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">
              <w10:wrap anchorx="margin"/>
            </v:line>
          </w:pict>
        </mc:Fallback>
      </mc:AlternateContent>
    </w:r>
    <w:r w:rsidR="007F7438" w:rsidRPr="004C37D5">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7F7438" w:rsidRPr="004C37D5">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7F7438" w:rsidRPr="004C37D5">
      <w:rPr>
        <w:rFonts w:ascii="Adobe Arabic" w:hAnsi="Adobe Arabic" w:cs="Adobe Arabic"/>
        <w:b/>
        <w:bCs/>
        <w:sz w:val="24"/>
        <w:szCs w:val="24"/>
        <w:rtl/>
      </w:rPr>
      <w:t xml:space="preserve">      عنوان فرعی: </w:t>
    </w:r>
    <w:r>
      <w:rPr>
        <w:rFonts w:ascii="Adobe Arabic" w:hAnsi="Adobe Arabic" w:cs="Adobe Arabic" w:hint="cs"/>
        <w:b/>
        <w:bCs/>
        <w:sz w:val="24"/>
        <w:szCs w:val="24"/>
        <w:rtl/>
      </w:rPr>
      <w:t>نگاه</w:t>
    </w:r>
    <w:r w:rsidR="007D6231" w:rsidRPr="004C37D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7D6231" w:rsidRPr="004C37D5">
      <w:rPr>
        <w:rFonts w:ascii="Adobe Arabic" w:hAnsi="Adobe Arabic" w:cs="Adobe Arabic" w:hint="cs"/>
        <w:b/>
        <w:bCs/>
        <w:sz w:val="24"/>
        <w:szCs w:val="24"/>
        <w:rtl/>
      </w:rPr>
      <w:t xml:space="preserve">                  </w:t>
    </w:r>
    <w:r w:rsidR="007F7438" w:rsidRPr="004C37D5">
      <w:rPr>
        <w:rFonts w:ascii="Adobe Arabic" w:hAnsi="Adobe Arabic" w:cs="Adobe Arabic"/>
        <w:b/>
        <w:bCs/>
        <w:sz w:val="24"/>
        <w:szCs w:val="24"/>
        <w:rtl/>
      </w:rPr>
      <w:t xml:space="preserve">شماره جلسه: </w:t>
    </w:r>
    <w:r w:rsidR="0036778F" w:rsidRPr="004C37D5">
      <w:rPr>
        <w:rFonts w:ascii="Adobe Arabic" w:hAnsi="Adobe Arabic" w:cs="Adobe Arabic" w:hint="cs"/>
        <w:b/>
        <w:bCs/>
        <w:sz w:val="24"/>
        <w:szCs w:val="24"/>
        <w:rtl/>
      </w:rPr>
      <w:t>4</w:t>
    </w:r>
    <w:r w:rsidR="00B178E8" w:rsidRPr="004C37D5">
      <w:rPr>
        <w:rFonts w:ascii="Adobe Arabic" w:hAnsi="Adobe Arabic" w:cs="Adobe Arabic" w:hint="cs"/>
        <w:b/>
        <w:bCs/>
        <w:sz w:val="24"/>
        <w:szCs w:val="24"/>
        <w:rtl/>
      </w:rPr>
      <w:t>7</w:t>
    </w:r>
  </w:p>
  <w:p w:rsidR="00A12FD3" w:rsidRPr="00873379" w:rsidRDefault="00A12FD3" w:rsidP="004D5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B5" w:rsidRDefault="00A95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6"/>
  </w:num>
  <w:num w:numId="6">
    <w:abstractNumId w:val="0"/>
  </w:num>
  <w:num w:numId="7">
    <w:abstractNumId w:val="9"/>
  </w:num>
  <w:num w:numId="8">
    <w:abstractNumId w:val="14"/>
  </w:num>
  <w:num w:numId="9">
    <w:abstractNumId w:val="2"/>
  </w:num>
  <w:num w:numId="10">
    <w:abstractNumId w:val="11"/>
  </w:num>
  <w:num w:numId="11">
    <w:abstractNumId w:val="1"/>
  </w:num>
  <w:num w:numId="12">
    <w:abstractNumId w:val="3"/>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1077"/>
    <w:rsid w:val="000228A2"/>
    <w:rsid w:val="000235B0"/>
    <w:rsid w:val="0002361F"/>
    <w:rsid w:val="0002610F"/>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74168"/>
    <w:rsid w:val="00080DFF"/>
    <w:rsid w:val="00085ED5"/>
    <w:rsid w:val="000904E2"/>
    <w:rsid w:val="00090B78"/>
    <w:rsid w:val="000916B0"/>
    <w:rsid w:val="000932AF"/>
    <w:rsid w:val="000A08CA"/>
    <w:rsid w:val="000A1A51"/>
    <w:rsid w:val="000A3A93"/>
    <w:rsid w:val="000A74D1"/>
    <w:rsid w:val="000B065D"/>
    <w:rsid w:val="000B2996"/>
    <w:rsid w:val="000C7FCB"/>
    <w:rsid w:val="000D05AC"/>
    <w:rsid w:val="000D252C"/>
    <w:rsid w:val="000D2D0D"/>
    <w:rsid w:val="000D5800"/>
    <w:rsid w:val="000D6581"/>
    <w:rsid w:val="000D7B4E"/>
    <w:rsid w:val="000E22D5"/>
    <w:rsid w:val="000E3416"/>
    <w:rsid w:val="000E5E6F"/>
    <w:rsid w:val="000E7B4F"/>
    <w:rsid w:val="000F1852"/>
    <w:rsid w:val="000F1897"/>
    <w:rsid w:val="000F59DF"/>
    <w:rsid w:val="000F5DAF"/>
    <w:rsid w:val="000F726C"/>
    <w:rsid w:val="000F7E72"/>
    <w:rsid w:val="00101E2D"/>
    <w:rsid w:val="00102405"/>
    <w:rsid w:val="00102CEB"/>
    <w:rsid w:val="001064B8"/>
    <w:rsid w:val="00111B76"/>
    <w:rsid w:val="00111BCE"/>
    <w:rsid w:val="00114A21"/>
    <w:rsid w:val="00114C37"/>
    <w:rsid w:val="00117955"/>
    <w:rsid w:val="0012162B"/>
    <w:rsid w:val="001223E0"/>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F67"/>
    <w:rsid w:val="00214EAD"/>
    <w:rsid w:val="002164D5"/>
    <w:rsid w:val="00216F81"/>
    <w:rsid w:val="00217296"/>
    <w:rsid w:val="00217F08"/>
    <w:rsid w:val="00224C0A"/>
    <w:rsid w:val="00233777"/>
    <w:rsid w:val="00234575"/>
    <w:rsid w:val="002376A5"/>
    <w:rsid w:val="002376CD"/>
    <w:rsid w:val="0023771D"/>
    <w:rsid w:val="0024054E"/>
    <w:rsid w:val="002417C9"/>
    <w:rsid w:val="00241FDE"/>
    <w:rsid w:val="002437B6"/>
    <w:rsid w:val="002529C5"/>
    <w:rsid w:val="002537AA"/>
    <w:rsid w:val="002563A8"/>
    <w:rsid w:val="002567EA"/>
    <w:rsid w:val="002569AB"/>
    <w:rsid w:val="002645BE"/>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7AD5"/>
    <w:rsid w:val="002C4D8B"/>
    <w:rsid w:val="002C56FD"/>
    <w:rsid w:val="002C708E"/>
    <w:rsid w:val="002D33B8"/>
    <w:rsid w:val="002D49E4"/>
    <w:rsid w:val="002D5BDC"/>
    <w:rsid w:val="002D67D5"/>
    <w:rsid w:val="002D720F"/>
    <w:rsid w:val="002D7C85"/>
    <w:rsid w:val="002E095F"/>
    <w:rsid w:val="002E1BA7"/>
    <w:rsid w:val="002E238F"/>
    <w:rsid w:val="002E450B"/>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5AFF"/>
    <w:rsid w:val="003475BA"/>
    <w:rsid w:val="003479C5"/>
    <w:rsid w:val="003516DE"/>
    <w:rsid w:val="00354CCC"/>
    <w:rsid w:val="00355297"/>
    <w:rsid w:val="0035557B"/>
    <w:rsid w:val="00366400"/>
    <w:rsid w:val="0036778F"/>
    <w:rsid w:val="00367E7B"/>
    <w:rsid w:val="00367FD6"/>
    <w:rsid w:val="00375CC3"/>
    <w:rsid w:val="00380FDB"/>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E1E58"/>
    <w:rsid w:val="003E20B1"/>
    <w:rsid w:val="003E2BAB"/>
    <w:rsid w:val="003F5D94"/>
    <w:rsid w:val="00404881"/>
    <w:rsid w:val="00405199"/>
    <w:rsid w:val="00405B90"/>
    <w:rsid w:val="00410699"/>
    <w:rsid w:val="00413EA6"/>
    <w:rsid w:val="004151F2"/>
    <w:rsid w:val="00415360"/>
    <w:rsid w:val="004215FA"/>
    <w:rsid w:val="00424454"/>
    <w:rsid w:val="00424D10"/>
    <w:rsid w:val="00436D4C"/>
    <w:rsid w:val="00436DFF"/>
    <w:rsid w:val="00443EB7"/>
    <w:rsid w:val="004455CF"/>
    <w:rsid w:val="0044591E"/>
    <w:rsid w:val="00446620"/>
    <w:rsid w:val="004476F0"/>
    <w:rsid w:val="00447E61"/>
    <w:rsid w:val="004500A1"/>
    <w:rsid w:val="004508A0"/>
    <w:rsid w:val="00455B91"/>
    <w:rsid w:val="004561C1"/>
    <w:rsid w:val="00462BDB"/>
    <w:rsid w:val="004638DF"/>
    <w:rsid w:val="004651D2"/>
    <w:rsid w:val="004656AA"/>
    <w:rsid w:val="00465D26"/>
    <w:rsid w:val="004679F8"/>
    <w:rsid w:val="00467BA0"/>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37D5"/>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B88"/>
    <w:rsid w:val="005221F3"/>
    <w:rsid w:val="00523E88"/>
    <w:rsid w:val="00530FD7"/>
    <w:rsid w:val="005318A6"/>
    <w:rsid w:val="00531A7A"/>
    <w:rsid w:val="00543B39"/>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374C"/>
    <w:rsid w:val="005C4AC7"/>
    <w:rsid w:val="005D0F43"/>
    <w:rsid w:val="005D29B4"/>
    <w:rsid w:val="005D4CBA"/>
    <w:rsid w:val="005D7438"/>
    <w:rsid w:val="005E0378"/>
    <w:rsid w:val="005E0D75"/>
    <w:rsid w:val="005E3414"/>
    <w:rsid w:val="005F3E79"/>
    <w:rsid w:val="005F7F38"/>
    <w:rsid w:val="00600217"/>
    <w:rsid w:val="00605DF5"/>
    <w:rsid w:val="00610C18"/>
    <w:rsid w:val="00612385"/>
    <w:rsid w:val="0061358F"/>
    <w:rsid w:val="0061376C"/>
    <w:rsid w:val="00617C7C"/>
    <w:rsid w:val="00623A4E"/>
    <w:rsid w:val="00627180"/>
    <w:rsid w:val="00627884"/>
    <w:rsid w:val="006302F5"/>
    <w:rsid w:val="00631B1C"/>
    <w:rsid w:val="0063307E"/>
    <w:rsid w:val="00635B3F"/>
    <w:rsid w:val="00636EFA"/>
    <w:rsid w:val="0064372D"/>
    <w:rsid w:val="006462EE"/>
    <w:rsid w:val="00650C03"/>
    <w:rsid w:val="00651BA1"/>
    <w:rsid w:val="0065639A"/>
    <w:rsid w:val="0066229C"/>
    <w:rsid w:val="006630B1"/>
    <w:rsid w:val="006631CE"/>
    <w:rsid w:val="00663AAD"/>
    <w:rsid w:val="006700A5"/>
    <w:rsid w:val="0067275F"/>
    <w:rsid w:val="00682C2F"/>
    <w:rsid w:val="00683711"/>
    <w:rsid w:val="00687EC2"/>
    <w:rsid w:val="00694159"/>
    <w:rsid w:val="0069696C"/>
    <w:rsid w:val="00696C84"/>
    <w:rsid w:val="00697A00"/>
    <w:rsid w:val="006A085A"/>
    <w:rsid w:val="006A11FE"/>
    <w:rsid w:val="006A35A4"/>
    <w:rsid w:val="006A3A70"/>
    <w:rsid w:val="006A70B6"/>
    <w:rsid w:val="006A7E9E"/>
    <w:rsid w:val="006B0261"/>
    <w:rsid w:val="006B4A94"/>
    <w:rsid w:val="006B6BC5"/>
    <w:rsid w:val="006C0593"/>
    <w:rsid w:val="006C125E"/>
    <w:rsid w:val="006C1DFC"/>
    <w:rsid w:val="006C6801"/>
    <w:rsid w:val="006C73B0"/>
    <w:rsid w:val="006C7512"/>
    <w:rsid w:val="006D017F"/>
    <w:rsid w:val="006D1FC7"/>
    <w:rsid w:val="006D2386"/>
    <w:rsid w:val="006D3A87"/>
    <w:rsid w:val="006D5C46"/>
    <w:rsid w:val="006D7153"/>
    <w:rsid w:val="006E07EC"/>
    <w:rsid w:val="006E24C1"/>
    <w:rsid w:val="006E3650"/>
    <w:rsid w:val="006E634D"/>
    <w:rsid w:val="006E6448"/>
    <w:rsid w:val="006F01B4"/>
    <w:rsid w:val="006F4A95"/>
    <w:rsid w:val="006F6CDB"/>
    <w:rsid w:val="00703DD3"/>
    <w:rsid w:val="00705079"/>
    <w:rsid w:val="00723EBC"/>
    <w:rsid w:val="00724C39"/>
    <w:rsid w:val="007304E9"/>
    <w:rsid w:val="007328AB"/>
    <w:rsid w:val="00734D59"/>
    <w:rsid w:val="0073609B"/>
    <w:rsid w:val="007378A9"/>
    <w:rsid w:val="00737A6C"/>
    <w:rsid w:val="007402E5"/>
    <w:rsid w:val="007405D9"/>
    <w:rsid w:val="00742369"/>
    <w:rsid w:val="007426F5"/>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2FAC"/>
    <w:rsid w:val="00793204"/>
    <w:rsid w:val="007941AD"/>
    <w:rsid w:val="007955F6"/>
    <w:rsid w:val="007964CF"/>
    <w:rsid w:val="007A19B6"/>
    <w:rsid w:val="007A431B"/>
    <w:rsid w:val="007A54C2"/>
    <w:rsid w:val="007A5D2F"/>
    <w:rsid w:val="007B0062"/>
    <w:rsid w:val="007B52C6"/>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5737"/>
    <w:rsid w:val="0086243C"/>
    <w:rsid w:val="00863193"/>
    <w:rsid w:val="008644F4"/>
    <w:rsid w:val="00864C21"/>
    <w:rsid w:val="00864CA5"/>
    <w:rsid w:val="00866397"/>
    <w:rsid w:val="00871C42"/>
    <w:rsid w:val="00872B34"/>
    <w:rsid w:val="00873379"/>
    <w:rsid w:val="008748B8"/>
    <w:rsid w:val="0087660C"/>
    <w:rsid w:val="0088174C"/>
    <w:rsid w:val="00882040"/>
    <w:rsid w:val="00883733"/>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36D5"/>
    <w:rsid w:val="008D4F67"/>
    <w:rsid w:val="008E0C68"/>
    <w:rsid w:val="008E187A"/>
    <w:rsid w:val="008E3903"/>
    <w:rsid w:val="008E5E1B"/>
    <w:rsid w:val="008F083F"/>
    <w:rsid w:val="008F3B30"/>
    <w:rsid w:val="008F63E3"/>
    <w:rsid w:val="00900A8F"/>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C3BC8"/>
    <w:rsid w:val="009C7B4F"/>
    <w:rsid w:val="009D30F9"/>
    <w:rsid w:val="009D473B"/>
    <w:rsid w:val="009D4AC8"/>
    <w:rsid w:val="009E0B10"/>
    <w:rsid w:val="009E1F06"/>
    <w:rsid w:val="009E31E4"/>
    <w:rsid w:val="009F27FC"/>
    <w:rsid w:val="009F4EB3"/>
    <w:rsid w:val="009F5F6C"/>
    <w:rsid w:val="009F75D1"/>
    <w:rsid w:val="00A01498"/>
    <w:rsid w:val="00A06D48"/>
    <w:rsid w:val="00A100FF"/>
    <w:rsid w:val="00A12FD3"/>
    <w:rsid w:val="00A14E74"/>
    <w:rsid w:val="00A15017"/>
    <w:rsid w:val="00A21834"/>
    <w:rsid w:val="00A25EC6"/>
    <w:rsid w:val="00A30D10"/>
    <w:rsid w:val="00A31C17"/>
    <w:rsid w:val="00A31FDE"/>
    <w:rsid w:val="00A342D5"/>
    <w:rsid w:val="00A35AC2"/>
    <w:rsid w:val="00A37C77"/>
    <w:rsid w:val="00A41B2B"/>
    <w:rsid w:val="00A47715"/>
    <w:rsid w:val="00A5413D"/>
    <w:rsid w:val="00A5418D"/>
    <w:rsid w:val="00A55424"/>
    <w:rsid w:val="00A555D0"/>
    <w:rsid w:val="00A66734"/>
    <w:rsid w:val="00A66E35"/>
    <w:rsid w:val="00A725C2"/>
    <w:rsid w:val="00A769EE"/>
    <w:rsid w:val="00A77E4B"/>
    <w:rsid w:val="00A810A5"/>
    <w:rsid w:val="00A90B5A"/>
    <w:rsid w:val="00A90D7C"/>
    <w:rsid w:val="00A953B5"/>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74E2"/>
    <w:rsid w:val="00AE77F8"/>
    <w:rsid w:val="00AF04BE"/>
    <w:rsid w:val="00AF0F1A"/>
    <w:rsid w:val="00AF15B3"/>
    <w:rsid w:val="00AF33CB"/>
    <w:rsid w:val="00AF633E"/>
    <w:rsid w:val="00AF7AD4"/>
    <w:rsid w:val="00B01724"/>
    <w:rsid w:val="00B07D3E"/>
    <w:rsid w:val="00B1300D"/>
    <w:rsid w:val="00B15027"/>
    <w:rsid w:val="00B15342"/>
    <w:rsid w:val="00B15500"/>
    <w:rsid w:val="00B15601"/>
    <w:rsid w:val="00B178E8"/>
    <w:rsid w:val="00B21CF4"/>
    <w:rsid w:val="00B24300"/>
    <w:rsid w:val="00B24CD9"/>
    <w:rsid w:val="00B30185"/>
    <w:rsid w:val="00B330C7"/>
    <w:rsid w:val="00B34736"/>
    <w:rsid w:val="00B35593"/>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3F15"/>
    <w:rsid w:val="00B649B8"/>
    <w:rsid w:val="00B6566A"/>
    <w:rsid w:val="00B702C0"/>
    <w:rsid w:val="00B70707"/>
    <w:rsid w:val="00B76988"/>
    <w:rsid w:val="00B83266"/>
    <w:rsid w:val="00B8490B"/>
    <w:rsid w:val="00B9119B"/>
    <w:rsid w:val="00B96A3B"/>
    <w:rsid w:val="00B96EB4"/>
    <w:rsid w:val="00BA14FE"/>
    <w:rsid w:val="00BA1BC3"/>
    <w:rsid w:val="00BA48A2"/>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208"/>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52D5"/>
    <w:rsid w:val="00CB0E5D"/>
    <w:rsid w:val="00CB0E9D"/>
    <w:rsid w:val="00CB5DA3"/>
    <w:rsid w:val="00CC3976"/>
    <w:rsid w:val="00CC5AD5"/>
    <w:rsid w:val="00CC6F78"/>
    <w:rsid w:val="00CC720E"/>
    <w:rsid w:val="00CD6700"/>
    <w:rsid w:val="00CD6AF3"/>
    <w:rsid w:val="00CD779E"/>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33F52"/>
    <w:rsid w:val="00D3665C"/>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70EF"/>
    <w:rsid w:val="00D85959"/>
    <w:rsid w:val="00D86FBC"/>
    <w:rsid w:val="00D87358"/>
    <w:rsid w:val="00D9027E"/>
    <w:rsid w:val="00D90516"/>
    <w:rsid w:val="00D928A0"/>
    <w:rsid w:val="00DA0C74"/>
    <w:rsid w:val="00DA3389"/>
    <w:rsid w:val="00DA5EB4"/>
    <w:rsid w:val="00DA607B"/>
    <w:rsid w:val="00DB21CF"/>
    <w:rsid w:val="00DB28BB"/>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4012D"/>
    <w:rsid w:val="00E42496"/>
    <w:rsid w:val="00E45580"/>
    <w:rsid w:val="00E50C2F"/>
    <w:rsid w:val="00E51CFD"/>
    <w:rsid w:val="00E55891"/>
    <w:rsid w:val="00E6283A"/>
    <w:rsid w:val="00E629BF"/>
    <w:rsid w:val="00E72B48"/>
    <w:rsid w:val="00E72F72"/>
    <w:rsid w:val="00E732A3"/>
    <w:rsid w:val="00E7479F"/>
    <w:rsid w:val="00E758EC"/>
    <w:rsid w:val="00E75C55"/>
    <w:rsid w:val="00E83A85"/>
    <w:rsid w:val="00E87915"/>
    <w:rsid w:val="00E9026B"/>
    <w:rsid w:val="00E90FC4"/>
    <w:rsid w:val="00E92B17"/>
    <w:rsid w:val="00E94012"/>
    <w:rsid w:val="00E953F2"/>
    <w:rsid w:val="00E95934"/>
    <w:rsid w:val="00E95CCE"/>
    <w:rsid w:val="00EA01EC"/>
    <w:rsid w:val="00EA0EE4"/>
    <w:rsid w:val="00EA15B0"/>
    <w:rsid w:val="00EA5D97"/>
    <w:rsid w:val="00EA7B94"/>
    <w:rsid w:val="00EA7E6F"/>
    <w:rsid w:val="00EB0BDB"/>
    <w:rsid w:val="00EB1882"/>
    <w:rsid w:val="00EB3D35"/>
    <w:rsid w:val="00EB4C19"/>
    <w:rsid w:val="00EB72A1"/>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F026F1"/>
    <w:rsid w:val="00F034CE"/>
    <w:rsid w:val="00F0658F"/>
    <w:rsid w:val="00F10A0F"/>
    <w:rsid w:val="00F134E1"/>
    <w:rsid w:val="00F1562C"/>
    <w:rsid w:val="00F16058"/>
    <w:rsid w:val="00F25714"/>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D128A"/>
    <w:rsid w:val="00FD143D"/>
    <w:rsid w:val="00FD2255"/>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C37D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C37D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C37D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C37D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4C37D5"/>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4C37D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4C37D5"/>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4C37D5"/>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C37D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C37D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C37D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C37D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C37D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4C37D5"/>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4C37D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C37D5"/>
    <w:pPr>
      <w:spacing w:after="0"/>
      <w:ind w:firstLine="0"/>
    </w:pPr>
    <w:rPr>
      <w:rFonts w:eastAsiaTheme="minorEastAsia"/>
    </w:rPr>
  </w:style>
  <w:style w:type="paragraph" w:styleId="TOC2">
    <w:name w:val="toc 2"/>
    <w:basedOn w:val="Normal"/>
    <w:next w:val="Normal"/>
    <w:autoRedefine/>
    <w:uiPriority w:val="39"/>
    <w:unhideWhenUsed/>
    <w:qFormat/>
    <w:rsid w:val="004C37D5"/>
    <w:pPr>
      <w:spacing w:after="0"/>
      <w:ind w:left="221"/>
    </w:pPr>
    <w:rPr>
      <w:rFonts w:eastAsiaTheme="minorEastAsia"/>
    </w:rPr>
  </w:style>
  <w:style w:type="paragraph" w:styleId="TOC3">
    <w:name w:val="toc 3"/>
    <w:basedOn w:val="Normal"/>
    <w:next w:val="Normal"/>
    <w:autoRedefine/>
    <w:uiPriority w:val="39"/>
    <w:unhideWhenUsed/>
    <w:qFormat/>
    <w:rsid w:val="004C37D5"/>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4C37D5"/>
    <w:rPr>
      <w:rFonts w:cs="2  Lotus"/>
      <w:smallCaps/>
      <w:color w:val="auto"/>
      <w:szCs w:val="28"/>
      <w:u w:val="single"/>
    </w:rPr>
  </w:style>
  <w:style w:type="character" w:styleId="IntenseReference">
    <w:name w:val="Intense Reference"/>
    <w:uiPriority w:val="32"/>
    <w:qFormat/>
    <w:rsid w:val="004C37D5"/>
    <w:rPr>
      <w:rFonts w:cs="2  Lotus"/>
      <w:b/>
      <w:bCs/>
      <w:smallCaps/>
      <w:color w:val="auto"/>
      <w:spacing w:val="5"/>
      <w:szCs w:val="28"/>
      <w:u w:val="single"/>
    </w:rPr>
  </w:style>
  <w:style w:type="character" w:styleId="BookTitle">
    <w:name w:val="Book Title"/>
    <w:uiPriority w:val="33"/>
    <w:qFormat/>
    <w:rsid w:val="004C37D5"/>
    <w:rPr>
      <w:rFonts w:cs="2  Titr"/>
      <w:b/>
      <w:bCs/>
      <w:smallCaps/>
      <w:spacing w:val="5"/>
      <w:szCs w:val="100"/>
    </w:rPr>
  </w:style>
  <w:style w:type="paragraph" w:styleId="TOCHeading">
    <w:name w:val="TOC Heading"/>
    <w:basedOn w:val="Heading1"/>
    <w:next w:val="Normal"/>
    <w:uiPriority w:val="39"/>
    <w:unhideWhenUsed/>
    <w:qFormat/>
    <w:rsid w:val="004C37D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C37D5"/>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4C37D5"/>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4C37D5"/>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4C37D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C37D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4C37D5"/>
    <w:pPr>
      <w:spacing w:after="0"/>
      <w:ind w:left="658"/>
    </w:pPr>
    <w:rPr>
      <w:rFonts w:eastAsia="Times New Roman"/>
    </w:rPr>
  </w:style>
  <w:style w:type="paragraph" w:styleId="TOC5">
    <w:name w:val="toc 5"/>
    <w:basedOn w:val="Normal"/>
    <w:next w:val="Normal"/>
    <w:autoRedefine/>
    <w:uiPriority w:val="39"/>
    <w:unhideWhenUsed/>
    <w:qFormat/>
    <w:rsid w:val="004C37D5"/>
    <w:pPr>
      <w:spacing w:after="0"/>
      <w:ind w:left="879"/>
    </w:pPr>
    <w:rPr>
      <w:rFonts w:eastAsia="Times New Roman"/>
    </w:rPr>
  </w:style>
  <w:style w:type="paragraph" w:styleId="TOC6">
    <w:name w:val="toc 6"/>
    <w:basedOn w:val="Normal"/>
    <w:next w:val="Normal"/>
    <w:autoRedefine/>
    <w:uiPriority w:val="39"/>
    <w:unhideWhenUsed/>
    <w:qFormat/>
    <w:rsid w:val="004C37D5"/>
    <w:pPr>
      <w:spacing w:after="0"/>
      <w:ind w:left="1100"/>
    </w:pPr>
    <w:rPr>
      <w:rFonts w:eastAsia="Times New Roman"/>
    </w:rPr>
  </w:style>
  <w:style w:type="paragraph" w:styleId="TOC7">
    <w:name w:val="toc 7"/>
    <w:basedOn w:val="Normal"/>
    <w:next w:val="Normal"/>
    <w:autoRedefine/>
    <w:uiPriority w:val="39"/>
    <w:semiHidden/>
    <w:unhideWhenUsed/>
    <w:qFormat/>
    <w:rsid w:val="004C37D5"/>
    <w:pPr>
      <w:spacing w:after="0"/>
      <w:ind w:left="1321"/>
    </w:pPr>
    <w:rPr>
      <w:rFonts w:eastAsia="Times New Roman"/>
    </w:rPr>
  </w:style>
  <w:style w:type="paragraph" w:styleId="Caption">
    <w:name w:val="caption"/>
    <w:basedOn w:val="Normal"/>
    <w:next w:val="Normal"/>
    <w:uiPriority w:val="35"/>
    <w:semiHidden/>
    <w:unhideWhenUsed/>
    <w:qFormat/>
    <w:rsid w:val="004C37D5"/>
    <w:rPr>
      <w:rFonts w:eastAsia="Times New Roman"/>
      <w:b/>
      <w:bCs/>
      <w:sz w:val="20"/>
      <w:szCs w:val="20"/>
    </w:rPr>
  </w:style>
  <w:style w:type="paragraph" w:styleId="Title">
    <w:name w:val="Title"/>
    <w:basedOn w:val="Normal"/>
    <w:next w:val="Normal"/>
    <w:link w:val="TitleChar"/>
    <w:autoRedefine/>
    <w:uiPriority w:val="10"/>
    <w:qFormat/>
    <w:rsid w:val="004C37D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C37D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C37D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C37D5"/>
    <w:rPr>
      <w:rFonts w:ascii="Cambria" w:eastAsia="2  Badr" w:hAnsi="Cambria" w:cs="Karim"/>
      <w:i/>
      <w:spacing w:val="15"/>
      <w:sz w:val="24"/>
      <w:szCs w:val="60"/>
    </w:rPr>
  </w:style>
  <w:style w:type="character" w:styleId="Emphasis">
    <w:name w:val="Emphasis"/>
    <w:uiPriority w:val="20"/>
    <w:qFormat/>
    <w:rsid w:val="004C37D5"/>
    <w:rPr>
      <w:rFonts w:cs="2  Lotus"/>
      <w:i/>
      <w:iCs/>
      <w:color w:val="808080"/>
      <w:szCs w:val="32"/>
    </w:rPr>
  </w:style>
  <w:style w:type="character" w:customStyle="1" w:styleId="NoSpacingChar">
    <w:name w:val="No Spacing Char"/>
    <w:aliases w:val="متن عربي Char"/>
    <w:link w:val="NoSpacing"/>
    <w:uiPriority w:val="1"/>
    <w:rsid w:val="004C37D5"/>
    <w:rPr>
      <w:rFonts w:eastAsia="2  Lotus" w:cs="2  Badr"/>
      <w:bCs/>
      <w:sz w:val="72"/>
      <w:szCs w:val="28"/>
    </w:rPr>
  </w:style>
  <w:style w:type="paragraph" w:styleId="ListParagraph">
    <w:name w:val="List Paragraph"/>
    <w:basedOn w:val="Normal"/>
    <w:link w:val="ListParagraphChar"/>
    <w:autoRedefine/>
    <w:uiPriority w:val="34"/>
    <w:qFormat/>
    <w:rsid w:val="004C37D5"/>
    <w:pPr>
      <w:ind w:left="1134" w:firstLine="0"/>
    </w:pPr>
    <w:rPr>
      <w:rFonts w:ascii="Calibri" w:eastAsia="2  Lotus" w:hAnsi="Calibri" w:cs="2  Lotus"/>
      <w:sz w:val="22"/>
    </w:rPr>
  </w:style>
  <w:style w:type="character" w:customStyle="1" w:styleId="ListParagraphChar">
    <w:name w:val="List Paragraph Char"/>
    <w:link w:val="ListParagraph"/>
    <w:uiPriority w:val="34"/>
    <w:rsid w:val="004C37D5"/>
    <w:rPr>
      <w:rFonts w:eastAsia="2  Lotus" w:cs="2  Lotus"/>
      <w:sz w:val="22"/>
      <w:szCs w:val="28"/>
    </w:rPr>
  </w:style>
  <w:style w:type="paragraph" w:styleId="Quote">
    <w:name w:val="Quote"/>
    <w:basedOn w:val="Normal"/>
    <w:next w:val="Normal"/>
    <w:link w:val="QuoteChar"/>
    <w:autoRedefine/>
    <w:uiPriority w:val="29"/>
    <w:qFormat/>
    <w:rsid w:val="004C37D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C37D5"/>
    <w:rPr>
      <w:rFonts w:cs="B Lotus"/>
      <w:i/>
      <w:szCs w:val="30"/>
    </w:rPr>
  </w:style>
  <w:style w:type="paragraph" w:styleId="IntenseQuote">
    <w:name w:val="Intense Quote"/>
    <w:basedOn w:val="Normal"/>
    <w:next w:val="Normal"/>
    <w:link w:val="IntenseQuoteChar"/>
    <w:autoRedefine/>
    <w:uiPriority w:val="30"/>
    <w:qFormat/>
    <w:rsid w:val="004C37D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C37D5"/>
    <w:rPr>
      <w:rFonts w:eastAsia="2  Lotus" w:cs="B Lotus"/>
      <w:b/>
      <w:bCs/>
      <w:i/>
      <w:szCs w:val="30"/>
    </w:rPr>
  </w:style>
  <w:style w:type="character" w:styleId="SubtleEmphasis">
    <w:name w:val="Subtle Emphasis"/>
    <w:uiPriority w:val="19"/>
    <w:qFormat/>
    <w:rsid w:val="004C37D5"/>
    <w:rPr>
      <w:rFonts w:cs="2  Lotus"/>
      <w:i/>
      <w:iCs/>
      <w:color w:val="4A442A"/>
      <w:szCs w:val="32"/>
      <w:u w:val="none"/>
    </w:rPr>
  </w:style>
  <w:style w:type="character" w:styleId="IntenseEmphasis">
    <w:name w:val="Intense Emphasis"/>
    <w:uiPriority w:val="21"/>
    <w:qFormat/>
    <w:rsid w:val="004C37D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4C37D5"/>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78C2-16A7-474F-8559-404DE7C9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221</TotalTime>
  <Pages>10</Pages>
  <Words>3118</Words>
  <Characters>17779</Characters>
  <Application>Microsoft Office Word</Application>
  <DocSecurity>0</DocSecurity>
  <Lines>148</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10</cp:revision>
  <dcterms:created xsi:type="dcterms:W3CDTF">2020-06-08T07:34:00Z</dcterms:created>
  <dcterms:modified xsi:type="dcterms:W3CDTF">2020-06-09T02:55:00Z</dcterms:modified>
</cp:coreProperties>
</file>