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tl/>
        </w:rPr>
        <w:id w:val="-157364804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bidi="fa-IR"/>
        </w:rPr>
      </w:sdtEndPr>
      <w:sdtContent>
        <w:bookmarkEnd w:id="0" w:displacedByCustomXml="prev"/>
        <w:p w:rsidR="003D2170" w:rsidRDefault="003D2170" w:rsidP="003D2170">
          <w:pPr>
            <w:pStyle w:val="TOCHeading"/>
            <w:bidi/>
          </w:pPr>
          <w:r>
            <w:rPr>
              <w:rFonts w:hint="cs"/>
              <w:rtl/>
            </w:rPr>
            <w:t>فهرست</w:t>
          </w:r>
        </w:p>
        <w:p w:rsidR="003D2170" w:rsidRDefault="003D2170" w:rsidP="003D217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rtl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85271332" w:history="1">
            <w:r w:rsidRPr="00A62D3F">
              <w:rPr>
                <w:rStyle w:val="Hyperlink"/>
                <w:noProof/>
                <w:rtl/>
              </w:rPr>
              <w:t>مقدمه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Toc85271332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D2170" w:rsidRDefault="003D2170" w:rsidP="003D217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rtl/>
            </w:rPr>
          </w:pPr>
          <w:hyperlink w:anchor="_Toc85271333" w:history="1">
            <w:r w:rsidRPr="00A62D3F">
              <w:rPr>
                <w:rStyle w:val="Hyperlink"/>
                <w:noProof/>
                <w:rtl/>
              </w:rPr>
              <w:t>معرف</w:t>
            </w:r>
            <w:r w:rsidRPr="00A62D3F">
              <w:rPr>
                <w:rStyle w:val="Hyperlink"/>
                <w:rFonts w:hint="cs"/>
                <w:noProof/>
                <w:rtl/>
              </w:rPr>
              <w:t>ی</w:t>
            </w:r>
            <w:r w:rsidRPr="00A62D3F">
              <w:rPr>
                <w:rStyle w:val="Hyperlink"/>
                <w:noProof/>
                <w:rtl/>
              </w:rPr>
              <w:t xml:space="preserve"> فقه ترب</w:t>
            </w:r>
            <w:r w:rsidRPr="00A62D3F">
              <w:rPr>
                <w:rStyle w:val="Hyperlink"/>
                <w:rFonts w:hint="cs"/>
                <w:noProof/>
                <w:rtl/>
              </w:rPr>
              <w:t>ی</w:t>
            </w:r>
            <w:r w:rsidRPr="00A62D3F">
              <w:rPr>
                <w:rStyle w:val="Hyperlink"/>
                <w:rFonts w:hint="eastAsia"/>
                <w:noProof/>
                <w:rtl/>
              </w:rPr>
              <w:t>ت</w:t>
            </w:r>
            <w:r w:rsidRPr="00A62D3F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Toc85271333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D2170" w:rsidRDefault="003D2170" w:rsidP="003D2170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85271334" w:history="1">
            <w:r w:rsidRPr="00A62D3F">
              <w:rPr>
                <w:rStyle w:val="Hyperlink"/>
                <w:noProof/>
                <w:rtl/>
              </w:rPr>
              <w:t>معنا</w:t>
            </w:r>
            <w:r w:rsidRPr="00A62D3F">
              <w:rPr>
                <w:rStyle w:val="Hyperlink"/>
                <w:rFonts w:hint="cs"/>
                <w:noProof/>
                <w:rtl/>
              </w:rPr>
              <w:t>ی</w:t>
            </w:r>
            <w:r w:rsidRPr="00A62D3F">
              <w:rPr>
                <w:rStyle w:val="Hyperlink"/>
                <w:noProof/>
                <w:rtl/>
              </w:rPr>
              <w:t xml:space="preserve"> دانش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Toc85271334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D2170" w:rsidRDefault="003D2170" w:rsidP="003D2170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85271335" w:history="1">
            <w:r w:rsidRPr="00A62D3F">
              <w:rPr>
                <w:rStyle w:val="Hyperlink"/>
                <w:noProof/>
                <w:rtl/>
              </w:rPr>
              <w:t>معنا</w:t>
            </w:r>
            <w:r w:rsidRPr="00A62D3F">
              <w:rPr>
                <w:rStyle w:val="Hyperlink"/>
                <w:rFonts w:hint="cs"/>
                <w:noProof/>
                <w:rtl/>
              </w:rPr>
              <w:t>ی</w:t>
            </w:r>
            <w:r w:rsidRPr="00A62D3F">
              <w:rPr>
                <w:rStyle w:val="Hyperlink"/>
                <w:noProof/>
                <w:rtl/>
              </w:rPr>
              <w:t xml:space="preserve"> ترب</w:t>
            </w:r>
            <w:r w:rsidRPr="00A62D3F">
              <w:rPr>
                <w:rStyle w:val="Hyperlink"/>
                <w:rFonts w:hint="cs"/>
                <w:noProof/>
                <w:rtl/>
              </w:rPr>
              <w:t>ی</w:t>
            </w:r>
            <w:r w:rsidRPr="00A62D3F">
              <w:rPr>
                <w:rStyle w:val="Hyperlink"/>
                <w:rFonts w:hint="eastAsia"/>
                <w:noProof/>
                <w:rtl/>
              </w:rPr>
              <w:t>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Toc85271335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D2170" w:rsidRDefault="003D2170" w:rsidP="003D217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rtl/>
            </w:rPr>
          </w:pPr>
          <w:hyperlink w:anchor="_Toc85271336" w:history="1">
            <w:r w:rsidRPr="00A62D3F">
              <w:rPr>
                <w:rStyle w:val="Hyperlink"/>
                <w:noProof/>
                <w:rtl/>
              </w:rPr>
              <w:t>موضوع دانش ترب</w:t>
            </w:r>
            <w:r w:rsidRPr="00A62D3F">
              <w:rPr>
                <w:rStyle w:val="Hyperlink"/>
                <w:rFonts w:hint="cs"/>
                <w:noProof/>
                <w:rtl/>
              </w:rPr>
              <w:t>ی</w:t>
            </w:r>
            <w:r w:rsidRPr="00A62D3F">
              <w:rPr>
                <w:rStyle w:val="Hyperlink"/>
                <w:rFonts w:hint="eastAsia"/>
                <w:noProof/>
                <w:rtl/>
              </w:rPr>
              <w:t>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Toc85271336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D2170" w:rsidRDefault="003D2170" w:rsidP="003D217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rtl/>
            </w:rPr>
          </w:pPr>
          <w:hyperlink w:anchor="_Toc85271337" w:history="1">
            <w:r w:rsidRPr="00A62D3F">
              <w:rPr>
                <w:rStyle w:val="Hyperlink"/>
                <w:noProof/>
                <w:rtl/>
              </w:rPr>
              <w:t>دانش ترب</w:t>
            </w:r>
            <w:r w:rsidRPr="00A62D3F">
              <w:rPr>
                <w:rStyle w:val="Hyperlink"/>
                <w:rFonts w:hint="cs"/>
                <w:noProof/>
                <w:rtl/>
              </w:rPr>
              <w:t>ی</w:t>
            </w:r>
            <w:r w:rsidRPr="00A62D3F">
              <w:rPr>
                <w:rStyle w:val="Hyperlink"/>
                <w:rFonts w:hint="eastAsia"/>
                <w:noProof/>
                <w:rtl/>
              </w:rPr>
              <w:t>ت</w:t>
            </w:r>
            <w:r w:rsidRPr="00A62D3F">
              <w:rPr>
                <w:rStyle w:val="Hyperlink"/>
                <w:noProof/>
                <w:rtl/>
              </w:rPr>
              <w:t xml:space="preserve"> کردن در لغت فارس</w:t>
            </w:r>
            <w:r w:rsidRPr="00A62D3F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Toc85271337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D2170" w:rsidRDefault="003D2170" w:rsidP="003D217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rtl/>
            </w:rPr>
          </w:pPr>
          <w:hyperlink w:anchor="_Toc85271338" w:history="1">
            <w:r w:rsidRPr="00A62D3F">
              <w:rPr>
                <w:rStyle w:val="Hyperlink"/>
                <w:noProof/>
                <w:rtl/>
              </w:rPr>
              <w:t>معنا</w:t>
            </w:r>
            <w:r w:rsidRPr="00A62D3F">
              <w:rPr>
                <w:rStyle w:val="Hyperlink"/>
                <w:rFonts w:hint="cs"/>
                <w:noProof/>
                <w:rtl/>
              </w:rPr>
              <w:t>ی</w:t>
            </w:r>
            <w:r w:rsidRPr="00A62D3F">
              <w:rPr>
                <w:rStyle w:val="Hyperlink"/>
                <w:noProof/>
                <w:rtl/>
              </w:rPr>
              <w:t xml:space="preserve"> فقه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Toc85271338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D2170" w:rsidRDefault="003D2170" w:rsidP="003D217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rtl/>
            </w:rPr>
          </w:pPr>
          <w:hyperlink w:anchor="_Toc85271339" w:history="1">
            <w:r w:rsidRPr="00A62D3F">
              <w:rPr>
                <w:rStyle w:val="Hyperlink"/>
                <w:noProof/>
                <w:rtl/>
              </w:rPr>
              <w:t>انواع فقه ترب</w:t>
            </w:r>
            <w:r w:rsidRPr="00A62D3F">
              <w:rPr>
                <w:rStyle w:val="Hyperlink"/>
                <w:rFonts w:hint="cs"/>
                <w:noProof/>
                <w:rtl/>
              </w:rPr>
              <w:t>ی</w:t>
            </w:r>
            <w:r w:rsidRPr="00A62D3F">
              <w:rPr>
                <w:rStyle w:val="Hyperlink"/>
                <w:rFonts w:hint="eastAsia"/>
                <w:noProof/>
                <w:rtl/>
              </w:rPr>
              <w:t>ت</w:t>
            </w:r>
            <w:r w:rsidRPr="00A62D3F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Toc85271339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D2170" w:rsidRDefault="003D2170" w:rsidP="003D217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rtl/>
            </w:rPr>
          </w:pPr>
          <w:hyperlink w:anchor="_Toc85271340" w:history="1">
            <w:r w:rsidRPr="00A62D3F">
              <w:rPr>
                <w:rStyle w:val="Hyperlink"/>
                <w:noProof/>
                <w:rtl/>
              </w:rPr>
              <w:t>فقه ترب</w:t>
            </w:r>
            <w:r w:rsidRPr="00A62D3F">
              <w:rPr>
                <w:rStyle w:val="Hyperlink"/>
                <w:rFonts w:hint="cs"/>
                <w:noProof/>
                <w:rtl/>
              </w:rPr>
              <w:t>ی</w:t>
            </w:r>
            <w:r w:rsidRPr="00A62D3F">
              <w:rPr>
                <w:rStyle w:val="Hyperlink"/>
                <w:rFonts w:hint="eastAsia"/>
                <w:noProof/>
                <w:rtl/>
              </w:rPr>
              <w:t>ت</w:t>
            </w:r>
            <w:r w:rsidRPr="00A62D3F">
              <w:rPr>
                <w:rStyle w:val="Hyperlink"/>
                <w:rFonts w:hint="cs"/>
                <w:noProof/>
                <w:rtl/>
              </w:rPr>
              <w:t>ی</w:t>
            </w:r>
            <w:r w:rsidRPr="00A62D3F">
              <w:rPr>
                <w:rStyle w:val="Hyperlink"/>
                <w:noProof/>
                <w:rtl/>
              </w:rPr>
              <w:t xml:space="preserve"> در دن</w:t>
            </w:r>
            <w:r w:rsidRPr="00A62D3F">
              <w:rPr>
                <w:rStyle w:val="Hyperlink"/>
                <w:rFonts w:hint="cs"/>
                <w:noProof/>
                <w:rtl/>
              </w:rPr>
              <w:t>ی</w:t>
            </w:r>
            <w:r w:rsidRPr="00A62D3F">
              <w:rPr>
                <w:rStyle w:val="Hyperlink"/>
                <w:rFonts w:hint="eastAsia"/>
                <w:noProof/>
                <w:rtl/>
              </w:rPr>
              <w:t>ا</w:t>
            </w:r>
            <w:r w:rsidRPr="00A62D3F">
              <w:rPr>
                <w:rStyle w:val="Hyperlink"/>
                <w:rFonts w:hint="cs"/>
                <w:noProof/>
                <w:rtl/>
              </w:rPr>
              <w:t>ی</w:t>
            </w:r>
            <w:r w:rsidRPr="00A62D3F">
              <w:rPr>
                <w:rStyle w:val="Hyperlink"/>
                <w:noProof/>
                <w:rtl/>
              </w:rPr>
              <w:t xml:space="preserve"> امروز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Toc85271340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D2170" w:rsidRDefault="003D2170" w:rsidP="003D217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rtl/>
            </w:rPr>
          </w:pPr>
          <w:hyperlink w:anchor="_Toc85271341" w:history="1">
            <w:r w:rsidRPr="00A62D3F">
              <w:rPr>
                <w:rStyle w:val="Hyperlink"/>
                <w:noProof/>
                <w:rtl/>
              </w:rPr>
              <w:t>روش تول</w:t>
            </w:r>
            <w:r w:rsidRPr="00A62D3F">
              <w:rPr>
                <w:rStyle w:val="Hyperlink"/>
                <w:rFonts w:hint="cs"/>
                <w:noProof/>
                <w:rtl/>
              </w:rPr>
              <w:t>ی</w:t>
            </w:r>
            <w:r w:rsidRPr="00A62D3F">
              <w:rPr>
                <w:rStyle w:val="Hyperlink"/>
                <w:rFonts w:hint="eastAsia"/>
                <w:noProof/>
                <w:rtl/>
              </w:rPr>
              <w:t>د</w:t>
            </w:r>
            <w:r w:rsidRPr="00A62D3F">
              <w:rPr>
                <w:rStyle w:val="Hyperlink"/>
                <w:noProof/>
                <w:rtl/>
              </w:rPr>
              <w:t xml:space="preserve"> فقه ترب</w:t>
            </w:r>
            <w:r w:rsidRPr="00A62D3F">
              <w:rPr>
                <w:rStyle w:val="Hyperlink"/>
                <w:rFonts w:hint="cs"/>
                <w:noProof/>
                <w:rtl/>
              </w:rPr>
              <w:t>ی</w:t>
            </w:r>
            <w:r w:rsidRPr="00A62D3F">
              <w:rPr>
                <w:rStyle w:val="Hyperlink"/>
                <w:rFonts w:hint="eastAsia"/>
                <w:noProof/>
                <w:rtl/>
              </w:rPr>
              <w:t>ت</w:t>
            </w:r>
            <w:r w:rsidRPr="00A62D3F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Toc85271341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D2170" w:rsidRDefault="003D2170" w:rsidP="003D2170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85271342" w:history="1">
            <w:r w:rsidRPr="00A62D3F">
              <w:rPr>
                <w:rStyle w:val="Hyperlink"/>
                <w:noProof/>
                <w:rtl/>
              </w:rPr>
              <w:t>ابزار حس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Toc85271342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D2170" w:rsidRDefault="003D2170" w:rsidP="003D2170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85271343" w:history="1">
            <w:r w:rsidRPr="00A62D3F">
              <w:rPr>
                <w:rStyle w:val="Hyperlink"/>
                <w:noProof/>
                <w:rtl/>
              </w:rPr>
              <w:t>ابزار عقل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Toc85271343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D2170" w:rsidRDefault="003D2170" w:rsidP="003D2170">
          <w:r>
            <w:rPr>
              <w:b/>
              <w:bCs/>
              <w:noProof/>
            </w:rPr>
            <w:fldChar w:fldCharType="end"/>
          </w:r>
        </w:p>
      </w:sdtContent>
    </w:sdt>
    <w:p w:rsidR="006F2D83" w:rsidRDefault="006F2D83" w:rsidP="00362F76">
      <w:pPr>
        <w:ind w:firstLine="237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6F2D83" w:rsidRDefault="006F2D83">
      <w:pPr>
        <w:bidi w:val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362F76" w:rsidRDefault="003D2170" w:rsidP="006F2D83">
      <w:pPr>
        <w:ind w:firstLine="237"/>
        <w:jc w:val="center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بسم‌الله</w:t>
      </w:r>
      <w:r w:rsidR="00E61FEE">
        <w:rPr>
          <w:rFonts w:ascii="Traditional Arabic" w:hAnsi="Traditional Arabic" w:cs="Traditional Arabic" w:hint="cs"/>
          <w:sz w:val="28"/>
          <w:szCs w:val="28"/>
          <w:rtl/>
        </w:rPr>
        <w:t xml:space="preserve"> الرحمن الرحیم</w:t>
      </w:r>
    </w:p>
    <w:p w:rsidR="006F2D83" w:rsidRDefault="006F2D83" w:rsidP="006F2D83">
      <w:pPr>
        <w:ind w:firstLine="237"/>
        <w:jc w:val="center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روش تحقیق در فقه تربیتی</w:t>
      </w:r>
    </w:p>
    <w:p w:rsidR="006F2D83" w:rsidRDefault="006F2D83" w:rsidP="006F2D83">
      <w:pPr>
        <w:pStyle w:val="Heading1"/>
        <w:bidi/>
        <w:rPr>
          <w:rFonts w:hint="cs"/>
          <w:rtl/>
        </w:rPr>
      </w:pPr>
      <w:bookmarkStart w:id="1" w:name="_Toc85271332"/>
      <w:r>
        <w:rPr>
          <w:rFonts w:hint="cs"/>
          <w:rtl/>
        </w:rPr>
        <w:t>مقدمه</w:t>
      </w:r>
      <w:bookmarkEnd w:id="1"/>
    </w:p>
    <w:p w:rsidR="00E61FEE" w:rsidRDefault="00E61FEE" w:rsidP="00362F76">
      <w:pPr>
        <w:ind w:firstLine="237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بحثی که در این دو جلسه خواهیم داشت روش تحقیق در دانش فقه تربیتی است. فقه تربیتی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به‌عنوان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یکی از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دانش‌هایی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که بحمدالله در فضای آکادمیک و حوزوی دانشگاهی ما آمده ابتدا ما این دانش را مقداری معرفی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می‌کنم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 بعد راجع به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روش‌های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تحقیق این دانش که در تداوم باید به کار گرفته شود که تولیدات این دانش بیشتر شود خدمت سروران بحث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می‌کنم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6F2D83" w:rsidRDefault="006F2D83" w:rsidP="006F2D83">
      <w:pPr>
        <w:pStyle w:val="Heading1"/>
        <w:bidi/>
        <w:rPr>
          <w:rFonts w:hint="cs"/>
          <w:rtl/>
        </w:rPr>
      </w:pPr>
      <w:bookmarkStart w:id="2" w:name="_Toc85271333"/>
      <w:r>
        <w:rPr>
          <w:rFonts w:hint="cs"/>
          <w:rtl/>
        </w:rPr>
        <w:t>معرفی فقه تربیتی</w:t>
      </w:r>
      <w:bookmarkEnd w:id="2"/>
    </w:p>
    <w:p w:rsidR="006F2D83" w:rsidRDefault="00E61FEE" w:rsidP="00362F76">
      <w:pPr>
        <w:ind w:firstLine="237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برای معرفی دانش فقه تربیتی لازم است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به‌عنوان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اینکه این دانش ترکیبی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بین‌رشته‌ای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است دو دانش را اینجا معرفی کنم. </w:t>
      </w:r>
    </w:p>
    <w:p w:rsidR="006F2D83" w:rsidRDefault="006F2D83" w:rsidP="006F2D83">
      <w:pPr>
        <w:pStyle w:val="Heading2"/>
        <w:bidi/>
        <w:rPr>
          <w:rtl/>
        </w:rPr>
      </w:pPr>
      <w:bookmarkStart w:id="3" w:name="_Toc85271334"/>
      <w:r>
        <w:rPr>
          <w:rFonts w:hint="cs"/>
          <w:rtl/>
        </w:rPr>
        <w:t>معنای دانش</w:t>
      </w:r>
      <w:bookmarkEnd w:id="3"/>
    </w:p>
    <w:p w:rsidR="00E61FEE" w:rsidRDefault="00E61FEE" w:rsidP="00362F76">
      <w:pPr>
        <w:ind w:firstLine="237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یکی دانش تربیت. خواهم گفت چرا دانش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نه علم و نه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به‌صورت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ترکیبی علوم تربیتی. توجه داشته باشید که خود واژه دانش یا آگاهی یا علم و معرفت معانی و کاربردهای مختلفی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داشته باشد اما مراد ما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اولاً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پیش‌فرضی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که داشته باشید این است که دانش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به‌صورت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تک گزاره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مدنظرمان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نیست بلکه مجموعه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گزاره‌هایی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که در حول یک موضوع به وجود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آمده‌اند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گزاره‌ها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مفاهیم تصورات یا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تصدیق‌هایی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می‌خواهیم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مطرح کنیم اینجاست که دانش وقتی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مجموعه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گزاره‌هایی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است یا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شناخت‌هایی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است که از شناختن یک موضوع و مسائل پیرامون آن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به‌دست‌آمده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است. پس دانش به عبارت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امروزی‌ها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به معنای </w:t>
      </w:r>
      <w:r>
        <w:rPr>
          <w:rFonts w:ascii="Traditional Arabic" w:hAnsi="Traditional Arabic" w:cs="Traditional Arabic"/>
          <w:sz w:val="28"/>
          <w:szCs w:val="28"/>
        </w:rPr>
        <w:t>discipline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یا دانش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رشته‌ای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به کار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می‌بریم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اینکه گفتیم دانش و علم نگفتیم دلیلی دارد که عرض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می‌کنم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که در وسط بحث بیشتر توجه داشته باشید آن این است که دانش وقتی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امروزه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به‌اصطلاح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انگلیسی</w:t>
      </w:r>
      <w:r>
        <w:rPr>
          <w:rFonts w:ascii="Traditional Arabic" w:hAnsi="Traditional Arabic" w:cs="Traditional Arabic"/>
          <w:sz w:val="28"/>
          <w:szCs w:val="28"/>
        </w:rPr>
        <w:t xml:space="preserve"> knowledge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شناخت‌ها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معرفت‌هایی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است که از شناختن یک موضوع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به‌دست‌آمده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باشد از هر روش یا از هر منبعی. توجه نداریم این دانش از چه منبعی از منابع چهارگانه یا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پنج‌گانه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به‌دست‌آمده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باشد. چه از طریق حسی باشد چه عقلی چه شهودی و چه رجوع به شهادت یا دین و اسناد و مدارک. پس دانش به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شناخت‌ها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یا علومی که از شناختن یک موضوع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به‌دست‌آمده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باشد از هر روش یا منبع معتبر اعم از تجربی و غیر. پس اولین نکته که توجه کنید این است که وقتی ما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علوم تجربی با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پیش‌فرض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متدولوژیک جلو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می‌رویم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یعنی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دانش‌هایی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که از موضوع تربیت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به‌دست‌آمده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باشد از طریق حس و تجربه. این بحث بحثی است که خیلی باید حواسمان جمع باشد که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بعداً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که فقه تربیتی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این‌ها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هم باید توجه داشته باشیم. </w:t>
      </w:r>
    </w:p>
    <w:p w:rsidR="006F2D83" w:rsidRDefault="006F2D83" w:rsidP="006F2D83">
      <w:pPr>
        <w:pStyle w:val="Heading2"/>
        <w:bidi/>
        <w:rPr>
          <w:rtl/>
        </w:rPr>
      </w:pPr>
      <w:bookmarkStart w:id="4" w:name="_Toc85271335"/>
      <w:r>
        <w:rPr>
          <w:rFonts w:hint="cs"/>
          <w:rtl/>
        </w:rPr>
        <w:t>معنای تربیت</w:t>
      </w:r>
      <w:bookmarkEnd w:id="4"/>
    </w:p>
    <w:p w:rsidR="00E61FEE" w:rsidRDefault="00E61FEE" w:rsidP="00362F76">
      <w:pPr>
        <w:ind w:firstLine="237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پس اولین نکته راجع به دانش این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است که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دانش تربیت که تربیت را هم توضیح خواهم داد که مشکل زبانی از بین برود ما وقتی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دانش تربیت کردن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به اعتبار منبع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چهار یا پنج نوع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دانش تربیت داشته باشیم. دانش تربیتی که از طریق حس و تجربه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به‌دست‌آمده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باشد که ما به آن علم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حال جزء علم تربیت یا علوم تربیتی که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به همین دلیل است که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پیش‌فرض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داریم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این‌ها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از طریق تجربی آمده است. در ادبیات دانشگاهی ما و جاهای دیگر این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پیش‌فرض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است که دانش تربیت جزء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دانش‌های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تجربی است و وقتی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دانش‌های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تجربی را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دودسته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می‌کنند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>
        <w:rPr>
          <w:rFonts w:ascii="Traditional Arabic" w:hAnsi="Traditional Arabic" w:cs="Traditional Arabic"/>
          <w:sz w:val="28"/>
          <w:szCs w:val="28"/>
        </w:rPr>
        <w:t xml:space="preserve">natural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 </w:t>
      </w:r>
      <w:r>
        <w:rPr>
          <w:rFonts w:ascii="Traditional Arabic" w:hAnsi="Traditional Arabic" w:cs="Traditional Arabic"/>
          <w:sz w:val="28"/>
          <w:szCs w:val="28"/>
        </w:rPr>
        <w:t>human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دانش‌های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طبیعی مثل فیزیک و شیمی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دانش‌های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انسانی مثل روانشناسی اقتصاد و سیاست و تعلیم و تربیت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این‌ها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جزء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دانش‌های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تجربی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انسانی‌اند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پس دانش تربیت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دانشی باشد که ادعا شود از طریق حس و تجربه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به‌دست‌آمده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باشد که به آن علم تربیت یا علوم تربیتی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از طریق عقل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به‌دست‌آمده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باشد که به آن فلسفه تعلیم و تربیت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از طریق شهود و عرفان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به‌دست‌آمده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باشد که به آن تربیت عرفانی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از طریق دین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به‌دست‌آمده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باشد یعنی دانش تربیت کردن ما از طریق دین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به‌دست‌آمده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باشد. اینجا دانش تربیت که از طریق دین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به‌دست‌آمده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باشد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به آن فقه تربیت بگوییم. خوب عرضم را توجه کنید. طبق بندی که به وجود آوردم که علم تربیت فلسفه تعلیم و تربیت تربیت عرفانی و فقه تربیت. فقه تربیت با این تعریف به مجموعه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شناخت‌هایی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که از موضوع تربیت از طریق دین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به‌دست‌آمده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باشد فقه تربیت یا تربیت دینی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این اولین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نکته‌ای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است که خیلی برای بحث ما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مهم قلمداد شود. </w:t>
      </w:r>
    </w:p>
    <w:p w:rsidR="006F2D83" w:rsidRDefault="006F2D83" w:rsidP="006F2D83">
      <w:pPr>
        <w:pStyle w:val="Heading1"/>
        <w:bidi/>
        <w:rPr>
          <w:rtl/>
        </w:rPr>
      </w:pPr>
      <w:bookmarkStart w:id="5" w:name="_Toc85271336"/>
      <w:r>
        <w:rPr>
          <w:rFonts w:hint="cs"/>
          <w:rtl/>
        </w:rPr>
        <w:t>موضوع دانش تربیت</w:t>
      </w:r>
      <w:bookmarkEnd w:id="5"/>
    </w:p>
    <w:p w:rsidR="00247F7A" w:rsidRDefault="00E61FEE" w:rsidP="00247F7A">
      <w:pPr>
        <w:ind w:firstLine="237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موضوع تربیت را بگویم بعد خواهم گفت چند نوع دانش تربیت دینی یا فقه تربیت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داشته باشیم. موضوع تربیت یعنی موضوع دانش تربیت چیست؟ در ادبیات قدیم به اعتبار موضوع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طبقه‌بندی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می‌کردند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که در فضای علمی ما رایج و درست هم هست. طبق بندی ارسطویی است. حکمت به معنای عام به نظری و عملی تقسیم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می‌شد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نکته مهمی که توجه داشته باشند دانش تربیت چه علم تربیت چه فلسفه تربیت چه تربیت عرفانی و چه فقه تربیت جزء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دانش‌های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عملی است. این اولین چیزی است که باید توجه کنید. </w:t>
      </w:r>
      <w:r w:rsidR="00247F7A">
        <w:rPr>
          <w:rFonts w:ascii="Traditional Arabic" w:hAnsi="Traditional Arabic" w:cs="Traditional Arabic" w:hint="cs"/>
          <w:sz w:val="28"/>
          <w:szCs w:val="28"/>
          <w:rtl/>
        </w:rPr>
        <w:t xml:space="preserve">این دانش عملی موضوعش چیست؟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دانش‌های</w:t>
      </w:r>
      <w:r w:rsidR="00247F7A">
        <w:rPr>
          <w:rFonts w:ascii="Traditional Arabic" w:hAnsi="Traditional Arabic" w:cs="Traditional Arabic" w:hint="cs"/>
          <w:sz w:val="28"/>
          <w:szCs w:val="28"/>
          <w:rtl/>
        </w:rPr>
        <w:t xml:space="preserve"> عملی یا کاربردی چه از طرق عقل به دست بیاید چه طرق دیگر موضوعش مطالعه راجع به این است که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انسان‌ها</w:t>
      </w:r>
      <w:r w:rsidR="00247F7A">
        <w:rPr>
          <w:rFonts w:ascii="Traditional Arabic" w:hAnsi="Traditional Arabic" w:cs="Traditional Arabic" w:hint="cs"/>
          <w:sz w:val="28"/>
          <w:szCs w:val="28"/>
          <w:rtl/>
        </w:rPr>
        <w:t xml:space="preserve"> نیازهای خودشان را با چه نوع اعمال و رفتاری و چگونه تأمین کنند.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="00247F7A">
        <w:rPr>
          <w:rFonts w:ascii="Traditional Arabic" w:hAnsi="Traditional Arabic" w:cs="Traditional Arabic" w:hint="cs"/>
          <w:sz w:val="28"/>
          <w:szCs w:val="28"/>
          <w:rtl/>
        </w:rPr>
        <w:t xml:space="preserve"> دانش اقتصاد سیاست اخلاق که اجزاء حکمت عملی در نظر قدما بود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دانش‌هایی</w:t>
      </w:r>
      <w:r w:rsidR="00247F7A">
        <w:rPr>
          <w:rFonts w:ascii="Traditional Arabic" w:hAnsi="Traditional Arabic" w:cs="Traditional Arabic" w:hint="cs"/>
          <w:sz w:val="28"/>
          <w:szCs w:val="28"/>
          <w:rtl/>
        </w:rPr>
        <w:t xml:space="preserve"> است که تدبیری است که به ما شیوه درست تأمین نیاز را یاد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می‌دهد</w:t>
      </w:r>
      <w:r w:rsidR="00247F7A">
        <w:rPr>
          <w:rFonts w:ascii="Traditional Arabic" w:hAnsi="Traditional Arabic" w:cs="Traditional Arabic" w:hint="cs"/>
          <w:sz w:val="28"/>
          <w:szCs w:val="28"/>
          <w:rtl/>
        </w:rPr>
        <w:t xml:space="preserve">. موضوع دانش تربیت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می‌توانیم</w:t>
      </w:r>
      <w:r w:rsidR="00247F7A">
        <w:rPr>
          <w:rFonts w:ascii="Traditional Arabic" w:hAnsi="Traditional Arabic" w:cs="Traditional Arabic" w:hint="cs"/>
          <w:sz w:val="28"/>
          <w:szCs w:val="28"/>
          <w:rtl/>
        </w:rPr>
        <w:t xml:space="preserve"> بگوییم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مسئله‌ای</w:t>
      </w:r>
      <w:r w:rsidR="00247F7A">
        <w:rPr>
          <w:rFonts w:ascii="Traditional Arabic" w:hAnsi="Traditional Arabic" w:cs="Traditional Arabic" w:hint="cs"/>
          <w:sz w:val="28"/>
          <w:szCs w:val="28"/>
          <w:rtl/>
        </w:rPr>
        <w:t xml:space="preserve"> از امیال آدمی است که آن میل میل فرزند آوری است. دانش تربیت راجع به این میل و نیاز آدمی است. مجموعه مباحثی که در دانش تربیت با شقوق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چهارگانه‌اش</w:t>
      </w:r>
      <w:r w:rsidR="00247F7A">
        <w:rPr>
          <w:rFonts w:ascii="Traditional Arabic" w:hAnsi="Traditional Arabic" w:cs="Traditional Arabic" w:hint="cs"/>
          <w:sz w:val="28"/>
          <w:szCs w:val="28"/>
          <w:rtl/>
        </w:rPr>
        <w:t xml:space="preserve"> مطرح است این است که در راستای وظایف آن فرزند خواهان است. درنتیجه برای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فرزند آوری</w:t>
      </w:r>
      <w:r w:rsidR="00247F7A">
        <w:rPr>
          <w:rFonts w:ascii="Traditional Arabic" w:hAnsi="Traditional Arabic" w:cs="Traditional Arabic" w:hint="cs"/>
          <w:sz w:val="28"/>
          <w:szCs w:val="28"/>
          <w:rtl/>
        </w:rPr>
        <w:t xml:space="preserve"> چه اعمالی باید انجام دهند و چگونه. اما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ازآنجایی‌که</w:t>
      </w:r>
      <w:r w:rsidR="00247F7A">
        <w:rPr>
          <w:rFonts w:ascii="Traditional Arabic" w:hAnsi="Traditional Arabic" w:cs="Traditional Arabic" w:hint="cs"/>
          <w:sz w:val="28"/>
          <w:szCs w:val="28"/>
          <w:rtl/>
        </w:rPr>
        <w:t xml:space="preserve"> ما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به‌تبع</w:t>
      </w:r>
      <w:r w:rsidR="00247F7A">
        <w:rPr>
          <w:rFonts w:ascii="Traditional Arabic" w:hAnsi="Traditional Arabic" w:cs="Traditional Arabic" w:hint="cs"/>
          <w:sz w:val="28"/>
          <w:szCs w:val="28"/>
          <w:rtl/>
        </w:rPr>
        <w:t xml:space="preserve"> این میل توانایی هم داریم واقعیتش این است که آنچه ما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می‌توانیم</w:t>
      </w:r>
      <w:r w:rsidR="00247F7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به‌عنوان</w:t>
      </w:r>
      <w:r w:rsidR="00247F7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فرزند</w:t>
      </w:r>
      <w:r w:rsidR="00247F7A">
        <w:rPr>
          <w:rFonts w:ascii="Traditional Arabic" w:hAnsi="Traditional Arabic" w:cs="Traditional Arabic" w:hint="cs"/>
          <w:sz w:val="28"/>
          <w:szCs w:val="28"/>
          <w:rtl/>
        </w:rPr>
        <w:t xml:space="preserve"> بیاوریم چیزی بیش از یک سلول جنسی اسپرم و تخمک نیست. درنتیجه اگر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می‌خواهیم</w:t>
      </w:r>
      <w:r w:rsidR="00247F7A">
        <w:rPr>
          <w:rFonts w:ascii="Traditional Arabic" w:hAnsi="Traditional Arabic" w:cs="Traditional Arabic" w:hint="cs"/>
          <w:sz w:val="28"/>
          <w:szCs w:val="28"/>
          <w:rtl/>
        </w:rPr>
        <w:t xml:space="preserve"> فرزند بیاوریم به معنای اینکه انسانی شود که رشد و کمالات پیدا کند باید بگوییم موضوع علم تربیت دو چیز است.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فرزند</w:t>
      </w:r>
      <w:r w:rsidR="00247F7A">
        <w:rPr>
          <w:rFonts w:ascii="Traditional Arabic" w:hAnsi="Traditional Arabic" w:cs="Traditional Arabic" w:hint="cs"/>
          <w:sz w:val="28"/>
          <w:szCs w:val="28"/>
          <w:rtl/>
        </w:rPr>
        <w:t xml:space="preserve"> آوری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به‌تبع</w:t>
      </w:r>
      <w:r w:rsidR="00247F7A">
        <w:rPr>
          <w:rFonts w:ascii="Traditional Arabic" w:hAnsi="Traditional Arabic" w:cs="Traditional Arabic" w:hint="cs"/>
          <w:sz w:val="28"/>
          <w:szCs w:val="28"/>
          <w:rtl/>
        </w:rPr>
        <w:t xml:space="preserve"> اینکه ما ن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می‌توانیم</w:t>
      </w:r>
      <w:r w:rsidR="00247F7A">
        <w:rPr>
          <w:rFonts w:ascii="Traditional Arabic" w:hAnsi="Traditional Arabic" w:cs="Traditional Arabic" w:hint="cs"/>
          <w:sz w:val="28"/>
          <w:szCs w:val="28"/>
          <w:rtl/>
        </w:rPr>
        <w:t xml:space="preserve"> فرزند را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به‌عنوان</w:t>
      </w:r>
      <w:r w:rsidR="00247F7A">
        <w:rPr>
          <w:rFonts w:ascii="Traditional Arabic" w:hAnsi="Traditional Arabic" w:cs="Traditional Arabic" w:hint="cs"/>
          <w:sz w:val="28"/>
          <w:szCs w:val="28"/>
          <w:rtl/>
        </w:rPr>
        <w:t xml:space="preserve"> انسان کامل بیاوریم و انسان ناقص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می‌آوریم</w:t>
      </w:r>
      <w:r w:rsidR="00247F7A">
        <w:rPr>
          <w:rFonts w:ascii="Traditional Arabic" w:hAnsi="Traditional Arabic" w:cs="Traditional Arabic" w:hint="cs"/>
          <w:sz w:val="28"/>
          <w:szCs w:val="28"/>
          <w:rtl/>
        </w:rPr>
        <w:t xml:space="preserve"> و این انسان باید از طریق پروراندن ما رشد و کمال پیدا کند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می‌توانیم</w:t>
      </w:r>
      <w:r w:rsidR="00247F7A">
        <w:rPr>
          <w:rFonts w:ascii="Traditional Arabic" w:hAnsi="Traditional Arabic" w:cs="Traditional Arabic" w:hint="cs"/>
          <w:sz w:val="28"/>
          <w:szCs w:val="28"/>
          <w:rtl/>
        </w:rPr>
        <w:t xml:space="preserve"> بگوییم موضوع علم تربیت و تربیت کردن بحث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فرزند آوری</w:t>
      </w:r>
      <w:r w:rsidR="00247F7A">
        <w:rPr>
          <w:rFonts w:ascii="Traditional Arabic" w:hAnsi="Traditional Arabic" w:cs="Traditional Arabic" w:hint="cs"/>
          <w:sz w:val="28"/>
          <w:szCs w:val="28"/>
          <w:rtl/>
        </w:rPr>
        <w:t xml:space="preserve">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فرزند پروری</w:t>
      </w:r>
      <w:r w:rsidR="00247F7A">
        <w:rPr>
          <w:rFonts w:ascii="Traditional Arabic" w:hAnsi="Traditional Arabic" w:cs="Traditional Arabic" w:hint="cs"/>
          <w:sz w:val="28"/>
          <w:szCs w:val="28"/>
          <w:rtl/>
        </w:rPr>
        <w:t xml:space="preserve"> است. این هم نکته بعد.</w:t>
      </w:r>
    </w:p>
    <w:p w:rsidR="006F2D83" w:rsidRDefault="006F2D83" w:rsidP="006F2D83">
      <w:pPr>
        <w:pStyle w:val="Heading1"/>
        <w:bidi/>
        <w:rPr>
          <w:rFonts w:hint="cs"/>
          <w:rtl/>
        </w:rPr>
      </w:pPr>
      <w:bookmarkStart w:id="6" w:name="_Toc85271337"/>
      <w:r>
        <w:rPr>
          <w:rFonts w:hint="cs"/>
          <w:rtl/>
        </w:rPr>
        <w:t>دانش تربیت کردن در لغت فارسی</w:t>
      </w:r>
      <w:bookmarkEnd w:id="6"/>
    </w:p>
    <w:p w:rsidR="00247F7A" w:rsidRDefault="00247F7A" w:rsidP="00247F7A">
      <w:pPr>
        <w:ind w:firstLine="237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نکته سوم که بگویم چرا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تربیت کردن توجه داشته باشید چون این دانش جزء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دانش‌های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عملی است و ما وقتی به زبان عربی مصدر به کار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می‌بریم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زبان فارسی برای بیان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فعل‌ها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به‌صورت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مصدری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به‌صورت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مرکب است. پژوهش کردن مطالعه </w:t>
      </w: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کردن برای تسریع معنای مصدری و نشان دهیم موضوع این دانش چیست که پرور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اند</w:t>
      </w:r>
      <w:r>
        <w:rPr>
          <w:rFonts w:ascii="Traditional Arabic" w:hAnsi="Traditional Arabic" w:cs="Traditional Arabic" w:hint="cs"/>
          <w:sz w:val="28"/>
          <w:szCs w:val="28"/>
          <w:rtl/>
        </w:rPr>
        <w:t>ن فارسی بگوییم یا تربیت کردن بگوییم. این کلیات دانش تربیت کردن است.</w:t>
      </w:r>
    </w:p>
    <w:p w:rsidR="006F2D83" w:rsidRDefault="006F2D83" w:rsidP="006F2D83">
      <w:pPr>
        <w:pStyle w:val="Heading1"/>
        <w:bidi/>
        <w:rPr>
          <w:rFonts w:hint="cs"/>
          <w:rtl/>
        </w:rPr>
      </w:pPr>
      <w:bookmarkStart w:id="7" w:name="_Toc85271338"/>
      <w:r>
        <w:rPr>
          <w:rFonts w:hint="cs"/>
          <w:rtl/>
        </w:rPr>
        <w:t>معنای فقه</w:t>
      </w:r>
      <w:bookmarkEnd w:id="7"/>
    </w:p>
    <w:p w:rsidR="00247F7A" w:rsidRDefault="00247F7A" w:rsidP="00247F7A">
      <w:pPr>
        <w:ind w:firstLine="237"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کلمه فقه در لغت فهمیدن است ولی در قرآن فهمیدن عمیق کلام دیگران است. در داستان حضرت شعیب گفتند لانفقه کثیرا مما یقول فقه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ازلحاظ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لغت باید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این‌طور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بگوییم یعنی فهمیدن و شناختن عمیق کلام دیگران. کلام دیگران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مطمئناً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طبقه‌بندی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که داریم کلام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به‌صورت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کلی ابراز ما فی الذهن است. آنچه در ذهنمان است را به زبان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می‌آوریم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اگر فقه به این معنا بگیریم که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ازلحاظ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لغت به کار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می‌بریم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آیه نفر هم که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لیتفقهوا فی الدین دارد. دین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تجلی‌اش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برای ما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به‌صورت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مجموع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کلام‌های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خدا معصومین و ائمه است که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به‌صورت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کتبی درآمده باشد. از کلام شفاهی هم ما محرومیم. فقه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به‌صورت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لغت فهم کلام دیگران است ولی ما در ادبیات حوزوی وقتی فقه به کار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می‌بریم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باید قید بزنیم که یعنی فهم کلام دین. اگر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کلام‌الله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بگوییم که یعنی کلام انبیا و رسولان الهی. با ترکیبش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بگوییم دین در شکل اصلی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کلام‌الله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است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بیان‌ها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تبیین‌هایی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است که از طریق اوصیاء الرسول برایش ارائه شده است. پس فقه فقط فقه کلام نیست بلکه کلام خداوند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تبیین‌هایی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که برای این کلام به امر خدا از طریق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رسول‌الله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یا انبیای الهی و اوصیا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انجام‌گرفته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این معنای عام است. اما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به‌تدریج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در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حوزه‌ها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قید دیگری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زده‌شده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است. قید اول کلام خدا بود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تبیین‌هایی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که بتوسط انبیا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انجام‌گرفته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تخصیص و قید بعدی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همان‌طور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می‌دانیم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کلام‌الله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 اصیاء الرسول سه دسته کلی دارند. این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کلام‌ها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خبری یا انشائی باشد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انشائی‌ها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9 دسته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باشد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دودسته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محل بحث مایند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امرونهی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که یک دسته است و بایدهای ارزشی که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خواست‌هاست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پس دین سه قسمت است.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گزاره‌ها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ی خبری که اعتقادیات دین است امرونهی که احکام دین و دستورات و اوامر و نواهی خداوند است و قسمت سوم بیان آرزوها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خواست‌های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الهی است قسمت اخلاق دین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گزاره‌ها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ی اخلاقی است. </w:t>
      </w:r>
    </w:p>
    <w:p w:rsidR="00247F7A" w:rsidRDefault="00247F7A" w:rsidP="00247F7A">
      <w:pPr>
        <w:ind w:firstLine="237"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فقه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در حوزه دانشی تلقی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که از طریق فهم عمیق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کلام‌های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دستوری خداوند و پیامبر و انبیا به دست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می‌آید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فقه اینجا بدین معناست که دانشی است که </w:t>
      </w:r>
      <w:r w:rsidR="000A41A6">
        <w:rPr>
          <w:rFonts w:ascii="Traditional Arabic" w:hAnsi="Traditional Arabic" w:cs="Traditional Arabic" w:hint="cs"/>
          <w:sz w:val="28"/>
          <w:szCs w:val="28"/>
          <w:rtl/>
        </w:rPr>
        <w:t xml:space="preserve">از طریق مطالعه مجموعه اوامر و نواهی خداوند که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به‌وسیله</w:t>
      </w:r>
      <w:r w:rsidR="000A41A6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تبیین‌ها</w:t>
      </w:r>
      <w:r w:rsidR="000A41A6">
        <w:rPr>
          <w:rFonts w:ascii="Traditional Arabic" w:hAnsi="Traditional Arabic" w:cs="Traditional Arabic" w:hint="cs"/>
          <w:sz w:val="28"/>
          <w:szCs w:val="28"/>
          <w:rtl/>
        </w:rPr>
        <w:t xml:space="preserve"> یا توضیحاتی که پیامبر و ائمه برای آن ارائه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داده‌اند</w:t>
      </w:r>
      <w:r w:rsidR="000A41A6"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سؤالی</w:t>
      </w:r>
      <w:r w:rsidR="000A41A6">
        <w:rPr>
          <w:rFonts w:ascii="Traditional Arabic" w:hAnsi="Traditional Arabic" w:cs="Traditional Arabic" w:hint="cs"/>
          <w:sz w:val="28"/>
          <w:szCs w:val="28"/>
          <w:rtl/>
        </w:rPr>
        <w:t xml:space="preserve"> که هست موضوع دانش فقه چیست؟ موضوعش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می‌توانیم</w:t>
      </w:r>
      <w:r w:rsidR="000A41A6">
        <w:rPr>
          <w:rFonts w:ascii="Traditional Arabic" w:hAnsi="Traditional Arabic" w:cs="Traditional Arabic" w:hint="cs"/>
          <w:sz w:val="28"/>
          <w:szCs w:val="28"/>
          <w:rtl/>
        </w:rPr>
        <w:t xml:space="preserve"> موضوع عامی بگیری مکه دستورات و اوامر خداوند برای انجام افعال و ترک بعضی دیگر است. موضوع فقه مجموعه رفتارهایی است که انسان باید انجام دهد. انسانی که به شرایط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دستور پذیری</w:t>
      </w:r>
      <w:r w:rsidR="000A41A6">
        <w:rPr>
          <w:rFonts w:ascii="Traditional Arabic" w:hAnsi="Traditional Arabic" w:cs="Traditional Arabic" w:hint="cs"/>
          <w:sz w:val="28"/>
          <w:szCs w:val="28"/>
          <w:rtl/>
        </w:rPr>
        <w:t xml:space="preserve"> رسیده باشد که به آن مکلف شدن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می‌گوییم</w:t>
      </w:r>
      <w:r w:rsidR="000A41A6">
        <w:rPr>
          <w:rFonts w:ascii="Traditional Arabic" w:hAnsi="Traditional Arabic" w:cs="Traditional Arabic" w:hint="cs"/>
          <w:sz w:val="28"/>
          <w:szCs w:val="28"/>
          <w:rtl/>
        </w:rPr>
        <w:t xml:space="preserve">. قیود را توجه کنید بحث گم نشود. </w:t>
      </w:r>
    </w:p>
    <w:p w:rsidR="006F2D83" w:rsidRDefault="006F2D83" w:rsidP="006F2D83">
      <w:pPr>
        <w:pStyle w:val="Heading1"/>
        <w:bidi/>
        <w:rPr>
          <w:rtl/>
        </w:rPr>
      </w:pPr>
      <w:bookmarkStart w:id="8" w:name="_Toc85271339"/>
      <w:r>
        <w:rPr>
          <w:rFonts w:hint="cs"/>
          <w:rtl/>
        </w:rPr>
        <w:t>انواع فقه تربیتی</w:t>
      </w:r>
      <w:bookmarkEnd w:id="8"/>
    </w:p>
    <w:p w:rsidR="000A41A6" w:rsidRDefault="000A41A6" w:rsidP="00247F7A">
      <w:pPr>
        <w:ind w:firstLine="237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با تعریف اجمالی دانش فقه و تربیت کردن تا حدی معلوم شد چه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دانش فقه تربیتی یا تربیت کردن بر اساس دین یک معنای عامش بود که باید تعیین و تکلیف کنیم و یک معنای خاصش بود که تربیت کردن فقط در دستورات خداوند است. دانش تربیت کردنی که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بر اساس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دین باشد را فقه تربیت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اما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یک‌وقت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فقه تربیت منظورمان هرچه خدا و رسول و ائمه گفته اعم از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گزاره‌ها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ی ارزشی و اخباری. فقه تربیتی به معنای عام یعنی هرچه دین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به‌عنوان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تربیت کردن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به‌عنوان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یک وظیفه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بحث‌های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مقدماتی دارد.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این‌طور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من مثال بزنم خیلی نکته بهتری خواهد شد. </w:t>
      </w:r>
    </w:p>
    <w:p w:rsidR="000A41A6" w:rsidRDefault="000A41A6" w:rsidP="00247F7A">
      <w:pPr>
        <w:ind w:firstLine="237"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خداوند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می‌فرماید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روند آفرینش انسان این است که از طین نطفه علقه مضغه بعد مراحل ضعف  قوت پیری دارد.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انسان‌ها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چه </w:t>
      </w:r>
      <w:r w:rsidR="003D2170">
        <w:rPr>
          <w:rFonts w:ascii="Traditional Arabic" w:hAnsi="Traditional Arabic" w:cs="Traditional Arabic"/>
          <w:sz w:val="28"/>
          <w:szCs w:val="28"/>
          <w:rtl/>
        </w:rPr>
        <w:t>نحو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ی‌</w:t>
      </w:r>
      <w:r w:rsidR="003D2170">
        <w:rPr>
          <w:rFonts w:ascii="Traditional Arabic" w:hAnsi="Traditional Arabic" w:cs="Traditional Arabic" w:hint="eastAsia"/>
          <w:sz w:val="28"/>
          <w:szCs w:val="28"/>
          <w:rtl/>
        </w:rPr>
        <w:t>اند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فرح فخور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می‌شوند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این‌ها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مباحث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انسان‌شناسی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است. هر نوع تربیت متوقف بر شناخت این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ویژگی‌هاست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که روانشناسی انسان یا روانشناسی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به‌صورت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مطلق بگوییم. از طرف دیگر انسان مطلوب ما انسانی است که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می‌گوید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ان الله یحب الصالحین توابین مطهرین و این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بحث‌ها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. چه باید کرد؟ وامر اهلک بالصلاه والوالدین یرضعن اولادهن حولین کاملین. قو انفسکم و اهلیکم، لاتشرک بالله ان الشرک لظلم عظیم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این‌ها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دانش تربیت کردن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عام‌اند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. اما وقتی فقه تربیتی به معنای محدودتری بگیریم این است که مجموعه اموری که برای والدین فقط مشخص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می‌کند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چگونه این انسان از این هست به آنی که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می‌تواند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بشود برسد. پس دانش فقه تربیتی به مفهوم خاص با دو قید خورده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دانشی که به وظایف والدین (باید در جهان اسلام جبران کمبود مطالعات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چند صدساله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بکنیم. در فقه سنتی ما بابی مثل طهارت و صید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امربه‌معروف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برای تربیت کردن و وظایف والدین نسبت به مسئله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فرزند آوری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و پروری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جمع‌آوری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نکردیم.) باید خیلی توجه کنیم امروز در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حوزه‌ها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به بحث تکلیف یا وظیفه تطهیر خوب پرداختند. کتابی به وجود آوردند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به‌عنوان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دانش طهارت.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بحث‌های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جدی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درس‌های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زیادی دارد. دینی که راجع به دانش طهارت نکات ارزشمند دارد که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به‌عنوان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وظیفه فردی بحث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مطمئناً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راجع به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فرزند آوری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فرزند پروری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بسیار روایت دارد. امروز در فضای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خصوصاً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جامعه المصطفی این دانش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به‌عنوان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دانش آکادمیک وارد شده ما در حد رسمی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بین‌المللی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در سطح کارشناسی ارشد و دکتری دانشجو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می‌پذیریم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بحث‌های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نسبتاً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خوبی داریم و از ثمرات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آیت‌الله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اعرافی استفاده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می‌کنیم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. حدود 10 یا 12 رساله دفاع شده داریم. عزیزانی که به شما ارائه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می‌دهند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دکترا و تخصص در این رشته دارند. حدود 50 یا 60 نفر در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سال‌های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آینده دکترا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می‌گیرند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عملاً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این خبر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نویدبخش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را داشته باشم که این دانش در سطح ایران کمابیش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جاافتاده</w:t>
      </w:r>
      <w:r w:rsidR="008A2D77">
        <w:rPr>
          <w:rFonts w:ascii="Traditional Arabic" w:hAnsi="Traditional Arabic" w:cs="Traditional Arabic" w:hint="cs"/>
          <w:sz w:val="28"/>
          <w:szCs w:val="28"/>
          <w:rtl/>
        </w:rPr>
        <w:t xml:space="preserve"> است حتی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دانشگاه‌های</w:t>
      </w:r>
      <w:r w:rsidR="00CB7EC7">
        <w:rPr>
          <w:rFonts w:ascii="Traditional Arabic" w:hAnsi="Traditional Arabic" w:cs="Traditional Arabic" w:hint="cs"/>
          <w:sz w:val="28"/>
          <w:szCs w:val="28"/>
          <w:rtl/>
        </w:rPr>
        <w:t xml:space="preserve"> ما هم برای این رشته در حال آمادگی پیدا کردن هستند. حوزه ما هم مراکز متعددی دارند. تنها مرکزی که ما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به‌عنوان</w:t>
      </w:r>
      <w:r w:rsidR="00CB7EC7">
        <w:rPr>
          <w:rFonts w:ascii="Traditional Arabic" w:hAnsi="Traditional Arabic" w:cs="Traditional Arabic" w:hint="cs"/>
          <w:sz w:val="28"/>
          <w:szCs w:val="28"/>
          <w:rtl/>
        </w:rPr>
        <w:t xml:space="preserve"> حوزوی دانشگاهی هستیم جامعه المصطفی است که هم ارشد هم دکتری داریم. </w:t>
      </w:r>
    </w:p>
    <w:p w:rsidR="00CB7EC7" w:rsidRDefault="003D2170" w:rsidP="00247F7A">
      <w:pPr>
        <w:ind w:firstLine="237"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جمع‌بندی</w:t>
      </w:r>
      <w:r w:rsidR="00CB7EC7">
        <w:rPr>
          <w:rFonts w:ascii="Traditional Arabic" w:hAnsi="Traditional Arabic" w:cs="Traditional Arabic" w:hint="cs"/>
          <w:sz w:val="28"/>
          <w:szCs w:val="28"/>
          <w:rtl/>
        </w:rPr>
        <w:t xml:space="preserve"> در قسمت معرفی کنم و وارد روش تولید این علم شوم </w:t>
      </w:r>
      <w:r>
        <w:rPr>
          <w:rFonts w:ascii="Traditional Arabic" w:hAnsi="Traditional Arabic" w:cs="Traditional Arabic" w:hint="cs"/>
          <w:sz w:val="28"/>
          <w:szCs w:val="28"/>
          <w:rtl/>
        </w:rPr>
        <w:t>خصوصاً</w:t>
      </w:r>
      <w:r w:rsidR="00CB7EC7">
        <w:rPr>
          <w:rFonts w:ascii="Traditional Arabic" w:hAnsi="Traditional Arabic" w:cs="Traditional Arabic" w:hint="cs"/>
          <w:sz w:val="28"/>
          <w:szCs w:val="28"/>
          <w:rtl/>
        </w:rPr>
        <w:t xml:space="preserve"> با گرایش فقهی. دانش فقه تربیتی دانشی است که موضوع شناختش مثل موضوع شناخت دیگران است یعنی مطالعه راجع به کارهایی که کسانی که </w:t>
      </w:r>
      <w:r>
        <w:rPr>
          <w:rFonts w:ascii="Traditional Arabic" w:hAnsi="Traditional Arabic" w:cs="Traditional Arabic" w:hint="cs"/>
          <w:sz w:val="28"/>
          <w:szCs w:val="28"/>
          <w:rtl/>
        </w:rPr>
        <w:t>می‌خواهند</w:t>
      </w:r>
      <w:r w:rsidR="00CB7EC7">
        <w:rPr>
          <w:rFonts w:ascii="Traditional Arabic" w:hAnsi="Traditional Arabic" w:cs="Traditional Arabic" w:hint="cs"/>
          <w:sz w:val="28"/>
          <w:szCs w:val="28"/>
          <w:rtl/>
        </w:rPr>
        <w:t xml:space="preserve"> میل </w:t>
      </w:r>
      <w:r>
        <w:rPr>
          <w:rFonts w:ascii="Traditional Arabic" w:hAnsi="Traditional Arabic" w:cs="Traditional Arabic" w:hint="cs"/>
          <w:sz w:val="28"/>
          <w:szCs w:val="28"/>
          <w:rtl/>
        </w:rPr>
        <w:t>فرزند آوری</w:t>
      </w:r>
      <w:r w:rsidR="00CB7EC7">
        <w:rPr>
          <w:rFonts w:ascii="Traditional Arabic" w:hAnsi="Traditional Arabic" w:cs="Traditional Arabic" w:hint="cs"/>
          <w:sz w:val="28"/>
          <w:szCs w:val="28"/>
          <w:rtl/>
        </w:rPr>
        <w:t xml:space="preserve"> خودشان را تحقق دهند انجام دهند. موضوع این رشته چه تجربی باشد چه دینی. پس این دانش یک دانش </w:t>
      </w:r>
      <w:r>
        <w:rPr>
          <w:rFonts w:ascii="Traditional Arabic" w:hAnsi="Traditional Arabic" w:cs="Traditional Arabic" w:hint="cs"/>
          <w:sz w:val="28"/>
          <w:szCs w:val="28"/>
          <w:rtl/>
        </w:rPr>
        <w:t>کاملاً</w:t>
      </w:r>
      <w:r w:rsidR="00CB7EC7">
        <w:rPr>
          <w:rFonts w:ascii="Traditional Arabic" w:hAnsi="Traditional Arabic" w:cs="Traditional Arabic" w:hint="cs"/>
          <w:sz w:val="28"/>
          <w:szCs w:val="28"/>
          <w:rtl/>
        </w:rPr>
        <w:t xml:space="preserve"> علمی دانشی </w:t>
      </w:r>
      <w:r>
        <w:rPr>
          <w:rFonts w:ascii="Traditional Arabic" w:hAnsi="Traditional Arabic" w:cs="Traditional Arabic" w:hint="cs"/>
          <w:sz w:val="28"/>
          <w:szCs w:val="28"/>
          <w:rtl/>
        </w:rPr>
        <w:t>شناخته‌شده</w:t>
      </w:r>
      <w:r w:rsidR="00CB7EC7">
        <w:rPr>
          <w:rFonts w:ascii="Traditional Arabic" w:hAnsi="Traditional Arabic" w:cs="Traditional Arabic" w:hint="cs"/>
          <w:sz w:val="28"/>
          <w:szCs w:val="28"/>
          <w:rtl/>
        </w:rPr>
        <w:t xml:space="preserve"> است و موضوع مشخصی دارد. </w:t>
      </w:r>
      <w:r>
        <w:rPr>
          <w:rFonts w:ascii="Traditional Arabic" w:hAnsi="Traditional Arabic" w:cs="Traditional Arabic" w:hint="cs"/>
          <w:sz w:val="28"/>
          <w:szCs w:val="28"/>
          <w:rtl/>
        </w:rPr>
        <w:t>الحمدالله</w:t>
      </w:r>
      <w:r w:rsidR="00CB7EC7">
        <w:rPr>
          <w:rFonts w:ascii="Traditional Arabic" w:hAnsi="Traditional Arabic" w:cs="Traditional Arabic" w:hint="cs"/>
          <w:sz w:val="28"/>
          <w:szCs w:val="28"/>
          <w:rtl/>
        </w:rPr>
        <w:t xml:space="preserve"> تولیدات </w:t>
      </w:r>
      <w:r>
        <w:rPr>
          <w:rFonts w:ascii="Traditional Arabic" w:hAnsi="Traditional Arabic" w:cs="Traditional Arabic" w:hint="cs"/>
          <w:sz w:val="28"/>
          <w:szCs w:val="28"/>
          <w:rtl/>
        </w:rPr>
        <w:t>نسبتاً</w:t>
      </w:r>
      <w:r w:rsidR="00CB7EC7">
        <w:rPr>
          <w:rFonts w:ascii="Traditional Arabic" w:hAnsi="Traditional Arabic" w:cs="Traditional Arabic" w:hint="cs"/>
          <w:sz w:val="28"/>
          <w:szCs w:val="28"/>
          <w:rtl/>
        </w:rPr>
        <w:t xml:space="preserve"> خوبی در حیطه این دانش وجود دارد. </w:t>
      </w:r>
    </w:p>
    <w:p w:rsidR="00CB7EC7" w:rsidRDefault="00CB7EC7" w:rsidP="00247F7A">
      <w:pPr>
        <w:ind w:firstLine="237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فقه تربیتی به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دو قلمرو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تقسیم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یکی دانش تربیت اگر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بر اساس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دین به دست بیاید به آن فقه تربیتی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اما فقه تربیتی خاص فقط راجع به وظایف و تکالیف بحث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می‌کند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چه‌کارهایی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والدین باید انجام دهند و چگونه. روش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فرزند پروری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بایدها و نبایدها را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موردمطالعه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انجام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می‌دهد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عام فقط بایدها و نبایدها نیست.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ویژگی‌های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کودک از مرحله نطفه بودن و بحث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ارزش‌هایش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در جامعه المصطفی شاید در تحولاتمان تمرکز روی فقه تربیت دستورشناسی و حکم شناسی است ولی در توسعه شاید به سمت فقه تربیتی عام برویم. کودک چه هست و چه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بشود. پس تا اینجای بحث روشن شد.</w:t>
      </w:r>
    </w:p>
    <w:p w:rsidR="006F2D83" w:rsidRDefault="006F2D83" w:rsidP="006F2D83">
      <w:pPr>
        <w:pStyle w:val="Heading1"/>
        <w:bidi/>
        <w:rPr>
          <w:rFonts w:hint="cs"/>
          <w:rtl/>
        </w:rPr>
      </w:pPr>
      <w:bookmarkStart w:id="9" w:name="_Toc85271340"/>
      <w:r>
        <w:rPr>
          <w:rFonts w:hint="cs"/>
          <w:rtl/>
        </w:rPr>
        <w:t>فقه تربیتی در دنیای امروز</w:t>
      </w:r>
      <w:bookmarkEnd w:id="9"/>
    </w:p>
    <w:p w:rsidR="00CB7EC7" w:rsidRDefault="00CB7EC7" w:rsidP="00247F7A">
      <w:pPr>
        <w:ind w:firstLine="237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قسمت بعدی بحث اینکه امروزه در دنیا مرسوم است که وقتی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دانشی تولید شد و مجموعه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گزاره‌هایی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راجع به موضوعی پدید آمد و بستر برای اینکه یک دانش رشته به وجود بیاید باید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بحث‌های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متعددی راجع به این دانش داشته باشیم </w:t>
      </w: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که گاهی به دانش اولی علم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درجه‌یک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خود فقه تربیتی علم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درجه‌یک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است. اما ما راجع به مقدمات این علم هم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بحث کنیم که به آن فلسفه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فلسفه مضاف که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درست نیست. فلسفه آن علم یعنی علم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درجه‌دو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روش موضوع فایده مسائل علم یعنی مجموعه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حیطه‌های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علم مبدع این علم چیست. ما در زمان خودمان باید از مبدع این علم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فداکاری‌هایی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که این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مؤسس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به وجود آورده یعنی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آیت‌الله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اعرافی که الحق و الانصاف این مرد بزرگ با همه توانش در این دوره عمر شریف خودش را مصروف تولید این دانش کرده خدمات جدی انجام داده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حیطه‌ها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را مشخص کرده. در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زمان‌های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دیگر خواهم گفت که چقدر کارهای خوبی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انجام‌شده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که در فضای آکادمیک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به‌جرئت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بگوییم در فضای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بین‌الملل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بتوانیم بگوییم فقه تربیتی یک دانش دانشگاهی است که مراکز علمی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اجرا کنند. با سرفصل منابع و متون و دانشجویان و طلاب گرامی زیاد. </w:t>
      </w:r>
    </w:p>
    <w:p w:rsidR="006F2D83" w:rsidRDefault="006F2D83" w:rsidP="006F2D83">
      <w:pPr>
        <w:pStyle w:val="Heading1"/>
        <w:bidi/>
        <w:rPr>
          <w:rFonts w:hint="cs"/>
          <w:rtl/>
        </w:rPr>
      </w:pPr>
      <w:bookmarkStart w:id="10" w:name="_Toc85271341"/>
      <w:r>
        <w:rPr>
          <w:rFonts w:hint="cs"/>
          <w:rtl/>
        </w:rPr>
        <w:t>روش تولید فقه تربیتی</w:t>
      </w:r>
      <w:bookmarkEnd w:id="10"/>
    </w:p>
    <w:p w:rsidR="00CB7EC7" w:rsidRDefault="00CB7EC7" w:rsidP="00247F7A">
      <w:pPr>
        <w:ind w:firstLine="237"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یکی از مباحثی که پیرامون هر دانشی باید پرداخته شود مشخص شود که این دانش روش تولیدش یا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به‌اصطلاح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امروز روش تحقیقش چیست تا کسانی که وارد مطالعه این دانش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می‌شوند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آنها هم کسانی شوند که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در عرصه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این دانش معارف بیشتری تولید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می‌کنند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تا این دانش توسعه پیدا کند. به عبارت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امروزی‌تر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روش تحقیق این علم یاد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می‌گیرند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چگونه مجهولات و مشکلات علمی و عمل تربیتی را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موردتحقیق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 بررسی قرار بگیرند و دانش تولید شود و بر اعتبار و ارزش این دانش افزوده شود تا جزء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دانش‌های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ماندگار شود و توسعه و گسترش بسیار بالایی پیدا کند. اینجاست که بحث شناخت روش تحقیق هر علم یکی از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بحث‌های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بسیار مهم است و هرکس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می‌خواهد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دانشجوی آن علم شود باید آن روش را یاد بگیرد. امروزه این روش جزء فلسفه علم است گرچه این اصطلاح قدما رئوس ثمانیه بود که در اول هر علمی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می‌آوردند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مرسوم علوم انسانی این است که در مقدمه علم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روش‌شناسی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آن توضیح داده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می‌شوند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سعی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می‌کنیم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مقداری به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بحث‌های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روش‌شناسی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این دانش بپردازیم. </w:t>
      </w:r>
    </w:p>
    <w:p w:rsidR="00CB7EC7" w:rsidRDefault="007C65EC" w:rsidP="00247F7A">
      <w:pPr>
        <w:ind w:firstLine="237"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امروز با تحولات در عرصه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معرفت‌شناسی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گرچه ما نگرش حاکم پوزیتویستی داشتیم اما امروز این نگرش کمرنگ شده و نوعی پلورالیسم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روش‌شناختی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در دنیا حاکم است. لذا بعضی دغدغه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رشته‌های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تجربی دارند که فضای آکادمیک امروز پذیرش داشته باشد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تقریباً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کمرنگ شده با نگرش سقوط و تزلزلی که در دیدگاه پوزیتیویسم افراطی به وجود آمده بود. لذا امروز در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بحث‌های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روش‌شناسی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علمی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بحث‌های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ی که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عده‌ای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داغش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می‌کنند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 با ادبیات دنیای مدرن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پست‌مدرن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 سنتی و گاهی به ما سنتی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در این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بحث‌ها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با چیزی که در واقعیت خارج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می‌بینیم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خیلی تفاوت دارد حتی دنیای آکادمیک مدرن و در مواردی با جمعیت کمی که دارند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پست‌مدرن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عملاً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در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بحث‌های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روش تحقیق و تولید دانش این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بحث‌های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مقدمی را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می‌پذیرند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 افراط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تجربه‌گرایی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تقریباً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از فضای آکادمیک رخت بربسته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می‌بینیم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در فضای جهانی حتی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دانشگاه‌هایی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با پایه افراطی پوزیتیویستی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فلسفه‌های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تحلیلی و توسعه دانش هرمنوتیک و این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بحث‌ها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باید توجه به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داشته‌های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خودمان کنیم. </w:t>
      </w:r>
    </w:p>
    <w:p w:rsidR="007C65EC" w:rsidRDefault="007C65EC" w:rsidP="007C65EC">
      <w:pPr>
        <w:ind w:firstLine="237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توجه کنیم در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بحث‌های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علمی امروز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به‌شدت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در مواردی به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داشته‌های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حوزه ما توجه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می‌کنند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روش‌های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عام تفسیر متن یا استنباط و اجتهاد بحث را ادامه دهیم.</w:t>
      </w:r>
    </w:p>
    <w:p w:rsidR="003D2170" w:rsidRDefault="003D2170" w:rsidP="003D2170">
      <w:pPr>
        <w:pStyle w:val="Heading2"/>
        <w:bidi/>
        <w:rPr>
          <w:rtl/>
        </w:rPr>
      </w:pPr>
      <w:bookmarkStart w:id="11" w:name="_Toc85271342"/>
      <w:r>
        <w:rPr>
          <w:rFonts w:hint="cs"/>
          <w:rtl/>
        </w:rPr>
        <w:lastRenderedPageBreak/>
        <w:t>ابزار حس</w:t>
      </w:r>
      <w:bookmarkEnd w:id="11"/>
    </w:p>
    <w:p w:rsidR="007C65EC" w:rsidRDefault="007C65EC" w:rsidP="007C65EC">
      <w:pPr>
        <w:ind w:firstLine="237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بشر در طول تاریخ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باکش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قوس‌هایی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که داشته به اینجا رسیده که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انسان‌ها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به‌طورکلی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برای شناخت خودشان و موجودات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غیر خودشان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به‌طور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مطلق حال هرچه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می‌خواهند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باشند چهار یا پنج منبع کسب دانش یا ابزار یا راه یا وسیله کسب دانش دارند.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مهم‌ترین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ابزاری که محل توجه بوده و تردیدی به وجود نیامده بحث حواسمان است. هرکس به خودش رجوع کند متوجه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که خیلی معارف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یادانشی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که دارد بر اساس حواسش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به‌دست‌آمده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است. بر اساس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به‌کارگیری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حس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به‌دست‌آمده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مشاهده شنیدن لمس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بو کردن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 در ذهنمان تصویری از نرمی سردی بزرگی داریم که از حس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به‌دست‌آمده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است.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این‌یک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قسمت. با مطالعات حوزوی چه تصوری چه تصدیقی. </w:t>
      </w:r>
    </w:p>
    <w:p w:rsidR="003D2170" w:rsidRDefault="003D2170" w:rsidP="003D2170">
      <w:pPr>
        <w:pStyle w:val="Heading2"/>
        <w:bidi/>
        <w:rPr>
          <w:rFonts w:hint="cs"/>
          <w:rtl/>
        </w:rPr>
      </w:pPr>
      <w:bookmarkStart w:id="12" w:name="_Toc85271343"/>
      <w:r>
        <w:rPr>
          <w:rFonts w:hint="cs"/>
          <w:rtl/>
        </w:rPr>
        <w:t>ابزار عقل</w:t>
      </w:r>
      <w:bookmarkEnd w:id="12"/>
    </w:p>
    <w:p w:rsidR="007C65EC" w:rsidRPr="00400275" w:rsidRDefault="007C65EC" w:rsidP="003D2170">
      <w:pPr>
        <w:ind w:firstLine="237"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نکته دوم که داریم اینکه ابزار عقل هم بشر داشته است. هر انسانی خیلی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دانش‌های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تصوری و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تصدیقی‌اش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از طریق عقل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به‌دست‌آمده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است.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بحث‌های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زیادی راجع به چیستی عقل هست که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اشاره‌کنم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عقل مثل حس نیست که بتواند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ابزاریتش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این‌طور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باشد که با نگاه به چیز محسوسی از آن دانش به دست بیاوریم. عقل در اولین شکلی که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این است که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با چشممان تصوراتی به دست بیاوریم و با کمک عقل بگوییم آن چیز هست. بعد اینکه گفتیم آن هست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می‌توانیم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نگاه دوباره بکنیم چه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به‌صورت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حس عادی </w:t>
      </w:r>
      <w:r w:rsidR="006F2D83">
        <w:rPr>
          <w:rFonts w:ascii="Traditional Arabic" w:hAnsi="Traditional Arabic" w:cs="Traditional Arabic" w:hint="cs"/>
          <w:sz w:val="28"/>
          <w:szCs w:val="28"/>
          <w:rtl/>
        </w:rPr>
        <w:t xml:space="preserve">چه آزمایش چه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صورت‌های</w:t>
      </w:r>
      <w:r w:rsidR="006F2D83">
        <w:rPr>
          <w:rFonts w:ascii="Traditional Arabic" w:hAnsi="Traditional Arabic" w:cs="Traditional Arabic" w:hint="cs"/>
          <w:sz w:val="28"/>
          <w:szCs w:val="28"/>
          <w:rtl/>
        </w:rPr>
        <w:t xml:space="preserve"> دیگر بعد بگوییم آنکه گفتیم وجود دارد بگوییم این ویژگی هم دارد. نگاه به بالای سر بکنیم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ببینیم</w:t>
      </w:r>
      <w:r w:rsidR="006F2D83">
        <w:rPr>
          <w:rFonts w:ascii="Traditional Arabic" w:hAnsi="Traditional Arabic" w:cs="Traditional Arabic" w:hint="cs"/>
          <w:sz w:val="28"/>
          <w:szCs w:val="28"/>
          <w:rtl/>
        </w:rPr>
        <w:t xml:space="preserve"> این چیز هست اسمش خورشید است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ویژگی‌اش</w:t>
      </w:r>
      <w:r w:rsidR="006F2D83">
        <w:rPr>
          <w:rFonts w:ascii="Traditional Arabic" w:hAnsi="Traditional Arabic" w:cs="Traditional Arabic" w:hint="cs"/>
          <w:sz w:val="28"/>
          <w:szCs w:val="28"/>
          <w:rtl/>
        </w:rPr>
        <w:t xml:space="preserve"> هم نورانی بودن دایره بودن است. محمولی برای آن پیدا کنیم.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این‌ها</w:t>
      </w:r>
      <w:r w:rsidR="006F2D83">
        <w:rPr>
          <w:rFonts w:ascii="Traditional Arabic" w:hAnsi="Traditional Arabic" w:cs="Traditional Arabic" w:hint="cs"/>
          <w:sz w:val="28"/>
          <w:szCs w:val="28"/>
          <w:rtl/>
        </w:rPr>
        <w:t xml:space="preserve"> با حس به دست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می‌آید</w:t>
      </w:r>
      <w:r w:rsidR="006F2D83">
        <w:rPr>
          <w:rFonts w:ascii="Traditional Arabic" w:hAnsi="Traditional Arabic" w:cs="Traditional Arabic" w:hint="cs"/>
          <w:sz w:val="28"/>
          <w:szCs w:val="28"/>
          <w:rtl/>
        </w:rPr>
        <w:t xml:space="preserve">. عقل چه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می‌کند</w:t>
      </w:r>
      <w:r w:rsidR="006F2D83">
        <w:rPr>
          <w:rFonts w:ascii="Traditional Arabic" w:hAnsi="Traditional Arabic" w:cs="Traditional Arabic" w:hint="cs"/>
          <w:sz w:val="28"/>
          <w:szCs w:val="28"/>
          <w:rtl/>
        </w:rPr>
        <w:t xml:space="preserve">؟ یکی از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توانایی‌های</w:t>
      </w:r>
      <w:r w:rsidR="006F2D83">
        <w:rPr>
          <w:rFonts w:ascii="Traditional Arabic" w:hAnsi="Traditional Arabic" w:cs="Traditional Arabic" w:hint="cs"/>
          <w:sz w:val="28"/>
          <w:szCs w:val="28"/>
          <w:rtl/>
        </w:rPr>
        <w:t xml:space="preserve"> بزرگ عقل در شناخت این است که اگر از طریق حس این گزاره را به دست آوردیم که الف ب است بعد گزاره وصفی دیگری به دست بیاوریم که آن ب که محمول بود خودش ج است. خود محمول هم ویژگی دارد.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="006F2D83">
        <w:rPr>
          <w:rFonts w:ascii="Traditional Arabic" w:hAnsi="Traditional Arabic" w:cs="Traditional Arabic" w:hint="cs"/>
          <w:sz w:val="28"/>
          <w:szCs w:val="28"/>
          <w:rtl/>
        </w:rPr>
        <w:t xml:space="preserve"> خورشید نورانی است و هرچه نور است پرتو است. انرژی است. این دو گزاره را از طریق حس به دست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می‌آید</w:t>
      </w:r>
      <w:r w:rsidR="006F2D83">
        <w:rPr>
          <w:rFonts w:ascii="Traditional Arabic" w:hAnsi="Traditional Arabic" w:cs="Traditional Arabic" w:hint="cs"/>
          <w:sz w:val="28"/>
          <w:szCs w:val="28"/>
          <w:rtl/>
        </w:rPr>
        <w:t xml:space="preserve">. عقل توانی دارد. اگر شناخت که الف ب است و ب ج است. عقل با توانایی صورت دهی یا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صورت‌بندی</w:t>
      </w:r>
      <w:r w:rsidR="006F2D8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گزاره‌ها</w:t>
      </w:r>
      <w:r w:rsidR="006F2D8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به‌جرئت</w:t>
      </w:r>
      <w:r w:rsidR="006F2D8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صورت‌بندی</w:t>
      </w:r>
      <w:r w:rsidR="006F2D8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می‌کند</w:t>
      </w:r>
      <w:r w:rsidR="006F2D83">
        <w:rPr>
          <w:rFonts w:ascii="Traditional Arabic" w:hAnsi="Traditional Arabic" w:cs="Traditional Arabic" w:hint="cs"/>
          <w:sz w:val="28"/>
          <w:szCs w:val="28"/>
          <w:rtl/>
        </w:rPr>
        <w:t xml:space="preserve"> و گزاره جدیدی کشف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می‌کند</w:t>
      </w:r>
      <w:r w:rsidR="006F2D83">
        <w:rPr>
          <w:rFonts w:ascii="Traditional Arabic" w:hAnsi="Traditional Arabic" w:cs="Traditional Arabic" w:hint="cs"/>
          <w:sz w:val="28"/>
          <w:szCs w:val="28"/>
          <w:rtl/>
        </w:rPr>
        <w:t xml:space="preserve">. اگر از طریق حس به دست آوردیم الف ب است و ب ج است عقل </w:t>
      </w:r>
      <w:r w:rsidR="003D2170">
        <w:rPr>
          <w:rFonts w:ascii="Traditional Arabic" w:hAnsi="Traditional Arabic" w:cs="Traditional Arabic" w:hint="cs"/>
          <w:sz w:val="28"/>
          <w:szCs w:val="28"/>
          <w:rtl/>
        </w:rPr>
        <w:t>می‌گوید</w:t>
      </w:r>
      <w:r w:rsidR="006F2D83">
        <w:rPr>
          <w:rFonts w:ascii="Traditional Arabic" w:hAnsi="Traditional Arabic" w:cs="Traditional Arabic" w:hint="cs"/>
          <w:sz w:val="28"/>
          <w:szCs w:val="28"/>
          <w:rtl/>
        </w:rPr>
        <w:t xml:space="preserve"> الف ج است. بعد استراحت توضیحاتی خواهم داد.</w:t>
      </w:r>
    </w:p>
    <w:sectPr w:rsidR="007C65EC" w:rsidRPr="00400275" w:rsidSect="00AA5D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E6" w:rsidRDefault="00CF08E6" w:rsidP="00362F76">
      <w:pPr>
        <w:spacing w:after="0" w:line="240" w:lineRule="auto"/>
      </w:pPr>
      <w:r>
        <w:separator/>
      </w:r>
    </w:p>
  </w:endnote>
  <w:endnote w:type="continuationSeparator" w:id="0">
    <w:p w:rsidR="00CF08E6" w:rsidRDefault="00CF08E6" w:rsidP="003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E6" w:rsidRDefault="00CF08E6" w:rsidP="00362F76">
      <w:pPr>
        <w:spacing w:after="0" w:line="240" w:lineRule="auto"/>
      </w:pPr>
      <w:r>
        <w:separator/>
      </w:r>
    </w:p>
  </w:footnote>
  <w:footnote w:type="continuationSeparator" w:id="0">
    <w:p w:rsidR="00CF08E6" w:rsidRDefault="00CF08E6" w:rsidP="0036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2782"/>
    <w:multiLevelType w:val="hybridMultilevel"/>
    <w:tmpl w:val="286C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5E8C"/>
    <w:multiLevelType w:val="hybridMultilevel"/>
    <w:tmpl w:val="8E303544"/>
    <w:lvl w:ilvl="0" w:tplc="9A06416E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F4"/>
    <w:rsid w:val="000A41A6"/>
    <w:rsid w:val="000B4DD1"/>
    <w:rsid w:val="00153117"/>
    <w:rsid w:val="001D1CDD"/>
    <w:rsid w:val="001D522A"/>
    <w:rsid w:val="00213AF4"/>
    <w:rsid w:val="00247F7A"/>
    <w:rsid w:val="003433A8"/>
    <w:rsid w:val="00343D17"/>
    <w:rsid w:val="00362F76"/>
    <w:rsid w:val="003D2170"/>
    <w:rsid w:val="00400275"/>
    <w:rsid w:val="00440F45"/>
    <w:rsid w:val="00454037"/>
    <w:rsid w:val="006F2D83"/>
    <w:rsid w:val="007C65EC"/>
    <w:rsid w:val="008A2D77"/>
    <w:rsid w:val="00906C52"/>
    <w:rsid w:val="009F1F56"/>
    <w:rsid w:val="00AA5D9B"/>
    <w:rsid w:val="00CB7EC7"/>
    <w:rsid w:val="00CF08E6"/>
    <w:rsid w:val="00E60A82"/>
    <w:rsid w:val="00E61FEE"/>
    <w:rsid w:val="00ED0B64"/>
    <w:rsid w:val="00ED56CB"/>
    <w:rsid w:val="00E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6B598A8-23F6-484E-B73B-8E435AEF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3A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433A8"/>
    <w:pPr>
      <w:keepNext/>
      <w:keepLines/>
      <w:bidi w:val="0"/>
      <w:spacing w:before="240" w:after="0"/>
      <w:outlineLvl w:val="0"/>
    </w:pPr>
    <w:rPr>
      <w:rFonts w:ascii="B Titr" w:eastAsia="B Titr" w:hAnsi="B Titr" w:cs="B Titr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3A8"/>
    <w:pPr>
      <w:keepNext/>
      <w:keepLines/>
      <w:bidi w:val="0"/>
      <w:spacing w:before="40" w:after="0"/>
      <w:outlineLvl w:val="1"/>
    </w:pPr>
    <w:rPr>
      <w:rFonts w:ascii="B Titr" w:eastAsia="B Titr" w:hAnsi="B Titr" w:cs="B Titr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3A8"/>
    <w:pPr>
      <w:keepNext/>
      <w:keepLines/>
      <w:bidi w:val="0"/>
      <w:spacing w:before="40" w:after="0"/>
      <w:outlineLvl w:val="2"/>
    </w:pPr>
    <w:rPr>
      <w:rFonts w:ascii="B Titr" w:eastAsia="B Titr" w:hAnsi="B Titr" w:cs="B Titr"/>
      <w:color w:val="1F3763" w:themeColor="accent1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3A8"/>
    <w:pPr>
      <w:keepNext/>
      <w:keepLines/>
      <w:bidi w:val="0"/>
      <w:spacing w:before="40" w:after="0"/>
      <w:outlineLvl w:val="3"/>
    </w:pPr>
    <w:rPr>
      <w:rFonts w:ascii="B Titr" w:eastAsia="B Titr" w:hAnsi="B Titr" w:cs="B Titr"/>
      <w:i/>
      <w:i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3A8"/>
    <w:rPr>
      <w:rFonts w:ascii="B Titr" w:eastAsia="B Titr" w:hAnsi="B Titr" w:cs="B Titr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33A8"/>
    <w:rPr>
      <w:rFonts w:ascii="B Titr" w:eastAsia="B Titr" w:hAnsi="B Titr" w:cs="B Titr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33A8"/>
    <w:rPr>
      <w:rFonts w:ascii="B Titr" w:eastAsia="B Titr" w:hAnsi="B Titr" w:cs="B Titr"/>
      <w:color w:val="1F3763" w:themeColor="accent1" w:themeShade="7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433A8"/>
    <w:rPr>
      <w:rFonts w:ascii="B Titr" w:eastAsia="B Titr" w:hAnsi="B Titr" w:cs="B Titr"/>
      <w:i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3433A8"/>
    <w:pPr>
      <w:bidi w:val="0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2F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F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F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F7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D522A"/>
    <w:pPr>
      <w:outlineLvl w:val="9"/>
    </w:pPr>
    <w:rPr>
      <w:rFonts w:asciiTheme="majorHAnsi" w:eastAsiaTheme="majorEastAsia" w:hAnsiTheme="majorHAnsi" w:cstheme="majorBidi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D522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D522A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D217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kistyle.xsl" StyleName="IKI-139804" Version="0"/>
</file>

<file path=customXml/itemProps1.xml><?xml version="1.0" encoding="utf-8"?>
<ds:datastoreItem xmlns:ds="http://schemas.openxmlformats.org/officeDocument/2006/customXml" ds:itemID="{899051FC-CCA0-44D1-946C-EDDE40CE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2021-10-11T16:44:00Z</dcterms:created>
  <dcterms:modified xsi:type="dcterms:W3CDTF">2021-10-16T06:47:00Z</dcterms:modified>
</cp:coreProperties>
</file>