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-174432655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E6F27" w:rsidRPr="00BA5887" w:rsidRDefault="00CE6F27" w:rsidP="00BA5887">
          <w:pPr>
            <w:pStyle w:val="TOCHeading"/>
            <w:rPr>
              <w:rFonts w:ascii="Traditional Arabic" w:hAnsi="Traditional Arabic" w:cs="Traditional Arabic"/>
            </w:rPr>
          </w:pPr>
          <w:r w:rsidRPr="00BA588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CE6F27" w:rsidRPr="00BA5887" w:rsidRDefault="00CE6F27" w:rsidP="00BA588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r w:rsidRPr="00BA5887">
            <w:rPr>
              <w:rFonts w:ascii="Traditional Arabic" w:hAnsi="Traditional Arabic" w:cs="Traditional Arabic"/>
            </w:rPr>
            <w:fldChar w:fldCharType="begin"/>
          </w:r>
          <w:r w:rsidRPr="00BA5887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BA5887">
            <w:rPr>
              <w:rFonts w:ascii="Traditional Arabic" w:hAnsi="Traditional Arabic" w:cs="Traditional Arabic"/>
            </w:rPr>
            <w:fldChar w:fldCharType="separate"/>
          </w:r>
          <w:hyperlink w:anchor="_Toc448613467" w:history="1">
            <w:r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BA588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BA588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_Toc448613467 \h </w:instrText>
            </w:r>
            <w:r w:rsidRPr="00BA5887">
              <w:rPr>
                <w:rFonts w:ascii="Traditional Arabic" w:hAnsi="Traditional Arabic" w:cs="Traditional Arabic"/>
                <w:noProof/>
                <w:webHidden/>
              </w:rPr>
            </w:r>
            <w:r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BA5887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E6F27" w:rsidRPr="00BA5887" w:rsidRDefault="002D29F0" w:rsidP="00BA588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48613468" w:history="1"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نتا</w:t>
            </w:r>
            <w:r w:rsidR="00CE6F27" w:rsidRPr="00BA588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سه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E6F27" w:rsidRPr="00BA588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</w:t>
            </w:r>
            <w:r w:rsidR="00CE6F27" w:rsidRPr="00BA588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تخطئه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_Toc448613468 \h </w:instrTex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E6F27" w:rsidRPr="00BA5887" w:rsidRDefault="002D29F0" w:rsidP="00BA588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613469" w:history="1"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CE6F27" w:rsidRPr="00BA588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E6F27" w:rsidRPr="00BA588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_Toc448613469 \h </w:instrTex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E6F27" w:rsidRPr="00BA5887" w:rsidRDefault="002D29F0" w:rsidP="00BA5887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613470" w:history="1"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نت</w:t>
            </w:r>
            <w:r w:rsidR="00CE6F27" w:rsidRPr="00BA588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_Toc448613470 \h </w:instrTex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E6F27" w:rsidRPr="00BA5887" w:rsidRDefault="002D29F0" w:rsidP="00BA5887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613471" w:history="1"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موجود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E6F27" w:rsidRPr="00BA588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_Toc448613471 \h </w:instrTex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E6F27" w:rsidRPr="00BA5887" w:rsidRDefault="002D29F0" w:rsidP="00BA5887">
          <w:pPr>
            <w:pStyle w:val="TOC5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613472" w:history="1"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_Toc448613472 \h </w:instrTex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E6F27" w:rsidRPr="00BA5887" w:rsidRDefault="002D29F0" w:rsidP="00BA5887">
          <w:pPr>
            <w:pStyle w:val="TOC5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613473" w:history="1"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_Toc448613473 \h </w:instrTex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E6F27" w:rsidRPr="00BA5887" w:rsidRDefault="002D29F0" w:rsidP="00BA588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613474" w:history="1"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CE6F27" w:rsidRPr="00BA588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E6F27" w:rsidRPr="00BA588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_Toc448613474 \h </w:instrTex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E6F27" w:rsidRPr="00BA5887" w:rsidRDefault="002D29F0" w:rsidP="00BA5887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613475" w:history="1"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برداشت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تخطئه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_Toc448613475 \h </w:instrTex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E6F27" w:rsidRPr="00BA5887" w:rsidRDefault="002D29F0" w:rsidP="00BA5887">
          <w:pPr>
            <w:pStyle w:val="TOC5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613476" w:history="1"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تخطئه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38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فی‌الجمله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_Toc448613476 \h </w:instrTex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E6F27" w:rsidRPr="00BA5887" w:rsidRDefault="002D29F0" w:rsidP="00BA588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613477" w:history="1"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برداشت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</w:t>
            </w:r>
            <w:r w:rsidR="00CE6F27" w:rsidRPr="00BA588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_Toc448613477 \h </w:instrTex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E6F27" w:rsidRPr="00BA5887" w:rsidRDefault="002D29F0" w:rsidP="00BA588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613478" w:history="1">
            <w:r w:rsidR="00B238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جمع‌بندی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_Toc448613478 \h </w:instrTex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E6F27" w:rsidRPr="00BA5887" w:rsidRDefault="002D29F0" w:rsidP="00BA5887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613479" w:history="1"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تکمله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_Toc448613479 \h </w:instrTex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E6F27" w:rsidRPr="00BA5887" w:rsidRDefault="002D29F0" w:rsidP="00BA5887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613480" w:history="1"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موضع</w:t>
            </w:r>
            <w:r w:rsidR="00CE6F27" w:rsidRPr="00BA588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E6F27" w:rsidRPr="00BA588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_Toc448613480 \h </w:instrTex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CE6F27" w:rsidRPr="00BA588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E6F27" w:rsidRPr="00BA5887" w:rsidRDefault="00CE6F27" w:rsidP="00BA5887">
          <w:pPr>
            <w:rPr>
              <w:rFonts w:ascii="Traditional Arabic" w:hAnsi="Traditional Arabic" w:cs="Traditional Arabic"/>
            </w:rPr>
          </w:pPr>
          <w:r w:rsidRPr="00BA5887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BA5887" w:rsidRDefault="00BA5887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br w:type="page"/>
      </w:r>
    </w:p>
    <w:p w:rsidR="007C6FE1" w:rsidRPr="002F66DD" w:rsidRDefault="007C6FE1" w:rsidP="007C6FE1">
      <w:pPr>
        <w:ind w:firstLine="0"/>
        <w:jc w:val="center"/>
        <w:rPr>
          <w:rFonts w:ascii="Traditional Arabic" w:hAnsi="Traditional Arabic" w:cs="Traditional Arabic"/>
        </w:rPr>
      </w:pPr>
      <w:bookmarkStart w:id="1" w:name="_Toc448613467"/>
      <w:r w:rsidRPr="002F66DD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7C6FE1" w:rsidRPr="002F66DD" w:rsidRDefault="007C6FE1" w:rsidP="007C6FE1">
      <w:pPr>
        <w:pStyle w:val="Heading1"/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2F66DD">
        <w:rPr>
          <w:rFonts w:ascii="Traditional Arabic" w:hAnsi="Traditional Arabic" w:cs="Traditional Arabic"/>
          <w:color w:val="FF0000"/>
          <w:rtl/>
        </w:rPr>
        <w:t>: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eastAsia"/>
          <w:rtl/>
        </w:rPr>
        <w:t>فقه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>/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eastAsia"/>
          <w:rtl/>
        </w:rPr>
        <w:t>اجتهاد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eastAsia"/>
          <w:rtl/>
        </w:rPr>
        <w:t>و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eastAsia"/>
          <w:rtl/>
        </w:rPr>
        <w:t>تقل</w:t>
      </w:r>
      <w:r w:rsidRPr="002F66DD">
        <w:rPr>
          <w:rFonts w:ascii="Traditional Arabic" w:hAnsi="Traditional Arabic" w:cs="Traditional Arabic" w:hint="cs"/>
          <w:rtl/>
        </w:rPr>
        <w:t>ی</w:t>
      </w:r>
      <w:r w:rsidRPr="002F66DD">
        <w:rPr>
          <w:rFonts w:ascii="Traditional Arabic" w:hAnsi="Traditional Arabic" w:cs="Traditional Arabic" w:hint="eastAsia"/>
          <w:rtl/>
        </w:rPr>
        <w:t>د</w:t>
      </w:r>
      <w:r w:rsidRPr="002F66DD">
        <w:rPr>
          <w:rFonts w:ascii="Traditional Arabic" w:hAnsi="Traditional Arabic" w:cs="Traditional Arabic"/>
          <w:rtl/>
        </w:rPr>
        <w:t xml:space="preserve"> / مسئله تقل</w:t>
      </w:r>
      <w:r w:rsidRPr="002F66DD">
        <w:rPr>
          <w:rFonts w:ascii="Traditional Arabic" w:hAnsi="Traditional Arabic" w:cs="Traditional Arabic" w:hint="cs"/>
          <w:rtl/>
        </w:rPr>
        <w:t>ی</w:t>
      </w:r>
      <w:r w:rsidRPr="002F66DD">
        <w:rPr>
          <w:rFonts w:ascii="Traditional Arabic" w:hAnsi="Traditional Arabic" w:cs="Traditional Arabic" w:hint="eastAsia"/>
          <w:rtl/>
        </w:rPr>
        <w:t>د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>- مقدمات</w:t>
      </w:r>
      <w:bookmarkStart w:id="2" w:name="_Toc448916174"/>
    </w:p>
    <w:bookmarkEnd w:id="2"/>
    <w:p w:rsidR="00873379" w:rsidRPr="00C073AD" w:rsidRDefault="00C073AD" w:rsidP="00A6105A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C073A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A6105A" w:rsidRPr="00C073AD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A6105A" w:rsidRPr="00BA5887" w:rsidRDefault="00A6105A" w:rsidP="00A6105A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در جلسه گذشته عرض شد که، مقدّمه و مبحث پنجمی که در مقدّمات مورد اشاره قرار خواهد گرفت بحث تخطئه و تصویب است.</w:t>
      </w:r>
    </w:p>
    <w:p w:rsidR="00152670" w:rsidRPr="00BA5887" w:rsidRDefault="00A6105A" w:rsidP="00465F38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نکاتی را پیرامون بحث تخطئه و تصویب عرض کردیم و قرار بر این شد که تصویرهای مختلف تصویب </w:t>
      </w:r>
      <w:r w:rsidR="00465F38" w:rsidRPr="00BA5887">
        <w:rPr>
          <w:rFonts w:ascii="Traditional Arabic" w:hAnsi="Traditional Arabic" w:cs="Traditional Arabic" w:hint="cs"/>
          <w:rtl/>
        </w:rPr>
        <w:t>را عرض کنیم.</w:t>
      </w:r>
    </w:p>
    <w:p w:rsidR="00465F38" w:rsidRPr="00BA5887" w:rsidRDefault="00465F38" w:rsidP="00465F38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مقدّماتی که در جلسات گذشته گفته شد مقدّمات بسیار مهمّی بود و به اینجا رسیدیم که بحثی با نام تخطئه و تصویب داریم که در سنّت کلامی، اصولی و فقهی ما دارای سابقه است و از مباحث مورد اختلاف بین عامّه و خاصّه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 و مبحث دیگری هم وجود دارد که در عصر جدید مطرح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 و به نوعی با بحث تخطئه و تصویب ارتباط دارد.</w:t>
      </w:r>
    </w:p>
    <w:p w:rsidR="00465F38" w:rsidRPr="00BA5887" w:rsidRDefault="00465F38" w:rsidP="00465F38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از آنجایی که ذهن ما با این مبحث جدید انس گرفته است ابتدا همین مبحث را که عبارت است تخطئه و تصویبی که به شکل با مباحث هرمنوتیک ارتباط دارد و پس از آن وارد مباحث سنّتی تخطئه و تصویب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شویم.</w:t>
      </w:r>
    </w:p>
    <w:p w:rsidR="00465F38" w:rsidRPr="00BA5887" w:rsidRDefault="00465F38" w:rsidP="00465F38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بنابراین مبحث ما عبارت است از تصویب و تخطئه</w:t>
      </w:r>
      <w:r w:rsidR="00131235" w:rsidRPr="00BA5887">
        <w:rPr>
          <w:rFonts w:ascii="Traditional Arabic" w:hAnsi="Traditional Arabic" w:cs="Traditional Arabic" w:hint="cs"/>
          <w:rtl/>
        </w:rPr>
        <w:t xml:space="preserve">‌ای </w:t>
      </w:r>
      <w:r w:rsidRPr="00BA5887">
        <w:rPr>
          <w:rFonts w:ascii="Traditional Arabic" w:hAnsi="Traditional Arabic" w:cs="Traditional Arabic" w:hint="cs"/>
          <w:rtl/>
        </w:rPr>
        <w:t>که فراگیرتر از عصر جدید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باشد که بر اساس مباحث مرتبط با </w:t>
      </w:r>
      <w:r w:rsidR="00C87F25">
        <w:rPr>
          <w:rFonts w:ascii="Traditional Arabic" w:hAnsi="Traditional Arabic" w:cs="Traditional Arabic" w:hint="cs"/>
          <w:rtl/>
        </w:rPr>
        <w:t>معرفت‌شناسی</w:t>
      </w:r>
      <w:r w:rsidRPr="00BA5887">
        <w:rPr>
          <w:rFonts w:ascii="Traditional Arabic" w:hAnsi="Traditional Arabic" w:cs="Traditional Arabic" w:hint="cs"/>
          <w:rtl/>
        </w:rPr>
        <w:t>، متن شناسی و هرمنوتیک و تفسیر متن شکل گرفته است، که پیرامون این مبحث، بحث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کنیم.</w:t>
      </w:r>
    </w:p>
    <w:p w:rsidR="002A298B" w:rsidRPr="00BA5887" w:rsidRDefault="00465F38" w:rsidP="002A298B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در مبحث اول و همین تصویب مبتنی بر یکی از انواع هرمنوتیک، گفته شد که در شناخت متن و پی بردن به معنای متن، قواعد و اصولی وجود دارد و امروزه دانشی که به این قواعد و اصول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پ</w:t>
      </w:r>
      <w:r w:rsidR="002A298B" w:rsidRPr="00BA5887">
        <w:rPr>
          <w:rFonts w:ascii="Traditional Arabic" w:hAnsi="Traditional Arabic" w:cs="Traditional Arabic" w:hint="cs"/>
          <w:rtl/>
        </w:rPr>
        <w:t>ردازد، «هرمنوتیک» نامیده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2A298B" w:rsidRPr="00BA5887">
        <w:rPr>
          <w:rFonts w:ascii="Traditional Arabic" w:hAnsi="Traditional Arabic" w:cs="Traditional Arabic" w:hint="cs"/>
          <w:rtl/>
        </w:rPr>
        <w:t>شود و در واقع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2A298B" w:rsidRPr="00BA5887">
        <w:rPr>
          <w:rFonts w:ascii="Traditional Arabic" w:hAnsi="Traditional Arabic" w:cs="Traditional Arabic" w:hint="cs"/>
          <w:rtl/>
        </w:rPr>
        <w:t>توان گفت هرمنوتیک دانشی است که به قواعد تفسیر متن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2A298B" w:rsidRPr="00BA5887">
        <w:rPr>
          <w:rFonts w:ascii="Traditional Arabic" w:hAnsi="Traditional Arabic" w:cs="Traditional Arabic" w:hint="cs"/>
          <w:rtl/>
        </w:rPr>
        <w:t>پردازد. به نوعی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2A298B" w:rsidRPr="00BA5887">
        <w:rPr>
          <w:rFonts w:ascii="Traditional Arabic" w:hAnsi="Traditional Arabic" w:cs="Traditional Arabic" w:hint="cs"/>
          <w:rtl/>
        </w:rPr>
        <w:t>توان گفت که هرمنوتیک همان علم تفسیر است لکن نه تفسیر به اصطلاح ما که ناظر بر کتاب و قرآن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2A298B" w:rsidRPr="00BA5887">
        <w:rPr>
          <w:rFonts w:ascii="Traditional Arabic" w:hAnsi="Traditional Arabic" w:cs="Traditional Arabic" w:hint="cs"/>
          <w:rtl/>
        </w:rPr>
        <w:t>باشد.</w:t>
      </w:r>
    </w:p>
    <w:p w:rsidR="002A298B" w:rsidRPr="00BA5887" w:rsidRDefault="002A298B" w:rsidP="002A298B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همچنین گفته شد که در هرمنوتیک از منظر کلان دو دیدگاه </w:t>
      </w:r>
      <w:r w:rsidR="00C87F25">
        <w:rPr>
          <w:rFonts w:ascii="Traditional Arabic" w:hAnsi="Traditional Arabic" w:cs="Traditional Arabic" w:hint="cs"/>
          <w:rtl/>
        </w:rPr>
        <w:t>کلی</w:t>
      </w:r>
      <w:r w:rsidRPr="00BA5887">
        <w:rPr>
          <w:rFonts w:ascii="Traditional Arabic" w:hAnsi="Traditional Arabic" w:cs="Traditional Arabic" w:hint="cs"/>
          <w:rtl/>
        </w:rPr>
        <w:t xml:space="preserve"> وجود دارد:</w:t>
      </w:r>
    </w:p>
    <w:p w:rsidR="002A298B" w:rsidRPr="00BA5887" w:rsidRDefault="002A298B" w:rsidP="002A298B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الف) یک دیدگاه این است که ما راهی به شناخت واقع نداریم. (هرمنوتیک </w:t>
      </w:r>
      <w:r w:rsidR="00C87F25">
        <w:rPr>
          <w:rFonts w:ascii="Traditional Arabic" w:hAnsi="Traditional Arabic" w:cs="Traditional Arabic" w:hint="cs"/>
          <w:rtl/>
        </w:rPr>
        <w:t>نسبیت‌گرا</w:t>
      </w:r>
      <w:r w:rsidRPr="00BA5887">
        <w:rPr>
          <w:rFonts w:ascii="Traditional Arabic" w:hAnsi="Traditional Arabic" w:cs="Traditional Arabic" w:hint="cs"/>
          <w:rtl/>
        </w:rPr>
        <w:t>)</w:t>
      </w:r>
    </w:p>
    <w:p w:rsidR="002A298B" w:rsidRPr="00BA5887" w:rsidRDefault="002A298B" w:rsidP="002A298B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ب) ما به شناخت واقع متن راه داریم (هرمنوتیک عینیّت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>)</w:t>
      </w:r>
    </w:p>
    <w:p w:rsidR="002A298B" w:rsidRPr="00BA5887" w:rsidRDefault="002A298B" w:rsidP="002A298B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این </w:t>
      </w:r>
      <w:r w:rsidR="00C87F25">
        <w:rPr>
          <w:rFonts w:ascii="Traditional Arabic" w:hAnsi="Traditional Arabic" w:cs="Traditional Arabic"/>
          <w:rtl/>
        </w:rPr>
        <w:t>تقس</w:t>
      </w:r>
      <w:r w:rsidR="00C87F25">
        <w:rPr>
          <w:rFonts w:ascii="Traditional Arabic" w:hAnsi="Traditional Arabic" w:cs="Traditional Arabic" w:hint="cs"/>
          <w:rtl/>
        </w:rPr>
        <w:t>ی</w:t>
      </w:r>
      <w:r w:rsidR="00C87F25">
        <w:rPr>
          <w:rFonts w:ascii="Traditional Arabic" w:hAnsi="Traditional Arabic" w:cs="Traditional Arabic" w:hint="eastAsia"/>
          <w:rtl/>
        </w:rPr>
        <w:t>م‌بند</w:t>
      </w:r>
      <w:r w:rsidR="00C87F25">
        <w:rPr>
          <w:rFonts w:ascii="Traditional Arabic" w:hAnsi="Traditional Arabic" w:cs="Traditional Arabic" w:hint="cs"/>
          <w:rtl/>
        </w:rPr>
        <w:t>ی</w:t>
      </w:r>
      <w:r w:rsidRPr="00BA5887">
        <w:rPr>
          <w:rFonts w:ascii="Traditional Arabic" w:hAnsi="Traditional Arabic" w:cs="Traditional Arabic" w:hint="cs"/>
          <w:rtl/>
        </w:rPr>
        <w:t xml:space="preserve"> اول بود که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توان گفت دو کلان نظریه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باشد، چرا که در ذیل اینها نظریات متعددی وجود دارد.</w:t>
      </w:r>
    </w:p>
    <w:p w:rsidR="002A298B" w:rsidRPr="00BA5887" w:rsidRDefault="002A298B" w:rsidP="002A298B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نظریه اول که هرمنوتیک </w:t>
      </w:r>
      <w:r w:rsidR="00C87F25">
        <w:rPr>
          <w:rFonts w:ascii="Traditional Arabic" w:hAnsi="Traditional Arabic" w:cs="Traditional Arabic" w:hint="cs"/>
          <w:rtl/>
        </w:rPr>
        <w:t>نسبیت‌گرا</w:t>
      </w:r>
      <w:r w:rsidRPr="00BA5887">
        <w:rPr>
          <w:rFonts w:ascii="Traditional Arabic" w:hAnsi="Traditional Arabic" w:cs="Traditional Arabic" w:hint="cs"/>
          <w:rtl/>
        </w:rPr>
        <w:t xml:space="preserve"> باشد از یک منظر </w:t>
      </w:r>
      <w:r w:rsidR="00C87F25">
        <w:rPr>
          <w:rFonts w:ascii="Traditional Arabic" w:hAnsi="Traditional Arabic" w:cs="Traditional Arabic" w:hint="cs"/>
          <w:rtl/>
        </w:rPr>
        <w:t>کلی</w:t>
      </w:r>
      <w:r w:rsidRPr="00BA5887">
        <w:rPr>
          <w:rFonts w:ascii="Traditional Arabic" w:hAnsi="Traditional Arabic" w:cs="Traditional Arabic" w:hint="cs"/>
          <w:rtl/>
        </w:rPr>
        <w:t xml:space="preserve"> به دو شاخه </w:t>
      </w:r>
      <w:r w:rsidR="00C87F25">
        <w:rPr>
          <w:rFonts w:ascii="Traditional Arabic" w:hAnsi="Traditional Arabic" w:cs="Traditional Arabic" w:hint="cs"/>
          <w:rtl/>
        </w:rPr>
        <w:t>کلی</w:t>
      </w:r>
      <w:r w:rsidRPr="00BA5887">
        <w:rPr>
          <w:rFonts w:ascii="Traditional Arabic" w:hAnsi="Traditional Arabic" w:cs="Traditional Arabic" w:hint="cs"/>
          <w:rtl/>
        </w:rPr>
        <w:t xml:space="preserve"> تقسیم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شود:</w:t>
      </w:r>
    </w:p>
    <w:p w:rsidR="002A298B" w:rsidRPr="00BA5887" w:rsidRDefault="002A298B" w:rsidP="002A298B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الف) شاخه</w:t>
      </w:r>
      <w:r w:rsidR="00131235" w:rsidRPr="00BA5887">
        <w:rPr>
          <w:rFonts w:ascii="Traditional Arabic" w:hAnsi="Traditional Arabic" w:cs="Traditional Arabic" w:hint="cs"/>
          <w:rtl/>
        </w:rPr>
        <w:t xml:space="preserve">‌ای </w:t>
      </w:r>
      <w:r w:rsidRPr="00BA5887">
        <w:rPr>
          <w:rFonts w:ascii="Traditional Arabic" w:hAnsi="Traditional Arabic" w:cs="Traditional Arabic" w:hint="cs"/>
          <w:rtl/>
        </w:rPr>
        <w:t>که نسبیّت آن در حدّی از افراط است که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گویند اصلاً در کلام و در متن، هسته ثابتی وجود ندارد. و در واقع این جمله</w:t>
      </w:r>
      <w:r w:rsidR="00131235" w:rsidRPr="00BA5887">
        <w:rPr>
          <w:rFonts w:ascii="Traditional Arabic" w:hAnsi="Traditional Arabic" w:cs="Traditional Arabic" w:hint="cs"/>
          <w:rtl/>
        </w:rPr>
        <w:t xml:space="preserve">‌ای </w:t>
      </w:r>
      <w:r w:rsidRPr="00BA5887">
        <w:rPr>
          <w:rFonts w:ascii="Traditional Arabic" w:hAnsi="Traditional Arabic" w:cs="Traditional Arabic" w:hint="cs"/>
          <w:rtl/>
        </w:rPr>
        <w:t>که در قرآن و سنّت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خوانیم، یا هر سخنی که گوینده</w:t>
      </w:r>
      <w:r w:rsidR="00131235" w:rsidRPr="00BA5887">
        <w:rPr>
          <w:rFonts w:ascii="Traditional Arabic" w:hAnsi="Traditional Arabic" w:cs="Traditional Arabic" w:hint="cs"/>
          <w:rtl/>
        </w:rPr>
        <w:t>‌ای می‌</w:t>
      </w:r>
      <w:r w:rsidRPr="00BA5887">
        <w:rPr>
          <w:rFonts w:ascii="Traditional Arabic" w:hAnsi="Traditional Arabic" w:cs="Traditional Arabic" w:hint="cs"/>
          <w:rtl/>
        </w:rPr>
        <w:t>گوید و یا نوشته</w:t>
      </w:r>
      <w:r w:rsidR="00131235" w:rsidRPr="00BA5887">
        <w:rPr>
          <w:rFonts w:ascii="Traditional Arabic" w:hAnsi="Traditional Arabic" w:cs="Traditional Arabic" w:hint="cs"/>
          <w:rtl/>
        </w:rPr>
        <w:t xml:space="preserve">‌ای </w:t>
      </w:r>
      <w:r w:rsidRPr="00BA5887">
        <w:rPr>
          <w:rFonts w:ascii="Traditional Arabic" w:hAnsi="Traditional Arabic" w:cs="Traditional Arabic" w:hint="cs"/>
          <w:rtl/>
        </w:rPr>
        <w:t>که نوشته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شود، این جملات و گذاره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 xml:space="preserve"> معنا و هسته ثابتی ندارند.</w:t>
      </w:r>
    </w:p>
    <w:p w:rsidR="002A298B" w:rsidRPr="00BA5887" w:rsidRDefault="002A298B" w:rsidP="002A298B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این یک دیدگاه است که بسیار تند است و البته این دیدگاه نیز برای خود چندین شاخه و تفصیل دارد که ما به آن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پردازیم. این دیدگاه نسبیّت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 xml:space="preserve">ی </w:t>
      </w:r>
      <w:r w:rsidR="00C87F25">
        <w:rPr>
          <w:rFonts w:ascii="Traditional Arabic" w:hAnsi="Traditional Arabic" w:cs="Traditional Arabic" w:hint="cs"/>
          <w:rtl/>
        </w:rPr>
        <w:t>نفی‌کننده</w:t>
      </w:r>
      <w:r w:rsidRPr="00BA5887">
        <w:rPr>
          <w:rFonts w:ascii="Traditional Arabic" w:hAnsi="Traditional Arabic" w:cs="Traditional Arabic" w:hint="cs"/>
          <w:rtl/>
        </w:rPr>
        <w:t xml:space="preserve"> اصل ثابت برای معنا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</w:t>
      </w:r>
    </w:p>
    <w:p w:rsidR="002A298B" w:rsidRPr="00BA5887" w:rsidRDefault="002A298B" w:rsidP="002A298B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lastRenderedPageBreak/>
        <w:t>ب) دیدگاه دوم در ذیل نظریه اول این است که، معنای ثابت و مقصود متکلّم وجود دارد اما ما به آن راه نداریم و در واقع این دسته بیشتر در طریق وصول به آن هسته اشکال دارند و آن را مسدود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بینند.</w:t>
      </w:r>
    </w:p>
    <w:p w:rsidR="002A298B" w:rsidRPr="00BA5887" w:rsidRDefault="002A298B" w:rsidP="002A298B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این نگاه </w:t>
      </w:r>
      <w:r w:rsidR="00C87F25">
        <w:rPr>
          <w:rFonts w:ascii="Traditional Arabic" w:hAnsi="Traditional Arabic" w:cs="Traditional Arabic" w:hint="cs"/>
          <w:rtl/>
        </w:rPr>
        <w:t>این‌گونه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گوید که فهم ما و حاصل فهم ما در </w:t>
      </w:r>
      <w:r w:rsidR="00C87F25">
        <w:rPr>
          <w:rFonts w:ascii="Traditional Arabic" w:hAnsi="Traditional Arabic" w:cs="Traditional Arabic" w:hint="cs"/>
          <w:rtl/>
        </w:rPr>
        <w:t>آنچه</w:t>
      </w:r>
      <w:r w:rsidRPr="00BA5887">
        <w:rPr>
          <w:rFonts w:ascii="Traditional Arabic" w:hAnsi="Traditional Arabic" w:cs="Traditional Arabic" w:hint="cs"/>
          <w:rtl/>
        </w:rPr>
        <w:t xml:space="preserve"> از کلمات و گذاره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>یی که از دیگران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شنویم، برخاسته</w:t>
      </w:r>
      <w:r w:rsidR="00131235" w:rsidRPr="00BA5887">
        <w:rPr>
          <w:rFonts w:ascii="Traditional Arabic" w:hAnsi="Traditional Arabic" w:cs="Traditional Arabic" w:hint="cs"/>
          <w:rtl/>
        </w:rPr>
        <w:t xml:space="preserve">‌ی </w:t>
      </w:r>
      <w:r w:rsidRPr="00BA5887">
        <w:rPr>
          <w:rFonts w:ascii="Traditional Arabic" w:hAnsi="Traditional Arabic" w:cs="Traditional Arabic" w:hint="cs"/>
          <w:rtl/>
        </w:rPr>
        <w:t>از</w:t>
      </w:r>
      <w:r w:rsidR="00131235" w:rsidRPr="00BA5887">
        <w:rPr>
          <w:rFonts w:ascii="Traditional Arabic" w:hAnsi="Traditional Arabic" w:cs="Traditional Arabic" w:hint="cs"/>
          <w:rtl/>
        </w:rPr>
        <w:t xml:space="preserve"> پیش‌فرض‌ها</w:t>
      </w:r>
      <w:r w:rsidRPr="00BA5887">
        <w:rPr>
          <w:rFonts w:ascii="Traditional Arabic" w:hAnsi="Traditional Arabic" w:cs="Traditional Arabic" w:hint="cs"/>
          <w:rtl/>
        </w:rPr>
        <w:t>ی ما و چیزی است که از کلام متکلّم به سمت من حرکت کرده است. به این معنا که داده</w:t>
      </w:r>
      <w:r w:rsidR="00131235" w:rsidRPr="00BA5887">
        <w:rPr>
          <w:rFonts w:ascii="Traditional Arabic" w:hAnsi="Traditional Arabic" w:cs="Traditional Arabic" w:hint="cs"/>
          <w:rtl/>
        </w:rPr>
        <w:t xml:space="preserve">‌ای </w:t>
      </w:r>
      <w:r w:rsidRPr="00BA5887">
        <w:rPr>
          <w:rFonts w:ascii="Traditional Arabic" w:hAnsi="Traditional Arabic" w:cs="Traditional Arabic" w:hint="cs"/>
          <w:rtl/>
        </w:rPr>
        <w:t>از سمت جمله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آید و با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پیش‌فرض‌ها</w:t>
      </w:r>
      <w:r w:rsidRPr="00BA5887">
        <w:rPr>
          <w:rFonts w:ascii="Traditional Arabic" w:hAnsi="Traditional Arabic" w:cs="Traditional Arabic" w:hint="cs"/>
          <w:rtl/>
        </w:rPr>
        <w:t>ی ما امتزاج پیدا کرده و حاصل آن، این چیزی است که در ذهن ما شکل گرفته است. پس معنا، مقصود ناب متکلّم و مؤلّف نبوده و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تواند باشد، بلکه همیشه ممزوجی از</w:t>
      </w:r>
      <w:r w:rsidR="00131235" w:rsidRPr="00BA5887">
        <w:rPr>
          <w:rFonts w:ascii="Traditional Arabic" w:hAnsi="Traditional Arabic" w:cs="Traditional Arabic" w:hint="cs"/>
          <w:rtl/>
        </w:rPr>
        <w:t xml:space="preserve"> پیش‌فرض‌ها</w:t>
      </w:r>
      <w:r w:rsidRPr="00BA5887">
        <w:rPr>
          <w:rFonts w:ascii="Traditional Arabic" w:hAnsi="Traditional Arabic" w:cs="Traditional Arabic" w:hint="cs"/>
          <w:rtl/>
        </w:rPr>
        <w:t>ی ما و آن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 و در واقع آنچه ما به عنوان تفسیر به رأی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گفتیم که گاهی </w:t>
      </w:r>
      <w:r w:rsidR="00C87F25">
        <w:rPr>
          <w:rFonts w:ascii="Traditional Arabic" w:hAnsi="Traditional Arabic" w:cs="Traditional Arabic" w:hint="cs"/>
          <w:rtl/>
        </w:rPr>
        <w:t>این‌چنین</w:t>
      </w:r>
      <w:r w:rsidRPr="00BA5887">
        <w:rPr>
          <w:rFonts w:ascii="Traditional Arabic" w:hAnsi="Traditional Arabic" w:cs="Traditional Arabic" w:hint="cs"/>
          <w:rtl/>
        </w:rPr>
        <w:t xml:space="preserve"> است، این گروه معتقدند که همیشه </w:t>
      </w:r>
      <w:r w:rsidR="00C87F25">
        <w:rPr>
          <w:rFonts w:ascii="Traditional Arabic" w:hAnsi="Traditional Arabic" w:cs="Traditional Arabic" w:hint="cs"/>
          <w:rtl/>
        </w:rPr>
        <w:t>این‌گونه</w:t>
      </w:r>
      <w:r w:rsidRPr="00BA5887">
        <w:rPr>
          <w:rFonts w:ascii="Traditional Arabic" w:hAnsi="Traditional Arabic" w:cs="Traditional Arabic" w:hint="cs"/>
          <w:rtl/>
        </w:rPr>
        <w:t xml:space="preserve"> است</w:t>
      </w:r>
      <w:r w:rsidR="00B71CB8" w:rsidRPr="00BA5887">
        <w:rPr>
          <w:rFonts w:ascii="Traditional Arabic" w:hAnsi="Traditional Arabic" w:cs="Traditional Arabic" w:hint="cs"/>
          <w:rtl/>
        </w:rPr>
        <w:t>.</w:t>
      </w:r>
    </w:p>
    <w:p w:rsidR="00B71CB8" w:rsidRPr="00BA5887" w:rsidRDefault="00B71CB8" w:rsidP="002A298B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نتیجه این نگاه همان قرائت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>ی متعدد و پلورالیسم در فهم متن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 و به نوعی تکثّر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>یی و صحّت قرائات متعدد در فهم معانی نصوص و متون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</w:t>
      </w:r>
    </w:p>
    <w:p w:rsidR="00B71CB8" w:rsidRPr="00BA5887" w:rsidRDefault="00B71CB8" w:rsidP="002A298B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ادامه این دیدگاه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 xml:space="preserve"> و تفاسیر آنها را که پیرامون علم هرمنوتیک آمده است را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توان در کتب مربوط به این علم مطالعه کنید و ما هم در دروس </w:t>
      </w:r>
      <w:r w:rsidR="00C87F25">
        <w:rPr>
          <w:rFonts w:ascii="Traditional Arabic" w:hAnsi="Traditional Arabic" w:cs="Traditional Arabic" w:hint="cs"/>
          <w:rtl/>
        </w:rPr>
        <w:t>سال‌های</w:t>
      </w:r>
      <w:r w:rsidRPr="00BA5887">
        <w:rPr>
          <w:rFonts w:ascii="Traditional Arabic" w:hAnsi="Traditional Arabic" w:cs="Traditional Arabic" w:hint="cs"/>
          <w:rtl/>
        </w:rPr>
        <w:t xml:space="preserve"> سابق به این بحث </w:t>
      </w:r>
      <w:r w:rsidR="00C87F25">
        <w:rPr>
          <w:rFonts w:ascii="Traditional Arabic" w:hAnsi="Traditional Arabic" w:cs="Traditional Arabic" w:hint="cs"/>
          <w:rtl/>
        </w:rPr>
        <w:t>پرداخته‌ایم</w:t>
      </w:r>
      <w:r w:rsidRPr="00BA5887">
        <w:rPr>
          <w:rFonts w:ascii="Traditional Arabic" w:hAnsi="Traditional Arabic" w:cs="Traditional Arabic" w:hint="cs"/>
          <w:rtl/>
        </w:rPr>
        <w:t xml:space="preserve"> که </w:t>
      </w:r>
      <w:r w:rsidR="00C87F25">
        <w:rPr>
          <w:rFonts w:ascii="Traditional Arabic" w:hAnsi="Traditional Arabic" w:cs="Traditional Arabic" w:hint="cs"/>
          <w:rtl/>
        </w:rPr>
        <w:t>ان‌شاءالله</w:t>
      </w:r>
      <w:r w:rsidRPr="00BA5887">
        <w:rPr>
          <w:rFonts w:ascii="Traditional Arabic" w:hAnsi="Traditional Arabic" w:cs="Traditional Arabic" w:hint="cs"/>
          <w:rtl/>
        </w:rPr>
        <w:t xml:space="preserve"> به زودی منتشر خواهد شد.</w:t>
      </w:r>
    </w:p>
    <w:p w:rsidR="00B71CB8" w:rsidRPr="00BA5887" w:rsidRDefault="00B71CB8" w:rsidP="002A298B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در بحث هرمنوتیک بایستی به این مطلب نیز اشاره شود که این مباحث </w:t>
      </w:r>
      <w:r w:rsidR="00C87F25">
        <w:rPr>
          <w:rFonts w:ascii="Traditional Arabic" w:hAnsi="Traditional Arabic" w:cs="Traditional Arabic" w:hint="cs"/>
          <w:rtl/>
        </w:rPr>
        <w:t>دامنه‌دار</w:t>
      </w:r>
      <w:r w:rsidRPr="00BA5887">
        <w:rPr>
          <w:rFonts w:ascii="Traditional Arabic" w:hAnsi="Traditional Arabic" w:cs="Traditional Arabic" w:hint="cs"/>
          <w:rtl/>
        </w:rPr>
        <w:t xml:space="preserve"> جدید غربی، بدون ریشه در مباحث تفسیر متون مقدّس نیست. به عبارت </w:t>
      </w:r>
      <w:r w:rsidR="00C87F25">
        <w:rPr>
          <w:rFonts w:ascii="Traditional Arabic" w:hAnsi="Traditional Arabic" w:cs="Traditional Arabic" w:hint="cs"/>
          <w:rtl/>
        </w:rPr>
        <w:t>ساده‌تر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توان گفت، تقریباً اصل این مباحث از این تفسیر متون مقدّس (تورات، انجیل و...) شکل گرفته است و بعدها رنگ و لعاب </w:t>
      </w:r>
      <w:r w:rsidR="00C87F25">
        <w:rPr>
          <w:rFonts w:ascii="Traditional Arabic" w:hAnsi="Traditional Arabic" w:cs="Traditional Arabic" w:hint="cs"/>
          <w:rtl/>
        </w:rPr>
        <w:t>جدیدتر</w:t>
      </w:r>
      <w:r w:rsidRPr="00BA5887">
        <w:rPr>
          <w:rFonts w:ascii="Traditional Arabic" w:hAnsi="Traditional Arabic" w:cs="Traditional Arabic" w:hint="cs"/>
          <w:rtl/>
        </w:rPr>
        <w:t xml:space="preserve"> و فلسفی پیدا کرده است و توسعه پیدا کرده و به این وضعی که امروز ملاحظه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فرمایید رسیده است.</w:t>
      </w:r>
    </w:p>
    <w:p w:rsidR="00B71CB8" w:rsidRPr="00BA5887" w:rsidRDefault="00B71CB8" w:rsidP="002A298B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همچنین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توان گفت به نوعی در سنّت تاریخی ما و </w:t>
      </w:r>
      <w:r w:rsidR="00C87F25">
        <w:rPr>
          <w:rFonts w:ascii="Traditional Arabic" w:hAnsi="Traditional Arabic" w:cs="Traditional Arabic" w:hint="cs"/>
          <w:rtl/>
        </w:rPr>
        <w:t>آنچه</w:t>
      </w:r>
      <w:r w:rsidRPr="00BA5887">
        <w:rPr>
          <w:rFonts w:ascii="Traditional Arabic" w:hAnsi="Traditional Arabic" w:cs="Traditional Arabic" w:hint="cs"/>
          <w:rtl/>
        </w:rPr>
        <w:t xml:space="preserve"> در علم تفسیر و علوم قرآن و علم اصول ما وجود دارد، مرتبط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 و آن هرمنوتیکی که ما در اصول داریم همان نوع عینیّت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 xml:space="preserve"> با تصاویر متعددی که در ذیل آن وجود دارد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</w:t>
      </w:r>
    </w:p>
    <w:p w:rsidR="00B71CB8" w:rsidRPr="00BA5887" w:rsidRDefault="00B71CB8" w:rsidP="00B2387E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بحث تصویب و تخطئه با قرائت جدید و به معنای نوین و جدید آن مبتنی بر همین بحثی است که تا اینجا مقدّمتاً بیان شد که البته این ارتباط با مشابهات و م</w:t>
      </w:r>
      <w:r w:rsidR="00B2387E">
        <w:rPr>
          <w:rFonts w:ascii="Traditional Arabic" w:hAnsi="Traditional Arabic" w:cs="Traditional Arabic" w:hint="cs"/>
          <w:rtl/>
        </w:rPr>
        <w:t>غ</w:t>
      </w:r>
      <w:r w:rsidRPr="00BA5887">
        <w:rPr>
          <w:rFonts w:ascii="Traditional Arabic" w:hAnsi="Traditional Arabic" w:cs="Traditional Arabic" w:hint="cs"/>
          <w:rtl/>
        </w:rPr>
        <w:t>ایراتی است که با تصویب و تخطئه سنّتی و قدیمی دارد.</w:t>
      </w:r>
    </w:p>
    <w:p w:rsidR="00B71CB8" w:rsidRPr="00C073AD" w:rsidRDefault="00B71CB8" w:rsidP="00B71CB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48613468"/>
      <w:r w:rsidRPr="00C073AD">
        <w:rPr>
          <w:rFonts w:ascii="Traditional Arabic" w:hAnsi="Traditional Arabic" w:cs="Traditional Arabic" w:hint="cs"/>
          <w:color w:val="FF0000"/>
          <w:rtl/>
        </w:rPr>
        <w:t>نتایج سه دیدگاه در تصویب و تخطئه</w:t>
      </w:r>
      <w:bookmarkEnd w:id="3"/>
    </w:p>
    <w:p w:rsidR="00B71CB8" w:rsidRPr="00BA5887" w:rsidRDefault="00B71CB8" w:rsidP="00B71CB8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نتایج این سه دیدگاه (نسبیّت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>ی نافی معنا، نسبیّت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>ی مثبت معنا و نافی طریق به معنا، عینیّت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>) را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توان در حوزه تصویب و تخطئه بررسی کرد.</w:t>
      </w:r>
    </w:p>
    <w:p w:rsidR="00B71CB8" w:rsidRPr="00BA5887" w:rsidRDefault="00B71CB8" w:rsidP="00B71CB8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بحث ما در اینجا با این سؤال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 که این سه دیدگاه اصلی در حوزه تصویب و تخطئه چه نتایجی به دنبال خواهد داشت؟</w:t>
      </w:r>
    </w:p>
    <w:p w:rsidR="00B71CB8" w:rsidRPr="00BA5887" w:rsidRDefault="00A5014C" w:rsidP="00B71CB8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قبل از پاسخ به این سؤال، </w:t>
      </w:r>
      <w:r w:rsidR="00B2387E">
        <w:rPr>
          <w:rFonts w:ascii="Traditional Arabic" w:hAnsi="Traditional Arabic" w:cs="Traditional Arabic" w:hint="cs"/>
          <w:rtl/>
        </w:rPr>
        <w:t>مجدداً</w:t>
      </w:r>
      <w:r w:rsidRPr="00BA5887">
        <w:rPr>
          <w:rFonts w:ascii="Traditional Arabic" w:hAnsi="Traditional Arabic" w:cs="Traditional Arabic" w:hint="cs"/>
          <w:rtl/>
        </w:rPr>
        <w:t xml:space="preserve"> معنای تصویب و تخطئه را مختصراً عرض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کنیم:</w:t>
      </w:r>
    </w:p>
    <w:p w:rsidR="00A5014C" w:rsidRPr="00BA5887" w:rsidRDefault="00A5014C" w:rsidP="00B71CB8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تصویب آن است که واقعِ ثابتِ واحدِ غیر متبدّل را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پذیرد.</w:t>
      </w:r>
    </w:p>
    <w:p w:rsidR="00A5014C" w:rsidRPr="00BA5887" w:rsidRDefault="00A5014C" w:rsidP="00B71CB8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اما تخطئه آن است که بگوییم ما واقعِ ثابتِ واحدِ غیر متبدّل داریم.</w:t>
      </w:r>
    </w:p>
    <w:p w:rsidR="00A5014C" w:rsidRPr="00BA5887" w:rsidRDefault="00A5014C" w:rsidP="00B71CB8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در اینجا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خواهیم ببینیم که با توجه به سه دیدگاهی که مطرح شد آیا واقع ثابتی داریم یا خیر و کیفیّت و نسبت آن با این بحث به چه صورت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</w:t>
      </w:r>
    </w:p>
    <w:p w:rsidR="00A5014C" w:rsidRPr="00BA5887" w:rsidRDefault="00A5014C" w:rsidP="00A5014C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اجمالاً ملاحظه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شود که در دو دیدگاه </w:t>
      </w:r>
      <w:r w:rsidR="00C87F25">
        <w:rPr>
          <w:rFonts w:ascii="Traditional Arabic" w:hAnsi="Traditional Arabic" w:cs="Traditional Arabic" w:hint="cs"/>
          <w:rtl/>
        </w:rPr>
        <w:t>کلی</w:t>
      </w:r>
      <w:r w:rsidRPr="00BA5887">
        <w:rPr>
          <w:rFonts w:ascii="Traditional Arabic" w:hAnsi="Traditional Arabic" w:cs="Traditional Arabic" w:hint="cs"/>
          <w:rtl/>
        </w:rPr>
        <w:t xml:space="preserve"> موجود در </w:t>
      </w:r>
      <w:r w:rsidR="00C87F25">
        <w:rPr>
          <w:rFonts w:ascii="Traditional Arabic" w:hAnsi="Traditional Arabic" w:cs="Traditional Arabic" w:hint="cs"/>
          <w:rtl/>
        </w:rPr>
        <w:t>نسبیت‌گرا</w:t>
      </w:r>
      <w:r w:rsidRPr="00BA5887">
        <w:rPr>
          <w:rFonts w:ascii="Traditional Arabic" w:hAnsi="Traditional Arabic" w:cs="Traditional Arabic" w:hint="cs"/>
          <w:rtl/>
        </w:rPr>
        <w:t>، دارای نوعی ظرفیّت تصویب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</w:t>
      </w:r>
    </w:p>
    <w:p w:rsidR="00A5014C" w:rsidRPr="00C073AD" w:rsidRDefault="00A5014C" w:rsidP="00A5014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48613469"/>
      <w:r w:rsidRPr="00C073AD">
        <w:rPr>
          <w:rFonts w:ascii="Traditional Arabic" w:hAnsi="Traditional Arabic" w:cs="Traditional Arabic" w:hint="cs"/>
          <w:color w:val="FF0000"/>
          <w:rtl/>
        </w:rPr>
        <w:lastRenderedPageBreak/>
        <w:t>بررسی دیدگاه اول</w:t>
      </w:r>
      <w:bookmarkEnd w:id="4"/>
    </w:p>
    <w:p w:rsidR="00A5014C" w:rsidRPr="00BA5887" w:rsidRDefault="00A5014C" w:rsidP="00A5014C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در دیدگاه اول که معتقدند که در این کلمات و جملاتی که از متکلّم صادر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 هسته ثابتی وجود ندارد، که دیدگاه تندی در نسبیّت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>یی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باشد، نوعی تصویب وجود دارد. به این معنا که در حقیقت گفته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 آنچه شما از متن متوجه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شوید، </w:t>
      </w:r>
      <w:r w:rsidR="00B2387E">
        <w:rPr>
          <w:rFonts w:ascii="Traditional Arabic" w:hAnsi="Traditional Arabic" w:cs="Traditional Arabic" w:hint="cs"/>
          <w:rtl/>
        </w:rPr>
        <w:t>نشان‌دهنده</w:t>
      </w:r>
      <w:r w:rsidRPr="00BA5887">
        <w:rPr>
          <w:rFonts w:ascii="Traditional Arabic" w:hAnsi="Traditional Arabic" w:cs="Traditional Arabic" w:hint="cs"/>
          <w:rtl/>
        </w:rPr>
        <w:t xml:space="preserve"> یک واقع ثابت نیست و </w:t>
      </w:r>
      <w:r w:rsidR="00C87F25">
        <w:rPr>
          <w:rFonts w:ascii="Traditional Arabic" w:hAnsi="Traditional Arabic" w:cs="Traditional Arabic" w:hint="cs"/>
          <w:rtl/>
        </w:rPr>
        <w:t>این‌گونه</w:t>
      </w:r>
      <w:r w:rsidRPr="00BA5887">
        <w:rPr>
          <w:rFonts w:ascii="Traditional Arabic" w:hAnsi="Traditional Arabic" w:cs="Traditional Arabic" w:hint="cs"/>
          <w:rtl/>
        </w:rPr>
        <w:t xml:space="preserve"> نیست که واقع ثابتی مقصود متکلّم که مولی هم از جمله آنها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باشد، وجود داشته باشد بلکه </w:t>
      </w:r>
      <w:r w:rsidR="00C87F25">
        <w:rPr>
          <w:rFonts w:ascii="Traditional Arabic" w:hAnsi="Traditional Arabic" w:cs="Traditional Arabic" w:hint="cs"/>
          <w:rtl/>
        </w:rPr>
        <w:t>آنچه</w:t>
      </w:r>
      <w:r w:rsidRPr="00BA5887">
        <w:rPr>
          <w:rFonts w:ascii="Traditional Arabic" w:hAnsi="Traditional Arabic" w:cs="Traditional Arabic" w:hint="cs"/>
          <w:rtl/>
        </w:rPr>
        <w:t xml:space="preserve"> از این کلام توسط شما فهمیده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شود، در حقیقت فهم شما از آن کلام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 و واقع و هسته واقعی برای آن کلام وجود ندارد.</w:t>
      </w:r>
    </w:p>
    <w:p w:rsidR="005F7856" w:rsidRPr="00C073AD" w:rsidRDefault="00022413" w:rsidP="00022413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5" w:name="_Toc448613470"/>
      <w:r w:rsidRPr="00C073AD">
        <w:rPr>
          <w:rFonts w:ascii="Traditional Arabic" w:hAnsi="Traditional Arabic" w:cs="Traditional Arabic" w:hint="cs"/>
          <w:color w:val="FF0000"/>
          <w:rtl/>
        </w:rPr>
        <w:t>نتیجه</w:t>
      </w:r>
      <w:bookmarkEnd w:id="5"/>
    </w:p>
    <w:p w:rsidR="00A5014C" w:rsidRPr="00BA5887" w:rsidRDefault="005F7856" w:rsidP="005F7856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پس </w:t>
      </w:r>
      <w:r w:rsidR="00B2387E">
        <w:rPr>
          <w:rFonts w:ascii="Traditional Arabic" w:hAnsi="Traditional Arabic" w:cs="Traditional Arabic" w:hint="cs"/>
          <w:rtl/>
        </w:rPr>
        <w:t>همان‌طور</w:t>
      </w:r>
      <w:r w:rsidRPr="00BA5887">
        <w:rPr>
          <w:rFonts w:ascii="Traditional Arabic" w:hAnsi="Traditional Arabic" w:cs="Traditional Arabic" w:hint="cs"/>
          <w:rtl/>
        </w:rPr>
        <w:t xml:space="preserve"> که ملاحظه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 این نظریه کاملاً یک نوع تصویب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باشد، و </w:t>
      </w:r>
      <w:r w:rsidR="00C87F25">
        <w:rPr>
          <w:rFonts w:ascii="Traditional Arabic" w:hAnsi="Traditional Arabic" w:cs="Traditional Arabic" w:hint="cs"/>
          <w:rtl/>
        </w:rPr>
        <w:t>آنچه</w:t>
      </w:r>
      <w:r w:rsidRPr="00BA5887">
        <w:rPr>
          <w:rFonts w:ascii="Traditional Arabic" w:hAnsi="Traditional Arabic" w:cs="Traditional Arabic" w:hint="cs"/>
          <w:rtl/>
        </w:rPr>
        <w:t xml:space="preserve"> مولی و متکلّم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خواهند این است که هر کسی یک طیفی از این کلمات را برداشت کند و واقع هم چیزی جز این نیست که متکلم کلامی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گوید که طیفی از معانی در آن گنجانده شده است و هر کسی به فراخور خود از آن برداشتی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کند و همه برداشت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 xml:space="preserve"> نیز درست و معتبر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باشند.</w:t>
      </w:r>
    </w:p>
    <w:p w:rsidR="005F7856" w:rsidRPr="00BA5887" w:rsidRDefault="005F7856" w:rsidP="005F7856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پس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توان گفت یکی از نتایج این دیدگاه نوعی تصویب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باشد، یعنی نفی حکم و مدلول واقعی. و بلکه با همین قرائت، اجتهاد و فهم اشخاص معانی حاصل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شود. که این تصویب است و آن هم تصویب به نحو مطلق.</w:t>
      </w:r>
    </w:p>
    <w:p w:rsidR="00022413" w:rsidRPr="00C073AD" w:rsidRDefault="00022413" w:rsidP="00022413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6" w:name="_Toc448613471"/>
      <w:r w:rsidRPr="00C073AD">
        <w:rPr>
          <w:rFonts w:ascii="Traditional Arabic" w:hAnsi="Traditional Arabic" w:cs="Traditional Arabic" w:hint="cs"/>
          <w:color w:val="FF0000"/>
          <w:rtl/>
        </w:rPr>
        <w:t>صور موجود در دیدگاه اول</w:t>
      </w:r>
      <w:bookmarkEnd w:id="6"/>
    </w:p>
    <w:p w:rsidR="005F7856" w:rsidRPr="00BA5887" w:rsidRDefault="005F7856" w:rsidP="005F7856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توضیحی که در اینجا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توان داد این است که همین نگاه نسبیّت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>ی به نحو مطلق، اگر تعبّد را بپذیرد (مفروض ما این است که تعبّد در فضای شرعی پذیرفته شود) دو صورت و وجه به وجود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آید:</w:t>
      </w:r>
    </w:p>
    <w:p w:rsidR="00022413" w:rsidRPr="00C073AD" w:rsidRDefault="00022413" w:rsidP="00022413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7" w:name="_Toc448613472"/>
      <w:r w:rsidRPr="00C073AD">
        <w:rPr>
          <w:rFonts w:ascii="Traditional Arabic" w:hAnsi="Traditional Arabic" w:cs="Traditional Arabic" w:hint="cs"/>
          <w:color w:val="FF0000"/>
          <w:rtl/>
        </w:rPr>
        <w:t>صورت اول</w:t>
      </w:r>
      <w:bookmarkEnd w:id="7"/>
    </w:p>
    <w:p w:rsidR="005F7856" w:rsidRPr="00BA5887" w:rsidRDefault="005F7856" w:rsidP="005F7856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ممکن است کسی قائل شود که </w:t>
      </w:r>
      <w:r w:rsidR="00B2387E">
        <w:rPr>
          <w:rFonts w:ascii="Traditional Arabic" w:hAnsi="Traditional Arabic" w:cs="Traditional Arabic" w:hint="cs"/>
          <w:rtl/>
        </w:rPr>
        <w:t>هیچ‌گونه</w:t>
      </w:r>
      <w:r w:rsidRPr="00BA5887">
        <w:rPr>
          <w:rFonts w:ascii="Traditional Arabic" w:hAnsi="Traditional Arabic" w:cs="Traditional Arabic" w:hint="cs"/>
          <w:rtl/>
        </w:rPr>
        <w:t xml:space="preserve"> معنایی وجود نداشته و صرفاً برداشت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 xml:space="preserve"> و فهم ما از کلام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 و ملاک ثواب و عقاب هم همین برداشت</w:t>
      </w:r>
      <w:r w:rsidR="00131235" w:rsidRPr="00BA5887">
        <w:rPr>
          <w:rFonts w:ascii="Traditional Arabic" w:hAnsi="Traditional Arabic" w:cs="Traditional Arabic" w:hint="cs"/>
          <w:rtl/>
        </w:rPr>
        <w:t>‌ها می‌</w:t>
      </w:r>
      <w:r w:rsidRPr="00BA5887">
        <w:rPr>
          <w:rFonts w:ascii="Traditional Arabic" w:hAnsi="Traditional Arabic" w:cs="Traditional Arabic" w:hint="cs"/>
          <w:rtl/>
        </w:rPr>
        <w:t>باشد.</w:t>
      </w:r>
    </w:p>
    <w:p w:rsidR="00022413" w:rsidRPr="00C073AD" w:rsidRDefault="00022413" w:rsidP="00022413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8" w:name="_Toc448613473"/>
      <w:r w:rsidRPr="00C073AD">
        <w:rPr>
          <w:rFonts w:ascii="Traditional Arabic" w:hAnsi="Traditional Arabic" w:cs="Traditional Arabic" w:hint="cs"/>
          <w:color w:val="FF0000"/>
          <w:rtl/>
        </w:rPr>
        <w:t>صورت دوم</w:t>
      </w:r>
      <w:bookmarkEnd w:id="8"/>
    </w:p>
    <w:p w:rsidR="00E74959" w:rsidRPr="00BA5887" w:rsidRDefault="005F7856" w:rsidP="00E74959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تصویر دیگر در این نگاه </w:t>
      </w:r>
      <w:r w:rsidR="00E74959" w:rsidRPr="00BA5887">
        <w:rPr>
          <w:rFonts w:ascii="Traditional Arabic" w:hAnsi="Traditional Arabic" w:cs="Traditional Arabic" w:hint="cs"/>
          <w:rtl/>
        </w:rPr>
        <w:t>با کمی تلطیف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E74959" w:rsidRPr="00BA5887">
        <w:rPr>
          <w:rFonts w:ascii="Traditional Arabic" w:hAnsi="Traditional Arabic" w:cs="Traditional Arabic" w:hint="cs"/>
          <w:rtl/>
        </w:rPr>
        <w:t xml:space="preserve">باشد که گفته شود: متکلّم یکی از معانی را مقصود کرده است و هر کس به یک بخشی از معنا </w:t>
      </w:r>
      <w:r w:rsidR="00B2387E">
        <w:rPr>
          <w:rFonts w:ascii="Traditional Arabic" w:hAnsi="Traditional Arabic" w:cs="Traditional Arabic" w:hint="cs"/>
          <w:rtl/>
        </w:rPr>
        <w:t>برمی‌خورد</w:t>
      </w:r>
      <w:r w:rsidR="00E74959" w:rsidRPr="00BA5887">
        <w:rPr>
          <w:rFonts w:ascii="Traditional Arabic" w:hAnsi="Traditional Arabic" w:cs="Traditional Arabic" w:hint="cs"/>
          <w:rtl/>
        </w:rPr>
        <w:t xml:space="preserve">. که با اضافه کردن تعبّد به این بخش </w:t>
      </w:r>
      <w:r w:rsidR="00C87F25">
        <w:rPr>
          <w:rFonts w:ascii="Traditional Arabic" w:hAnsi="Traditional Arabic" w:cs="Traditional Arabic" w:hint="cs"/>
          <w:rtl/>
        </w:rPr>
        <w:t>این‌گونه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E74959" w:rsidRPr="00BA5887">
        <w:rPr>
          <w:rFonts w:ascii="Traditional Arabic" w:hAnsi="Traditional Arabic" w:cs="Traditional Arabic" w:hint="cs"/>
          <w:rtl/>
        </w:rPr>
        <w:t xml:space="preserve">توان گفت که مولی طیفی را در این معنایی که انشاء نموده است قرار داده و </w:t>
      </w:r>
      <w:r w:rsidR="00B2387E">
        <w:rPr>
          <w:rFonts w:ascii="Traditional Arabic" w:hAnsi="Traditional Arabic" w:cs="Traditional Arabic"/>
          <w:rtl/>
        </w:rPr>
        <w:t>طبعاً</w:t>
      </w:r>
      <w:r w:rsidR="00E74959" w:rsidRPr="00BA5887">
        <w:rPr>
          <w:rFonts w:ascii="Traditional Arabic" w:hAnsi="Traditional Arabic" w:cs="Traditional Arabic" w:hint="cs"/>
          <w:rtl/>
        </w:rPr>
        <w:t xml:space="preserve"> چون راه و واقعی جز این طیف نیست، هر کس هر برداشتی که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E74959" w:rsidRPr="00BA5887">
        <w:rPr>
          <w:rFonts w:ascii="Traditional Arabic" w:hAnsi="Traditional Arabic" w:cs="Traditional Arabic" w:hint="cs"/>
          <w:rtl/>
        </w:rPr>
        <w:t>کند همان ملاک ثواب و عقاب او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E74959" w:rsidRPr="00BA5887">
        <w:rPr>
          <w:rFonts w:ascii="Traditional Arabic" w:hAnsi="Traditional Arabic" w:cs="Traditional Arabic" w:hint="cs"/>
          <w:rtl/>
        </w:rPr>
        <w:t>باشد.</w:t>
      </w:r>
    </w:p>
    <w:p w:rsidR="00E74959" w:rsidRPr="00BA5887" w:rsidRDefault="00E74959" w:rsidP="00E74959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بنابراین دو نکته در این مطلب اول وجود داشت:</w:t>
      </w:r>
    </w:p>
    <w:p w:rsidR="00E74959" w:rsidRPr="00BA5887" w:rsidRDefault="00E74959" w:rsidP="00E74959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b/>
          <w:bCs/>
          <w:rtl/>
        </w:rPr>
        <w:t>نکته اول:</w:t>
      </w:r>
      <w:r w:rsidRPr="00BA5887">
        <w:rPr>
          <w:rFonts w:ascii="Traditional Arabic" w:hAnsi="Traditional Arabic" w:cs="Traditional Arabic" w:hint="cs"/>
          <w:rtl/>
        </w:rPr>
        <w:t xml:space="preserve"> اینکه تعبّد را مفروض بگیریم</w:t>
      </w:r>
    </w:p>
    <w:p w:rsidR="00E74959" w:rsidRPr="00BA5887" w:rsidRDefault="00E74959" w:rsidP="00E74959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b/>
          <w:bCs/>
          <w:rtl/>
        </w:rPr>
        <w:lastRenderedPageBreak/>
        <w:t>نکته دوم:</w:t>
      </w:r>
      <w:r w:rsidRPr="00BA5887">
        <w:rPr>
          <w:rFonts w:ascii="Traditional Arabic" w:hAnsi="Traditional Arabic" w:cs="Traditional Arabic" w:hint="cs"/>
          <w:rtl/>
        </w:rPr>
        <w:t xml:space="preserve"> اینکه خودِ این نگاه اول دو صورت و تصویر دارد: 1- اینکه هیچ معنایی وجود ندارد و هر کس هر برداشتی داشت همان راهش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 و 2- اینکه معنا وجود دارد، اما یک واقع ثابت واحد نیست بلکه یک طیف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 به این معنا که متعدد مجعول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 و هر کسی به گوشه</w:t>
      </w:r>
      <w:r w:rsidR="00131235" w:rsidRPr="00BA5887">
        <w:rPr>
          <w:rFonts w:ascii="Traditional Arabic" w:hAnsi="Traditional Arabic" w:cs="Traditional Arabic" w:hint="cs"/>
          <w:rtl/>
        </w:rPr>
        <w:t xml:space="preserve">‌ای </w:t>
      </w:r>
      <w:r w:rsidRPr="00BA5887">
        <w:rPr>
          <w:rFonts w:ascii="Traditional Arabic" w:hAnsi="Traditional Arabic" w:cs="Traditional Arabic" w:hint="cs"/>
          <w:rtl/>
        </w:rPr>
        <w:t>از آن دست یافته که همان برای او حجّت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</w:t>
      </w:r>
    </w:p>
    <w:p w:rsidR="00E74959" w:rsidRPr="00BA5887" w:rsidRDefault="00E74959" w:rsidP="00E74959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این دو صورت به نحوی به تصویب معتزلی و اشعری نزدیک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شود.</w:t>
      </w:r>
    </w:p>
    <w:p w:rsidR="00E74959" w:rsidRPr="00BA5887" w:rsidRDefault="00E74959" w:rsidP="00E74959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اگر کسی این دیدگاه هرمنوتیک نوع اول با این دو قسمش را معتقد شود و تعبّد را نیز بپذیرد به این معنا که معتقد به وجود خدا شود و در </w:t>
      </w:r>
      <w:r w:rsidR="00C87F25">
        <w:rPr>
          <w:rFonts w:ascii="Traditional Arabic" w:hAnsi="Traditional Arabic" w:cs="Traditional Arabic" w:hint="cs"/>
          <w:rtl/>
        </w:rPr>
        <w:t>معرفت‌شناسی</w:t>
      </w:r>
      <w:r w:rsidRPr="00BA5887">
        <w:rPr>
          <w:rFonts w:ascii="Traditional Arabic" w:hAnsi="Traditional Arabic" w:cs="Traditional Arabic" w:hint="cs"/>
          <w:rtl/>
        </w:rPr>
        <w:t xml:space="preserve"> اصلی خدا و دین و... را نفی نکند، با مفروض گرفتن اینها بگوید که در نصوص و متون، با این شکل از واقعیت مواجه هستیم. با این نگاه </w:t>
      </w:r>
      <w:r w:rsidR="00B2387E">
        <w:rPr>
          <w:rFonts w:ascii="Traditional Arabic" w:hAnsi="Traditional Arabic" w:cs="Traditional Arabic" w:hint="cs"/>
          <w:rtl/>
        </w:rPr>
        <w:t>علی‌القاعده</w:t>
      </w:r>
      <w:r w:rsidRPr="00BA5887">
        <w:rPr>
          <w:rFonts w:ascii="Traditional Arabic" w:hAnsi="Traditional Arabic" w:cs="Traditional Arabic" w:hint="cs"/>
          <w:rtl/>
        </w:rPr>
        <w:t xml:space="preserve"> باید گفت که نوعی تصویب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باشد، که در شکل اول آن (چیزی جز آنچه شما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فهمید نیست)، تصویب اشعری شده و در شکل دوم (معنا وجود دارد اما متعدد است) تصویب معتزلی شکل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گیرد.</w:t>
      </w:r>
    </w:p>
    <w:p w:rsidR="00E74959" w:rsidRPr="00C073AD" w:rsidRDefault="00022413" w:rsidP="0002241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48613474"/>
      <w:r w:rsidRPr="00C073AD">
        <w:rPr>
          <w:rFonts w:ascii="Traditional Arabic" w:hAnsi="Traditional Arabic" w:cs="Traditional Arabic" w:hint="cs"/>
          <w:color w:val="FF0000"/>
          <w:rtl/>
        </w:rPr>
        <w:t>بررسی دیدگاه دوم</w:t>
      </w:r>
      <w:bookmarkEnd w:id="9"/>
    </w:p>
    <w:p w:rsidR="00022413" w:rsidRPr="00BA5887" w:rsidRDefault="00022413" w:rsidP="00022413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دیدگاه دوم که به نوعی </w:t>
      </w:r>
      <w:r w:rsidR="00B2387E">
        <w:rPr>
          <w:rFonts w:ascii="Traditional Arabic" w:hAnsi="Traditional Arabic" w:cs="Traditional Arabic" w:hint="cs"/>
          <w:rtl/>
        </w:rPr>
        <w:t>معقول‌تر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باشد این است که: هسته ثابت و معنای برای کلام وجود دارد لکن ما </w:t>
      </w:r>
      <w:r w:rsidR="00B2387E">
        <w:rPr>
          <w:rFonts w:ascii="Traditional Arabic" w:hAnsi="Traditional Arabic" w:cs="Traditional Arabic" w:hint="cs"/>
          <w:rtl/>
        </w:rPr>
        <w:t>هیچ‌وقت</w:t>
      </w:r>
      <w:r w:rsidRPr="00BA5887">
        <w:rPr>
          <w:rFonts w:ascii="Traditional Arabic" w:hAnsi="Traditional Arabic" w:cs="Traditional Arabic" w:hint="cs"/>
          <w:rtl/>
        </w:rPr>
        <w:t xml:space="preserve"> به آن لبّ مطلب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توانیم پی ببریم و همیشه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پیش‌فرض‌ها</w:t>
      </w:r>
      <w:r w:rsidRPr="00BA5887">
        <w:rPr>
          <w:rFonts w:ascii="Traditional Arabic" w:hAnsi="Traditional Arabic" w:cs="Traditional Arabic" w:hint="cs"/>
          <w:rtl/>
        </w:rPr>
        <w:t>ی مفسّر در فهم دخیل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 که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توان</w:t>
      </w:r>
      <w:r w:rsidR="00B2387E">
        <w:rPr>
          <w:rFonts w:ascii="Traditional Arabic" w:hAnsi="Traditional Arabic" w:cs="Traditional Arabic" w:hint="cs"/>
          <w:rtl/>
        </w:rPr>
        <w:t xml:space="preserve"> 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 xml:space="preserve">یدگر و امثال ایشان را </w:t>
      </w:r>
      <w:r w:rsidR="00494C98" w:rsidRPr="00BA5887">
        <w:rPr>
          <w:rFonts w:ascii="Traditional Arabic" w:hAnsi="Traditional Arabic" w:cs="Traditional Arabic" w:hint="cs"/>
          <w:rtl/>
        </w:rPr>
        <w:t>جزء قائلین به این نظریه دانست.</w:t>
      </w:r>
    </w:p>
    <w:p w:rsidR="00494C98" w:rsidRPr="00BA5887" w:rsidRDefault="00494C98" w:rsidP="00494C98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برای اینکه بدانیم نتیجه این نگاه آیا تصویب است یا تخطئه نیاز به دقّت بیشتری دارد</w:t>
      </w:r>
      <w:r w:rsidR="00B2387E">
        <w:rPr>
          <w:rFonts w:ascii="Traditional Arabic" w:hAnsi="Traditional Arabic" w:cs="Traditional Arabic" w:hint="cs"/>
          <w:rtl/>
        </w:rPr>
        <w:t xml:space="preserve"> </w:t>
      </w:r>
      <w:r w:rsidRPr="00BA5887">
        <w:rPr>
          <w:rFonts w:ascii="Traditional Arabic" w:hAnsi="Traditional Arabic" w:cs="Traditional Arabic" w:hint="cs"/>
          <w:rtl/>
        </w:rPr>
        <w:t>و تفاوت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>یی نیز در اینجا وجود دارد.</w:t>
      </w:r>
    </w:p>
    <w:p w:rsidR="00E748D0" w:rsidRPr="00C073AD" w:rsidRDefault="00E748D0" w:rsidP="00E748D0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0" w:name="_Toc448613475"/>
      <w:r w:rsidRPr="00C073AD">
        <w:rPr>
          <w:rFonts w:ascii="Traditional Arabic" w:hAnsi="Traditional Arabic" w:cs="Traditional Arabic" w:hint="cs"/>
          <w:color w:val="FF0000"/>
          <w:rtl/>
        </w:rPr>
        <w:t>برداشت اول: تخطئه</w:t>
      </w:r>
      <w:bookmarkEnd w:id="10"/>
    </w:p>
    <w:p w:rsidR="00494C98" w:rsidRPr="00BA5887" w:rsidRDefault="00494C98" w:rsidP="00494C98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ممکن است ابتدائاً گفته شود که این نگاه نوعی تخطئه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باشد، چرا که شما مقصود واقعی و مجعول واقعی را </w:t>
      </w:r>
      <w:r w:rsidR="00B2387E">
        <w:rPr>
          <w:rFonts w:ascii="Traditional Arabic" w:hAnsi="Traditional Arabic" w:cs="Traditional Arabic" w:hint="cs"/>
          <w:rtl/>
        </w:rPr>
        <w:t>پذیرفته‌اید</w:t>
      </w:r>
      <w:r w:rsidRPr="00BA5887">
        <w:rPr>
          <w:rFonts w:ascii="Traditional Arabic" w:hAnsi="Traditional Arabic" w:cs="Traditional Arabic" w:hint="cs"/>
          <w:rtl/>
        </w:rPr>
        <w:t xml:space="preserve"> یعنی متن دارای نوعی معنا و مقصود واقعی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باشد، لکن هیچ زمان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توان به تمام مقصود پی برد، بلکه همیشه با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پیش‌فرض‌ها</w:t>
      </w:r>
      <w:r w:rsidRPr="00BA5887">
        <w:rPr>
          <w:rFonts w:ascii="Traditional Arabic" w:hAnsi="Traditional Arabic" w:cs="Traditional Arabic" w:hint="cs"/>
          <w:rtl/>
        </w:rPr>
        <w:t xml:space="preserve"> به سراغ آن معنا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رویم و خروجی تفسیر ما چیزی غیر از واقع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 البته ممکن است خروجی فهم ما نسبت به واقع دور یا نزدیک باشد اما عین آن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شود.</w:t>
      </w:r>
    </w:p>
    <w:p w:rsidR="00494C98" w:rsidRPr="00BA5887" w:rsidRDefault="00494C98" w:rsidP="00494C98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این تفسیر دوم هرمنوتیک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 که بنا بر این تفسیر ممکن است گفته شود که این نگاه همان تخطئه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باشد، چرا که در این نگاه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گوییم واقع وجود ندارد، بلکه گفته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شود واقع ثابت وجود دارد لکن در مقام اجتهاد، </w:t>
      </w:r>
      <w:r w:rsidR="00B2387E">
        <w:rPr>
          <w:rFonts w:ascii="Traditional Arabic" w:hAnsi="Traditional Arabic" w:cs="Traditional Arabic" w:hint="cs"/>
          <w:rtl/>
        </w:rPr>
        <w:t>همان‌طور</w:t>
      </w:r>
      <w:r w:rsidRPr="00BA5887">
        <w:rPr>
          <w:rFonts w:ascii="Traditional Arabic" w:hAnsi="Traditional Arabic" w:cs="Traditional Arabic" w:hint="cs"/>
          <w:rtl/>
        </w:rPr>
        <w:t xml:space="preserve"> که نگاه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>ی تصویبی اشعری و معتزله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گویند گاهی به واقع راه پیدا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کنیم و گاهی تخطئه است که در اینجا گفته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شود همیشه تخطئه است و </w:t>
      </w:r>
      <w:r w:rsidR="00B2387E">
        <w:rPr>
          <w:rFonts w:ascii="Traditional Arabic" w:hAnsi="Traditional Arabic" w:cs="Traditional Arabic" w:hint="cs"/>
          <w:rtl/>
        </w:rPr>
        <w:t>هیچ‌گاه</w:t>
      </w:r>
      <w:r w:rsidRPr="00BA5887">
        <w:rPr>
          <w:rFonts w:ascii="Traditional Arabic" w:hAnsi="Traditional Arabic" w:cs="Traditional Arabic" w:hint="cs"/>
          <w:rtl/>
        </w:rPr>
        <w:t xml:space="preserve"> به واقع راه پیدا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کنیم. و بنابراین از این دیدگاه تصویب بیرون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آید، و همیشه تخطئه است، منتهی نکته</w:t>
      </w:r>
      <w:r w:rsidR="00131235" w:rsidRPr="00BA5887">
        <w:rPr>
          <w:rFonts w:ascii="Traditional Arabic" w:hAnsi="Traditional Arabic" w:cs="Traditional Arabic" w:hint="cs"/>
          <w:rtl/>
        </w:rPr>
        <w:t xml:space="preserve">‌ای </w:t>
      </w:r>
      <w:r w:rsidRPr="00BA5887">
        <w:rPr>
          <w:rFonts w:ascii="Traditional Arabic" w:hAnsi="Traditional Arabic" w:cs="Traditional Arabic" w:hint="cs"/>
          <w:rtl/>
        </w:rPr>
        <w:t>که در اینجا وجود دارد این است که این، تخطئه مطلق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</w:t>
      </w:r>
    </w:p>
    <w:p w:rsidR="00494C98" w:rsidRPr="00BA5887" w:rsidRDefault="00E748D0" w:rsidP="00E748D0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بنابراین، از نگاه و نوع دوم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توان تصویب را خارج کرد چرا که در اینجا واقع ثابتی را در کلام و سخن مولی قائل هستند و گفته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 ممکن است به آن راه برده شود و همچنین ممکن است راه برده نشود و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توان گفت که این نگاه، تخطئه بوده که البته تخطئه مطلق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</w:t>
      </w:r>
    </w:p>
    <w:p w:rsidR="00E748D0" w:rsidRPr="00C073AD" w:rsidRDefault="00EA776F" w:rsidP="00EA776F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11" w:name="_Toc448613476"/>
      <w:r w:rsidRPr="00C073AD">
        <w:rPr>
          <w:rFonts w:ascii="Traditional Arabic" w:hAnsi="Traditional Arabic" w:cs="Traditional Arabic" w:hint="cs"/>
          <w:color w:val="FF0000"/>
          <w:rtl/>
        </w:rPr>
        <w:lastRenderedPageBreak/>
        <w:t xml:space="preserve">تخطئه </w:t>
      </w:r>
      <w:r w:rsidR="00B2387E">
        <w:rPr>
          <w:rFonts w:ascii="Traditional Arabic" w:hAnsi="Traditional Arabic" w:cs="Traditional Arabic" w:hint="cs"/>
          <w:color w:val="FF0000"/>
          <w:rtl/>
        </w:rPr>
        <w:t>فی‌الجمله</w:t>
      </w:r>
      <w:bookmarkEnd w:id="11"/>
    </w:p>
    <w:p w:rsidR="00E748D0" w:rsidRPr="00BA5887" w:rsidRDefault="00E748D0" w:rsidP="00E748D0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تخطئه به صورت مطلق در اینجا </w:t>
      </w:r>
      <w:r w:rsidR="00B2387E">
        <w:rPr>
          <w:rFonts w:ascii="Traditional Arabic" w:hAnsi="Traditional Arabic" w:cs="Traditional Arabic" w:hint="cs"/>
          <w:rtl/>
        </w:rPr>
        <w:t>نتیجه‌بخش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باشد چراکه اگرچه در فهم متن همیشه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پیش‌فرض</w:t>
      </w:r>
      <w:r w:rsidRPr="00BA5887">
        <w:rPr>
          <w:rFonts w:ascii="Traditional Arabic" w:hAnsi="Traditional Arabic" w:cs="Traditional Arabic" w:hint="cs"/>
          <w:rtl/>
        </w:rPr>
        <w:t xml:space="preserve"> دخیل است لکن این</w:t>
      </w:r>
      <w:r w:rsidR="00131235" w:rsidRPr="00BA5887">
        <w:rPr>
          <w:rFonts w:ascii="Traditional Arabic" w:hAnsi="Traditional Arabic" w:cs="Traditional Arabic" w:hint="cs"/>
          <w:rtl/>
        </w:rPr>
        <w:t xml:space="preserve"> پیش‌فرض‌ها</w:t>
      </w:r>
      <w:r w:rsidRPr="00BA5887">
        <w:rPr>
          <w:rFonts w:ascii="Traditional Arabic" w:hAnsi="Traditional Arabic" w:cs="Traditional Arabic" w:hint="cs"/>
          <w:rtl/>
        </w:rPr>
        <w:t xml:space="preserve"> ممکن است در حدّی نباشد که حکم واقعی را تغییر بدهد. </w:t>
      </w:r>
      <w:r w:rsidR="00B2387E">
        <w:rPr>
          <w:rFonts w:ascii="Traditional Arabic" w:hAnsi="Traditional Arabic" w:cs="Traditional Arabic" w:hint="cs"/>
          <w:rtl/>
        </w:rPr>
        <w:t>به‌عبارت‌دیگر</w:t>
      </w:r>
      <w:r w:rsidRPr="00BA5887">
        <w:rPr>
          <w:rFonts w:ascii="Traditional Arabic" w:hAnsi="Traditional Arabic" w:cs="Traditional Arabic" w:hint="cs"/>
          <w:rtl/>
        </w:rPr>
        <w:t xml:space="preserve"> ممکن است فهم ما از این جمله فهم تام از واقع نباشد اما این دخالت</w:t>
      </w:r>
      <w:r w:rsidR="00131235" w:rsidRPr="00BA5887">
        <w:rPr>
          <w:rFonts w:ascii="Traditional Arabic" w:hAnsi="Traditional Arabic" w:cs="Traditional Arabic" w:hint="cs"/>
          <w:rtl/>
        </w:rPr>
        <w:t xml:space="preserve"> پیش‌فرض‌ها</w:t>
      </w:r>
      <w:r w:rsidRPr="00BA5887">
        <w:rPr>
          <w:rFonts w:ascii="Traditional Arabic" w:hAnsi="Traditional Arabic" w:cs="Traditional Arabic" w:hint="cs"/>
          <w:rtl/>
        </w:rPr>
        <w:t xml:space="preserve"> معلوم نیست در حدّی باشد که متن حکم واقع را تغییر دهد، بلکه ممکن است در گوشه و کنار واقع، این</w:t>
      </w:r>
      <w:r w:rsidR="00131235" w:rsidRPr="00BA5887">
        <w:rPr>
          <w:rFonts w:ascii="Traditional Arabic" w:hAnsi="Traditional Arabic" w:cs="Traditional Arabic" w:hint="cs"/>
          <w:rtl/>
        </w:rPr>
        <w:t xml:space="preserve"> پیش‌فرض‌ها</w:t>
      </w:r>
      <w:r w:rsidRPr="00BA5887">
        <w:rPr>
          <w:rFonts w:ascii="Traditional Arabic" w:hAnsi="Traditional Arabic" w:cs="Traditional Arabic" w:hint="cs"/>
          <w:rtl/>
        </w:rPr>
        <w:t xml:space="preserve"> دخالتی داشته باشند.</w:t>
      </w:r>
    </w:p>
    <w:p w:rsidR="00E748D0" w:rsidRPr="00BA5887" w:rsidRDefault="00E748D0" w:rsidP="00E748D0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و لذا از این نگاه دوم تخطئه مطلق هم خارج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شود، چراکه این دخالت</w:t>
      </w:r>
      <w:r w:rsidR="00131235" w:rsidRPr="00BA5887">
        <w:rPr>
          <w:rFonts w:ascii="Traditional Arabic" w:hAnsi="Traditional Arabic" w:cs="Traditional Arabic" w:hint="cs"/>
          <w:rtl/>
        </w:rPr>
        <w:t xml:space="preserve"> پیش‌فرض‌ها</w:t>
      </w:r>
      <w:r w:rsidRPr="00BA5887">
        <w:rPr>
          <w:rFonts w:ascii="Traditional Arabic" w:hAnsi="Traditional Arabic" w:cs="Traditional Arabic" w:hint="cs"/>
          <w:rtl/>
        </w:rPr>
        <w:t xml:space="preserve"> گاهی حکم را کاملاً عوض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 xml:space="preserve">کند، بلکه در </w:t>
      </w:r>
      <w:r w:rsidR="00B2387E">
        <w:rPr>
          <w:rFonts w:ascii="Traditional Arabic" w:hAnsi="Traditional Arabic" w:cs="Traditional Arabic" w:hint="cs"/>
          <w:rtl/>
        </w:rPr>
        <w:t>ریزه‌کاری‌های</w:t>
      </w:r>
      <w:r w:rsidRPr="00BA5887">
        <w:rPr>
          <w:rFonts w:ascii="Traditional Arabic" w:hAnsi="Traditional Arabic" w:cs="Traditional Arabic" w:hint="cs"/>
          <w:rtl/>
        </w:rPr>
        <w:t xml:space="preserve"> یک جمله از جهاتی دخالت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کند که موجب فهم دقیق واقع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شود اما حکم همان حکمی است که در واقع وجود دارد که یا وجوب یا حرمت یا هر چیز دیگری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</w:t>
      </w:r>
    </w:p>
    <w:p w:rsidR="00F639D3" w:rsidRPr="00BA5887" w:rsidRDefault="00E748D0" w:rsidP="00F639D3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به عبارت </w:t>
      </w:r>
      <w:r w:rsidR="00C87F25">
        <w:rPr>
          <w:rFonts w:ascii="Traditional Arabic" w:hAnsi="Traditional Arabic" w:cs="Traditional Arabic" w:hint="cs"/>
          <w:rtl/>
        </w:rPr>
        <w:t>ساده‌تر</w:t>
      </w:r>
      <w:r w:rsidRPr="00BA5887">
        <w:rPr>
          <w:rFonts w:ascii="Traditional Arabic" w:hAnsi="Traditional Arabic" w:cs="Traditional Arabic" w:hint="cs"/>
          <w:rtl/>
        </w:rPr>
        <w:t>، این نظریه تعهد نداده است که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پیش‌فرض‌ها</w:t>
      </w:r>
      <w:r w:rsidRPr="00BA5887">
        <w:rPr>
          <w:rFonts w:ascii="Traditional Arabic" w:hAnsi="Traditional Arabic" w:cs="Traditional Arabic" w:hint="cs"/>
          <w:rtl/>
        </w:rPr>
        <w:t xml:space="preserve">، بافت </w:t>
      </w:r>
      <w:r w:rsidR="00C87F25">
        <w:rPr>
          <w:rFonts w:ascii="Traditional Arabic" w:hAnsi="Traditional Arabic" w:cs="Traditional Arabic" w:hint="cs"/>
          <w:rtl/>
        </w:rPr>
        <w:t>کلی</w:t>
      </w:r>
      <w:r w:rsidRPr="00BA5887">
        <w:rPr>
          <w:rFonts w:ascii="Traditional Arabic" w:hAnsi="Traditional Arabic" w:cs="Traditional Arabic" w:hint="cs"/>
          <w:rtl/>
        </w:rPr>
        <w:t xml:space="preserve"> حکم و واقع را تغییر دهد، بلکه ممکن است این تغییرات جزئی بوده </w:t>
      </w:r>
      <w:r w:rsidR="00B2387E">
        <w:rPr>
          <w:rFonts w:ascii="Traditional Arabic" w:hAnsi="Traditional Arabic" w:cs="Traditional Arabic" w:hint="cs"/>
          <w:rtl/>
        </w:rPr>
        <w:t>به‌نحوی‌که</w:t>
      </w:r>
      <w:r w:rsidRPr="00BA5887">
        <w:rPr>
          <w:rFonts w:ascii="Traditional Arabic" w:hAnsi="Traditional Arabic" w:cs="Traditional Arabic" w:hint="cs"/>
          <w:rtl/>
        </w:rPr>
        <w:t xml:space="preserve"> اصل حکم را تغییر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 xml:space="preserve">دهد. و لذا این دیدگاه هرمنوتیک </w:t>
      </w:r>
      <w:r w:rsidR="00F639D3" w:rsidRPr="00BA5887">
        <w:rPr>
          <w:rFonts w:ascii="Traditional Arabic" w:hAnsi="Traditional Arabic" w:cs="Traditional Arabic" w:hint="cs"/>
          <w:rtl/>
        </w:rPr>
        <w:t>به این معنا با تصویب میانه</w:t>
      </w:r>
      <w:r w:rsidR="00131235" w:rsidRPr="00BA5887">
        <w:rPr>
          <w:rFonts w:ascii="Traditional Arabic" w:hAnsi="Traditional Arabic" w:cs="Traditional Arabic" w:hint="cs"/>
          <w:rtl/>
        </w:rPr>
        <w:t xml:space="preserve">‌ای </w:t>
      </w:r>
      <w:r w:rsidR="00F639D3" w:rsidRPr="00BA5887">
        <w:rPr>
          <w:rFonts w:ascii="Traditional Arabic" w:hAnsi="Traditional Arabic" w:cs="Traditional Arabic" w:hint="cs"/>
          <w:rtl/>
        </w:rPr>
        <w:t>نداشته و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F639D3" w:rsidRPr="00BA5887">
        <w:rPr>
          <w:rFonts w:ascii="Traditional Arabic" w:hAnsi="Traditional Arabic" w:cs="Traditional Arabic" w:hint="cs"/>
          <w:rtl/>
        </w:rPr>
        <w:t>توان آن را تخطئه گرفت که این تخطئه هم از نوع مطلق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="00F639D3" w:rsidRPr="00BA5887">
        <w:rPr>
          <w:rFonts w:ascii="Traditional Arabic" w:hAnsi="Traditional Arabic" w:cs="Traditional Arabic" w:hint="cs"/>
          <w:rtl/>
        </w:rPr>
        <w:t xml:space="preserve">باشد بلکه تخطئه </w:t>
      </w:r>
      <w:r w:rsidR="00B2387E">
        <w:rPr>
          <w:rFonts w:ascii="Traditional Arabic" w:hAnsi="Traditional Arabic" w:cs="Traditional Arabic" w:hint="cs"/>
          <w:rtl/>
        </w:rPr>
        <w:t>فی‌الجمله</w:t>
      </w:r>
      <w:r w:rsidR="00F639D3" w:rsidRPr="00BA5887">
        <w:rPr>
          <w:rFonts w:ascii="Traditional Arabic" w:hAnsi="Traditional Arabic" w:cs="Traditional Arabic" w:hint="cs"/>
          <w:rtl/>
        </w:rPr>
        <w:t xml:space="preserve"> است.</w:t>
      </w:r>
    </w:p>
    <w:p w:rsidR="00F639D3" w:rsidRPr="00C073AD" w:rsidRDefault="00F639D3" w:rsidP="00EA776F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48613477"/>
      <w:r w:rsidRPr="00C073AD">
        <w:rPr>
          <w:rFonts w:ascii="Traditional Arabic" w:hAnsi="Traditional Arabic" w:cs="Traditional Arabic" w:hint="cs"/>
          <w:color w:val="FF0000"/>
          <w:rtl/>
        </w:rPr>
        <w:t xml:space="preserve">برداشت </w:t>
      </w:r>
      <w:r w:rsidR="00EA776F" w:rsidRPr="00C073AD">
        <w:rPr>
          <w:rFonts w:ascii="Traditional Arabic" w:hAnsi="Traditional Arabic" w:cs="Traditional Arabic" w:hint="cs"/>
          <w:color w:val="FF0000"/>
          <w:rtl/>
        </w:rPr>
        <w:t>دوم: تصویب</w:t>
      </w:r>
      <w:bookmarkEnd w:id="12"/>
      <w:r w:rsidR="00EA776F" w:rsidRPr="00C073AD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F639D3" w:rsidRPr="00BA5887" w:rsidRDefault="00F639D3" w:rsidP="00F639D3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البته ممکن است در همین دیدگاه دوم، کسی شکل دیگری از تقریر را ارائه دهد. این شکل و صورت با بر این است که قائل شویم که </w:t>
      </w:r>
      <w:r w:rsidR="00B2387E">
        <w:rPr>
          <w:rFonts w:ascii="Traditional Arabic" w:hAnsi="Traditional Arabic" w:cs="Traditional Arabic" w:hint="cs"/>
          <w:rtl/>
        </w:rPr>
        <w:t>هیچ‌گاه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توان به واقع رسید.</w:t>
      </w:r>
    </w:p>
    <w:p w:rsidR="00F639D3" w:rsidRPr="00BA5887" w:rsidRDefault="00F639D3" w:rsidP="00F639D3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 حال که قرار نیست </w:t>
      </w:r>
      <w:r w:rsidR="00B2387E">
        <w:rPr>
          <w:rFonts w:ascii="Traditional Arabic" w:hAnsi="Traditional Arabic" w:cs="Traditional Arabic" w:hint="cs"/>
          <w:rtl/>
        </w:rPr>
        <w:t>هیچ‌گاه</w:t>
      </w:r>
      <w:r w:rsidRPr="00BA5887">
        <w:rPr>
          <w:rFonts w:ascii="Traditional Arabic" w:hAnsi="Traditional Arabic" w:cs="Traditional Arabic" w:hint="cs"/>
          <w:rtl/>
        </w:rPr>
        <w:t xml:space="preserve"> به متن واقع برسیم، پس وجهی ندارد که مولی واقعی که </w:t>
      </w:r>
      <w:r w:rsidR="00B2387E">
        <w:rPr>
          <w:rFonts w:ascii="Traditional Arabic" w:hAnsi="Traditional Arabic" w:cs="Traditional Arabic" w:hint="cs"/>
          <w:rtl/>
        </w:rPr>
        <w:t>قابل‌دسترسی</w:t>
      </w:r>
      <w:r w:rsidRPr="00BA5887">
        <w:rPr>
          <w:rFonts w:ascii="Traditional Arabic" w:hAnsi="Traditional Arabic" w:cs="Traditional Arabic" w:hint="cs"/>
          <w:rtl/>
        </w:rPr>
        <w:t xml:space="preserve"> نیست جعل کند و این لغو است.</w:t>
      </w:r>
    </w:p>
    <w:p w:rsidR="00F639D3" w:rsidRPr="00BA5887" w:rsidRDefault="00F639D3" w:rsidP="00F639D3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توضیح مطلب اینکه: اگر گفته شود این دیدگاه نوعی تخطئه مطلق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باشد -به این معنا که </w:t>
      </w:r>
      <w:r w:rsidR="00B2387E">
        <w:rPr>
          <w:rFonts w:ascii="Traditional Arabic" w:hAnsi="Traditional Arabic" w:cs="Traditional Arabic" w:hint="cs"/>
          <w:rtl/>
        </w:rPr>
        <w:t>هیچ‌گاه</w:t>
      </w:r>
      <w:r w:rsidRPr="00BA5887">
        <w:rPr>
          <w:rFonts w:ascii="Traditional Arabic" w:hAnsi="Traditional Arabic" w:cs="Traditional Arabic" w:hint="cs"/>
          <w:rtl/>
        </w:rPr>
        <w:t xml:space="preserve"> ذهن انسان به متن واقع راه پیدا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کند- پس چرا باید واقع را به عنوان یک حکم از جانب مولی تلقّی کرد؟ بلکه این تنها خواسته</w:t>
      </w:r>
      <w:r w:rsidR="00131235" w:rsidRPr="00BA5887">
        <w:rPr>
          <w:rFonts w:ascii="Traditional Arabic" w:hAnsi="Traditional Arabic" w:cs="Traditional Arabic" w:hint="cs"/>
          <w:rtl/>
        </w:rPr>
        <w:t xml:space="preserve">‌ای </w:t>
      </w:r>
      <w:r w:rsidRPr="00BA5887">
        <w:rPr>
          <w:rFonts w:ascii="Traditional Arabic" w:hAnsi="Traditional Arabic" w:cs="Traditional Arabic" w:hint="cs"/>
          <w:rtl/>
        </w:rPr>
        <w:t>است که خودِ مولی نیز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داند </w:t>
      </w:r>
      <w:r w:rsidR="00B2387E">
        <w:rPr>
          <w:rFonts w:ascii="Traditional Arabic" w:hAnsi="Traditional Arabic" w:cs="Traditional Arabic" w:hint="cs"/>
          <w:rtl/>
        </w:rPr>
        <w:t>هیچ‌گاه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 xml:space="preserve">توان آن را عنوان یک واقع ثابت واحد قرار داد. اگر این </w:t>
      </w:r>
      <w:r w:rsidR="00B2387E">
        <w:rPr>
          <w:rFonts w:ascii="Traditional Arabic" w:hAnsi="Traditional Arabic" w:cs="Traditional Arabic" w:hint="cs"/>
          <w:rtl/>
        </w:rPr>
        <w:t>مسئله</w:t>
      </w:r>
      <w:r w:rsidRPr="00BA5887">
        <w:rPr>
          <w:rFonts w:ascii="Traditional Arabic" w:hAnsi="Traditional Arabic" w:cs="Traditional Arabic" w:hint="cs"/>
          <w:rtl/>
        </w:rPr>
        <w:t xml:space="preserve"> را بپذیریم و قائل شویم که جعل </w:t>
      </w:r>
      <w:r w:rsidR="00C87F25">
        <w:rPr>
          <w:rFonts w:ascii="Traditional Arabic" w:hAnsi="Traditional Arabic" w:cs="Traditional Arabic" w:hint="cs"/>
          <w:rtl/>
        </w:rPr>
        <w:t>این‌گونه</w:t>
      </w:r>
      <w:r w:rsidRPr="00BA5887">
        <w:rPr>
          <w:rFonts w:ascii="Traditional Arabic" w:hAnsi="Traditional Arabic" w:cs="Traditional Arabic" w:hint="cs"/>
          <w:rtl/>
        </w:rPr>
        <w:t xml:space="preserve"> واقع لغویّت دارد، نتیجه این بحث </w:t>
      </w:r>
      <w:r w:rsidR="00C87F25">
        <w:rPr>
          <w:rFonts w:ascii="Traditional Arabic" w:hAnsi="Traditional Arabic" w:cs="Traditional Arabic" w:hint="cs"/>
          <w:rtl/>
        </w:rPr>
        <w:t>این‌گونه</w:t>
      </w:r>
      <w:r w:rsidRPr="00BA5887">
        <w:rPr>
          <w:rFonts w:ascii="Traditional Arabic" w:hAnsi="Traditional Arabic" w:cs="Traditional Arabic" w:hint="cs"/>
          <w:rtl/>
        </w:rPr>
        <w:t xml:space="preserve"> خواهد بود که </w:t>
      </w:r>
      <w:r w:rsidR="00C87F25">
        <w:rPr>
          <w:rFonts w:ascii="Traditional Arabic" w:hAnsi="Traditional Arabic" w:cs="Traditional Arabic" w:hint="cs"/>
          <w:rtl/>
        </w:rPr>
        <w:t>آنچه</w:t>
      </w:r>
      <w:r w:rsidRPr="00BA5887">
        <w:rPr>
          <w:rFonts w:ascii="Traditional Arabic" w:hAnsi="Traditional Arabic" w:cs="Traditional Arabic" w:hint="cs"/>
          <w:rtl/>
        </w:rPr>
        <w:t xml:space="preserve"> مولی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خواهد و برای همه نیز قرار داده است همان فهم افراد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</w:t>
      </w:r>
    </w:p>
    <w:p w:rsidR="00F639D3" w:rsidRPr="00BA5887" w:rsidRDefault="00F639D3" w:rsidP="00F639D3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پس </w:t>
      </w:r>
      <w:r w:rsidR="00B2387E">
        <w:rPr>
          <w:rFonts w:ascii="Traditional Arabic" w:hAnsi="Traditional Arabic" w:cs="Traditional Arabic" w:hint="cs"/>
          <w:rtl/>
        </w:rPr>
        <w:t>بنا بر</w:t>
      </w:r>
      <w:r w:rsidRPr="00BA5887">
        <w:rPr>
          <w:rFonts w:ascii="Traditional Arabic" w:hAnsi="Traditional Arabic" w:cs="Traditional Arabic" w:hint="cs"/>
          <w:rtl/>
        </w:rPr>
        <w:t xml:space="preserve"> این دیدگاه و نظریه دوم، از برداشت اول که نوعی تخطئه مطلق بود مجدداً تصویب خارج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شود. که با توجه به این نظریه سومین برداشت و نتیجه از نگاه دوم به صورت تصویب حاصل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شود.</w:t>
      </w:r>
    </w:p>
    <w:p w:rsidR="009A2EB6" w:rsidRPr="00C073AD" w:rsidRDefault="00B2387E" w:rsidP="009A2EB6">
      <w:pPr>
        <w:pStyle w:val="Heading3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 w:hint="cs"/>
          <w:color w:val="FF0000"/>
          <w:rtl/>
        </w:rPr>
        <w:t>جمع‌بندی</w:t>
      </w:r>
    </w:p>
    <w:p w:rsidR="005F7856" w:rsidRPr="00BA5887" w:rsidRDefault="00F639D3" w:rsidP="005F7856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پس آنچه تا اینجا عرض شد این است که، نسبیّت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>ی تند افراطی که واقع و هسته ثابت را یا کاملاً آن را نفی کرده و یا به صورت طیفی آن را ثابت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کند</w:t>
      </w:r>
      <w:r w:rsidR="00EA776F" w:rsidRPr="00BA5887">
        <w:rPr>
          <w:rFonts w:ascii="Traditional Arabic" w:hAnsi="Traditional Arabic" w:cs="Traditional Arabic" w:hint="cs"/>
          <w:rtl/>
        </w:rPr>
        <w:t xml:space="preserve"> حاصلی همچون تصویب دارد و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EA776F" w:rsidRPr="00BA5887">
        <w:rPr>
          <w:rFonts w:ascii="Traditional Arabic" w:hAnsi="Traditional Arabic" w:cs="Traditional Arabic" w:hint="cs"/>
          <w:rtl/>
        </w:rPr>
        <w:t>توان گفت که حاصل این نگاه، نوعی تصویب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EA776F" w:rsidRPr="00BA5887">
        <w:rPr>
          <w:rFonts w:ascii="Traditional Arabic" w:hAnsi="Traditional Arabic" w:cs="Traditional Arabic" w:hint="cs"/>
          <w:rtl/>
        </w:rPr>
        <w:t>باشد.</w:t>
      </w:r>
    </w:p>
    <w:p w:rsidR="00EA776F" w:rsidRPr="00BA5887" w:rsidRDefault="00EA776F" w:rsidP="005F7856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lastRenderedPageBreak/>
        <w:t>اما دیدگاه نسبیّت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>ی نوع دوم که وجود واقع را نفی نکرده بلکه راه رسیدن به واقع را مسدود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بیند، دو تفسیر برایش متصور است، </w:t>
      </w:r>
      <w:r w:rsidR="00B2387E">
        <w:rPr>
          <w:rFonts w:ascii="Traditional Arabic" w:hAnsi="Traditional Arabic" w:cs="Traditional Arabic" w:hint="cs"/>
          <w:rtl/>
        </w:rPr>
        <w:t>بنا بر</w:t>
      </w:r>
      <w:r w:rsidRPr="00BA5887">
        <w:rPr>
          <w:rFonts w:ascii="Traditional Arabic" w:hAnsi="Traditional Arabic" w:cs="Traditional Arabic" w:hint="cs"/>
          <w:rtl/>
        </w:rPr>
        <w:t xml:space="preserve"> یک تفسیر این نگاه تصویب نبوده بلکه تخطئه است اما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توان برای همین تفسیر هم تقریری ارائه کرد که حاصل آن تصویب شود که این تفسیر دوم این دیدگاه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</w:t>
      </w:r>
    </w:p>
    <w:p w:rsidR="00EA776F" w:rsidRPr="00BA5887" w:rsidRDefault="00EA776F" w:rsidP="005F7856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دقت فرمایید که آنچه ما در مورد تخطئه </w:t>
      </w:r>
      <w:r w:rsidR="00B2387E">
        <w:rPr>
          <w:rFonts w:ascii="Traditional Arabic" w:hAnsi="Traditional Arabic" w:cs="Traditional Arabic" w:hint="cs"/>
          <w:rtl/>
        </w:rPr>
        <w:t>فی‌الجمله</w:t>
      </w:r>
      <w:r w:rsidRPr="00BA5887">
        <w:rPr>
          <w:rFonts w:ascii="Traditional Arabic" w:hAnsi="Traditional Arabic" w:cs="Traditional Arabic" w:hint="cs"/>
          <w:rtl/>
        </w:rPr>
        <w:t xml:space="preserve"> گفتیم فقط بنا بر احتمال است چرا که عرض کردیم ممکن است در جایی به این صورت نتیجه دهد که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پیش‌فرض‌ها</w:t>
      </w:r>
      <w:r w:rsidRPr="00BA5887">
        <w:rPr>
          <w:rFonts w:ascii="Traditional Arabic" w:hAnsi="Traditional Arabic" w:cs="Traditional Arabic" w:hint="cs"/>
          <w:rtl/>
        </w:rPr>
        <w:t>ی ما موجب تغییر واقع گردد و یا اینکه ممکن است به واقع دست یابیم اما این فقط در حدّ «شاید» و احتمال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 و لذا نسبیّت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 xml:space="preserve">یی در آن موجود است. </w:t>
      </w:r>
      <w:r w:rsidR="00B2387E">
        <w:rPr>
          <w:rFonts w:ascii="Traditional Arabic" w:hAnsi="Traditional Arabic" w:cs="Traditional Arabic" w:hint="cs"/>
          <w:rtl/>
        </w:rPr>
        <w:t>به‌عبارت‌دیگر</w:t>
      </w:r>
      <w:r w:rsidRPr="00BA5887">
        <w:rPr>
          <w:rFonts w:ascii="Traditional Arabic" w:hAnsi="Traditional Arabic" w:cs="Traditional Arabic" w:hint="cs"/>
          <w:rtl/>
        </w:rPr>
        <w:t xml:space="preserve"> ممکن است این</w:t>
      </w:r>
      <w:r w:rsidR="00131235" w:rsidRPr="00BA5887">
        <w:rPr>
          <w:rFonts w:ascii="Traditional Arabic" w:hAnsi="Traditional Arabic" w:cs="Traditional Arabic" w:hint="cs"/>
          <w:rtl/>
        </w:rPr>
        <w:t xml:space="preserve"> پیش‌فرض‌ها</w:t>
      </w:r>
      <w:r w:rsidRPr="00BA5887">
        <w:rPr>
          <w:rFonts w:ascii="Traditional Arabic" w:hAnsi="Traditional Arabic" w:cs="Traditional Arabic" w:hint="cs"/>
          <w:rtl/>
        </w:rPr>
        <w:t xml:space="preserve"> حدّی از دخالت باشد که اصل حکم را تغییر نداده و به واقع رسیده باشیم که حاصل آن تخطئه با فرضی است که به واقع راه یافت است اما این فقط در حد احتمال است.</w:t>
      </w:r>
    </w:p>
    <w:p w:rsidR="00EA776F" w:rsidRPr="00C073AD" w:rsidRDefault="00EA776F" w:rsidP="00EA776F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3" w:name="_Toc448613479"/>
      <w:r w:rsidRPr="00C073AD">
        <w:rPr>
          <w:rFonts w:ascii="Traditional Arabic" w:hAnsi="Traditional Arabic" w:cs="Traditional Arabic" w:hint="cs"/>
          <w:color w:val="FF0000"/>
          <w:rtl/>
        </w:rPr>
        <w:t>تکمله</w:t>
      </w:r>
      <w:bookmarkEnd w:id="13"/>
    </w:p>
    <w:p w:rsidR="009A2EB6" w:rsidRPr="00BA5887" w:rsidRDefault="00EA776F" w:rsidP="009A2EB6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در اینجا باید گفت، این دو نوع از هرمنوتیک نسبیّت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>یی که اشاره شد، با اینکه با بحث تصویب و تخطئه تفاوت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>یی داشتند که این تفاوت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 xml:space="preserve"> تقریر شد، </w:t>
      </w:r>
      <w:r w:rsidR="009A2EB6" w:rsidRPr="00BA5887">
        <w:rPr>
          <w:rFonts w:ascii="Traditional Arabic" w:hAnsi="Traditional Arabic" w:cs="Traditional Arabic" w:hint="cs"/>
          <w:rtl/>
        </w:rPr>
        <w:t>نکات و مسائل دیگری نیز در آنها وجود دارد.</w:t>
      </w:r>
    </w:p>
    <w:p w:rsidR="009A2EB6" w:rsidRPr="00BA5887" w:rsidRDefault="009A2EB6" w:rsidP="009A2EB6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یکی از این نکات که بسیار مهم است این است که، این هرمنوتیک که بر دو قسم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باشد، بر خلاف تصویب سنّتی، اختصاص به احکام ندارد.</w:t>
      </w:r>
    </w:p>
    <w:p w:rsidR="009A2EB6" w:rsidRPr="00BA5887" w:rsidRDefault="009A2EB6" w:rsidP="009A2EB6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تصویب سنّتی مختصّ احکام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باشد که در آینده نیز راجع به آن توضیحاتی ارائه خواهیم داد، اما این هرمنوتیک </w:t>
      </w:r>
      <w:r w:rsidR="00C87F25">
        <w:rPr>
          <w:rFonts w:ascii="Traditional Arabic" w:hAnsi="Traditional Arabic" w:cs="Traditional Arabic" w:hint="cs"/>
          <w:rtl/>
        </w:rPr>
        <w:t>نسبیت‌گرا</w:t>
      </w:r>
      <w:r w:rsidRPr="00BA5887">
        <w:rPr>
          <w:rFonts w:ascii="Traditional Arabic" w:hAnsi="Traditional Arabic" w:cs="Traditional Arabic" w:hint="cs"/>
          <w:rtl/>
        </w:rPr>
        <w:t xml:space="preserve"> </w:t>
      </w:r>
      <w:r w:rsidRPr="00BA5887">
        <w:rPr>
          <w:rFonts w:ascii="Traditional Arabic" w:hAnsi="Traditional Arabic" w:cs="Traditional Arabic"/>
          <w:rtl/>
        </w:rPr>
        <w:t>–</w:t>
      </w:r>
      <w:r w:rsidRPr="00BA5887">
        <w:rPr>
          <w:rFonts w:ascii="Traditional Arabic" w:hAnsi="Traditional Arabic" w:cs="Traditional Arabic" w:hint="cs"/>
          <w:rtl/>
        </w:rPr>
        <w:t>چه شکل افراطی و چه صورت معتدل آن- مخصوص احکام نبوده و تمام گذاره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>یی است که در کتاب و سنّت وجود دارد، حتی گذاره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>ی توصیفی و معارفی.</w:t>
      </w:r>
    </w:p>
    <w:p w:rsidR="009A2EB6" w:rsidRPr="00C073AD" w:rsidRDefault="00C073AD" w:rsidP="009A2EB6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C073AD">
        <w:rPr>
          <w:rFonts w:ascii="Traditional Arabic" w:hAnsi="Traditional Arabic" w:cs="Traditional Arabic" w:hint="cs"/>
          <w:color w:val="FF0000"/>
          <w:rtl/>
        </w:rPr>
        <w:t>نظر استاد</w:t>
      </w:r>
    </w:p>
    <w:p w:rsidR="00DF1F11" w:rsidRPr="00BA5887" w:rsidRDefault="009A2EB6" w:rsidP="00DF1F11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البته در </w:t>
      </w:r>
      <w:r w:rsidR="00B2387E">
        <w:rPr>
          <w:rFonts w:ascii="Traditional Arabic" w:hAnsi="Traditional Arabic" w:cs="Traditional Arabic" w:hint="cs"/>
          <w:rtl/>
        </w:rPr>
        <w:t>همین‌جا</w:t>
      </w:r>
      <w:r w:rsidRPr="00BA5887">
        <w:rPr>
          <w:rFonts w:ascii="Traditional Arabic" w:hAnsi="Traditional Arabic" w:cs="Traditional Arabic" w:hint="cs"/>
          <w:rtl/>
        </w:rPr>
        <w:t xml:space="preserve"> باید این نکته را نیز عرض کنیم که ما از آن دسته از افراد هستیم که هر دو نظریه را به صورت بنیادین و اساسی نقد و نفی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کنیم.</w:t>
      </w:r>
      <w:r w:rsidR="00DF1F11" w:rsidRPr="00BA5887">
        <w:rPr>
          <w:rFonts w:ascii="Traditional Arabic" w:hAnsi="Traditional Arabic" w:cs="Traditional Arabic" w:hint="cs"/>
          <w:rtl/>
        </w:rPr>
        <w:t xml:space="preserve"> ما قائل به نسبیّت در فهم متن نیستیم و هرمنوتیک نسبیّت به هر دو قسم آن محلّ مناقشه است و </w:t>
      </w:r>
      <w:r w:rsidR="00B2387E">
        <w:rPr>
          <w:rFonts w:ascii="Traditional Arabic" w:hAnsi="Traditional Arabic" w:cs="Traditional Arabic" w:hint="cs"/>
          <w:rtl/>
        </w:rPr>
        <w:t>همان‌طور</w:t>
      </w:r>
      <w:r w:rsidR="00DF1F11" w:rsidRPr="00BA5887">
        <w:rPr>
          <w:rFonts w:ascii="Traditional Arabic" w:hAnsi="Traditional Arabic" w:cs="Traditional Arabic" w:hint="cs"/>
          <w:rtl/>
        </w:rPr>
        <w:t xml:space="preserve"> که در جلسات گذشته گفته شد حدود بیست مورد از نقدهایی که منتقدین غربی و منتقدین خودِ ما داشته</w:t>
      </w:r>
      <w:r w:rsidR="00131235" w:rsidRPr="00BA5887">
        <w:rPr>
          <w:rFonts w:ascii="Traditional Arabic" w:hAnsi="Traditional Arabic" w:cs="Traditional Arabic" w:hint="cs"/>
          <w:rtl/>
        </w:rPr>
        <w:t xml:space="preserve">‌اند </w:t>
      </w:r>
      <w:r w:rsidR="00DF1F11" w:rsidRPr="00BA5887">
        <w:rPr>
          <w:rFonts w:ascii="Traditional Arabic" w:hAnsi="Traditional Arabic" w:cs="Traditional Arabic" w:hint="cs"/>
          <w:rtl/>
        </w:rPr>
        <w:t xml:space="preserve">جمع و بررسی </w:t>
      </w:r>
      <w:r w:rsidR="00B2387E">
        <w:rPr>
          <w:rFonts w:ascii="Traditional Arabic" w:hAnsi="Traditional Arabic" w:cs="Traditional Arabic" w:hint="cs"/>
          <w:rtl/>
        </w:rPr>
        <w:t>کرده‌ایم</w:t>
      </w:r>
      <w:r w:rsidR="00DF1F11" w:rsidRPr="00BA5887">
        <w:rPr>
          <w:rFonts w:ascii="Traditional Arabic" w:hAnsi="Traditional Arabic" w:cs="Traditional Arabic" w:hint="cs"/>
          <w:rtl/>
        </w:rPr>
        <w:t xml:space="preserve"> که البته خیلی از این موارد را نپذیرفته و از آنها دفاع کردیم اما چندین اشکال را نیز پذیرفته و بر نظریه </w:t>
      </w:r>
      <w:r w:rsidR="00C87F25">
        <w:rPr>
          <w:rFonts w:ascii="Traditional Arabic" w:hAnsi="Traditional Arabic" w:cs="Traditional Arabic" w:hint="cs"/>
          <w:rtl/>
        </w:rPr>
        <w:t>نسبیت‌گرا</w:t>
      </w:r>
      <w:r w:rsidR="00DF1F11" w:rsidRPr="00BA5887">
        <w:rPr>
          <w:rFonts w:ascii="Traditional Arabic" w:hAnsi="Traditional Arabic" w:cs="Traditional Arabic" w:hint="cs"/>
          <w:rtl/>
        </w:rPr>
        <w:t xml:space="preserve"> وارد دانستیم.</w:t>
      </w:r>
    </w:p>
    <w:p w:rsidR="00DF1F11" w:rsidRPr="00BA5887" w:rsidRDefault="00DF1F11" w:rsidP="00DF1F11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از </w:t>
      </w:r>
      <w:r w:rsidR="00B2387E">
        <w:rPr>
          <w:rFonts w:ascii="Traditional Arabic" w:hAnsi="Traditional Arabic" w:cs="Traditional Arabic" w:hint="cs"/>
          <w:rtl/>
        </w:rPr>
        <w:t>واضح‌ترین</w:t>
      </w:r>
      <w:r w:rsidRPr="00BA5887">
        <w:rPr>
          <w:rFonts w:ascii="Traditional Arabic" w:hAnsi="Traditional Arabic" w:cs="Traditional Arabic" w:hint="cs"/>
          <w:rtl/>
        </w:rPr>
        <w:t xml:space="preserve"> نقدها بر نسبیّت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>یی این است که اگر کسی در قضایای ریاضی و بدیهی نکته</w:t>
      </w:r>
      <w:r w:rsidR="00131235" w:rsidRPr="00BA5887">
        <w:rPr>
          <w:rFonts w:ascii="Traditional Arabic" w:hAnsi="Traditional Arabic" w:cs="Traditional Arabic" w:hint="cs"/>
          <w:rtl/>
        </w:rPr>
        <w:t xml:space="preserve">‌ای </w:t>
      </w:r>
      <w:r w:rsidRPr="00BA5887">
        <w:rPr>
          <w:rFonts w:ascii="Traditional Arabic" w:hAnsi="Traditional Arabic" w:cs="Traditional Arabic" w:hint="cs"/>
          <w:rtl/>
        </w:rPr>
        <w:t xml:space="preserve">بگوید مثل ضرب دو در دو که مساوی با چهار است و یا اینکه اجتماع نقیضین محال است، راهی جز این نیست که بگوییم واقع این معنا را </w:t>
      </w:r>
      <w:r w:rsidR="00B2387E">
        <w:rPr>
          <w:rFonts w:ascii="Traditional Arabic" w:hAnsi="Traditional Arabic" w:cs="Traditional Arabic" w:hint="cs"/>
          <w:rtl/>
        </w:rPr>
        <w:t>فهمیده‌ایم</w:t>
      </w:r>
      <w:r w:rsidRPr="00BA5887">
        <w:rPr>
          <w:rFonts w:ascii="Traditional Arabic" w:hAnsi="Traditional Arabic" w:cs="Traditional Arabic" w:hint="cs"/>
          <w:rtl/>
        </w:rPr>
        <w:t xml:space="preserve"> و در واقع استدلالات عقلی وجود دارد که در اینها مقصود و واقع را </w:t>
      </w:r>
      <w:r w:rsidR="00B2387E">
        <w:rPr>
          <w:rFonts w:ascii="Traditional Arabic" w:hAnsi="Traditional Arabic" w:cs="Traditional Arabic" w:hint="cs"/>
          <w:rtl/>
        </w:rPr>
        <w:t>فهمیده‌ایم</w:t>
      </w:r>
      <w:r w:rsidRPr="00BA5887">
        <w:rPr>
          <w:rFonts w:ascii="Traditional Arabic" w:hAnsi="Traditional Arabic" w:cs="Traditional Arabic" w:hint="cs"/>
          <w:rtl/>
        </w:rPr>
        <w:t xml:space="preserve">. که از </w:t>
      </w:r>
      <w:r w:rsidR="00B2387E">
        <w:rPr>
          <w:rFonts w:ascii="Traditional Arabic" w:hAnsi="Traditional Arabic" w:cs="Traditional Arabic" w:hint="cs"/>
          <w:rtl/>
        </w:rPr>
        <w:t>همین‌جا</w:t>
      </w:r>
      <w:r w:rsidRPr="00BA5887">
        <w:rPr>
          <w:rFonts w:ascii="Traditional Arabic" w:hAnsi="Traditional Arabic" w:cs="Traditional Arabic" w:hint="cs"/>
          <w:rtl/>
        </w:rPr>
        <w:t xml:space="preserve"> مشخص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 این راه و دریچه مسدود نیست و همین مطلب موجب گشایش راه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شود.</w:t>
      </w:r>
    </w:p>
    <w:p w:rsidR="00DF1F11" w:rsidRPr="00BA5887" w:rsidRDefault="00DF1F11" w:rsidP="00DF1F11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و پاسخ دیگری که به نسبیّت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>ها داده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 این است که ما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توانیم در درون خود و در مرتبه علم حضوری آزمایشی انجام دهیم به این صورت که:</w:t>
      </w:r>
    </w:p>
    <w:p w:rsidR="00DF1F11" w:rsidRPr="00BA5887" w:rsidRDefault="00DF1F11" w:rsidP="00DF1F11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lastRenderedPageBreak/>
        <w:t>دریافت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>یی خودِ ما داریم، گذاره</w:t>
      </w:r>
      <w:r w:rsidR="00131235" w:rsidRPr="00BA5887">
        <w:rPr>
          <w:rFonts w:ascii="Traditional Arabic" w:hAnsi="Traditional Arabic" w:cs="Traditional Arabic" w:hint="cs"/>
          <w:rtl/>
        </w:rPr>
        <w:t xml:space="preserve">‌ای </w:t>
      </w:r>
      <w:r w:rsidRPr="00BA5887">
        <w:rPr>
          <w:rFonts w:ascii="Traditional Arabic" w:hAnsi="Traditional Arabic" w:cs="Traditional Arabic" w:hint="cs"/>
          <w:rtl/>
        </w:rPr>
        <w:t>از این دریافت</w:t>
      </w:r>
      <w:r w:rsidR="00131235" w:rsidRPr="00BA5887">
        <w:rPr>
          <w:rFonts w:ascii="Traditional Arabic" w:hAnsi="Traditional Arabic" w:cs="Traditional Arabic" w:hint="cs"/>
          <w:rtl/>
        </w:rPr>
        <w:t>‌ها می‌</w:t>
      </w:r>
      <w:r w:rsidRPr="00BA5887">
        <w:rPr>
          <w:rFonts w:ascii="Traditional Arabic" w:hAnsi="Traditional Arabic" w:cs="Traditional Arabic" w:hint="cs"/>
          <w:rtl/>
        </w:rPr>
        <w:t>سازیم، و این گذاره تماماً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تواند این واقع و دریافت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 xml:space="preserve"> را حکایت کند.</w:t>
      </w:r>
    </w:p>
    <w:p w:rsidR="00DF1F11" w:rsidRPr="00BA5887" w:rsidRDefault="00DF1F11" w:rsidP="00DF1F11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و چند جواب دیگر نیز برای این نسبیّت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>یی داده شده است که پاسخ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>ی درستی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</w:t>
      </w:r>
    </w:p>
    <w:p w:rsidR="00DF1F11" w:rsidRPr="00BA5887" w:rsidRDefault="00DF1F11" w:rsidP="00DF1F11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اینکه ما بسیار به این مطلب پرداختیم به این دلیل است که بدون اینکه نامی از تصویب برده شود وقتی در بین روشنفکران دینی در جهان عرب و غیر عرب و در تمامی معارف اسلام، گفته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 قرائت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>ی متعدد همگی درست و معتبر است، در دل این کلام نوعی تصویب وجود دارد که بنای ما بر این بود که این مطلب را توضیح دهیم که این تصویب در چه نوع قرائت و در چه حد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باشد. </w:t>
      </w:r>
      <w:r w:rsidR="00B2387E">
        <w:rPr>
          <w:rFonts w:ascii="Traditional Arabic" w:hAnsi="Traditional Arabic" w:cs="Traditional Arabic" w:hint="cs"/>
          <w:rtl/>
        </w:rPr>
        <w:t>به‌عبارت‌دیگر</w:t>
      </w:r>
      <w:r w:rsidRPr="00BA5887">
        <w:rPr>
          <w:rFonts w:ascii="Traditional Arabic" w:hAnsi="Traditional Arabic" w:cs="Traditional Arabic" w:hint="cs"/>
          <w:rtl/>
        </w:rPr>
        <w:t xml:space="preserve"> این مطلب را بگوییم که این نوع روشنفکری قرائت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>ی متعدد و پلورالیسم در فهم، حاکی و حاوی یک نوع تصویب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</w:t>
      </w:r>
    </w:p>
    <w:p w:rsidR="00CD3247" w:rsidRPr="00BA5887" w:rsidRDefault="00CD3247" w:rsidP="00DF1F11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این روشنفکران دارای نوعی تصویب در کلام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باشند که بسیار عام و شامل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باشند، چه در احکام و چه در غیر احکام.</w:t>
      </w:r>
    </w:p>
    <w:p w:rsidR="00CD3247" w:rsidRPr="00BA5887" w:rsidRDefault="00CD3247" w:rsidP="00CD3247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اما نکته</w:t>
      </w:r>
      <w:r w:rsidR="00131235" w:rsidRPr="00BA5887">
        <w:rPr>
          <w:rFonts w:ascii="Traditional Arabic" w:hAnsi="Traditional Arabic" w:cs="Traditional Arabic" w:hint="cs"/>
          <w:rtl/>
        </w:rPr>
        <w:t xml:space="preserve">‌ای </w:t>
      </w:r>
      <w:r w:rsidRPr="00BA5887">
        <w:rPr>
          <w:rFonts w:ascii="Traditional Arabic" w:hAnsi="Traditional Arabic" w:cs="Traditional Arabic" w:hint="cs"/>
          <w:rtl/>
        </w:rPr>
        <w:t xml:space="preserve">که در اینجا باید عرض شود این است که بنیاد نظریات </w:t>
      </w:r>
      <w:r w:rsidR="00C87F25">
        <w:rPr>
          <w:rFonts w:ascii="Traditional Arabic" w:hAnsi="Traditional Arabic" w:cs="Traditional Arabic" w:hint="cs"/>
          <w:rtl/>
        </w:rPr>
        <w:t>نسبیت‌گرا</w:t>
      </w:r>
      <w:r w:rsidRPr="00BA5887">
        <w:rPr>
          <w:rFonts w:ascii="Traditional Arabic" w:hAnsi="Traditional Arabic" w:cs="Traditional Arabic" w:hint="cs"/>
          <w:rtl/>
        </w:rPr>
        <w:t xml:space="preserve"> در فهم متن، محل خدشه و اشکال است اما این مطلب را نیز بایستی منصفانه اذعان کرد که تحقیقات فراوانی که در حوزه هرمنوتیک انجام شده است بسیار در شناخت متن کمک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کند و این هوشیاری که از این حرف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 xml:space="preserve"> و مطالب جدید به دست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آید بسیار قابل استفاده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باشد، بنابراین با اینکه ما با بنیاد این دیدگاه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 xml:space="preserve"> که منجر به پلورالیسم فهم متنی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شود، مخالف بوده و آن را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 xml:space="preserve">پذیریم، اما </w:t>
      </w:r>
      <w:r w:rsidR="00B2387E">
        <w:rPr>
          <w:rFonts w:ascii="Traditional Arabic" w:hAnsi="Traditional Arabic" w:cs="Traditional Arabic" w:hint="cs"/>
          <w:rtl/>
        </w:rPr>
        <w:t>درعین‌حال</w:t>
      </w:r>
      <w:r w:rsidRPr="00BA5887">
        <w:rPr>
          <w:rFonts w:ascii="Traditional Arabic" w:hAnsi="Traditional Arabic" w:cs="Traditional Arabic" w:hint="cs"/>
          <w:rtl/>
        </w:rPr>
        <w:t xml:space="preserve"> معتقدیم که این نوع دقّت بشری و کاوش ذهنی متفکّرین قابل استفاده است و انسان را در فهم متن بسیار هوشیار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کند و بایستی به آن توجه کرد.</w:t>
      </w:r>
    </w:p>
    <w:p w:rsidR="00CD3247" w:rsidRPr="00BA5887" w:rsidRDefault="00CD3247" w:rsidP="00CD3247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ضمن اینکه اگر بنا باشد در این زمان، اجتهاد شما درست باشد و استفراغ وسع در آن وجود داشته باشد بایستی این مطالب در آن مطرح شده و حلّاجی شود و اگر اینها مطرح نشود استفراغ وسع در آن وجود نخواهد داشت. به این معنا که اجتهاد تام این است که شخص، این نسبیّت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>یی که یکی از بنیادهای مباحث اجتهاد است را حل کند.</w:t>
      </w:r>
    </w:p>
    <w:p w:rsidR="0065504A" w:rsidRPr="00BA5887" w:rsidRDefault="00CD3247" w:rsidP="0065504A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 xml:space="preserve">بنابراین ما تصویب نو و یا نو مصوّبه را در اینجا مورد بررسی قرار دادیم که اینها از </w:t>
      </w:r>
      <w:r w:rsidR="0065504A" w:rsidRPr="00BA5887">
        <w:rPr>
          <w:rFonts w:ascii="Traditional Arabic" w:hAnsi="Traditional Arabic" w:cs="Traditional Arabic" w:hint="cs"/>
          <w:rtl/>
        </w:rPr>
        <w:t>لحاظ بنیاد قابل اشکال است اما اگر کسی قائل به این نظریه شد، به احتمال بسیار قوی هر دو دیدگاه به نوعی تصویب عام و شامل منجر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65504A" w:rsidRPr="00BA5887">
        <w:rPr>
          <w:rFonts w:ascii="Traditional Arabic" w:hAnsi="Traditional Arabic" w:cs="Traditional Arabic" w:hint="cs"/>
          <w:rtl/>
        </w:rPr>
        <w:t xml:space="preserve">شود </w:t>
      </w:r>
      <w:r w:rsidR="0065504A" w:rsidRPr="00BA5887">
        <w:rPr>
          <w:rFonts w:ascii="Traditional Arabic" w:hAnsi="Traditional Arabic" w:cs="Traditional Arabic"/>
          <w:rtl/>
        </w:rPr>
        <w:t>–</w:t>
      </w:r>
      <w:r w:rsidR="0065504A" w:rsidRPr="00BA5887">
        <w:rPr>
          <w:rFonts w:ascii="Traditional Arabic" w:hAnsi="Traditional Arabic" w:cs="Traditional Arabic" w:hint="cs"/>
          <w:rtl/>
        </w:rPr>
        <w:t>که در دیدگاه اول حتماً و در دیدگاه دوم با کمی تردید منجر به تصویب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65504A" w:rsidRPr="00BA5887">
        <w:rPr>
          <w:rFonts w:ascii="Traditional Arabic" w:hAnsi="Traditional Arabic" w:cs="Traditional Arabic" w:hint="cs"/>
          <w:rtl/>
        </w:rPr>
        <w:t>شود-</w:t>
      </w:r>
    </w:p>
    <w:p w:rsidR="0065504A" w:rsidRPr="00BA5887" w:rsidRDefault="004D24AD" w:rsidP="0065504A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نکته دیگر که نکته مهم و أعظمی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 این است که بحثی که ما با این نوع مصوّبه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 xml:space="preserve"> داریم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توان با استدلالات برخاسته از آیات و روایات و رجوع به آنها تصویب را نفی کنیم بلکه این یک بحث عقلی بوده و با روش عقلی باید به آن پاسخ داده شود و با روش نقلی و آیه و روایات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توان به آنها پاسخ داد.</w:t>
      </w:r>
    </w:p>
    <w:p w:rsidR="004D24AD" w:rsidRPr="00BA5887" w:rsidRDefault="005C4AB5" w:rsidP="0065504A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در اینجا کسانی که با مسائل عقلی و فلسفه مشکل داشته و آنها را کنار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گذارند باید دید در اینجا چگونه با این نظریات برخورد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کنند. اینکه این افراد دائماً با ملاصدرا و تفکر او به مخاصمه برخیزند بلامانع است اما در اینجا که اجتهاد سمت و سوی دیگری پیدا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کند و گفته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 تمام اجتهاد این افراد بر اساس این قرائت</w:t>
      </w:r>
      <w:r w:rsidR="00131235" w:rsidRPr="00BA5887">
        <w:rPr>
          <w:rFonts w:ascii="Traditional Arabic" w:hAnsi="Traditional Arabic" w:cs="Traditional Arabic" w:hint="cs"/>
          <w:rtl/>
        </w:rPr>
        <w:t>‌ها می‌</w:t>
      </w:r>
      <w:r w:rsidRPr="00BA5887">
        <w:rPr>
          <w:rFonts w:ascii="Traditional Arabic" w:hAnsi="Traditional Arabic" w:cs="Traditional Arabic" w:hint="cs"/>
          <w:rtl/>
        </w:rPr>
        <w:t>باشد و تمام این قرائت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 xml:space="preserve"> نیز معتبر است، این ادعا را چگونه جواب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دهند؟ این ادعا را با آیه و روایت</w:t>
      </w:r>
      <w:r w:rsidR="00131235" w:rsidRPr="00BA5887">
        <w:rPr>
          <w:rFonts w:ascii="Traditional Arabic" w:hAnsi="Traditional Arabic" w:cs="Traditional Arabic" w:hint="cs"/>
          <w:rtl/>
        </w:rPr>
        <w:t xml:space="preserve"> نمی‌</w:t>
      </w:r>
      <w:r w:rsidRPr="00BA5887">
        <w:rPr>
          <w:rFonts w:ascii="Traditional Arabic" w:hAnsi="Traditional Arabic" w:cs="Traditional Arabic" w:hint="cs"/>
          <w:rtl/>
        </w:rPr>
        <w:t>توان پاسخ داد بلکه باید از راه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>ی عقلی استفاده شود.</w:t>
      </w:r>
    </w:p>
    <w:p w:rsidR="005C4AB5" w:rsidRPr="00BA5887" w:rsidRDefault="00B2387E" w:rsidP="0065504A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طبعاً</w:t>
      </w:r>
      <w:r w:rsidR="005C4AB5" w:rsidRPr="00BA5887">
        <w:rPr>
          <w:rFonts w:ascii="Traditional Arabic" w:hAnsi="Traditional Arabic" w:cs="Traditional Arabic" w:hint="cs"/>
          <w:rtl/>
        </w:rPr>
        <w:t xml:space="preserve"> اگر ما قائل به هرمنوتیک عینیّت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="005C4AB5" w:rsidRPr="00BA5887">
        <w:rPr>
          <w:rFonts w:ascii="Traditional Arabic" w:hAnsi="Traditional Arabic" w:cs="Traditional Arabic" w:hint="cs"/>
          <w:rtl/>
        </w:rPr>
        <w:t xml:space="preserve"> شویم، راه برای تخطئه نیز باز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5C4AB5" w:rsidRPr="00BA5887">
        <w:rPr>
          <w:rFonts w:ascii="Traditional Arabic" w:hAnsi="Traditional Arabic" w:cs="Traditional Arabic" w:hint="cs"/>
          <w:rtl/>
        </w:rPr>
        <w:t>شود و تخطئه در اینجا متصور خواهد بود. منتهی در هرمنوتیک عینیّت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="005C4AB5" w:rsidRPr="00BA5887">
        <w:rPr>
          <w:rFonts w:ascii="Traditional Arabic" w:hAnsi="Traditional Arabic" w:cs="Traditional Arabic" w:hint="cs"/>
          <w:rtl/>
        </w:rPr>
        <w:t>، دیدگاه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="005C4AB5" w:rsidRPr="00BA5887">
        <w:rPr>
          <w:rFonts w:ascii="Traditional Arabic" w:hAnsi="Traditional Arabic" w:cs="Traditional Arabic" w:hint="cs"/>
          <w:rtl/>
        </w:rPr>
        <w:t>ی قدیم و جدید اشعری، معتزلی و امامیه بایستی مورد بررسی قرار گیرد و اینها مباحث درون دینی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="005C4AB5" w:rsidRPr="00BA5887">
        <w:rPr>
          <w:rFonts w:ascii="Traditional Arabic" w:hAnsi="Traditional Arabic" w:cs="Traditional Arabic" w:hint="cs"/>
          <w:rtl/>
        </w:rPr>
        <w:t>باشد.</w:t>
      </w:r>
    </w:p>
    <w:p w:rsidR="005C4AB5" w:rsidRPr="00BA5887" w:rsidRDefault="005C4AB5" w:rsidP="0065504A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lastRenderedPageBreak/>
        <w:t>مقام و بحث اول تصویب</w:t>
      </w:r>
      <w:r w:rsidR="00131235" w:rsidRPr="00BA5887">
        <w:rPr>
          <w:rFonts w:ascii="Traditional Arabic" w:hAnsi="Traditional Arabic" w:cs="Traditional Arabic" w:hint="cs"/>
          <w:rtl/>
        </w:rPr>
        <w:t>‌ها</w:t>
      </w:r>
      <w:r w:rsidRPr="00BA5887">
        <w:rPr>
          <w:rFonts w:ascii="Traditional Arabic" w:hAnsi="Traditional Arabic" w:cs="Traditional Arabic" w:hint="cs"/>
          <w:rtl/>
        </w:rPr>
        <w:t>ی نوین بوده و اشکالات اساسی</w:t>
      </w:r>
      <w:r w:rsidR="00131235" w:rsidRPr="00BA5887">
        <w:rPr>
          <w:rFonts w:ascii="Traditional Arabic" w:hAnsi="Traditional Arabic" w:cs="Traditional Arabic" w:hint="cs"/>
          <w:rtl/>
        </w:rPr>
        <w:t xml:space="preserve">‌ای </w:t>
      </w:r>
      <w:r w:rsidRPr="00BA5887">
        <w:rPr>
          <w:rFonts w:ascii="Traditional Arabic" w:hAnsi="Traditional Arabic" w:cs="Traditional Arabic" w:hint="cs"/>
          <w:rtl/>
        </w:rPr>
        <w:t>بودند که به نسبیّت باز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 xml:space="preserve">گشتند که این بحث </w:t>
      </w:r>
      <w:r w:rsidR="00B2387E">
        <w:rPr>
          <w:rFonts w:ascii="Traditional Arabic" w:hAnsi="Traditional Arabic" w:cs="Traditional Arabic" w:hint="cs"/>
          <w:rtl/>
        </w:rPr>
        <w:t>علی‌الاصول</w:t>
      </w:r>
      <w:r w:rsidRPr="00BA5887">
        <w:rPr>
          <w:rFonts w:ascii="Traditional Arabic" w:hAnsi="Traditional Arabic" w:cs="Traditional Arabic" w:hint="cs"/>
          <w:rtl/>
        </w:rPr>
        <w:t xml:space="preserve"> عقلی و برون دینی بود.</w:t>
      </w:r>
    </w:p>
    <w:p w:rsidR="005C4AB5" w:rsidRPr="00BA5887" w:rsidRDefault="005C4AB5" w:rsidP="0065504A">
      <w:pPr>
        <w:rPr>
          <w:rFonts w:ascii="Traditional Arabic" w:hAnsi="Traditional Arabic" w:cs="Traditional Arabic"/>
          <w:rtl/>
        </w:rPr>
      </w:pPr>
      <w:r w:rsidRPr="00BA5887">
        <w:rPr>
          <w:rFonts w:ascii="Traditional Arabic" w:hAnsi="Traditional Arabic" w:cs="Traditional Arabic" w:hint="cs"/>
          <w:rtl/>
        </w:rPr>
        <w:t>اما مقام دوم این است که اگر ما وارد مباحث دینی خودمان شده و نسبیّت را کنار گذاشته و عینیّت</w:t>
      </w:r>
      <w:r w:rsidR="00131235" w:rsidRPr="00BA5887">
        <w:rPr>
          <w:rFonts w:ascii="Traditional Arabic" w:hAnsi="Traditional Arabic" w:cs="Traditional Arabic" w:hint="cs"/>
          <w:rtl/>
        </w:rPr>
        <w:t>‌گرا</w:t>
      </w:r>
      <w:r w:rsidRPr="00BA5887">
        <w:rPr>
          <w:rFonts w:ascii="Traditional Arabic" w:hAnsi="Traditional Arabic" w:cs="Traditional Arabic" w:hint="cs"/>
          <w:rtl/>
        </w:rPr>
        <w:t xml:space="preserve"> شویم، در این حالت که گفته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شود راه به واقع وجود دارد باید دید که از لحاظ درون دینی در احکام چه گرایشی مورد تأیید است، آیا باید تصویبی شد یا تخطئه</w:t>
      </w:r>
      <w:r w:rsidR="00131235" w:rsidRPr="00BA5887">
        <w:rPr>
          <w:rFonts w:ascii="Traditional Arabic" w:hAnsi="Traditional Arabic" w:cs="Traditional Arabic" w:hint="cs"/>
          <w:rtl/>
        </w:rPr>
        <w:t xml:space="preserve">‌ای </w:t>
      </w:r>
      <w:r w:rsidRPr="00BA5887">
        <w:rPr>
          <w:rFonts w:ascii="Traditional Arabic" w:hAnsi="Traditional Arabic" w:cs="Traditional Arabic" w:hint="cs"/>
          <w:rtl/>
        </w:rPr>
        <w:t>که این یک بحث درون دینی با منطق دیگری</w:t>
      </w:r>
      <w:r w:rsidR="00131235" w:rsidRPr="00BA5887">
        <w:rPr>
          <w:rFonts w:ascii="Traditional Arabic" w:hAnsi="Traditional Arabic" w:cs="Traditional Arabic" w:hint="cs"/>
          <w:rtl/>
        </w:rPr>
        <w:t xml:space="preserve"> می‌</w:t>
      </w:r>
      <w:r w:rsidRPr="00BA5887">
        <w:rPr>
          <w:rFonts w:ascii="Traditional Arabic" w:hAnsi="Traditional Arabic" w:cs="Traditional Arabic" w:hint="cs"/>
          <w:rtl/>
        </w:rPr>
        <w:t>باشد.</w:t>
      </w:r>
    </w:p>
    <w:p w:rsidR="005C4AB5" w:rsidRPr="00BA5887" w:rsidRDefault="005C4AB5" w:rsidP="0065504A">
      <w:pPr>
        <w:rPr>
          <w:rFonts w:ascii="Traditional Arabic" w:hAnsi="Traditional Arabic" w:cs="Traditional Arabic"/>
          <w:rtl/>
        </w:rPr>
      </w:pPr>
    </w:p>
    <w:sectPr w:rsidR="005C4AB5" w:rsidRPr="00BA5887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F0" w:rsidRDefault="002D29F0" w:rsidP="000D5800">
      <w:pPr>
        <w:spacing w:after="0"/>
      </w:pPr>
      <w:r>
        <w:separator/>
      </w:r>
    </w:p>
  </w:endnote>
  <w:endnote w:type="continuationSeparator" w:id="0">
    <w:p w:rsidR="002D29F0" w:rsidRDefault="002D29F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0F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F0" w:rsidRDefault="002D29F0" w:rsidP="000D5800">
      <w:pPr>
        <w:spacing w:after="0"/>
      </w:pPr>
      <w:r>
        <w:separator/>
      </w:r>
    </w:p>
  </w:footnote>
  <w:footnote w:type="continuationSeparator" w:id="0">
    <w:p w:rsidR="002D29F0" w:rsidRDefault="002D29F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7" w:rsidRPr="00381147" w:rsidRDefault="00571C27" w:rsidP="00571C27">
    <w:pPr>
      <w:rPr>
        <w:rFonts w:ascii="Adobe Arabic" w:eastAsia="Times New Roman" w:hAnsi="Adobe Arabic" w:cs="Adobe Arabic"/>
        <w:sz w:val="24"/>
        <w:szCs w:val="24"/>
      </w:rPr>
    </w:pPr>
    <w:r w:rsidRPr="00381147">
      <w:rPr>
        <w:rFonts w:ascii="Calibri" w:eastAsia="Times New Roman" w:hAnsi="Calibri" w:cs="2  Badr"/>
        <w:noProof/>
      </w:rPr>
      <w:drawing>
        <wp:anchor distT="0" distB="0" distL="114300" distR="114300" simplePos="0" relativeHeight="251660288" behindDoc="1" locked="0" layoutInCell="1" allowOverlap="1" wp14:anchorId="4D062E79" wp14:editId="0131B4DF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eastAsia="Times New Roman" w:hAnsi="Adobe Arabic" w:cs="Adobe Arabic" w:hint="cs"/>
        <w:b/>
        <w:bCs/>
        <w:sz w:val="24"/>
        <w:szCs w:val="24"/>
        <w:rtl/>
      </w:rPr>
      <w:t xml:space="preserve"> 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</w:rPr>
      <w:t xml:space="preserve">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</w:rPr>
      <w:t xml:space="preserve">درس خارج فقه        </w:t>
    </w:r>
    <w:r>
      <w:rPr>
        <w:rFonts w:ascii="Adobe Arabic" w:eastAsia="Times New Roman" w:hAnsi="Adobe Arabic" w:cs="Adobe Arabic"/>
        <w:b/>
        <w:bCs/>
        <w:sz w:val="24"/>
        <w:szCs w:val="24"/>
        <w:rtl/>
      </w:rPr>
      <w:t xml:space="preserve">                             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</w:rPr>
      <w:t xml:space="preserve">      عنوان اصلی: اجتهاد و تق</w:t>
    </w:r>
    <w:r>
      <w:rPr>
        <w:rFonts w:ascii="Adobe Arabic" w:eastAsia="Times New Roman" w:hAnsi="Adobe Arabic" w:cs="Adobe Arabic"/>
        <w:b/>
        <w:bCs/>
        <w:sz w:val="24"/>
        <w:szCs w:val="24"/>
        <w:rtl/>
      </w:rPr>
      <w:t xml:space="preserve">لید                   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</w:rPr>
      <w:t xml:space="preserve">        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</w:rPr>
      <w:t xml:space="preserve"> 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</w:rPr>
      <w:t xml:space="preserve"> 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</w:rPr>
      <w:t xml:space="preserve">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</w:rPr>
      <w:t xml:space="preserve">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</w:rPr>
      <w:t>تاریخ جلسه:</w:t>
    </w:r>
    <w:r w:rsidRPr="00381147">
      <w:rPr>
        <w:rFonts w:ascii="Adobe Arabic" w:eastAsia="Times New Roman" w:hAnsi="Adobe Arabic" w:cs="Adobe Arabic"/>
        <w:sz w:val="24"/>
        <w:szCs w:val="24"/>
        <w:rtl/>
      </w:rPr>
      <w:t xml:space="preserve"> </w:t>
    </w:r>
    <w:r>
      <w:rPr>
        <w:rFonts w:ascii="Adobe Arabic" w:eastAsia="Times New Roman" w:hAnsi="Adobe Arabic" w:cs="Adobe Arabic" w:hint="cs"/>
        <w:sz w:val="24"/>
        <w:szCs w:val="24"/>
        <w:rtl/>
      </w:rPr>
      <w:t>30</w:t>
    </w:r>
    <w:r w:rsidRPr="00381147">
      <w:rPr>
        <w:rFonts w:ascii="Adobe Arabic" w:eastAsia="Times New Roman" w:hAnsi="Adobe Arabic" w:cs="Adobe Arabic"/>
        <w:sz w:val="24"/>
        <w:szCs w:val="24"/>
        <w:rtl/>
      </w:rPr>
      <w:t>/0</w:t>
    </w:r>
    <w:r w:rsidRPr="00381147">
      <w:rPr>
        <w:rFonts w:ascii="Adobe Arabic" w:eastAsia="Times New Roman" w:hAnsi="Adobe Arabic" w:cs="Adobe Arabic" w:hint="cs"/>
        <w:sz w:val="24"/>
        <w:szCs w:val="24"/>
        <w:rtl/>
      </w:rPr>
      <w:t>2</w:t>
    </w:r>
    <w:r w:rsidRPr="00381147">
      <w:rPr>
        <w:rFonts w:ascii="Adobe Arabic" w:eastAsia="Times New Roman" w:hAnsi="Adobe Arabic" w:cs="Adobe Arabic"/>
        <w:sz w:val="24"/>
        <w:szCs w:val="24"/>
        <w:rtl/>
      </w:rPr>
      <w:t>/139</w:t>
    </w:r>
    <w:r w:rsidRPr="00381147">
      <w:rPr>
        <w:rFonts w:ascii="Adobe Arabic" w:eastAsia="Times New Roman" w:hAnsi="Adobe Arabic" w:cs="Adobe Arabic" w:hint="cs"/>
        <w:sz w:val="24"/>
        <w:szCs w:val="24"/>
        <w:rtl/>
      </w:rPr>
      <w:t>3</w:t>
    </w:r>
  </w:p>
  <w:p w:rsidR="00571C27" w:rsidRPr="00381147" w:rsidRDefault="00571C27" w:rsidP="00571C27">
    <w:pPr>
      <w:tabs>
        <w:tab w:val="center" w:pos="4153"/>
        <w:tab w:val="right" w:pos="8306"/>
      </w:tabs>
      <w:rPr>
        <w:rFonts w:ascii="Adobe Arabic" w:eastAsia="Calibri" w:hAnsi="Adobe Arabic" w:cs="Adobe Arabic"/>
        <w:rtl/>
      </w:rPr>
    </w:pPr>
    <w:r>
      <w:rPr>
        <w:rFonts w:ascii="Adobe Arabic" w:eastAsia="Times New Roman" w:hAnsi="Adobe Arabic" w:cs="Adobe Arabic"/>
        <w:b/>
        <w:bCs/>
        <w:sz w:val="24"/>
        <w:szCs w:val="24"/>
        <w:rtl/>
      </w:rPr>
      <w:t xml:space="preserve">          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</w:rPr>
      <w:t xml:space="preserve">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</w:rPr>
      <w:t xml:space="preserve">استاد اعرافی  </w:t>
    </w:r>
    <w:r>
      <w:rPr>
        <w:rFonts w:ascii="Adobe Arabic" w:eastAsia="Times New Roman" w:hAnsi="Adobe Arabic" w:cs="Adobe Arabic"/>
        <w:b/>
        <w:bCs/>
        <w:sz w:val="24"/>
        <w:szCs w:val="24"/>
        <w:rtl/>
      </w:rPr>
      <w:t xml:space="preserve">                       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</w:rPr>
      <w:t xml:space="preserve">           </w:t>
    </w:r>
    <w:r>
      <w:rPr>
        <w:rFonts w:ascii="Adobe Arabic" w:eastAsia="Times New Roman" w:hAnsi="Adobe Arabic" w:cs="Adobe Arabic" w:hint="cs"/>
        <w:b/>
        <w:bCs/>
        <w:sz w:val="24"/>
        <w:szCs w:val="24"/>
        <w:rtl/>
      </w:rPr>
      <w:t xml:space="preserve">   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</w:rPr>
      <w:t xml:space="preserve">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</w:rPr>
      <w:t xml:space="preserve"> 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</w:rPr>
      <w:t xml:space="preserve">  عنوان فرعی: مسئله تقلید (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</w:rPr>
      <w:t>مقدمات</w:t>
    </w:r>
    <w:r>
      <w:rPr>
        <w:rFonts w:ascii="Adobe Arabic" w:eastAsia="Times New Roman" w:hAnsi="Adobe Arabic" w:cs="Adobe Arabic"/>
        <w:b/>
        <w:bCs/>
        <w:sz w:val="24"/>
        <w:szCs w:val="24"/>
        <w:rtl/>
      </w:rPr>
      <w:t xml:space="preserve">)       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</w:rPr>
      <w:t xml:space="preserve">          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</w:rPr>
      <w:t xml:space="preserve">   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</w:rPr>
      <w:t xml:space="preserve">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</w:rPr>
      <w:t>شماره جلسه:</w:t>
    </w:r>
    <w:r w:rsidRPr="00381147">
      <w:rPr>
        <w:rFonts w:ascii="Calibri" w:eastAsia="Calibri" w:hAnsi="Calibri" w:cs="2  Badr" w:hint="cs"/>
        <w:rtl/>
      </w:rPr>
      <w:t xml:space="preserve"> </w:t>
    </w:r>
    <w:r>
      <w:rPr>
        <w:rFonts w:ascii="Adobe Arabic" w:eastAsia="Times New Roman" w:hAnsi="Adobe Arabic" w:cs="Adobe Arabic" w:hint="cs"/>
        <w:b/>
        <w:bCs/>
        <w:sz w:val="24"/>
        <w:szCs w:val="24"/>
        <w:rtl/>
      </w:rPr>
      <w:t>12</w:t>
    </w:r>
  </w:p>
  <w:p w:rsidR="000D5800" w:rsidRPr="00571C27" w:rsidRDefault="00571C27" w:rsidP="00571C27">
    <w:pPr>
      <w:tabs>
        <w:tab w:val="center" w:pos="4153"/>
        <w:tab w:val="right" w:pos="8306"/>
      </w:tabs>
      <w:rPr>
        <w:rFonts w:ascii="Calibri" w:eastAsia="Calibri" w:hAnsi="Calibri" w:cs="2  Badr"/>
      </w:rPr>
    </w:pPr>
    <w:r w:rsidRPr="00381147">
      <w:rPr>
        <w:rFonts w:ascii="Calibri" w:eastAsia="Times New Roman" w:hAnsi="Calibri" w:cs="2  Badr"/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96CB475" wp14:editId="0A53C932">
              <wp:simplePos x="0" y="0"/>
              <wp:positionH relativeFrom="column">
                <wp:posOffset>-191770</wp:posOffset>
              </wp:positionH>
              <wp:positionV relativeFrom="paragraph">
                <wp:posOffset>111759</wp:posOffset>
              </wp:positionV>
              <wp:extent cx="6377305" cy="0"/>
              <wp:effectExtent l="0" t="0" r="4445" b="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.1pt,8.8pt" to="487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wPIwIAAEAEAAAOAAAAZHJzL2Uyb0RvYy54bWysU8uu2yAQ3VfqPyD2ie28Y8W5quykXdze&#10;RsrtBxDAMSoGBCROVPXfO5BHc9tNVdULPDAzhzNnhsXTqZXoyK0TWhU466cYcUU1E2pf4K+v694M&#10;I+eJYkRqxQt85g4/Ld+/W3Qm5wPdaMm4RQCiXN6ZAjfemzxJHG14S1xfG67AWWvbEg9bu0+YJR2g&#10;tzIZpOkk6bRlxmrKnYPT6uLEy4hf15z6L3XtuEeywMDNx9XGdRfWZLkg+d4S0wh6pUH+gUVLhIJL&#10;71AV8QQdrPgDqhXUaqdr36e6TXRdC8pjDVBNlv5WzbYhhsdaQBxn7jK5/wdLX44biwSD3mGkSAst&#10;2npLxL7xqNRKgYDaokHQqTMuh/BSbWyolJ7U1jxr+s0hpcuGqD2PfF/PBkCykJG8SQkbZ+C2XfdZ&#10;M4ghB6+jaKfatqiWwnwKiQEchEGn2KXzvUv85BGFw8lwOh2mY4zozZeQPECERGOd/8h1i4JRYClU&#10;EJDk5PjsfKD0KyQcK70WUsYhkAp1BZ6PB+OY4LQULDhDmLP7XSktOpIwRvGL9YHnMczqg2IRrOGE&#10;ra62J0JebLhcqoAHpQCdq3WZk+/zdL6arWaj3mgwWfVGaVX1PqzLUW+yzqbjaliVZZX9CNSyUd4I&#10;xrgK7G4zm43+biaur+cybfepvcuQvEWPegHZ2z+Sjl0NjbyMxE6z88beug1jGoOvTyq8g8c92I8P&#10;f/kTAAD//wMAUEsDBBQABgAIAAAAIQDI2b3s3QAAAAkBAAAPAAAAZHJzL2Rvd25yZXYueG1sTI/B&#10;TsMwDIbvSLxDZCRuW7IObaxrOk0IuCAhbZSd08a0FY1TNVlX3h4jDnC0/0+/P2e7yXVixCG0njQs&#10;5goEUuVtS7WG4u1pdg8iREPWdJ5QwxcG2OXXV5lJrb/QAcdjrAWXUEiNhibGPpUyVA06E+a+R+Ls&#10;ww/ORB6HWtrBXLjcdTJRaiWdaYkvNKbHhwarz+PZadifXh6Xr2PpfGc3dfFuXaGeE61vb6b9FkTE&#10;Kf7B8KPP6pCzU+nPZIPoNMyWKmGUg/UKBAOb9d0CRPm7kHkm/3+QfwMAAP//AwBQSwECLQAUAAYA&#10;CAAAACEAtoM4kv4AAADhAQAAEwAAAAAAAAAAAAAAAAAAAAAAW0NvbnRlbnRfVHlwZXNdLnhtbFBL&#10;AQItABQABgAIAAAAIQA4/SH/1gAAAJQBAAALAAAAAAAAAAAAAAAAAC8BAABfcmVscy8ucmVsc1BL&#10;AQItABQABgAIAAAAIQA3fWwPIwIAAEAEAAAOAAAAAAAAAAAAAAAAAC4CAABkcnMvZTJvRG9jLnht&#10;bFBLAQItABQABgAIAAAAIQDI2b3s3QAAAAkBAAAPAAAAAAAAAAAAAAAAAH0EAABkcnMvZG93bnJl&#10;di54bWxQSwUGAAAAAAQABADzAAAAh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5A"/>
    <w:rsid w:val="000162CE"/>
    <w:rsid w:val="00022413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123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64A01"/>
    <w:rsid w:val="00270294"/>
    <w:rsid w:val="002914BD"/>
    <w:rsid w:val="00297263"/>
    <w:rsid w:val="002A298B"/>
    <w:rsid w:val="002A46D1"/>
    <w:rsid w:val="002B7AD5"/>
    <w:rsid w:val="002C56FD"/>
    <w:rsid w:val="002D29F0"/>
    <w:rsid w:val="002D49E4"/>
    <w:rsid w:val="002D4DCA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5F38"/>
    <w:rsid w:val="004679F8"/>
    <w:rsid w:val="00494C98"/>
    <w:rsid w:val="004B337F"/>
    <w:rsid w:val="004D24AD"/>
    <w:rsid w:val="004F3596"/>
    <w:rsid w:val="00530FD7"/>
    <w:rsid w:val="00571C27"/>
    <w:rsid w:val="00572E2D"/>
    <w:rsid w:val="00592103"/>
    <w:rsid w:val="005941DD"/>
    <w:rsid w:val="005A545E"/>
    <w:rsid w:val="005A5862"/>
    <w:rsid w:val="005B0852"/>
    <w:rsid w:val="005B2776"/>
    <w:rsid w:val="005C06AE"/>
    <w:rsid w:val="005C4AB5"/>
    <w:rsid w:val="005F7856"/>
    <w:rsid w:val="00610C18"/>
    <w:rsid w:val="00612385"/>
    <w:rsid w:val="0061376C"/>
    <w:rsid w:val="00636EFA"/>
    <w:rsid w:val="0065504A"/>
    <w:rsid w:val="0066229C"/>
    <w:rsid w:val="0069696C"/>
    <w:rsid w:val="00696C84"/>
    <w:rsid w:val="006A085A"/>
    <w:rsid w:val="006C3392"/>
    <w:rsid w:val="006D3A87"/>
    <w:rsid w:val="006F01B4"/>
    <w:rsid w:val="007016A0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6FE1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565A"/>
    <w:rsid w:val="008C1AC0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71D0"/>
    <w:rsid w:val="00980643"/>
    <w:rsid w:val="009A2EB6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5014C"/>
    <w:rsid w:val="00A5418D"/>
    <w:rsid w:val="00A6105A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F0F1A"/>
    <w:rsid w:val="00B15027"/>
    <w:rsid w:val="00B21CF4"/>
    <w:rsid w:val="00B2387E"/>
    <w:rsid w:val="00B24300"/>
    <w:rsid w:val="00B63F15"/>
    <w:rsid w:val="00B71CB8"/>
    <w:rsid w:val="00B9119B"/>
    <w:rsid w:val="00BA51A8"/>
    <w:rsid w:val="00BA5887"/>
    <w:rsid w:val="00BB5F7E"/>
    <w:rsid w:val="00BC26F6"/>
    <w:rsid w:val="00BC4833"/>
    <w:rsid w:val="00BD3122"/>
    <w:rsid w:val="00BD40DA"/>
    <w:rsid w:val="00BF3D67"/>
    <w:rsid w:val="00C073AD"/>
    <w:rsid w:val="00C160AF"/>
    <w:rsid w:val="00C22299"/>
    <w:rsid w:val="00C2269D"/>
    <w:rsid w:val="00C250CE"/>
    <w:rsid w:val="00C25609"/>
    <w:rsid w:val="00C262D7"/>
    <w:rsid w:val="00C26607"/>
    <w:rsid w:val="00C60D75"/>
    <w:rsid w:val="00C64CEA"/>
    <w:rsid w:val="00C73012"/>
    <w:rsid w:val="00C763DD"/>
    <w:rsid w:val="00C84FC0"/>
    <w:rsid w:val="00C87F25"/>
    <w:rsid w:val="00C9244A"/>
    <w:rsid w:val="00CB0E5D"/>
    <w:rsid w:val="00CB5DA3"/>
    <w:rsid w:val="00CC3976"/>
    <w:rsid w:val="00CD3247"/>
    <w:rsid w:val="00CE09B7"/>
    <w:rsid w:val="00CE31E6"/>
    <w:rsid w:val="00CE3B74"/>
    <w:rsid w:val="00CE6F27"/>
    <w:rsid w:val="00CF42E2"/>
    <w:rsid w:val="00CF7916"/>
    <w:rsid w:val="00D010FA"/>
    <w:rsid w:val="00D158F3"/>
    <w:rsid w:val="00D24531"/>
    <w:rsid w:val="00D3665C"/>
    <w:rsid w:val="00D508CC"/>
    <w:rsid w:val="00D50F4B"/>
    <w:rsid w:val="00D60547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DF1F11"/>
    <w:rsid w:val="00E0639C"/>
    <w:rsid w:val="00E067E6"/>
    <w:rsid w:val="00E12531"/>
    <w:rsid w:val="00E143B0"/>
    <w:rsid w:val="00E21DDD"/>
    <w:rsid w:val="00E55891"/>
    <w:rsid w:val="00E6283A"/>
    <w:rsid w:val="00E65B74"/>
    <w:rsid w:val="00E732A3"/>
    <w:rsid w:val="00E748D0"/>
    <w:rsid w:val="00E74959"/>
    <w:rsid w:val="00E83A85"/>
    <w:rsid w:val="00E90FC4"/>
    <w:rsid w:val="00EA01EC"/>
    <w:rsid w:val="00EA15B0"/>
    <w:rsid w:val="00EA5D97"/>
    <w:rsid w:val="00EA776F"/>
    <w:rsid w:val="00EB7F36"/>
    <w:rsid w:val="00EC4393"/>
    <w:rsid w:val="00EE1C07"/>
    <w:rsid w:val="00EE2C91"/>
    <w:rsid w:val="00EE3979"/>
    <w:rsid w:val="00EF138C"/>
    <w:rsid w:val="00F034CE"/>
    <w:rsid w:val="00F10A0F"/>
    <w:rsid w:val="00F40284"/>
    <w:rsid w:val="00F639D3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6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9E79-98D5-4DA5-9FE7-B61E6F2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436</TotalTime>
  <Pages>9</Pages>
  <Words>2680</Words>
  <Characters>15282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اکبریان</cp:lastModifiedBy>
  <cp:revision>16</cp:revision>
  <cp:lastPrinted>2016-05-07T06:01:00Z</cp:lastPrinted>
  <dcterms:created xsi:type="dcterms:W3CDTF">2016-04-16T11:15:00Z</dcterms:created>
  <dcterms:modified xsi:type="dcterms:W3CDTF">2016-05-07T06:06:00Z</dcterms:modified>
</cp:coreProperties>
</file>