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57" w:rsidRPr="00561C57" w:rsidRDefault="00B238EA" w:rsidP="00561C57">
      <w:pPr>
        <w:bidi/>
        <w:spacing w:before="120" w:after="120" w:line="360" w:lineRule="auto"/>
        <w:jc w:val="both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 w:hint="cs"/>
          <w:sz w:val="28"/>
          <w:rtl/>
        </w:rPr>
        <w:t xml:space="preserve">بسم </w:t>
      </w:r>
      <w:bookmarkEnd w:id="0"/>
      <w:r>
        <w:rPr>
          <w:rFonts w:ascii="IRBadr" w:hAnsi="IRBadr" w:cs="IRBadr" w:hint="cs"/>
          <w:sz w:val="28"/>
          <w:rtl/>
        </w:rPr>
        <w:t>الله الرحمن الرحیم</w:t>
      </w:r>
      <w:r w:rsidR="00561C57" w:rsidRPr="00561C57">
        <w:rPr>
          <w:rFonts w:ascii="IRBadr" w:hAnsi="IRBadr" w:cs="IRBadr"/>
          <w:sz w:val="28"/>
          <w:rtl/>
        </w:rPr>
        <w:fldChar w:fldCharType="begin"/>
      </w:r>
      <w:r w:rsidR="00561C57" w:rsidRPr="00561C57">
        <w:rPr>
          <w:rFonts w:ascii="IRBadr" w:hAnsi="IRBadr" w:cs="IRBadr"/>
          <w:sz w:val="28"/>
          <w:rtl/>
        </w:rPr>
        <w:instrText xml:space="preserve"> </w:instrText>
      </w:r>
      <w:r w:rsidR="00561C57" w:rsidRPr="00561C57">
        <w:rPr>
          <w:rFonts w:ascii="IRBadr" w:hAnsi="IRBadr" w:cs="IRBadr"/>
          <w:sz w:val="28"/>
        </w:rPr>
        <w:instrText>TOC</w:instrText>
      </w:r>
      <w:r w:rsidR="00561C57" w:rsidRPr="00561C57">
        <w:rPr>
          <w:rFonts w:ascii="IRBadr" w:hAnsi="IRBadr" w:cs="IRBadr"/>
          <w:sz w:val="28"/>
          <w:rtl/>
        </w:rPr>
        <w:instrText xml:space="preserve"> \</w:instrText>
      </w:r>
      <w:r w:rsidR="00561C57" w:rsidRPr="00561C57">
        <w:rPr>
          <w:rFonts w:ascii="IRBadr" w:hAnsi="IRBadr" w:cs="IRBadr"/>
          <w:sz w:val="28"/>
        </w:rPr>
        <w:instrText>o "1-7" \h \z \u</w:instrText>
      </w:r>
      <w:r w:rsidR="00561C57" w:rsidRPr="00561C57">
        <w:rPr>
          <w:rFonts w:ascii="IRBadr" w:hAnsi="IRBadr" w:cs="IRBadr"/>
          <w:sz w:val="28"/>
          <w:rtl/>
        </w:rPr>
        <w:instrText xml:space="preserve"> </w:instrText>
      </w:r>
      <w:r w:rsidR="00561C57" w:rsidRPr="00561C57">
        <w:rPr>
          <w:rFonts w:ascii="IRBadr" w:hAnsi="IRBadr" w:cs="IRBadr"/>
          <w:sz w:val="28"/>
          <w:rtl/>
        </w:rPr>
        <w:fldChar w:fldCharType="separate"/>
      </w:r>
    </w:p>
    <w:p w:rsidR="00561C57" w:rsidRPr="00561C57" w:rsidRDefault="007E530C" w:rsidP="00561C5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88946" w:history="1">
        <w:r w:rsidR="00561C57" w:rsidRPr="00561C57">
          <w:rPr>
            <w:rStyle w:val="Hyperlink"/>
            <w:rFonts w:ascii="IRBadr" w:hAnsi="IRBadr" w:cs="IRBadr"/>
            <w:noProof/>
            <w:rtl/>
          </w:rPr>
          <w:t>ادله ناهیه از عمل به ظن</w:t>
        </w:r>
        <w:r w:rsidR="00561C57" w:rsidRPr="00561C57">
          <w:rPr>
            <w:rFonts w:ascii="IRBadr" w:hAnsi="IRBadr" w:cs="IRBadr"/>
            <w:noProof/>
            <w:webHidden/>
          </w:rPr>
          <w:tab/>
        </w:r>
        <w:r w:rsidR="00561C57" w:rsidRPr="00561C57">
          <w:rPr>
            <w:rFonts w:ascii="IRBadr" w:hAnsi="IRBadr" w:cs="IRBadr"/>
            <w:noProof/>
            <w:webHidden/>
          </w:rPr>
          <w:fldChar w:fldCharType="begin"/>
        </w:r>
        <w:r w:rsidR="00561C57" w:rsidRPr="00561C57">
          <w:rPr>
            <w:rFonts w:ascii="IRBadr" w:hAnsi="IRBadr" w:cs="IRBadr"/>
            <w:noProof/>
            <w:webHidden/>
          </w:rPr>
          <w:instrText xml:space="preserve"> PAGEREF _Toc438588946 \h </w:instrText>
        </w:r>
        <w:r w:rsidR="00561C57" w:rsidRPr="00561C57">
          <w:rPr>
            <w:rFonts w:ascii="IRBadr" w:hAnsi="IRBadr" w:cs="IRBadr"/>
            <w:noProof/>
            <w:webHidden/>
          </w:rPr>
        </w:r>
        <w:r w:rsidR="00561C57" w:rsidRPr="00561C57">
          <w:rPr>
            <w:rFonts w:ascii="IRBadr" w:hAnsi="IRBadr" w:cs="IRBadr"/>
            <w:noProof/>
            <w:webHidden/>
          </w:rPr>
          <w:fldChar w:fldCharType="separate"/>
        </w:r>
        <w:r w:rsidR="00561C57" w:rsidRPr="00561C57">
          <w:rPr>
            <w:rFonts w:ascii="IRBadr" w:hAnsi="IRBadr" w:cs="IRBadr"/>
            <w:noProof/>
            <w:webHidden/>
          </w:rPr>
          <w:t>2</w:t>
        </w:r>
        <w:r w:rsidR="00561C57" w:rsidRPr="00561C57">
          <w:rPr>
            <w:rFonts w:ascii="IRBadr" w:hAnsi="IRBadr" w:cs="IRBadr"/>
            <w:noProof/>
            <w:webHidden/>
          </w:rPr>
          <w:fldChar w:fldCharType="end"/>
        </w:r>
      </w:hyperlink>
    </w:p>
    <w:p w:rsidR="00561C57" w:rsidRPr="00561C57" w:rsidRDefault="007E530C" w:rsidP="00561C5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88947" w:history="1">
        <w:r w:rsidR="00561C57" w:rsidRPr="00561C57">
          <w:rPr>
            <w:rStyle w:val="Hyperlink"/>
            <w:rFonts w:ascii="IRBadr" w:hAnsi="IRBadr" w:cs="IRBadr"/>
            <w:noProof/>
            <w:rtl/>
          </w:rPr>
          <w:t>نوعیت خطاب در آیات ناهیه</w:t>
        </w:r>
        <w:r w:rsidR="00561C57" w:rsidRPr="00561C57">
          <w:rPr>
            <w:rFonts w:ascii="IRBadr" w:hAnsi="IRBadr" w:cs="IRBadr"/>
            <w:noProof/>
            <w:webHidden/>
          </w:rPr>
          <w:tab/>
        </w:r>
        <w:r w:rsidR="00561C57" w:rsidRPr="00561C57">
          <w:rPr>
            <w:rFonts w:ascii="IRBadr" w:hAnsi="IRBadr" w:cs="IRBadr"/>
            <w:noProof/>
            <w:webHidden/>
          </w:rPr>
          <w:fldChar w:fldCharType="begin"/>
        </w:r>
        <w:r w:rsidR="00561C57" w:rsidRPr="00561C57">
          <w:rPr>
            <w:rFonts w:ascii="IRBadr" w:hAnsi="IRBadr" w:cs="IRBadr"/>
            <w:noProof/>
            <w:webHidden/>
          </w:rPr>
          <w:instrText xml:space="preserve"> PAGEREF _Toc438588947 \h </w:instrText>
        </w:r>
        <w:r w:rsidR="00561C57" w:rsidRPr="00561C57">
          <w:rPr>
            <w:rFonts w:ascii="IRBadr" w:hAnsi="IRBadr" w:cs="IRBadr"/>
            <w:noProof/>
            <w:webHidden/>
          </w:rPr>
        </w:r>
        <w:r w:rsidR="00561C57" w:rsidRPr="00561C57">
          <w:rPr>
            <w:rFonts w:ascii="IRBadr" w:hAnsi="IRBadr" w:cs="IRBadr"/>
            <w:noProof/>
            <w:webHidden/>
          </w:rPr>
          <w:fldChar w:fldCharType="separate"/>
        </w:r>
        <w:r w:rsidR="00561C57" w:rsidRPr="00561C57">
          <w:rPr>
            <w:rFonts w:ascii="IRBadr" w:hAnsi="IRBadr" w:cs="IRBadr"/>
            <w:noProof/>
            <w:webHidden/>
          </w:rPr>
          <w:t>2</w:t>
        </w:r>
        <w:r w:rsidR="00561C57" w:rsidRPr="00561C57">
          <w:rPr>
            <w:rFonts w:ascii="IRBadr" w:hAnsi="IRBadr" w:cs="IRBadr"/>
            <w:noProof/>
            <w:webHidden/>
          </w:rPr>
          <w:fldChar w:fldCharType="end"/>
        </w:r>
      </w:hyperlink>
    </w:p>
    <w:p w:rsidR="00561C57" w:rsidRPr="00561C57" w:rsidRDefault="007E530C" w:rsidP="00561C5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88948" w:history="1">
        <w:r w:rsidR="00561C57" w:rsidRPr="00561C57">
          <w:rPr>
            <w:rStyle w:val="Hyperlink"/>
            <w:rFonts w:ascii="IRBadr" w:hAnsi="IRBadr" w:cs="IRBadr"/>
            <w:noProof/>
            <w:rtl/>
          </w:rPr>
          <w:t>اجوبه از استدلال فوق</w:t>
        </w:r>
        <w:r w:rsidR="00561C57" w:rsidRPr="00561C57">
          <w:rPr>
            <w:rFonts w:ascii="IRBadr" w:hAnsi="IRBadr" w:cs="IRBadr"/>
            <w:noProof/>
            <w:webHidden/>
          </w:rPr>
          <w:tab/>
        </w:r>
        <w:r w:rsidR="00561C57" w:rsidRPr="00561C57">
          <w:rPr>
            <w:rFonts w:ascii="IRBadr" w:hAnsi="IRBadr" w:cs="IRBadr"/>
            <w:noProof/>
            <w:webHidden/>
          </w:rPr>
          <w:fldChar w:fldCharType="begin"/>
        </w:r>
        <w:r w:rsidR="00561C57" w:rsidRPr="00561C57">
          <w:rPr>
            <w:rFonts w:ascii="IRBadr" w:hAnsi="IRBadr" w:cs="IRBadr"/>
            <w:noProof/>
            <w:webHidden/>
          </w:rPr>
          <w:instrText xml:space="preserve"> PAGEREF _Toc438588948 \h </w:instrText>
        </w:r>
        <w:r w:rsidR="00561C57" w:rsidRPr="00561C57">
          <w:rPr>
            <w:rFonts w:ascii="IRBadr" w:hAnsi="IRBadr" w:cs="IRBadr"/>
            <w:noProof/>
            <w:webHidden/>
          </w:rPr>
        </w:r>
        <w:r w:rsidR="00561C57" w:rsidRPr="00561C57">
          <w:rPr>
            <w:rFonts w:ascii="IRBadr" w:hAnsi="IRBadr" w:cs="IRBadr"/>
            <w:noProof/>
            <w:webHidden/>
          </w:rPr>
          <w:fldChar w:fldCharType="separate"/>
        </w:r>
        <w:r w:rsidR="00561C57" w:rsidRPr="00561C57">
          <w:rPr>
            <w:rFonts w:ascii="IRBadr" w:hAnsi="IRBadr" w:cs="IRBadr"/>
            <w:noProof/>
            <w:webHidden/>
          </w:rPr>
          <w:t>2</w:t>
        </w:r>
        <w:r w:rsidR="00561C57" w:rsidRPr="00561C57">
          <w:rPr>
            <w:rFonts w:ascii="IRBadr" w:hAnsi="IRBadr" w:cs="IRBadr"/>
            <w:noProof/>
            <w:webHidden/>
          </w:rPr>
          <w:fldChar w:fldCharType="end"/>
        </w:r>
      </w:hyperlink>
    </w:p>
    <w:p w:rsidR="00561C57" w:rsidRPr="00561C57" w:rsidRDefault="007E530C" w:rsidP="00561C57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949" w:history="1">
        <w:r w:rsidR="00561C57" w:rsidRPr="00561C57">
          <w:rPr>
            <w:rStyle w:val="Hyperlink"/>
            <w:rFonts w:ascii="IRBadr" w:hAnsi="IRBadr" w:cs="IRBadr"/>
            <w:noProof/>
            <w:rtl/>
          </w:rPr>
          <w:t>جواب اول</w:t>
        </w:r>
        <w:r w:rsidR="00561C57" w:rsidRPr="00561C57">
          <w:rPr>
            <w:rFonts w:ascii="IRBadr" w:hAnsi="IRBadr" w:cs="IRBadr"/>
            <w:noProof/>
            <w:webHidden/>
          </w:rPr>
          <w:tab/>
        </w:r>
        <w:r w:rsidR="00561C57" w:rsidRPr="00561C57">
          <w:rPr>
            <w:rFonts w:ascii="IRBadr" w:hAnsi="IRBadr" w:cs="IRBadr"/>
            <w:noProof/>
            <w:webHidden/>
          </w:rPr>
          <w:fldChar w:fldCharType="begin"/>
        </w:r>
        <w:r w:rsidR="00561C57" w:rsidRPr="00561C57">
          <w:rPr>
            <w:rFonts w:ascii="IRBadr" w:hAnsi="IRBadr" w:cs="IRBadr"/>
            <w:noProof/>
            <w:webHidden/>
          </w:rPr>
          <w:instrText xml:space="preserve"> PAGEREF _Toc438588949 \h </w:instrText>
        </w:r>
        <w:r w:rsidR="00561C57" w:rsidRPr="00561C57">
          <w:rPr>
            <w:rFonts w:ascii="IRBadr" w:hAnsi="IRBadr" w:cs="IRBadr"/>
            <w:noProof/>
            <w:webHidden/>
          </w:rPr>
        </w:r>
        <w:r w:rsidR="00561C57" w:rsidRPr="00561C57">
          <w:rPr>
            <w:rFonts w:ascii="IRBadr" w:hAnsi="IRBadr" w:cs="IRBadr"/>
            <w:noProof/>
            <w:webHidden/>
          </w:rPr>
          <w:fldChar w:fldCharType="separate"/>
        </w:r>
        <w:r w:rsidR="00561C57" w:rsidRPr="00561C57">
          <w:rPr>
            <w:rFonts w:ascii="IRBadr" w:hAnsi="IRBadr" w:cs="IRBadr"/>
            <w:noProof/>
            <w:webHidden/>
          </w:rPr>
          <w:t>3</w:t>
        </w:r>
        <w:r w:rsidR="00561C57" w:rsidRPr="00561C57">
          <w:rPr>
            <w:rFonts w:ascii="IRBadr" w:hAnsi="IRBadr" w:cs="IRBadr"/>
            <w:noProof/>
            <w:webHidden/>
          </w:rPr>
          <w:fldChar w:fldCharType="end"/>
        </w:r>
      </w:hyperlink>
    </w:p>
    <w:p w:rsidR="00561C57" w:rsidRPr="00561C57" w:rsidRDefault="007E530C" w:rsidP="00561C57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950" w:history="1">
        <w:r w:rsidR="00561C57" w:rsidRPr="00561C57">
          <w:rPr>
            <w:rStyle w:val="Hyperlink"/>
            <w:rFonts w:ascii="IRBadr" w:hAnsi="IRBadr" w:cs="IRBadr"/>
            <w:noProof/>
            <w:rtl/>
          </w:rPr>
          <w:t>تشریح پاسخ فوق</w:t>
        </w:r>
        <w:r w:rsidR="00561C57" w:rsidRPr="00561C57">
          <w:rPr>
            <w:rFonts w:ascii="IRBadr" w:hAnsi="IRBadr" w:cs="IRBadr"/>
            <w:noProof/>
            <w:webHidden/>
          </w:rPr>
          <w:tab/>
        </w:r>
        <w:r w:rsidR="00561C57" w:rsidRPr="00561C57">
          <w:rPr>
            <w:rFonts w:ascii="IRBadr" w:hAnsi="IRBadr" w:cs="IRBadr"/>
            <w:noProof/>
            <w:webHidden/>
          </w:rPr>
          <w:fldChar w:fldCharType="begin"/>
        </w:r>
        <w:r w:rsidR="00561C57" w:rsidRPr="00561C57">
          <w:rPr>
            <w:rFonts w:ascii="IRBadr" w:hAnsi="IRBadr" w:cs="IRBadr"/>
            <w:noProof/>
            <w:webHidden/>
          </w:rPr>
          <w:instrText xml:space="preserve"> PAGEREF _Toc438588950 \h </w:instrText>
        </w:r>
        <w:r w:rsidR="00561C57" w:rsidRPr="00561C57">
          <w:rPr>
            <w:rFonts w:ascii="IRBadr" w:hAnsi="IRBadr" w:cs="IRBadr"/>
            <w:noProof/>
            <w:webHidden/>
          </w:rPr>
        </w:r>
        <w:r w:rsidR="00561C57" w:rsidRPr="00561C57">
          <w:rPr>
            <w:rFonts w:ascii="IRBadr" w:hAnsi="IRBadr" w:cs="IRBadr"/>
            <w:noProof/>
            <w:webHidden/>
          </w:rPr>
          <w:fldChar w:fldCharType="separate"/>
        </w:r>
        <w:r w:rsidR="00561C57" w:rsidRPr="00561C57">
          <w:rPr>
            <w:rFonts w:ascii="IRBadr" w:hAnsi="IRBadr" w:cs="IRBadr"/>
            <w:noProof/>
            <w:webHidden/>
          </w:rPr>
          <w:t>3</w:t>
        </w:r>
        <w:r w:rsidR="00561C57" w:rsidRPr="00561C57">
          <w:rPr>
            <w:rFonts w:ascii="IRBadr" w:hAnsi="IRBadr" w:cs="IRBadr"/>
            <w:noProof/>
            <w:webHidden/>
          </w:rPr>
          <w:fldChar w:fldCharType="end"/>
        </w:r>
      </w:hyperlink>
    </w:p>
    <w:p w:rsidR="00561C57" w:rsidRPr="00561C57" w:rsidRDefault="007E530C" w:rsidP="00561C57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951" w:history="1">
        <w:r w:rsidR="0003450F">
          <w:rPr>
            <w:rStyle w:val="Hyperlink"/>
            <w:rFonts w:ascii="IRBadr" w:hAnsi="IRBadr" w:cs="IRBadr"/>
            <w:noProof/>
            <w:rtl/>
          </w:rPr>
          <w:t>مفهوم‌شناسی</w:t>
        </w:r>
        <w:r w:rsidR="00561C57" w:rsidRPr="00561C57">
          <w:rPr>
            <w:rStyle w:val="Hyperlink"/>
            <w:rFonts w:ascii="IRBadr" w:hAnsi="IRBadr" w:cs="IRBadr"/>
            <w:noProof/>
            <w:rtl/>
          </w:rPr>
          <w:t xml:space="preserve"> علم</w:t>
        </w:r>
        <w:r w:rsidR="00561C57" w:rsidRPr="00561C57">
          <w:rPr>
            <w:rFonts w:ascii="IRBadr" w:hAnsi="IRBadr" w:cs="IRBadr"/>
            <w:noProof/>
            <w:webHidden/>
          </w:rPr>
          <w:tab/>
        </w:r>
        <w:r w:rsidR="00561C57" w:rsidRPr="00561C57">
          <w:rPr>
            <w:rFonts w:ascii="IRBadr" w:hAnsi="IRBadr" w:cs="IRBadr"/>
            <w:noProof/>
            <w:webHidden/>
          </w:rPr>
          <w:fldChar w:fldCharType="begin"/>
        </w:r>
        <w:r w:rsidR="00561C57" w:rsidRPr="00561C57">
          <w:rPr>
            <w:rFonts w:ascii="IRBadr" w:hAnsi="IRBadr" w:cs="IRBadr"/>
            <w:noProof/>
            <w:webHidden/>
          </w:rPr>
          <w:instrText xml:space="preserve"> PAGEREF _Toc438588951 \h </w:instrText>
        </w:r>
        <w:r w:rsidR="00561C57" w:rsidRPr="00561C57">
          <w:rPr>
            <w:rFonts w:ascii="IRBadr" w:hAnsi="IRBadr" w:cs="IRBadr"/>
            <w:noProof/>
            <w:webHidden/>
          </w:rPr>
        </w:r>
        <w:r w:rsidR="00561C57" w:rsidRPr="00561C57">
          <w:rPr>
            <w:rFonts w:ascii="IRBadr" w:hAnsi="IRBadr" w:cs="IRBadr"/>
            <w:noProof/>
            <w:webHidden/>
          </w:rPr>
          <w:fldChar w:fldCharType="separate"/>
        </w:r>
        <w:r w:rsidR="00561C57" w:rsidRPr="00561C57">
          <w:rPr>
            <w:rFonts w:ascii="IRBadr" w:hAnsi="IRBadr" w:cs="IRBadr"/>
            <w:noProof/>
            <w:webHidden/>
          </w:rPr>
          <w:t>3</w:t>
        </w:r>
        <w:r w:rsidR="00561C57" w:rsidRPr="00561C57">
          <w:rPr>
            <w:rFonts w:ascii="IRBadr" w:hAnsi="IRBadr" w:cs="IRBadr"/>
            <w:noProof/>
            <w:webHidden/>
          </w:rPr>
          <w:fldChar w:fldCharType="end"/>
        </w:r>
      </w:hyperlink>
    </w:p>
    <w:p w:rsidR="00561C57" w:rsidRPr="00561C57" w:rsidRDefault="007E530C" w:rsidP="00561C57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952" w:history="1">
        <w:r w:rsidR="00561C57" w:rsidRPr="00561C57">
          <w:rPr>
            <w:rStyle w:val="Hyperlink"/>
            <w:rFonts w:ascii="IRBadr" w:hAnsi="IRBadr" w:cs="IRBadr"/>
            <w:noProof/>
            <w:rtl/>
          </w:rPr>
          <w:t>معنی حجیت برای علم</w:t>
        </w:r>
        <w:r w:rsidR="00561C57" w:rsidRPr="00561C57">
          <w:rPr>
            <w:rFonts w:ascii="IRBadr" w:hAnsi="IRBadr" w:cs="IRBadr"/>
            <w:noProof/>
            <w:webHidden/>
          </w:rPr>
          <w:tab/>
        </w:r>
        <w:r w:rsidR="00561C57" w:rsidRPr="00561C57">
          <w:rPr>
            <w:rFonts w:ascii="IRBadr" w:hAnsi="IRBadr" w:cs="IRBadr"/>
            <w:noProof/>
            <w:webHidden/>
          </w:rPr>
          <w:fldChar w:fldCharType="begin"/>
        </w:r>
        <w:r w:rsidR="00561C57" w:rsidRPr="00561C57">
          <w:rPr>
            <w:rFonts w:ascii="IRBadr" w:hAnsi="IRBadr" w:cs="IRBadr"/>
            <w:noProof/>
            <w:webHidden/>
          </w:rPr>
          <w:instrText xml:space="preserve"> PAGEREF _Toc438588952 \h </w:instrText>
        </w:r>
        <w:r w:rsidR="00561C57" w:rsidRPr="00561C57">
          <w:rPr>
            <w:rFonts w:ascii="IRBadr" w:hAnsi="IRBadr" w:cs="IRBadr"/>
            <w:noProof/>
            <w:webHidden/>
          </w:rPr>
        </w:r>
        <w:r w:rsidR="00561C57" w:rsidRPr="00561C57">
          <w:rPr>
            <w:rFonts w:ascii="IRBadr" w:hAnsi="IRBadr" w:cs="IRBadr"/>
            <w:noProof/>
            <w:webHidden/>
          </w:rPr>
          <w:fldChar w:fldCharType="separate"/>
        </w:r>
        <w:r w:rsidR="00561C57" w:rsidRPr="00561C57">
          <w:rPr>
            <w:rFonts w:ascii="IRBadr" w:hAnsi="IRBadr" w:cs="IRBadr"/>
            <w:noProof/>
            <w:webHidden/>
          </w:rPr>
          <w:t>3</w:t>
        </w:r>
        <w:r w:rsidR="00561C57" w:rsidRPr="00561C57">
          <w:rPr>
            <w:rFonts w:ascii="IRBadr" w:hAnsi="IRBadr" w:cs="IRBadr"/>
            <w:noProof/>
            <w:webHidden/>
          </w:rPr>
          <w:fldChar w:fldCharType="end"/>
        </w:r>
      </w:hyperlink>
    </w:p>
    <w:p w:rsidR="00561C57" w:rsidRPr="00561C57" w:rsidRDefault="007E530C" w:rsidP="00561C57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953" w:history="1">
        <w:r w:rsidR="0003450F">
          <w:rPr>
            <w:rStyle w:val="Hyperlink"/>
            <w:rFonts w:ascii="IRBadr" w:hAnsi="IRBadr" w:cs="IRBadr"/>
            <w:noProof/>
            <w:rtl/>
          </w:rPr>
          <w:t>جمع‌بندی</w:t>
        </w:r>
        <w:r w:rsidR="00561C57" w:rsidRPr="00561C57">
          <w:rPr>
            <w:rFonts w:ascii="IRBadr" w:hAnsi="IRBadr" w:cs="IRBadr"/>
            <w:noProof/>
            <w:webHidden/>
          </w:rPr>
          <w:tab/>
        </w:r>
        <w:r w:rsidR="00561C57" w:rsidRPr="00561C57">
          <w:rPr>
            <w:rFonts w:ascii="IRBadr" w:hAnsi="IRBadr" w:cs="IRBadr"/>
            <w:noProof/>
            <w:webHidden/>
          </w:rPr>
          <w:fldChar w:fldCharType="begin"/>
        </w:r>
        <w:r w:rsidR="00561C57" w:rsidRPr="00561C57">
          <w:rPr>
            <w:rFonts w:ascii="IRBadr" w:hAnsi="IRBadr" w:cs="IRBadr"/>
            <w:noProof/>
            <w:webHidden/>
          </w:rPr>
          <w:instrText xml:space="preserve"> PAGEREF _Toc438588953 \h </w:instrText>
        </w:r>
        <w:r w:rsidR="00561C57" w:rsidRPr="00561C57">
          <w:rPr>
            <w:rFonts w:ascii="IRBadr" w:hAnsi="IRBadr" w:cs="IRBadr"/>
            <w:noProof/>
            <w:webHidden/>
          </w:rPr>
        </w:r>
        <w:r w:rsidR="00561C57" w:rsidRPr="00561C57">
          <w:rPr>
            <w:rFonts w:ascii="IRBadr" w:hAnsi="IRBadr" w:cs="IRBadr"/>
            <w:noProof/>
            <w:webHidden/>
          </w:rPr>
          <w:fldChar w:fldCharType="separate"/>
        </w:r>
        <w:r w:rsidR="00561C57" w:rsidRPr="00561C57">
          <w:rPr>
            <w:rFonts w:ascii="IRBadr" w:hAnsi="IRBadr" w:cs="IRBadr"/>
            <w:noProof/>
            <w:webHidden/>
          </w:rPr>
          <w:t>4</w:t>
        </w:r>
        <w:r w:rsidR="00561C57" w:rsidRPr="00561C57">
          <w:rPr>
            <w:rFonts w:ascii="IRBadr" w:hAnsi="IRBadr" w:cs="IRBadr"/>
            <w:noProof/>
            <w:webHidden/>
          </w:rPr>
          <w:fldChar w:fldCharType="end"/>
        </w:r>
      </w:hyperlink>
    </w:p>
    <w:p w:rsidR="00561C57" w:rsidRPr="00561C57" w:rsidRDefault="007E530C" w:rsidP="00561C57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954" w:history="1">
        <w:r w:rsidR="00561C57" w:rsidRPr="00561C57">
          <w:rPr>
            <w:rStyle w:val="Hyperlink"/>
            <w:rFonts w:ascii="IRBadr" w:hAnsi="IRBadr" w:cs="IRBadr"/>
            <w:noProof/>
            <w:rtl/>
          </w:rPr>
          <w:t>اصطلاحات در ظن</w:t>
        </w:r>
        <w:r w:rsidR="00561C57" w:rsidRPr="00561C57">
          <w:rPr>
            <w:rFonts w:ascii="IRBadr" w:hAnsi="IRBadr" w:cs="IRBadr"/>
            <w:noProof/>
            <w:webHidden/>
          </w:rPr>
          <w:tab/>
        </w:r>
        <w:r w:rsidR="00561C57" w:rsidRPr="00561C57">
          <w:rPr>
            <w:rFonts w:ascii="IRBadr" w:hAnsi="IRBadr" w:cs="IRBadr"/>
            <w:noProof/>
            <w:webHidden/>
          </w:rPr>
          <w:fldChar w:fldCharType="begin"/>
        </w:r>
        <w:r w:rsidR="00561C57" w:rsidRPr="00561C57">
          <w:rPr>
            <w:rFonts w:ascii="IRBadr" w:hAnsi="IRBadr" w:cs="IRBadr"/>
            <w:noProof/>
            <w:webHidden/>
          </w:rPr>
          <w:instrText xml:space="preserve"> PAGEREF _Toc438588954 \h </w:instrText>
        </w:r>
        <w:r w:rsidR="00561C57" w:rsidRPr="00561C57">
          <w:rPr>
            <w:rFonts w:ascii="IRBadr" w:hAnsi="IRBadr" w:cs="IRBadr"/>
            <w:noProof/>
            <w:webHidden/>
          </w:rPr>
        </w:r>
        <w:r w:rsidR="00561C57" w:rsidRPr="00561C57">
          <w:rPr>
            <w:rFonts w:ascii="IRBadr" w:hAnsi="IRBadr" w:cs="IRBadr"/>
            <w:noProof/>
            <w:webHidden/>
          </w:rPr>
          <w:fldChar w:fldCharType="separate"/>
        </w:r>
        <w:r w:rsidR="00561C57" w:rsidRPr="00561C57">
          <w:rPr>
            <w:rFonts w:ascii="IRBadr" w:hAnsi="IRBadr" w:cs="IRBadr"/>
            <w:noProof/>
            <w:webHidden/>
          </w:rPr>
          <w:t>4</w:t>
        </w:r>
        <w:r w:rsidR="00561C57" w:rsidRPr="00561C57">
          <w:rPr>
            <w:rFonts w:ascii="IRBadr" w:hAnsi="IRBadr" w:cs="IRBadr"/>
            <w:noProof/>
            <w:webHidden/>
          </w:rPr>
          <w:fldChar w:fldCharType="end"/>
        </w:r>
      </w:hyperlink>
    </w:p>
    <w:p w:rsidR="00561C57" w:rsidRPr="00561C57" w:rsidRDefault="007E530C" w:rsidP="00561C57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955" w:history="1">
        <w:r w:rsidR="0003450F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561C57" w:rsidRPr="00561C57">
          <w:rPr>
            <w:rFonts w:ascii="IRBadr" w:hAnsi="IRBadr" w:cs="IRBadr"/>
            <w:noProof/>
            <w:webHidden/>
          </w:rPr>
          <w:tab/>
        </w:r>
        <w:r w:rsidR="00561C57" w:rsidRPr="00561C57">
          <w:rPr>
            <w:rFonts w:ascii="IRBadr" w:hAnsi="IRBadr" w:cs="IRBadr"/>
            <w:noProof/>
            <w:webHidden/>
          </w:rPr>
          <w:fldChar w:fldCharType="begin"/>
        </w:r>
        <w:r w:rsidR="00561C57" w:rsidRPr="00561C57">
          <w:rPr>
            <w:rFonts w:ascii="IRBadr" w:hAnsi="IRBadr" w:cs="IRBadr"/>
            <w:noProof/>
            <w:webHidden/>
          </w:rPr>
          <w:instrText xml:space="preserve"> PAGEREF _Toc438588955 \h </w:instrText>
        </w:r>
        <w:r w:rsidR="00561C57" w:rsidRPr="00561C57">
          <w:rPr>
            <w:rFonts w:ascii="IRBadr" w:hAnsi="IRBadr" w:cs="IRBadr"/>
            <w:noProof/>
            <w:webHidden/>
          </w:rPr>
        </w:r>
        <w:r w:rsidR="00561C57" w:rsidRPr="00561C57">
          <w:rPr>
            <w:rFonts w:ascii="IRBadr" w:hAnsi="IRBadr" w:cs="IRBadr"/>
            <w:noProof/>
            <w:webHidden/>
          </w:rPr>
          <w:fldChar w:fldCharType="separate"/>
        </w:r>
        <w:r w:rsidR="00561C57" w:rsidRPr="00561C57">
          <w:rPr>
            <w:rFonts w:ascii="IRBadr" w:hAnsi="IRBadr" w:cs="IRBadr"/>
            <w:noProof/>
            <w:webHidden/>
          </w:rPr>
          <w:t>5</w:t>
        </w:r>
        <w:r w:rsidR="00561C57" w:rsidRPr="00561C57">
          <w:rPr>
            <w:rFonts w:ascii="IRBadr" w:hAnsi="IRBadr" w:cs="IRBadr"/>
            <w:noProof/>
            <w:webHidden/>
          </w:rPr>
          <w:fldChar w:fldCharType="end"/>
        </w:r>
      </w:hyperlink>
    </w:p>
    <w:p w:rsidR="00561C57" w:rsidRPr="00561C57" w:rsidRDefault="00561C57" w:rsidP="00561C5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61C57">
        <w:rPr>
          <w:rFonts w:ascii="IRBadr" w:hAnsi="IRBadr" w:cs="IRBadr"/>
          <w:sz w:val="28"/>
          <w:rtl/>
        </w:rPr>
        <w:fldChar w:fldCharType="end"/>
      </w:r>
    </w:p>
    <w:p w:rsidR="00561C57" w:rsidRDefault="00561C57">
      <w:pPr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br w:type="page"/>
      </w:r>
    </w:p>
    <w:p w:rsidR="00763EBC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E6138C" w:rsidRDefault="00E6138C" w:rsidP="00E6138C">
      <w:pPr>
        <w:pStyle w:val="Heading1"/>
        <w:rPr>
          <w:rtl/>
        </w:rPr>
      </w:pPr>
      <w:bookmarkStart w:id="1" w:name="_Toc438588946"/>
      <w:r>
        <w:rPr>
          <w:rFonts w:hint="cs"/>
          <w:rtl/>
        </w:rPr>
        <w:t>ادله ناهیه از عمل به ظن</w:t>
      </w:r>
      <w:bookmarkEnd w:id="1"/>
    </w:p>
    <w:p w:rsidR="00C11822" w:rsidRDefault="005F4B80" w:rsidP="00C118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بیان شد که پس از ادله جواز حجیت فتوا و جواز تقلید،</w:t>
      </w:r>
      <w:r w:rsidR="00A15D4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نقطه مقابل ادله ای اقامه شده که اولین </w:t>
      </w:r>
      <w:r w:rsidR="00A15D49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آیات ناهیه از عمل به ظن است.</w:t>
      </w:r>
      <w:r w:rsidR="00A15D49">
        <w:rPr>
          <w:rFonts w:ascii="IRBadr" w:hAnsi="IRBadr" w:cs="IRBadr"/>
          <w:sz w:val="28"/>
          <w:rtl/>
        </w:rPr>
        <w:t xml:space="preserve"> </w:t>
      </w:r>
      <w:r w:rsidR="0003450F">
        <w:rPr>
          <w:rFonts w:ascii="IRBadr" w:hAnsi="IRBadr" w:cs="IRBadr"/>
          <w:sz w:val="28"/>
          <w:rtl/>
        </w:rPr>
        <w:t>به‌عنوان</w:t>
      </w:r>
      <w:r w:rsidR="00C11822">
        <w:rPr>
          <w:rFonts w:ascii="IRBadr" w:hAnsi="IRBadr" w:cs="IRBadr" w:hint="cs"/>
          <w:sz w:val="28"/>
          <w:rtl/>
        </w:rPr>
        <w:t xml:space="preserve"> نمونه در جلسه گذشته دو آیه ذکر شد ی</w:t>
      </w:r>
      <w:r w:rsidR="00E6138C">
        <w:rPr>
          <w:rFonts w:ascii="IRBadr" w:hAnsi="IRBadr" w:cs="IRBadr" w:hint="cs"/>
          <w:sz w:val="28"/>
          <w:rtl/>
        </w:rPr>
        <w:t>کی از سوره یونس</w:t>
      </w:r>
      <w:r w:rsidR="00A15D49">
        <w:rPr>
          <w:rFonts w:ascii="IRBadr" w:hAnsi="IRBadr" w:cs="IRBadr"/>
          <w:sz w:val="28"/>
          <w:rtl/>
        </w:rPr>
        <w:t xml:space="preserve"> </w:t>
      </w:r>
      <w:r w:rsidR="00E6138C">
        <w:rPr>
          <w:rFonts w:ascii="IRBadr" w:hAnsi="IRBadr" w:cs="IRBadr" w:hint="cs"/>
          <w:sz w:val="28"/>
          <w:rtl/>
        </w:rPr>
        <w:t>و اسراء.</w:t>
      </w:r>
      <w:r w:rsidR="00A15D49">
        <w:rPr>
          <w:rFonts w:ascii="IRBadr" w:hAnsi="IRBadr" w:cs="IRBadr"/>
          <w:sz w:val="28"/>
          <w:rtl/>
        </w:rPr>
        <w:t xml:space="preserve"> در</w:t>
      </w:r>
      <w:r w:rsidR="00E6138C">
        <w:rPr>
          <w:rFonts w:ascii="IRBadr" w:hAnsi="IRBadr" w:cs="IRBadr" w:hint="cs"/>
          <w:sz w:val="28"/>
          <w:rtl/>
        </w:rPr>
        <w:t xml:space="preserve"> برخ</w:t>
      </w:r>
      <w:r w:rsidR="00C11822">
        <w:rPr>
          <w:rFonts w:ascii="IRBadr" w:hAnsi="IRBadr" w:cs="IRBadr" w:hint="cs"/>
          <w:sz w:val="28"/>
          <w:rtl/>
        </w:rPr>
        <w:t>ی از آیات همانند تعبیرهای گذشته دارد و برخی دیگر در سوره انعام و موارد دیگر حالت عتاب دارد.</w:t>
      </w:r>
      <w:r w:rsidR="00A15D49">
        <w:rPr>
          <w:rFonts w:ascii="IRBadr" w:hAnsi="IRBadr" w:cs="IRBadr"/>
          <w:sz w:val="28"/>
          <w:rtl/>
        </w:rPr>
        <w:t xml:space="preserve"> لذا</w:t>
      </w:r>
      <w:r w:rsidR="00C11822">
        <w:rPr>
          <w:rFonts w:ascii="IRBadr" w:hAnsi="IRBadr" w:cs="IRBadr" w:hint="cs"/>
          <w:sz w:val="28"/>
          <w:rtl/>
        </w:rPr>
        <w:t xml:space="preserve"> </w:t>
      </w:r>
      <w:r w:rsidR="00A15D49">
        <w:rPr>
          <w:rFonts w:ascii="IRBadr" w:hAnsi="IRBadr" w:cs="IRBadr"/>
          <w:sz w:val="28"/>
          <w:rtl/>
        </w:rPr>
        <w:t>لحن‌ها</w:t>
      </w:r>
      <w:r w:rsidR="00C11822">
        <w:rPr>
          <w:rFonts w:ascii="IRBadr" w:hAnsi="IRBadr" w:cs="IRBadr" w:hint="cs"/>
          <w:sz w:val="28"/>
          <w:rtl/>
        </w:rPr>
        <w:t xml:space="preserve"> متفاوت است؛</w:t>
      </w:r>
      <w:r w:rsidR="00A15D49">
        <w:rPr>
          <w:rFonts w:ascii="IRBadr" w:hAnsi="IRBadr" w:cs="IRBadr"/>
          <w:sz w:val="28"/>
          <w:rtl/>
        </w:rPr>
        <w:t xml:space="preserve"> گاه</w:t>
      </w:r>
      <w:r w:rsidR="00A15D49">
        <w:rPr>
          <w:rFonts w:ascii="IRBadr" w:hAnsi="IRBadr" w:cs="IRBadr" w:hint="cs"/>
          <w:sz w:val="28"/>
          <w:rtl/>
        </w:rPr>
        <w:t>ی</w:t>
      </w:r>
      <w:r w:rsidR="00C11822">
        <w:rPr>
          <w:rFonts w:ascii="IRBadr" w:hAnsi="IRBadr" w:cs="IRBadr" w:hint="cs"/>
          <w:sz w:val="28"/>
          <w:rtl/>
        </w:rPr>
        <w:t xml:space="preserve"> خطابی و گاهی </w:t>
      </w:r>
      <w:r w:rsidR="0003450F">
        <w:rPr>
          <w:rFonts w:ascii="IRBadr" w:hAnsi="IRBadr" w:cs="IRBadr" w:hint="cs"/>
          <w:sz w:val="28"/>
          <w:rtl/>
        </w:rPr>
        <w:t>نهی‌ای</w:t>
      </w:r>
      <w:r w:rsidR="00C11822">
        <w:rPr>
          <w:rFonts w:ascii="IRBadr" w:hAnsi="IRBadr" w:cs="IRBadr" w:hint="cs"/>
          <w:sz w:val="28"/>
          <w:rtl/>
        </w:rPr>
        <w:t xml:space="preserve"> و ...است.</w:t>
      </w:r>
    </w:p>
    <w:p w:rsidR="00E6138C" w:rsidRDefault="00E6138C" w:rsidP="00E6138C">
      <w:pPr>
        <w:pStyle w:val="Heading2"/>
        <w:bidi/>
        <w:rPr>
          <w:rtl/>
        </w:rPr>
      </w:pPr>
      <w:bookmarkStart w:id="2" w:name="_Toc438588947"/>
      <w:r>
        <w:rPr>
          <w:rFonts w:hint="cs"/>
          <w:rtl/>
        </w:rPr>
        <w:t>نوعیت خطاب در آیات ناهیه</w:t>
      </w:r>
      <w:bookmarkEnd w:id="2"/>
    </w:p>
    <w:p w:rsidR="00C11822" w:rsidRDefault="00E6138C" w:rsidP="00C118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اگر دلالت آیات بر اصل </w:t>
      </w:r>
      <w:r w:rsidR="0003450F">
        <w:rPr>
          <w:rFonts w:ascii="IRBadr" w:hAnsi="IRBadr" w:cs="IRBadr" w:hint="cs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و اطلاق </w:t>
      </w:r>
      <w:r w:rsidR="00A15D49">
        <w:rPr>
          <w:rFonts w:ascii="IRBadr" w:hAnsi="IRBadr" w:cs="IRBadr"/>
          <w:sz w:val="28"/>
          <w:rtl/>
        </w:rPr>
        <w:t>آن‌ها</w:t>
      </w:r>
      <w:r w:rsidR="00C11822">
        <w:rPr>
          <w:rFonts w:ascii="IRBadr" w:hAnsi="IRBadr" w:cs="IRBadr" w:hint="cs"/>
          <w:sz w:val="28"/>
          <w:rtl/>
        </w:rPr>
        <w:t xml:space="preserve"> را بپذیریم هم بر بحث خبر واحد که امر ظنی است و هم بحث فتوا انطباق پیدا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ی‌کند</w:t>
      </w:r>
      <w:r w:rsidR="00C11822"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البته</w:t>
      </w:r>
      <w:r w:rsidR="00C11822">
        <w:rPr>
          <w:rFonts w:ascii="IRBadr" w:hAnsi="IRBadr" w:cs="IRBadr" w:hint="cs"/>
          <w:sz w:val="28"/>
          <w:rtl/>
        </w:rPr>
        <w:t xml:space="preserve"> در جلسه گذشته اشاره کردیم که از لحاظ انطباق آیه در اینجا دو نکته است که فتوا برای عامی علی الاغلب مفید ظن است و خود فتوا نیز غالباً متکی بر دلالات ظنیه است اما این جهت دوم به خود مجتهد نیز </w:t>
      </w:r>
      <w:r w:rsidR="0003450F">
        <w:rPr>
          <w:rFonts w:ascii="IRBadr" w:hAnsi="IRBadr" w:cs="IRBadr" w:hint="cs"/>
          <w:sz w:val="28"/>
          <w:rtl/>
        </w:rPr>
        <w:t>برمی‌گردد</w:t>
      </w:r>
      <w:r w:rsidR="00C11822">
        <w:rPr>
          <w:rFonts w:ascii="IRBadr" w:hAnsi="IRBadr" w:cs="IRBadr" w:hint="cs"/>
          <w:sz w:val="28"/>
          <w:rtl/>
        </w:rPr>
        <w:t xml:space="preserve"> که خود داستان دیگری دارد.</w:t>
      </w:r>
      <w:r w:rsidR="00A15D49">
        <w:rPr>
          <w:rFonts w:ascii="IRBadr" w:hAnsi="IRBadr" w:cs="IRBadr"/>
          <w:sz w:val="28"/>
          <w:rtl/>
        </w:rPr>
        <w:t xml:space="preserve"> نه</w:t>
      </w:r>
      <w:r w:rsidR="00A15D49">
        <w:rPr>
          <w:rFonts w:ascii="IRBadr" w:hAnsi="IRBadr" w:cs="IRBadr" w:hint="cs"/>
          <w:sz w:val="28"/>
          <w:rtl/>
        </w:rPr>
        <w:t>ی‌ها</w:t>
      </w:r>
      <w:r w:rsidR="00C11822">
        <w:rPr>
          <w:rFonts w:ascii="IRBadr" w:hAnsi="IRBadr" w:cs="IRBadr" w:hint="cs"/>
          <w:sz w:val="28"/>
          <w:rtl/>
        </w:rPr>
        <w:t xml:space="preserve"> در اینجا نهی مولوی نفسی نیست یا اگر مولوی باشد نهی و حرام نفسی نیست.</w:t>
      </w:r>
      <w:r w:rsidR="00A15D49">
        <w:rPr>
          <w:rFonts w:ascii="IRBadr" w:hAnsi="IRBadr" w:cs="IRBadr"/>
          <w:sz w:val="28"/>
          <w:rtl/>
        </w:rPr>
        <w:t xml:space="preserve"> بلکه</w:t>
      </w:r>
      <w:r w:rsidR="00C11822">
        <w:rPr>
          <w:rFonts w:ascii="IRBadr" w:hAnsi="IRBadr" w:cs="IRBadr" w:hint="cs"/>
          <w:sz w:val="28"/>
          <w:rtl/>
        </w:rPr>
        <w:t xml:space="preserve"> نهی طریقی یا ارشاد به عدم حجیت است.</w:t>
      </w:r>
    </w:p>
    <w:p w:rsidR="00C11822" w:rsidRDefault="00C11822" w:rsidP="00E613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البته ما راجع به ارشادی و طریقی </w:t>
      </w:r>
      <w:r w:rsidR="00A15D49">
        <w:rPr>
          <w:rFonts w:ascii="IRBadr" w:hAnsi="IRBadr" w:cs="IRBadr"/>
          <w:sz w:val="28"/>
          <w:rtl/>
        </w:rPr>
        <w:t>بحث‌ها</w:t>
      </w:r>
      <w:r w:rsidR="00A15D49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داشتیم که در مقام اول گفتیم و همان بیانات در اینجا باید پیاده شود که اگر فرصت بود نیز در ادامه ذکر خواهیم کرد.</w:t>
      </w:r>
      <w:r w:rsidR="00A15D49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</w:t>
      </w:r>
      <w:r w:rsidR="00A15D49">
        <w:rPr>
          <w:rFonts w:ascii="IRBadr" w:hAnsi="IRBadr" w:cs="IRBadr"/>
          <w:sz w:val="28"/>
          <w:rtl/>
        </w:rPr>
        <w:t>ا</w:t>
      </w:r>
      <w:r w:rsidR="00A15D49">
        <w:rPr>
          <w:rFonts w:ascii="IRBadr" w:hAnsi="IRBadr" w:cs="IRBadr" w:hint="cs"/>
          <w:sz w:val="28"/>
          <w:rtl/>
        </w:rPr>
        <w:t>ی‌ات</w:t>
      </w:r>
      <w:r>
        <w:rPr>
          <w:rFonts w:ascii="IRBadr" w:hAnsi="IRBadr" w:cs="IRBadr" w:hint="cs"/>
          <w:sz w:val="28"/>
          <w:rtl/>
        </w:rPr>
        <w:t xml:space="preserve"> بیان شده ظهور در نفی حجیت دارند.</w:t>
      </w:r>
      <w:r w:rsidR="00A15D49">
        <w:rPr>
          <w:rFonts w:ascii="IRBadr" w:hAnsi="IRBadr" w:cs="IRBadr"/>
          <w:sz w:val="28"/>
          <w:rtl/>
        </w:rPr>
        <w:t xml:space="preserve"> مضاف</w:t>
      </w:r>
      <w:r>
        <w:rPr>
          <w:rFonts w:ascii="IRBadr" w:hAnsi="IRBadr" w:cs="IRBadr" w:hint="cs"/>
          <w:sz w:val="28"/>
          <w:rtl/>
        </w:rPr>
        <w:t xml:space="preserve"> بر اینکه در بعضی این آیات همین مطلب اصلی مورد تأکید قرار گرفته است که </w:t>
      </w:r>
      <w:r w:rsidR="00E6138C">
        <w:rPr>
          <w:rFonts w:ascii="IRBadr" w:hAnsi="IRBadr" w:cs="IRBadr" w:hint="cs"/>
          <w:sz w:val="28"/>
          <w:rtl/>
        </w:rPr>
        <w:t xml:space="preserve">عدم </w:t>
      </w:r>
      <w:r w:rsidR="0003450F">
        <w:rPr>
          <w:rFonts w:ascii="IRBadr" w:hAnsi="IRBadr" w:cs="IRBadr" w:hint="cs"/>
          <w:sz w:val="28"/>
          <w:rtl/>
        </w:rPr>
        <w:t>بی‌نیازی</w:t>
      </w:r>
      <w:r w:rsidR="00E6138C">
        <w:rPr>
          <w:rFonts w:ascii="IRBadr" w:hAnsi="IRBadr" w:cs="IRBadr" w:hint="cs"/>
          <w:sz w:val="28"/>
          <w:rtl/>
        </w:rPr>
        <w:t xml:space="preserve"> کردن ظن از حق،</w:t>
      </w:r>
      <w:r w:rsidR="00A15D49">
        <w:rPr>
          <w:rFonts w:ascii="IRBadr" w:hAnsi="IRBadr" w:cs="IRBadr"/>
          <w:sz w:val="28"/>
          <w:rtl/>
        </w:rPr>
        <w:t xml:space="preserve"> ا</w:t>
      </w:r>
      <w:r w:rsidR="00A15D49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بیان </w:t>
      </w:r>
      <w:r w:rsidR="0003450F">
        <w:rPr>
          <w:rFonts w:ascii="IRBadr" w:hAnsi="IRBadr" w:cs="IRBadr" w:hint="cs"/>
          <w:sz w:val="28"/>
          <w:rtl/>
        </w:rPr>
        <w:t>گزاره‌ای</w:t>
      </w:r>
      <w:r>
        <w:rPr>
          <w:rFonts w:ascii="IRBadr" w:hAnsi="IRBadr" w:cs="IRBadr" w:hint="cs"/>
          <w:sz w:val="28"/>
          <w:rtl/>
        </w:rPr>
        <w:t xml:space="preserve"> توصیفی است و امر و عتابی در آن وجود ندارد.</w:t>
      </w:r>
    </w:p>
    <w:p w:rsidR="00E6138C" w:rsidRDefault="00E6138C" w:rsidP="00E6138C">
      <w:pPr>
        <w:pStyle w:val="Heading2"/>
        <w:bidi/>
        <w:rPr>
          <w:rtl/>
        </w:rPr>
      </w:pPr>
      <w:bookmarkStart w:id="3" w:name="_Toc438588948"/>
      <w:r>
        <w:rPr>
          <w:rFonts w:hint="cs"/>
          <w:rtl/>
        </w:rPr>
        <w:t>اجوبه از استدلال فوق</w:t>
      </w:r>
      <w:bookmarkEnd w:id="3"/>
    </w:p>
    <w:p w:rsidR="00C11822" w:rsidRDefault="00C11822" w:rsidP="00C118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مقام پاسخ به این دلیل که این مباحث عمدتاً در شروح و کفایه در بحث خبر واحد ذکر شده است و تقریباً همان مباحث در اینجا ذکر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اجوبه ای وجود دارد؛</w:t>
      </w:r>
    </w:p>
    <w:p w:rsidR="00E6138C" w:rsidRDefault="00E6138C" w:rsidP="00E6138C">
      <w:pPr>
        <w:pStyle w:val="Heading3"/>
        <w:bidi/>
        <w:rPr>
          <w:rtl/>
        </w:rPr>
      </w:pPr>
      <w:bookmarkStart w:id="4" w:name="_Toc438588949"/>
      <w:r>
        <w:rPr>
          <w:rFonts w:hint="cs"/>
          <w:rtl/>
        </w:rPr>
        <w:lastRenderedPageBreak/>
        <w:t>جواب اول</w:t>
      </w:r>
      <w:bookmarkEnd w:id="4"/>
    </w:p>
    <w:p w:rsidR="00C11822" w:rsidRDefault="00C11822" w:rsidP="00C118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جواب اول از حضرت امام (ره) است که از نظر تاریخی امام آن را </w:t>
      </w:r>
      <w:r w:rsidR="0003450F">
        <w:rPr>
          <w:rFonts w:ascii="IRBadr" w:hAnsi="IRBadr" w:cs="IRBadr" w:hint="cs"/>
          <w:sz w:val="28"/>
          <w:rtl/>
        </w:rPr>
        <w:t>پروبال</w:t>
      </w:r>
      <w:r>
        <w:rPr>
          <w:rFonts w:ascii="IRBadr" w:hAnsi="IRBadr" w:cs="IRBadr" w:hint="cs"/>
          <w:sz w:val="28"/>
          <w:rtl/>
        </w:rPr>
        <w:t xml:space="preserve"> </w:t>
      </w:r>
      <w:r w:rsidR="00A15D49">
        <w:rPr>
          <w:rFonts w:ascii="IRBadr" w:hAnsi="IRBadr" w:cs="IRBadr"/>
          <w:sz w:val="28"/>
          <w:rtl/>
        </w:rPr>
        <w:t>داده‌اند</w:t>
      </w:r>
      <w:r>
        <w:rPr>
          <w:rFonts w:ascii="IRBadr" w:hAnsi="IRBadr" w:cs="IRBadr" w:hint="cs"/>
          <w:sz w:val="28"/>
          <w:rtl/>
        </w:rPr>
        <w:t xml:space="preserve"> و ظاهراً در کلام شیخ نیز هست و امروز از باب تبرک و تیمن ابتدا از کلام ایشان شروع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در اینجا </w:t>
      </w:r>
      <w:r w:rsidR="00A15D49">
        <w:rPr>
          <w:rFonts w:ascii="IRBadr" w:hAnsi="IRBadr" w:cs="IRBadr"/>
          <w:sz w:val="28"/>
          <w:rtl/>
        </w:rPr>
        <w:t>بحث‌ها</w:t>
      </w:r>
      <w:r>
        <w:rPr>
          <w:rFonts w:ascii="IRBadr" w:hAnsi="IRBadr" w:cs="IRBadr" w:hint="cs"/>
          <w:sz w:val="28"/>
          <w:rtl/>
        </w:rPr>
        <w:t xml:space="preserve"> را </w:t>
      </w:r>
      <w:r w:rsidR="0003450F">
        <w:rPr>
          <w:rFonts w:ascii="IRBadr" w:hAnsi="IRBadr" w:cs="IRBadr" w:hint="cs"/>
          <w:sz w:val="28"/>
          <w:rtl/>
        </w:rPr>
        <w:t>به‌صورت</w:t>
      </w:r>
      <w:r>
        <w:rPr>
          <w:rFonts w:ascii="IRBadr" w:hAnsi="IRBadr" w:cs="IRBadr" w:hint="cs"/>
          <w:sz w:val="28"/>
          <w:rtl/>
        </w:rPr>
        <w:t xml:space="preserve"> گذرا ذکر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و تفصیل بحث را در بحث خبر واحد ذکر خواهم کرد.</w:t>
      </w:r>
      <w:r w:rsidR="00A15D49">
        <w:rPr>
          <w:rFonts w:ascii="IRBadr" w:hAnsi="IRBadr" w:cs="IRBadr"/>
          <w:sz w:val="28"/>
          <w:rtl/>
        </w:rPr>
        <w:t xml:space="preserve"> جواب</w:t>
      </w:r>
      <w:r>
        <w:rPr>
          <w:rFonts w:ascii="IRBadr" w:hAnsi="IRBadr" w:cs="IRBadr" w:hint="cs"/>
          <w:sz w:val="28"/>
          <w:rtl/>
        </w:rPr>
        <w:t xml:space="preserve"> ایشان این است که؛</w:t>
      </w:r>
    </w:p>
    <w:p w:rsidR="00E6138C" w:rsidRPr="0003450F" w:rsidRDefault="00E6138C" w:rsidP="0003450F">
      <w:pPr>
        <w:pStyle w:val="Heading4"/>
        <w:rPr>
          <w:rtl/>
        </w:rPr>
      </w:pPr>
      <w:bookmarkStart w:id="5" w:name="_Toc438588950"/>
      <w:r w:rsidRPr="0003450F">
        <w:rPr>
          <w:rFonts w:hint="cs"/>
          <w:rtl/>
        </w:rPr>
        <w:t>تشریح پاسخ فوق</w:t>
      </w:r>
      <w:bookmarkEnd w:id="5"/>
    </w:p>
    <w:p w:rsidR="00E6138C" w:rsidRPr="00E6138C" w:rsidRDefault="0003450F" w:rsidP="0003450F">
      <w:pPr>
        <w:pStyle w:val="Heading4"/>
        <w:rPr>
          <w:rtl/>
        </w:rPr>
      </w:pPr>
      <w:bookmarkStart w:id="6" w:name="_Toc438588951"/>
      <w:r>
        <w:rPr>
          <w:rFonts w:hint="cs"/>
          <w:rtl/>
        </w:rPr>
        <w:t>مفهوم‌شناسی</w:t>
      </w:r>
      <w:r w:rsidR="00E6138C">
        <w:rPr>
          <w:rFonts w:hint="cs"/>
          <w:rtl/>
        </w:rPr>
        <w:t xml:space="preserve"> علم</w:t>
      </w:r>
      <w:bookmarkEnd w:id="6"/>
    </w:p>
    <w:p w:rsidR="00E6138C" w:rsidRDefault="00C11822" w:rsidP="00E613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علم در آیه دوم مورد بحث که </w:t>
      </w:r>
      <w:r w:rsidR="00E6138C">
        <w:rPr>
          <w:rFonts w:ascii="IRBadr" w:hAnsi="IRBadr" w:cs="IRBadr" w:hint="cs"/>
          <w:sz w:val="28"/>
          <w:rtl/>
        </w:rPr>
        <w:t>به دنبال آنچه علم نداری نرو،</w:t>
      </w:r>
      <w:r w:rsidR="00A15D49">
        <w:rPr>
          <w:rFonts w:ascii="IRBadr" w:hAnsi="IRBadr" w:cs="IRBadr"/>
          <w:sz w:val="28"/>
          <w:rtl/>
        </w:rPr>
        <w:t xml:space="preserve"> </w:t>
      </w:r>
      <w:r w:rsidR="00A15D49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چه؟ با </w:t>
      </w:r>
      <w:r w:rsidR="0003450F">
        <w:rPr>
          <w:rFonts w:ascii="IRBadr" w:hAnsi="IRBadr" w:cs="IRBadr" w:hint="cs"/>
          <w:sz w:val="28"/>
          <w:rtl/>
        </w:rPr>
        <w:t>مفهوم‌شناسی</w:t>
      </w:r>
      <w:r>
        <w:rPr>
          <w:rFonts w:ascii="IRBadr" w:hAnsi="IRBadr" w:cs="IRBadr" w:hint="cs"/>
          <w:sz w:val="28"/>
          <w:rtl/>
        </w:rPr>
        <w:t xml:space="preserve"> علم ایشان </w:t>
      </w:r>
      <w:r w:rsidR="0003450F">
        <w:rPr>
          <w:rFonts w:ascii="IRBadr" w:hAnsi="IRBadr" w:cs="IRBadr" w:hint="cs"/>
          <w:sz w:val="28"/>
          <w:rtl/>
        </w:rPr>
        <w:t>نیم‌نگاهی</w:t>
      </w:r>
      <w:r>
        <w:rPr>
          <w:rFonts w:ascii="IRBadr" w:hAnsi="IRBadr" w:cs="IRBadr" w:hint="cs"/>
          <w:sz w:val="28"/>
          <w:rtl/>
        </w:rPr>
        <w:t xml:space="preserve"> نیز به مفهوم ظن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ی‌اندازند</w:t>
      </w:r>
      <w:r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توض</w:t>
      </w:r>
      <w:r w:rsidR="00A15D49">
        <w:rPr>
          <w:rFonts w:ascii="IRBadr" w:hAnsi="IRBadr" w:cs="IRBadr" w:hint="cs"/>
          <w:sz w:val="28"/>
          <w:rtl/>
        </w:rPr>
        <w:t>یح</w:t>
      </w:r>
      <w:r>
        <w:rPr>
          <w:rFonts w:ascii="IRBadr" w:hAnsi="IRBadr" w:cs="IRBadr" w:hint="cs"/>
          <w:sz w:val="28"/>
          <w:rtl/>
        </w:rPr>
        <w:t xml:space="preserve"> </w:t>
      </w:r>
      <w:r w:rsidR="0003450F">
        <w:rPr>
          <w:rFonts w:ascii="IRBadr" w:hAnsi="IRBadr" w:cs="IRBadr" w:hint="cs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این است که علم مشترک لفظی است و مفاهیم متعددی </w:t>
      </w:r>
      <w:r w:rsidR="004572F9">
        <w:rPr>
          <w:rFonts w:ascii="IRBadr" w:hAnsi="IRBadr" w:cs="IRBadr" w:hint="cs"/>
          <w:sz w:val="28"/>
          <w:rtl/>
        </w:rPr>
        <w:t xml:space="preserve">با این کلمه اراده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ی‌شود</w:t>
      </w:r>
      <w:r w:rsidR="004572F9"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</w:t>
      </w:r>
      <w:r w:rsidR="00A15D49">
        <w:rPr>
          <w:rFonts w:ascii="IRBadr" w:hAnsi="IRBadr" w:cs="IRBadr" w:hint="cs"/>
          <w:sz w:val="28"/>
          <w:rtl/>
        </w:rPr>
        <w:t>یک</w:t>
      </w:r>
      <w:r w:rsidR="00E6138C">
        <w:rPr>
          <w:rFonts w:ascii="IRBadr" w:hAnsi="IRBadr" w:cs="IRBadr" w:hint="cs"/>
          <w:sz w:val="28"/>
          <w:rtl/>
        </w:rPr>
        <w:t xml:space="preserve"> نوع مشترک لفظی در علم است که آ</w:t>
      </w:r>
      <w:r w:rsidR="004572F9">
        <w:rPr>
          <w:rFonts w:ascii="IRBadr" w:hAnsi="IRBadr" w:cs="IRBadr" w:hint="cs"/>
          <w:sz w:val="28"/>
          <w:rtl/>
        </w:rPr>
        <w:t>قای مصب</w:t>
      </w:r>
      <w:r w:rsidR="00E6138C">
        <w:rPr>
          <w:rFonts w:ascii="IRBadr" w:hAnsi="IRBadr" w:cs="IRBadr" w:hint="cs"/>
          <w:sz w:val="28"/>
          <w:rtl/>
        </w:rPr>
        <w:t>ا</w:t>
      </w:r>
      <w:r w:rsidR="004572F9">
        <w:rPr>
          <w:rFonts w:ascii="IRBadr" w:hAnsi="IRBadr" w:cs="IRBadr" w:hint="cs"/>
          <w:sz w:val="28"/>
          <w:rtl/>
        </w:rPr>
        <w:t xml:space="preserve">ح در آموزش فلسفه دارد که </w:t>
      </w:r>
      <w:r w:rsidR="00A15D49">
        <w:rPr>
          <w:rFonts w:ascii="IRBadr" w:hAnsi="IRBadr" w:cs="IRBadr"/>
          <w:sz w:val="28"/>
          <w:rtl/>
        </w:rPr>
        <w:t>آن‌ها</w:t>
      </w:r>
      <w:r w:rsidR="004572F9">
        <w:rPr>
          <w:rFonts w:ascii="IRBadr" w:hAnsi="IRBadr" w:cs="IRBadr" w:hint="cs"/>
          <w:sz w:val="28"/>
          <w:rtl/>
        </w:rPr>
        <w:t xml:space="preserve"> مسیر خاص خود را دارد و عمدتاً درست است.</w:t>
      </w:r>
      <w:r w:rsidR="00A15D49">
        <w:rPr>
          <w:rFonts w:ascii="IRBadr" w:hAnsi="IRBadr" w:cs="IRBadr"/>
          <w:sz w:val="28"/>
          <w:rtl/>
        </w:rPr>
        <w:t xml:space="preserve"> اما</w:t>
      </w:r>
      <w:r w:rsidR="004572F9">
        <w:rPr>
          <w:rFonts w:ascii="IRBadr" w:hAnsi="IRBadr" w:cs="IRBadr" w:hint="cs"/>
          <w:sz w:val="28"/>
          <w:rtl/>
        </w:rPr>
        <w:t xml:space="preserve"> در بحث اصولی گاهی علم در برابر ظن و شک و وهم قرار دارد که مورد بحث ماست.</w:t>
      </w:r>
    </w:p>
    <w:p w:rsidR="004572F9" w:rsidRDefault="004572F9" w:rsidP="00E613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یعنی به معنای فلسفی به کار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؛</w:t>
      </w:r>
      <w:r w:rsidR="00A15D49">
        <w:rPr>
          <w:rFonts w:ascii="IRBadr" w:hAnsi="IRBadr" w:cs="IRBadr"/>
          <w:sz w:val="28"/>
          <w:rtl/>
        </w:rPr>
        <w:t xml:space="preserve"> اذعان</w:t>
      </w:r>
      <w:r w:rsidR="00A15D4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در آن هیچ احتمال خلاف نیست.</w:t>
      </w:r>
      <w:r w:rsidR="00A15D49">
        <w:rPr>
          <w:rFonts w:ascii="IRBadr" w:hAnsi="IRBadr" w:cs="IRBadr"/>
          <w:sz w:val="28"/>
          <w:rtl/>
        </w:rPr>
        <w:t xml:space="preserve"> خود</w:t>
      </w:r>
      <w:r>
        <w:rPr>
          <w:rFonts w:ascii="IRBadr" w:hAnsi="IRBadr" w:cs="IRBadr" w:hint="cs"/>
          <w:sz w:val="28"/>
          <w:rtl/>
        </w:rPr>
        <w:t xml:space="preserve"> این نیز دو قسم است؛</w:t>
      </w:r>
      <w:r w:rsidR="00A15D49">
        <w:rPr>
          <w:rFonts w:ascii="IRBadr" w:hAnsi="IRBadr" w:cs="IRBadr"/>
          <w:sz w:val="28"/>
          <w:rtl/>
        </w:rPr>
        <w:t xml:space="preserve"> علم</w:t>
      </w:r>
      <w:r>
        <w:rPr>
          <w:rFonts w:ascii="IRBadr" w:hAnsi="IRBadr" w:cs="IRBadr" w:hint="cs"/>
          <w:sz w:val="28"/>
          <w:rtl/>
        </w:rPr>
        <w:t xml:space="preserve"> برهانی و نوعی دیگر.</w:t>
      </w:r>
      <w:r w:rsidR="00A15D49">
        <w:rPr>
          <w:rFonts w:ascii="IRBadr" w:hAnsi="IRBadr" w:cs="IRBadr"/>
          <w:sz w:val="28"/>
          <w:rtl/>
        </w:rPr>
        <w:t xml:space="preserve"> علم</w:t>
      </w:r>
      <w:r>
        <w:rPr>
          <w:rFonts w:ascii="IRBadr" w:hAnsi="IRBadr" w:cs="IRBadr" w:hint="cs"/>
          <w:sz w:val="28"/>
          <w:rtl/>
        </w:rPr>
        <w:t xml:space="preserve"> معنای دومی دارد که مقداری </w:t>
      </w:r>
      <w:r w:rsidR="0003450F">
        <w:rPr>
          <w:rFonts w:ascii="IRBadr" w:hAnsi="IRBadr" w:cs="IRBadr" w:hint="cs"/>
          <w:sz w:val="28"/>
          <w:rtl/>
        </w:rPr>
        <w:t>عرفی‌تر</w:t>
      </w:r>
      <w:r>
        <w:rPr>
          <w:rFonts w:ascii="IRBadr" w:hAnsi="IRBadr" w:cs="IRBadr" w:hint="cs"/>
          <w:sz w:val="28"/>
          <w:rtl/>
        </w:rPr>
        <w:t xml:space="preserve"> است و شامل اطمینان نیز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یعنی در جایی که احتمال خ</w:t>
      </w:r>
      <w:r w:rsidR="00E6138C">
        <w:rPr>
          <w:rFonts w:ascii="IRBadr" w:hAnsi="IRBadr" w:cs="IRBadr" w:hint="cs"/>
          <w:sz w:val="28"/>
          <w:rtl/>
        </w:rPr>
        <w:t>لاف آ</w:t>
      </w:r>
      <w:r>
        <w:rPr>
          <w:rFonts w:ascii="IRBadr" w:hAnsi="IRBadr" w:cs="IRBadr" w:hint="cs"/>
          <w:sz w:val="28"/>
          <w:rtl/>
        </w:rPr>
        <w:t xml:space="preserve">ن قدر ضعیف است که در محاسبات عرفی به نظر </w:t>
      </w:r>
      <w:r w:rsidR="00A15D49">
        <w:rPr>
          <w:rFonts w:ascii="IRBadr" w:hAnsi="IRBadr" w:cs="IRBadr"/>
          <w:sz w:val="28"/>
          <w:rtl/>
        </w:rPr>
        <w:t>نم</w:t>
      </w:r>
      <w:r w:rsidR="00A15D49">
        <w:rPr>
          <w:rFonts w:ascii="IRBadr" w:hAnsi="IRBadr" w:cs="IRBadr" w:hint="cs"/>
          <w:sz w:val="28"/>
          <w:rtl/>
        </w:rPr>
        <w:t>ی‌آید</w:t>
      </w:r>
      <w:r>
        <w:rPr>
          <w:rFonts w:ascii="IRBadr" w:hAnsi="IRBadr" w:cs="IRBadr" w:hint="cs"/>
          <w:sz w:val="28"/>
          <w:rtl/>
        </w:rPr>
        <w:t xml:space="preserve"> و علم صد درصد.</w:t>
      </w:r>
      <w:r w:rsidR="00A15D49">
        <w:rPr>
          <w:rFonts w:ascii="IRBadr" w:hAnsi="IRBadr" w:cs="IRBadr"/>
          <w:sz w:val="28"/>
          <w:rtl/>
        </w:rPr>
        <w:t xml:space="preserve"> خ</w:t>
      </w:r>
      <w:r w:rsidR="00A15D49">
        <w:rPr>
          <w:rFonts w:ascii="IRBadr" w:hAnsi="IRBadr" w:cs="IRBadr" w:hint="cs"/>
          <w:sz w:val="28"/>
          <w:rtl/>
        </w:rPr>
        <w:t>یلی</w:t>
      </w:r>
      <w:r>
        <w:rPr>
          <w:rFonts w:ascii="IRBadr" w:hAnsi="IRBadr" w:cs="IRBadr" w:hint="cs"/>
          <w:sz w:val="28"/>
          <w:rtl/>
        </w:rPr>
        <w:t xml:space="preserve"> اوقات در استعمالات عرفی علم معنای اخیر را به خود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معنا ظنون به نحو مطلق خارج از علم است؛</w:t>
      </w:r>
      <w:r w:rsidR="00A15D49">
        <w:rPr>
          <w:rFonts w:ascii="IRBadr" w:hAnsi="IRBadr" w:cs="IRBadr"/>
          <w:sz w:val="28"/>
          <w:rtl/>
        </w:rPr>
        <w:t xml:space="preserve"> ظنون</w:t>
      </w:r>
      <w:r w:rsidR="00A15D4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</w:t>
      </w:r>
      <w:r w:rsidR="0003450F">
        <w:rPr>
          <w:rFonts w:ascii="IRBadr" w:hAnsi="IRBadr" w:cs="IRBadr" w:hint="cs"/>
          <w:sz w:val="28"/>
          <w:rtl/>
        </w:rPr>
        <w:t>عقلا</w:t>
      </w:r>
      <w:r>
        <w:rPr>
          <w:rFonts w:ascii="IRBadr" w:hAnsi="IRBadr" w:cs="IRBadr" w:hint="cs"/>
          <w:sz w:val="28"/>
          <w:rtl/>
        </w:rPr>
        <w:t xml:space="preserve"> به آن اعتبار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ی‌دهند</w:t>
      </w:r>
      <w:r>
        <w:rPr>
          <w:rFonts w:ascii="IRBadr" w:hAnsi="IRBadr" w:cs="IRBadr" w:hint="cs"/>
          <w:sz w:val="28"/>
          <w:rtl/>
        </w:rPr>
        <w:t xml:space="preserve"> و در بین </w:t>
      </w:r>
      <w:r w:rsidR="00A15D49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رایج است و چه ظنونی که اعتبار ندارد.</w:t>
      </w:r>
    </w:p>
    <w:p w:rsidR="00E6138C" w:rsidRDefault="00E6138C" w:rsidP="0003450F">
      <w:pPr>
        <w:pStyle w:val="Heading4"/>
        <w:rPr>
          <w:rtl/>
        </w:rPr>
      </w:pPr>
      <w:bookmarkStart w:id="7" w:name="_Toc438588952"/>
      <w:r>
        <w:rPr>
          <w:rFonts w:hint="cs"/>
          <w:rtl/>
        </w:rPr>
        <w:t>معنی حجیت برای علم</w:t>
      </w:r>
      <w:bookmarkEnd w:id="7"/>
    </w:p>
    <w:p w:rsidR="004572F9" w:rsidRDefault="004572F9" w:rsidP="004572F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 معنای سومی برای علم است که به معنی حجتی گرفته شود که نگاهی به واقع دارد.</w:t>
      </w:r>
      <w:r w:rsidR="00A15D49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این معنی </w:t>
      </w:r>
      <w:r w:rsidR="0003450F">
        <w:rPr>
          <w:rFonts w:ascii="IRBadr" w:hAnsi="IRBadr" w:cs="IRBadr" w:hint="cs"/>
          <w:sz w:val="28"/>
          <w:rtl/>
        </w:rPr>
        <w:t>دایره</w:t>
      </w:r>
      <w:r>
        <w:rPr>
          <w:rFonts w:ascii="IRBadr" w:hAnsi="IRBadr" w:cs="IRBadr" w:hint="cs"/>
          <w:sz w:val="28"/>
          <w:rtl/>
        </w:rPr>
        <w:t xml:space="preserve"> علم از اذعان کامل شروع شده،</w:t>
      </w:r>
      <w:r w:rsidR="00A15D49">
        <w:rPr>
          <w:rFonts w:ascii="IRBadr" w:hAnsi="IRBadr" w:cs="IRBadr"/>
          <w:sz w:val="28"/>
          <w:rtl/>
        </w:rPr>
        <w:t xml:space="preserve"> حالت</w:t>
      </w:r>
      <w:r>
        <w:rPr>
          <w:rFonts w:ascii="IRBadr" w:hAnsi="IRBadr" w:cs="IRBadr" w:hint="cs"/>
          <w:sz w:val="28"/>
          <w:rtl/>
        </w:rPr>
        <w:t xml:space="preserve"> اطمینان را نیز دربر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 xml:space="preserve"> و ظنون معتبره را دربر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هرچند</w:t>
      </w:r>
      <w:r>
        <w:rPr>
          <w:rFonts w:ascii="IRBadr" w:hAnsi="IRBadr" w:cs="IRBadr" w:hint="cs"/>
          <w:sz w:val="28"/>
          <w:rtl/>
        </w:rPr>
        <w:t xml:space="preserve"> این ظنون اخیر دارای احتمال خلاف است اما </w:t>
      </w:r>
      <w:r w:rsidR="0003450F">
        <w:rPr>
          <w:rFonts w:ascii="IRBadr" w:hAnsi="IRBadr" w:cs="IRBadr" w:hint="cs"/>
          <w:sz w:val="28"/>
          <w:rtl/>
        </w:rPr>
        <w:t>عقلا</w:t>
      </w:r>
      <w:r>
        <w:rPr>
          <w:rFonts w:ascii="IRBadr" w:hAnsi="IRBadr" w:cs="IRBadr" w:hint="cs"/>
          <w:sz w:val="28"/>
          <w:rtl/>
        </w:rPr>
        <w:t xml:space="preserve"> و یا شارع به دلیلی آن را حجیت بخشیده است که همان ام</w:t>
      </w:r>
      <w:r w:rsidR="00E6138C">
        <w:rPr>
          <w:rFonts w:ascii="IRBadr" w:hAnsi="IRBadr" w:cs="IRBadr" w:hint="cs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رات است.</w:t>
      </w:r>
    </w:p>
    <w:p w:rsidR="004572F9" w:rsidRDefault="004572F9" w:rsidP="004572F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معنای چهارمی را نیز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فرض کرد که علم </w:t>
      </w:r>
      <w:r w:rsidR="0003450F">
        <w:rPr>
          <w:rFonts w:ascii="IRBadr" w:hAnsi="IRBadr" w:cs="IRBadr" w:hint="cs"/>
          <w:sz w:val="28"/>
          <w:rtl/>
        </w:rPr>
        <w:t>دایره</w:t>
      </w:r>
      <w:r>
        <w:rPr>
          <w:rFonts w:ascii="IRBadr" w:hAnsi="IRBadr" w:cs="IRBadr" w:hint="cs"/>
          <w:sz w:val="28"/>
          <w:rtl/>
        </w:rPr>
        <w:t xml:space="preserve"> اوسعی داشته باشد و اصول عملیه را نیز در </w:t>
      </w:r>
      <w:r w:rsidR="0003450F">
        <w:rPr>
          <w:rFonts w:ascii="IRBadr" w:hAnsi="IRBadr" w:cs="IRBadr" w:hint="cs"/>
          <w:sz w:val="28"/>
          <w:rtl/>
        </w:rPr>
        <w:t>برگیرد</w:t>
      </w:r>
      <w:r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این احتمال چندان استعمالی ندارد</w:t>
      </w:r>
      <w:r w:rsidR="00E6138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و ظاهراً مراد حضرت امام نیز این مورد نیست.</w:t>
      </w:r>
      <w:r w:rsidR="00A15D49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امام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ی‌فرمایند</w:t>
      </w:r>
      <w:r>
        <w:rPr>
          <w:rFonts w:ascii="IRBadr" w:hAnsi="IRBadr" w:cs="IRBadr" w:hint="cs"/>
          <w:sz w:val="28"/>
          <w:rtl/>
        </w:rPr>
        <w:t xml:space="preserve"> که (با تقریر ما)؛</w:t>
      </w:r>
      <w:r w:rsidR="00A15D49">
        <w:rPr>
          <w:rFonts w:ascii="IRBadr" w:hAnsi="IRBadr" w:cs="IRBadr"/>
          <w:sz w:val="28"/>
          <w:rtl/>
        </w:rPr>
        <w:t xml:space="preserve"> علم</w:t>
      </w:r>
      <w:r>
        <w:rPr>
          <w:rFonts w:ascii="IRBadr" w:hAnsi="IRBadr" w:cs="IRBadr" w:hint="cs"/>
          <w:sz w:val="28"/>
          <w:rtl/>
        </w:rPr>
        <w:t xml:space="preserve"> در اینجا معنای سوم است.</w:t>
      </w:r>
      <w:r w:rsidR="00A15D49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مقصود از علم حجت است.</w:t>
      </w:r>
      <w:r w:rsidR="00A15D49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به معنای چهارم نیز نیست که مشکلاتی را تولید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پس</w:t>
      </w:r>
      <w:r>
        <w:rPr>
          <w:rFonts w:ascii="IRBadr" w:hAnsi="IRBadr" w:cs="IRBadr" w:hint="cs"/>
          <w:sz w:val="28"/>
          <w:rtl/>
        </w:rPr>
        <w:t xml:space="preserve"> بدون حجت عمل کردن ممنوع است و آیه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ی‌گوید</w:t>
      </w:r>
      <w:r>
        <w:rPr>
          <w:rFonts w:ascii="IRBadr" w:hAnsi="IRBadr" w:cs="IRBadr" w:hint="cs"/>
          <w:sz w:val="28"/>
          <w:rtl/>
        </w:rPr>
        <w:t xml:space="preserve"> دنبال آنچه حجتی بر آن ندارید نروید.</w:t>
      </w:r>
      <w:r w:rsidR="00A15D49">
        <w:rPr>
          <w:rFonts w:ascii="IRBadr" w:hAnsi="IRBadr" w:cs="IRBadr"/>
          <w:sz w:val="28"/>
          <w:rtl/>
        </w:rPr>
        <w:t xml:space="preserve"> ب</w:t>
      </w:r>
      <w:r w:rsidR="00A15D49">
        <w:rPr>
          <w:rFonts w:ascii="IRBadr" w:hAnsi="IRBadr" w:cs="IRBadr" w:hint="cs"/>
          <w:sz w:val="28"/>
          <w:rtl/>
        </w:rPr>
        <w:t>ینه</w:t>
      </w:r>
      <w:r>
        <w:rPr>
          <w:rFonts w:ascii="IRBadr" w:hAnsi="IRBadr" w:cs="IRBadr" w:hint="cs"/>
          <w:sz w:val="28"/>
          <w:rtl/>
        </w:rPr>
        <w:t>،</w:t>
      </w:r>
      <w:r w:rsidR="00A15D49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یبین یا علم که در قرآن کریم و روایات به کار رفته است،</w:t>
      </w:r>
      <w:r w:rsidR="00A15D49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همین</w:t>
      </w:r>
      <w:r w:rsidR="00A15D4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معناست.</w:t>
      </w:r>
    </w:p>
    <w:p w:rsidR="00E6138C" w:rsidRDefault="0003450F" w:rsidP="0003450F">
      <w:pPr>
        <w:pStyle w:val="Heading4"/>
        <w:rPr>
          <w:rtl/>
        </w:rPr>
      </w:pPr>
      <w:r>
        <w:rPr>
          <w:rFonts w:hint="cs"/>
          <w:rtl/>
        </w:rPr>
        <w:t>جمع‌بندی</w:t>
      </w:r>
    </w:p>
    <w:p w:rsidR="00E6138C" w:rsidRPr="00E6138C" w:rsidRDefault="00E6138C" w:rsidP="00E6138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E6138C">
        <w:rPr>
          <w:rFonts w:ascii="IRBadr" w:hAnsi="IRBadr" w:cs="IRBadr"/>
          <w:sz w:val="28"/>
          <w:szCs w:val="28"/>
          <w:rtl/>
        </w:rPr>
        <w:t xml:space="preserve">امام نیز این روایت را </w:t>
      </w:r>
      <w:r w:rsidR="00A15D49">
        <w:rPr>
          <w:rFonts w:ascii="IRBadr" w:hAnsi="IRBadr" w:cs="IRBadr"/>
          <w:sz w:val="28"/>
          <w:szCs w:val="28"/>
          <w:rtl/>
        </w:rPr>
        <w:t>آورده‌اند</w:t>
      </w:r>
      <w:r w:rsidR="004572F9" w:rsidRPr="00E6138C">
        <w:rPr>
          <w:rFonts w:ascii="IRBadr" w:hAnsi="IRBadr" w:cs="IRBadr"/>
          <w:sz w:val="28"/>
          <w:szCs w:val="28"/>
          <w:rtl/>
        </w:rPr>
        <w:t xml:space="preserve"> که</w:t>
      </w:r>
      <w:r w:rsidRPr="00E6138C">
        <w:rPr>
          <w:rFonts w:ascii="IRBadr" w:hAnsi="IRBadr" w:cs="IRBadr"/>
          <w:sz w:val="28"/>
          <w:szCs w:val="28"/>
          <w:rtl/>
        </w:rPr>
        <w:t>؛</w:t>
      </w:r>
    </w:p>
    <w:p w:rsidR="00E6138C" w:rsidRPr="00E6138C" w:rsidRDefault="00E6138C" w:rsidP="00E6138C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E6138C">
        <w:rPr>
          <w:rFonts w:ascii="IRBadr" w:hAnsi="IRBadr" w:cs="IRBadr"/>
          <w:b/>
          <w:bCs/>
          <w:sz w:val="28"/>
          <w:szCs w:val="28"/>
          <w:rtl/>
          <w:lang w:bidi="fa-IR"/>
        </w:rPr>
        <w:t>«نَوَادِرُ الرَّاوَنْدِ</w:t>
      </w:r>
      <w:r w:rsidR="00A15D4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6138C">
        <w:rPr>
          <w:rFonts w:ascii="IRBadr" w:hAnsi="IRBadr" w:cs="IRBadr"/>
          <w:b/>
          <w:bCs/>
          <w:sz w:val="28"/>
          <w:szCs w:val="28"/>
          <w:rtl/>
          <w:lang w:bidi="fa-IR"/>
        </w:rPr>
        <w:t>، بِإِسْنَادِهِ عَنْ مُوسَ</w:t>
      </w:r>
      <w:r w:rsidR="00A15D4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6138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بْنِ جَعْفَرٍ عَنْ آبَائِهِ ع قَالَ قَالَ رَسُولُ اللَّهِ </w:t>
      </w:r>
      <w:r w:rsidR="00A15D49">
        <w:rPr>
          <w:rFonts w:ascii="IRBadr" w:hAnsi="IRBadr" w:cs="IRBadr"/>
          <w:b/>
          <w:bCs/>
          <w:sz w:val="28"/>
          <w:szCs w:val="28"/>
          <w:rtl/>
          <w:lang w:bidi="fa-IR"/>
        </w:rPr>
        <w:t>ص</w:t>
      </w:r>
      <w:r w:rsidRPr="00E6138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15D49">
        <w:rPr>
          <w:rFonts w:ascii="IRBadr" w:hAnsi="IRBadr" w:cs="IRBadr"/>
          <w:b/>
          <w:bCs/>
          <w:sz w:val="28"/>
          <w:szCs w:val="28"/>
          <w:rtl/>
          <w:lang w:bidi="fa-IR"/>
        </w:rPr>
        <w:t>مَنْ</w:t>
      </w:r>
      <w:r w:rsidRPr="00E6138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15D49">
        <w:rPr>
          <w:rFonts w:ascii="IRBadr" w:hAnsi="IRBadr" w:cs="IRBadr"/>
          <w:b/>
          <w:bCs/>
          <w:sz w:val="28"/>
          <w:szCs w:val="28"/>
          <w:rtl/>
          <w:lang w:bidi="fa-IR"/>
        </w:rPr>
        <w:t>أَفْتَ</w:t>
      </w:r>
      <w:r w:rsidR="00A15D4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E6138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بِغَ</w:t>
      </w:r>
      <w:r w:rsidR="00A15D4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6138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رِ </w:t>
      </w:r>
      <w:r w:rsidR="00A15D49">
        <w:rPr>
          <w:rFonts w:ascii="IRBadr" w:hAnsi="IRBadr" w:cs="IRBadr"/>
          <w:b/>
          <w:bCs/>
          <w:sz w:val="28"/>
          <w:szCs w:val="28"/>
          <w:rtl/>
          <w:lang w:bidi="fa-IR"/>
        </w:rPr>
        <w:t>عِلْمٍ</w:t>
      </w:r>
      <w:r w:rsidRPr="00E6138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لَعَنَتْهُ مَلَائِ</w:t>
      </w:r>
      <w:r w:rsidR="00A15D49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E6138C">
        <w:rPr>
          <w:rFonts w:ascii="IRBadr" w:hAnsi="IRBadr" w:cs="IRBadr"/>
          <w:b/>
          <w:bCs/>
          <w:sz w:val="28"/>
          <w:szCs w:val="28"/>
          <w:rtl/>
          <w:lang w:bidi="fa-IR"/>
        </w:rPr>
        <w:t>ةُ السَّمَاءِ وَ مَلَائِ</w:t>
      </w:r>
      <w:r w:rsidR="00A15D49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E6138C">
        <w:rPr>
          <w:rFonts w:ascii="IRBadr" w:hAnsi="IRBadr" w:cs="IRBadr"/>
          <w:b/>
          <w:bCs/>
          <w:sz w:val="28"/>
          <w:szCs w:val="28"/>
          <w:rtl/>
          <w:lang w:bidi="fa-IR"/>
        </w:rPr>
        <w:t>ةُ الْأَرْضِ.»</w:t>
      </w:r>
      <w:r w:rsidRPr="00E6138C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4572F9" w:rsidRDefault="00A15D49" w:rsidP="004572F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معلوم</w:t>
      </w:r>
      <w:r w:rsidR="004572F9">
        <w:rPr>
          <w:rFonts w:ascii="IRBadr" w:hAnsi="IRBadr" w:cs="IRBadr" w:hint="cs"/>
          <w:sz w:val="28"/>
          <w:rtl/>
        </w:rPr>
        <w:t xml:space="preserve"> است که جایی را شامل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4572F9">
        <w:rPr>
          <w:rFonts w:ascii="IRBadr" w:hAnsi="IRBadr" w:cs="IRBadr" w:hint="cs"/>
          <w:sz w:val="28"/>
          <w:rtl/>
        </w:rPr>
        <w:t xml:space="preserve"> که فرد بدون حجت حرفی</w:t>
      </w:r>
      <w:r w:rsidR="00E6138C">
        <w:rPr>
          <w:rFonts w:ascii="IRBadr" w:hAnsi="IRBadr" w:cs="IRBadr" w:hint="cs"/>
          <w:sz w:val="28"/>
          <w:rtl/>
        </w:rPr>
        <w:t xml:space="preserve"> را </w:t>
      </w:r>
      <w:r w:rsidR="0003450F">
        <w:rPr>
          <w:rFonts w:ascii="IRBadr" w:hAnsi="IRBadr" w:cs="IRBadr" w:hint="cs"/>
          <w:sz w:val="28"/>
          <w:rtl/>
        </w:rPr>
        <w:t>می‌زند</w:t>
      </w:r>
      <w:r w:rsidR="00E6138C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</w:t>
      </w:r>
      <w:r w:rsidR="0003450F">
        <w:rPr>
          <w:rFonts w:ascii="IRBadr" w:hAnsi="IRBadr" w:cs="IRBadr"/>
          <w:sz w:val="28"/>
          <w:rtl/>
        </w:rPr>
        <w:t>آن‌وقت</w:t>
      </w:r>
      <w:r w:rsidR="00E6138C">
        <w:rPr>
          <w:rFonts w:ascii="IRBadr" w:hAnsi="IRBadr" w:cs="IRBadr" w:hint="cs"/>
          <w:sz w:val="28"/>
          <w:rtl/>
        </w:rPr>
        <w:t xml:space="preserve"> وقتی حجت در آ</w:t>
      </w:r>
      <w:r w:rsidR="004572F9">
        <w:rPr>
          <w:rFonts w:ascii="IRBadr" w:hAnsi="IRBadr" w:cs="IRBadr" w:hint="cs"/>
          <w:sz w:val="28"/>
          <w:rtl/>
        </w:rPr>
        <w:t xml:space="preserve">ن نیست </w:t>
      </w:r>
      <w:r w:rsidR="0003450F">
        <w:rPr>
          <w:rFonts w:ascii="IRBadr" w:hAnsi="IRBadr" w:cs="IRBadr" w:hint="cs"/>
          <w:sz w:val="28"/>
          <w:rtl/>
        </w:rPr>
        <w:t>همین‌که</w:t>
      </w:r>
      <w:r w:rsidR="004572F9">
        <w:rPr>
          <w:rFonts w:ascii="IRBadr" w:hAnsi="IRBadr" w:cs="IRBadr" w:hint="cs"/>
          <w:sz w:val="28"/>
          <w:rtl/>
        </w:rPr>
        <w:t xml:space="preserve"> </w:t>
      </w:r>
      <w:r w:rsidR="0003450F">
        <w:rPr>
          <w:rFonts w:ascii="IRBadr" w:hAnsi="IRBadr" w:cs="IRBadr" w:hint="cs"/>
          <w:sz w:val="28"/>
          <w:rtl/>
        </w:rPr>
        <w:t>عقلا</w:t>
      </w:r>
      <w:r w:rsidR="004572F9">
        <w:rPr>
          <w:rFonts w:ascii="IRBadr" w:hAnsi="IRBadr" w:cs="IRBadr" w:hint="cs"/>
          <w:sz w:val="28"/>
          <w:rtl/>
        </w:rPr>
        <w:t xml:space="preserve"> آن را </w:t>
      </w:r>
      <w:r w:rsidR="0003450F">
        <w:rPr>
          <w:rFonts w:ascii="IRBadr" w:hAnsi="IRBadr" w:cs="IRBadr"/>
          <w:sz w:val="28"/>
          <w:rtl/>
        </w:rPr>
        <w:t>معتبر</w:t>
      </w:r>
      <w:r w:rsidR="004572F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ی‌دانند</w:t>
      </w:r>
      <w:r w:rsidR="004572F9">
        <w:rPr>
          <w:rFonts w:ascii="IRBadr" w:hAnsi="IRBadr" w:cs="IRBadr" w:hint="cs"/>
          <w:sz w:val="28"/>
          <w:rtl/>
        </w:rPr>
        <w:t xml:space="preserve"> و شارع آن را نهی نکرده است دلیلی که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ی‌گوید</w:t>
      </w:r>
      <w:r w:rsidR="004572F9">
        <w:rPr>
          <w:rFonts w:ascii="IRBadr" w:hAnsi="IRBadr" w:cs="IRBadr" w:hint="cs"/>
          <w:sz w:val="28"/>
          <w:rtl/>
        </w:rPr>
        <w:t xml:space="preserve"> این حجت است حکومت ندارد بلکه وا</w:t>
      </w:r>
      <w:r w:rsidR="00E6138C">
        <w:rPr>
          <w:rFonts w:ascii="IRBadr" w:hAnsi="IRBadr" w:cs="IRBadr" w:hint="cs"/>
          <w:sz w:val="28"/>
          <w:rtl/>
        </w:rPr>
        <w:t xml:space="preserve">رد بر دلیل است و از محدوده </w:t>
      </w:r>
      <w:r w:rsidR="0003450F">
        <w:rPr>
          <w:rFonts w:ascii="IRBadr" w:hAnsi="IRBadr" w:cs="IRBadr" w:hint="cs"/>
          <w:sz w:val="28"/>
          <w:rtl/>
        </w:rPr>
        <w:t>نهی‌ای</w:t>
      </w:r>
      <w:r w:rsidR="004572F9">
        <w:rPr>
          <w:rFonts w:ascii="IRBadr" w:hAnsi="IRBadr" w:cs="IRBadr" w:hint="cs"/>
          <w:sz w:val="28"/>
          <w:rtl/>
        </w:rPr>
        <w:t xml:space="preserve"> خارج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4572F9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برخ</w:t>
      </w:r>
      <w:r>
        <w:rPr>
          <w:rFonts w:ascii="IRBadr" w:hAnsi="IRBadr" w:cs="IRBadr" w:hint="cs"/>
          <w:sz w:val="28"/>
          <w:rtl/>
        </w:rPr>
        <w:t>ی</w:t>
      </w:r>
      <w:r w:rsidR="00237469">
        <w:rPr>
          <w:rFonts w:ascii="IRBadr" w:hAnsi="IRBadr" w:cs="IRBadr" w:hint="cs"/>
          <w:sz w:val="28"/>
          <w:rtl/>
        </w:rPr>
        <w:t xml:space="preserve"> مثل قطع خروج </w:t>
      </w:r>
      <w:r>
        <w:rPr>
          <w:rFonts w:ascii="IRBadr" w:hAnsi="IRBadr" w:cs="IRBadr"/>
          <w:sz w:val="28"/>
          <w:rtl/>
        </w:rPr>
        <w:t>آن‌ها</w:t>
      </w:r>
      <w:r w:rsidR="00237469">
        <w:rPr>
          <w:rFonts w:ascii="IRBadr" w:hAnsi="IRBadr" w:cs="IRBadr" w:hint="cs"/>
          <w:sz w:val="28"/>
          <w:rtl/>
        </w:rPr>
        <w:t xml:space="preserve"> تخصصاً است و سایر موارد چون نیاز به تعبد دارد،</w:t>
      </w:r>
      <w:r>
        <w:rPr>
          <w:rFonts w:ascii="IRBadr" w:hAnsi="IRBadr" w:cs="IRBadr"/>
          <w:sz w:val="28"/>
          <w:rtl/>
        </w:rPr>
        <w:t xml:space="preserve"> ورود</w:t>
      </w:r>
      <w:r w:rsidR="00237469">
        <w:rPr>
          <w:rFonts w:ascii="IRBadr" w:hAnsi="IRBadr" w:cs="IRBadr" w:hint="cs"/>
          <w:sz w:val="28"/>
          <w:rtl/>
        </w:rPr>
        <w:t xml:space="preserve"> خواهد بود.</w:t>
      </w:r>
    </w:p>
    <w:p w:rsidR="00E6138C" w:rsidRDefault="00E6138C" w:rsidP="0003450F">
      <w:pPr>
        <w:pStyle w:val="Heading4"/>
        <w:rPr>
          <w:rtl/>
        </w:rPr>
      </w:pPr>
      <w:bookmarkStart w:id="8" w:name="_Toc438588954"/>
      <w:r>
        <w:rPr>
          <w:rFonts w:hint="cs"/>
          <w:rtl/>
        </w:rPr>
        <w:t>اصطلاحات در ظن</w:t>
      </w:r>
      <w:bookmarkEnd w:id="8"/>
    </w:p>
    <w:p w:rsidR="00237469" w:rsidRDefault="00237469" w:rsidP="0023746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نقطه مقابل ظن نیز یعنی </w:t>
      </w:r>
      <w:r w:rsidR="0003450F">
        <w:rPr>
          <w:rFonts w:ascii="IRBadr" w:hAnsi="IRBadr" w:cs="IRBadr" w:hint="cs"/>
          <w:sz w:val="28"/>
          <w:rtl/>
        </w:rPr>
        <w:t>آنچه</w:t>
      </w:r>
      <w:r>
        <w:rPr>
          <w:rFonts w:ascii="IRBadr" w:hAnsi="IRBadr" w:cs="IRBadr" w:hint="cs"/>
          <w:sz w:val="28"/>
          <w:rtl/>
        </w:rPr>
        <w:t xml:space="preserve"> حجت نیست.</w:t>
      </w:r>
      <w:r w:rsidR="00A15D49">
        <w:rPr>
          <w:rFonts w:ascii="IRBadr" w:hAnsi="IRBadr" w:cs="IRBadr"/>
          <w:sz w:val="28"/>
          <w:rtl/>
        </w:rPr>
        <w:t xml:space="preserve"> ظن</w:t>
      </w:r>
      <w:r>
        <w:rPr>
          <w:rFonts w:ascii="IRBadr" w:hAnsi="IRBadr" w:cs="IRBadr" w:hint="cs"/>
          <w:sz w:val="28"/>
          <w:rtl/>
        </w:rPr>
        <w:t xml:space="preserve"> نیز دارای چند اصطلاح است؛</w:t>
      </w:r>
    </w:p>
    <w:p w:rsidR="00F94AEE" w:rsidRPr="00F94AEE" w:rsidRDefault="00237469" w:rsidP="00F94AEE">
      <w:pPr>
        <w:pStyle w:val="NormalWeb"/>
        <w:bidi/>
        <w:rPr>
          <w:rFonts w:ascii="IRBadr" w:hAnsi="IRBadr" w:cs="IRBadr"/>
          <w:sz w:val="28"/>
          <w:szCs w:val="28"/>
          <w:lang w:bidi="fa-IR"/>
        </w:rPr>
      </w:pPr>
      <w:r w:rsidRPr="00F94AEE">
        <w:rPr>
          <w:rFonts w:ascii="IRBadr" w:hAnsi="IRBadr" w:cs="IRBadr"/>
          <w:sz w:val="28"/>
          <w:szCs w:val="28"/>
          <w:rtl/>
        </w:rPr>
        <w:t>گاهی ظن به معنای قرآن است؛</w:t>
      </w:r>
      <w:r w:rsidR="00F94AEE" w:rsidRPr="00F94AE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F94AEE" w:rsidRPr="00F94AE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«الَّذ</w:t>
      </w:r>
      <w:r w:rsidR="00A15D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94AEE" w:rsidRPr="00F94AE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نَ </w:t>
      </w:r>
      <w:r w:rsidR="00A15D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94AEE" w:rsidRPr="00F94AE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ظُنُّونَ أَنَّهُمْ مُلاقُوا رَبِّهِمْ وَ أَنَّهُمْ إِلَ</w:t>
      </w:r>
      <w:r w:rsidR="00A15D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94AEE" w:rsidRPr="00F94AE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هِ </w:t>
      </w:r>
      <w:r w:rsidR="00A15D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راجِعُون</w:t>
      </w:r>
      <w:r w:rsidR="00F94AEE" w:rsidRPr="00F94AE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F94AEE" w:rsidRPr="00F94AEE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2"/>
      </w:r>
    </w:p>
    <w:p w:rsidR="00F94AEE" w:rsidRDefault="00F94AEE" w:rsidP="0023746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237469" w:rsidRDefault="00237469" w:rsidP="0023746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یک اصطلاح ظن این است که حالات </w:t>
      </w:r>
      <w:r w:rsidR="0003450F">
        <w:rPr>
          <w:rFonts w:ascii="IRBadr" w:hAnsi="IRBadr" w:cs="IRBadr" w:hint="cs"/>
          <w:sz w:val="28"/>
          <w:rtl/>
        </w:rPr>
        <w:t>روان‌شناختی</w:t>
      </w:r>
      <w:r>
        <w:rPr>
          <w:rFonts w:ascii="IRBadr" w:hAnsi="IRBadr" w:cs="IRBadr" w:hint="cs"/>
          <w:sz w:val="28"/>
          <w:rtl/>
        </w:rPr>
        <w:t xml:space="preserve"> مقابل قطع را دربر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اصطلاح</w:t>
      </w:r>
      <w:r>
        <w:rPr>
          <w:rFonts w:ascii="IRBadr" w:hAnsi="IRBadr" w:cs="IRBadr" w:hint="cs"/>
          <w:sz w:val="28"/>
          <w:rtl/>
        </w:rPr>
        <w:t xml:space="preserve"> سوم ظن در مقابل قطع و اطمینان است،</w:t>
      </w:r>
      <w:r w:rsidR="00A15D49">
        <w:rPr>
          <w:rFonts w:ascii="IRBadr" w:hAnsi="IRBadr" w:cs="IRBadr"/>
          <w:sz w:val="28"/>
          <w:rtl/>
        </w:rPr>
        <w:t xml:space="preserve"> </w:t>
      </w:r>
      <w:r w:rsidR="00A15D49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احتمال راجحی است ولی به مرحله اطمینان نرسیده است.</w:t>
      </w:r>
      <w:r w:rsidR="00A15D49">
        <w:rPr>
          <w:rFonts w:ascii="IRBadr" w:hAnsi="IRBadr" w:cs="IRBadr"/>
          <w:sz w:val="28"/>
          <w:rtl/>
        </w:rPr>
        <w:t xml:space="preserve"> احتمال</w:t>
      </w:r>
      <w:r>
        <w:rPr>
          <w:rFonts w:ascii="IRBadr" w:hAnsi="IRBadr" w:cs="IRBadr" w:hint="cs"/>
          <w:sz w:val="28"/>
          <w:rtl/>
        </w:rPr>
        <w:t xml:space="preserve"> چهارم معنای ظن در مقابل حجت است.</w:t>
      </w:r>
      <w:r w:rsidR="00A15D49">
        <w:rPr>
          <w:rFonts w:ascii="IRBadr" w:hAnsi="IRBadr" w:cs="IRBadr"/>
          <w:sz w:val="28"/>
          <w:rtl/>
        </w:rPr>
        <w:t xml:space="preserve"> </w:t>
      </w:r>
      <w:r w:rsidR="00A15D49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احتمال راجحی که حجت نیست نه مطلق احتمال راجح.</w:t>
      </w:r>
      <w:r w:rsidR="00A15D49">
        <w:rPr>
          <w:rFonts w:ascii="IRBadr" w:hAnsi="IRBadr" w:cs="IRBadr"/>
          <w:sz w:val="28"/>
          <w:rtl/>
        </w:rPr>
        <w:t xml:space="preserve"> </w:t>
      </w:r>
      <w:r w:rsidR="0003450F">
        <w:rPr>
          <w:rFonts w:ascii="IRBadr" w:hAnsi="IRBadr" w:cs="IRBadr"/>
          <w:sz w:val="28"/>
          <w:rtl/>
        </w:rPr>
        <w:t>بنابراین</w:t>
      </w:r>
      <w:r>
        <w:rPr>
          <w:rFonts w:ascii="IRBadr" w:hAnsi="IRBadr" w:cs="IRBadr" w:hint="cs"/>
          <w:sz w:val="28"/>
          <w:rtl/>
        </w:rPr>
        <w:t xml:space="preserve"> مجموع این آیات دو مفهوم کلیدی علم و ظن است که دارای مصطلحات گوناگونی است و طبق نظر ما مقصود از علم حجت و مقصود از غیر علم لاحجة است.</w:t>
      </w:r>
    </w:p>
    <w:p w:rsidR="00E6138C" w:rsidRDefault="00237469" w:rsidP="00E613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لذا باید در این دو مفهوم به سراغ تبادرات عرفی رفت و به دنبال معانی فلسفی نبود.</w:t>
      </w:r>
      <w:r w:rsidR="00A15D49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این بیان را قبول داریم با این نکته که در نقطه مقابل معانی دیگری داریم که در شریعت استعمال شده است و در برخی موارد است که علم به معنای اول و دوم استعمال شده است.</w:t>
      </w:r>
      <w:r w:rsidR="00A15D49">
        <w:rPr>
          <w:rFonts w:ascii="IRBadr" w:hAnsi="IRBadr" w:cs="IRBadr"/>
          <w:sz w:val="28"/>
          <w:rtl/>
        </w:rPr>
        <w:t xml:space="preserve"> ول</w:t>
      </w:r>
      <w:r w:rsidR="00A15D4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به نظر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ی‌رسد</w:t>
      </w:r>
      <w:r>
        <w:rPr>
          <w:rFonts w:ascii="IRBadr" w:hAnsi="IRBadr" w:cs="IRBadr" w:hint="cs"/>
          <w:sz w:val="28"/>
          <w:rtl/>
        </w:rPr>
        <w:t xml:space="preserve"> اگر همراه امام نشویم،</w:t>
      </w:r>
      <w:r w:rsidR="00A15D49">
        <w:rPr>
          <w:rFonts w:ascii="IRBadr" w:hAnsi="IRBadr" w:cs="IRBadr"/>
          <w:sz w:val="28"/>
          <w:rtl/>
        </w:rPr>
        <w:t xml:space="preserve"> </w:t>
      </w:r>
      <w:r w:rsidR="0003450F">
        <w:rPr>
          <w:rFonts w:ascii="IRBadr" w:hAnsi="IRBadr" w:cs="IRBadr"/>
          <w:sz w:val="28"/>
          <w:rtl/>
        </w:rPr>
        <w:t>لااقل</w:t>
      </w:r>
      <w:r>
        <w:rPr>
          <w:rFonts w:ascii="IRBadr" w:hAnsi="IRBadr" w:cs="IRBadr" w:hint="cs"/>
          <w:sz w:val="28"/>
          <w:rtl/>
        </w:rPr>
        <w:t xml:space="preserve"> احتمال دارد و مشترک لفظی است که </w:t>
      </w:r>
      <w:r w:rsidR="0003450F">
        <w:rPr>
          <w:rFonts w:ascii="IRBadr" w:hAnsi="IRBadr" w:cs="IRBadr" w:hint="cs"/>
          <w:sz w:val="28"/>
          <w:rtl/>
        </w:rPr>
        <w:t>باوجوداین</w:t>
      </w:r>
      <w:r>
        <w:rPr>
          <w:rFonts w:ascii="IRBadr" w:hAnsi="IRBadr" w:cs="IRBadr" w:hint="cs"/>
          <w:sz w:val="28"/>
          <w:rtl/>
        </w:rPr>
        <w:t xml:space="preserve"> احتمال،</w:t>
      </w:r>
      <w:r w:rsidR="00A15D49">
        <w:rPr>
          <w:rFonts w:ascii="IRBadr" w:hAnsi="IRBadr" w:cs="IRBadr"/>
          <w:sz w:val="28"/>
          <w:rtl/>
        </w:rPr>
        <w:t xml:space="preserve"> استدلال</w:t>
      </w:r>
      <w:r w:rsidR="008B6DA2">
        <w:rPr>
          <w:rFonts w:ascii="IRBadr" w:hAnsi="IRBadr" w:cs="IRBadr" w:hint="cs"/>
          <w:sz w:val="28"/>
          <w:rtl/>
        </w:rPr>
        <w:t xml:space="preserve"> به آیات</w:t>
      </w:r>
      <w:r>
        <w:rPr>
          <w:rFonts w:ascii="IRBadr" w:hAnsi="IRBadr" w:cs="IRBadr" w:hint="cs"/>
          <w:sz w:val="28"/>
          <w:rtl/>
        </w:rPr>
        <w:t xml:space="preserve"> تام نخواهد شد</w:t>
      </w:r>
      <w:r w:rsidR="008B6DA2">
        <w:rPr>
          <w:rFonts w:ascii="IRBadr" w:hAnsi="IRBadr" w:cs="IRBadr" w:hint="cs"/>
          <w:sz w:val="28"/>
          <w:rtl/>
        </w:rPr>
        <w:t>،</w:t>
      </w:r>
      <w:r w:rsidR="00A15D49">
        <w:rPr>
          <w:rFonts w:ascii="IRBadr" w:hAnsi="IRBadr" w:cs="IRBadr"/>
          <w:sz w:val="28"/>
          <w:rtl/>
        </w:rPr>
        <w:t xml:space="preserve"> چراکه</w:t>
      </w:r>
      <w:r w:rsidR="008B6DA2">
        <w:rPr>
          <w:rFonts w:ascii="IRBadr" w:hAnsi="IRBadr" w:cs="IRBadr" w:hint="cs"/>
          <w:sz w:val="28"/>
          <w:rtl/>
        </w:rPr>
        <w:t xml:space="preserve"> احتمال دارد در آیات مقصود از علم،</w:t>
      </w:r>
      <w:r w:rsidR="00A15D49">
        <w:rPr>
          <w:rFonts w:ascii="IRBadr" w:hAnsi="IRBadr" w:cs="IRBadr"/>
          <w:sz w:val="28"/>
          <w:rtl/>
        </w:rPr>
        <w:t xml:space="preserve"> حجة</w:t>
      </w:r>
      <w:r w:rsidR="008B6DA2">
        <w:rPr>
          <w:rFonts w:ascii="IRBadr" w:hAnsi="IRBadr" w:cs="IRBadr" w:hint="cs"/>
          <w:sz w:val="28"/>
          <w:rtl/>
        </w:rPr>
        <w:t xml:space="preserve"> است</w:t>
      </w:r>
      <w:r>
        <w:rPr>
          <w:rFonts w:ascii="IRBadr" w:hAnsi="IRBadr" w:cs="IRBadr" w:hint="cs"/>
          <w:sz w:val="28"/>
          <w:rtl/>
        </w:rPr>
        <w:t>.</w:t>
      </w:r>
      <w:r w:rsidR="00A15D49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موردی ممکن است که در جاهایی قرینه وجود داشته باشد،</w:t>
      </w:r>
      <w:r w:rsidR="00A15D49">
        <w:rPr>
          <w:rFonts w:ascii="IRBadr" w:hAnsi="IRBadr" w:cs="IRBadr"/>
          <w:sz w:val="28"/>
          <w:rtl/>
        </w:rPr>
        <w:t xml:space="preserve"> مثلاً</w:t>
      </w:r>
      <w:r>
        <w:rPr>
          <w:rFonts w:ascii="IRBadr" w:hAnsi="IRBadr" w:cs="IRBadr" w:hint="cs"/>
          <w:sz w:val="28"/>
          <w:rtl/>
        </w:rPr>
        <w:t xml:space="preserve"> ممکن است گفته شود که ظن در اعتقادات را </w:t>
      </w:r>
      <w:r w:rsidR="00A15D49">
        <w:rPr>
          <w:rFonts w:ascii="IRBadr" w:hAnsi="IRBadr" w:cs="IRBadr"/>
          <w:sz w:val="28"/>
          <w:rtl/>
        </w:rPr>
        <w:t>نم</w:t>
      </w:r>
      <w:r w:rsidR="00A15D4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اتباع نمود.</w:t>
      </w:r>
    </w:p>
    <w:p w:rsidR="00E6138C" w:rsidRDefault="0003450F" w:rsidP="0003450F">
      <w:pPr>
        <w:pStyle w:val="Heading4"/>
        <w:rPr>
          <w:rtl/>
        </w:rPr>
      </w:pPr>
      <w:r>
        <w:rPr>
          <w:rFonts w:hint="cs"/>
          <w:rtl/>
        </w:rPr>
        <w:t>نتیجه‌گیری</w:t>
      </w:r>
    </w:p>
    <w:p w:rsidR="008B6DA2" w:rsidRDefault="008B6DA2" w:rsidP="00E613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را </w:t>
      </w:r>
      <w:r w:rsidR="00A15D49">
        <w:rPr>
          <w:rFonts w:ascii="IRBadr" w:hAnsi="IRBadr" w:cs="IRBadr"/>
          <w:sz w:val="28"/>
          <w:rtl/>
        </w:rPr>
        <w:t>گفته‌ا</w:t>
      </w:r>
      <w:r w:rsidR="00A15D49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که اگر در مشترک لفظی متبایین باشد </w:t>
      </w:r>
      <w:r w:rsidR="00A15D49">
        <w:rPr>
          <w:rFonts w:ascii="IRBadr" w:hAnsi="IRBadr" w:cs="IRBadr"/>
          <w:sz w:val="28"/>
          <w:rtl/>
        </w:rPr>
        <w:t>نم</w:t>
      </w:r>
      <w:r w:rsidR="00A15D4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به هیچ طرف اخذ نمود اما در مورد اقل و اکثر اجمال پیدا خواهد شد ولی به مورد اکثر </w:t>
      </w:r>
      <w:r w:rsidR="00A15D49">
        <w:rPr>
          <w:rFonts w:ascii="IRBadr" w:hAnsi="IRBadr" w:cs="IRBadr"/>
          <w:sz w:val="28"/>
          <w:rtl/>
        </w:rPr>
        <w:t>نم</w:t>
      </w:r>
      <w:r w:rsidR="00A15D4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اخذ نمود،</w:t>
      </w:r>
      <w:r w:rsidR="00A15D4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نیز قطعاً آنچه غیر حجت است در اینجا نفی </w:t>
      </w:r>
      <w:r w:rsidR="00A15D49">
        <w:rPr>
          <w:rFonts w:ascii="IRBadr" w:hAnsi="IRBadr" w:cs="IRBadr"/>
          <w:sz w:val="28"/>
          <w:rtl/>
        </w:rPr>
        <w:t>م</w:t>
      </w:r>
      <w:r w:rsidR="00A15D4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،</w:t>
      </w:r>
      <w:r w:rsidR="00A15D49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سایر </w:t>
      </w:r>
      <w:r w:rsidR="00E6138C">
        <w:rPr>
          <w:rFonts w:ascii="IRBadr" w:hAnsi="IRBadr" w:cs="IRBadr" w:hint="cs"/>
          <w:sz w:val="28"/>
          <w:rtl/>
        </w:rPr>
        <w:t xml:space="preserve">موارد مورد شک هستند که </w:t>
      </w:r>
      <w:r w:rsidR="00A15D49">
        <w:rPr>
          <w:rFonts w:ascii="IRBadr" w:hAnsi="IRBadr" w:cs="IRBadr"/>
          <w:sz w:val="28"/>
          <w:rtl/>
        </w:rPr>
        <w:t>نم</w:t>
      </w:r>
      <w:r w:rsidR="00A15D49">
        <w:rPr>
          <w:rFonts w:ascii="IRBadr" w:hAnsi="IRBadr" w:cs="IRBadr" w:hint="cs"/>
          <w:sz w:val="28"/>
          <w:rtl/>
        </w:rPr>
        <w:t>ی‌شود</w:t>
      </w:r>
      <w:r w:rsidR="00E6138C">
        <w:rPr>
          <w:rFonts w:ascii="IRBadr" w:hAnsi="IRBadr" w:cs="IRBadr" w:hint="cs"/>
          <w:sz w:val="28"/>
          <w:rtl/>
        </w:rPr>
        <w:t xml:space="preserve"> </w:t>
      </w:r>
      <w:r w:rsidR="00A15D49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داخل نمود.</w:t>
      </w:r>
      <w:r w:rsidR="00A15D49">
        <w:rPr>
          <w:rFonts w:ascii="IRBadr" w:hAnsi="IRBadr" w:cs="IRBadr"/>
          <w:sz w:val="28"/>
          <w:rtl/>
        </w:rPr>
        <w:t xml:space="preserve"> ا</w:t>
      </w:r>
      <w:r w:rsidR="00A15D49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فرمایش حضرت امام است که فرمایش وجیهی است که در نهایت مجمل خواهد شد و در این فرض </w:t>
      </w:r>
      <w:r w:rsidR="00A15D49">
        <w:rPr>
          <w:rFonts w:ascii="IRBadr" w:hAnsi="IRBadr" w:cs="IRBadr"/>
          <w:sz w:val="28"/>
          <w:rtl/>
        </w:rPr>
        <w:t>نم</w:t>
      </w:r>
      <w:r w:rsidR="00A15D49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م</w:t>
      </w:r>
      <w:r w:rsidR="00E6138C">
        <w:rPr>
          <w:rFonts w:ascii="IRBadr" w:hAnsi="IRBadr" w:cs="IRBadr" w:hint="cs"/>
          <w:sz w:val="28"/>
          <w:rtl/>
        </w:rPr>
        <w:t>ورد</w:t>
      </w:r>
      <w:r>
        <w:rPr>
          <w:rFonts w:ascii="IRBadr" w:hAnsi="IRBadr" w:cs="IRBadr" w:hint="cs"/>
          <w:sz w:val="28"/>
          <w:rtl/>
        </w:rPr>
        <w:t xml:space="preserve"> استدلال قرار گیرد.</w:t>
      </w:r>
    </w:p>
    <w:p w:rsidR="00237469" w:rsidRPr="00792FEB" w:rsidRDefault="00237469" w:rsidP="0023746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03450F" w:rsidRPr="00792FEB" w:rsidRDefault="0003450F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</w:p>
    <w:sectPr w:rsidR="0003450F" w:rsidRPr="00792FEB" w:rsidSect="00A56FFD">
      <w:headerReference w:type="default" r:id="rId8"/>
      <w:footerReference w:type="default" r:id="rId9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0C" w:rsidRDefault="007E530C" w:rsidP="000D5800">
      <w:r>
        <w:separator/>
      </w:r>
    </w:p>
  </w:endnote>
  <w:endnote w:type="continuationSeparator" w:id="0">
    <w:p w:rsidR="007E530C" w:rsidRDefault="007E530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5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0C" w:rsidRDefault="007E530C" w:rsidP="00724447">
      <w:pPr>
        <w:bidi/>
      </w:pPr>
      <w:r>
        <w:separator/>
      </w:r>
    </w:p>
  </w:footnote>
  <w:footnote w:type="continuationSeparator" w:id="0">
    <w:p w:rsidR="007E530C" w:rsidRDefault="007E530C" w:rsidP="000D5800">
      <w:r>
        <w:continuationSeparator/>
      </w:r>
    </w:p>
  </w:footnote>
  <w:footnote w:id="1">
    <w:p w:rsidR="00E6138C" w:rsidRDefault="00E6138C" w:rsidP="00E6138C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6138C">
        <w:rPr>
          <w:rFonts w:ascii="IRBadr" w:hAnsi="IRBadr" w:cs="IRBadr"/>
          <w:rtl/>
        </w:rPr>
        <w:t>بحار الأنوار (ط - ب</w:t>
      </w:r>
      <w:r w:rsidR="00A15D49">
        <w:rPr>
          <w:rFonts w:ascii="IRBadr" w:hAnsi="IRBadr" w:cs="IRBadr"/>
          <w:rtl/>
        </w:rPr>
        <w:t>ی</w:t>
      </w:r>
      <w:r w:rsidRPr="00E6138C">
        <w:rPr>
          <w:rFonts w:ascii="IRBadr" w:hAnsi="IRBadr" w:cs="IRBadr"/>
          <w:rtl/>
        </w:rPr>
        <w:t xml:space="preserve">روت) / </w:t>
      </w:r>
      <w:r w:rsidR="00A15D49">
        <w:rPr>
          <w:rFonts w:ascii="IRBadr" w:hAnsi="IRBadr" w:cs="IRBadr"/>
          <w:rtl/>
        </w:rPr>
        <w:t>ج 2</w:t>
      </w:r>
      <w:r w:rsidRPr="00E6138C">
        <w:rPr>
          <w:rFonts w:ascii="IRBadr" w:hAnsi="IRBadr" w:cs="IRBadr"/>
          <w:rtl/>
        </w:rPr>
        <w:t xml:space="preserve"> / 122 / باب 16 النه</w:t>
      </w:r>
      <w:r w:rsidR="00A15D49">
        <w:rPr>
          <w:rFonts w:ascii="IRBadr" w:hAnsi="IRBadr" w:cs="IRBadr"/>
          <w:rtl/>
        </w:rPr>
        <w:t>ی</w:t>
      </w:r>
      <w:r w:rsidRPr="00E6138C">
        <w:rPr>
          <w:rFonts w:ascii="IRBadr" w:hAnsi="IRBadr" w:cs="IRBadr"/>
          <w:rtl/>
        </w:rPr>
        <w:t xml:space="preserve"> عن القول بغ</w:t>
      </w:r>
      <w:r w:rsidR="00A15D49">
        <w:rPr>
          <w:rFonts w:ascii="IRBadr" w:hAnsi="IRBadr" w:cs="IRBadr"/>
          <w:rtl/>
        </w:rPr>
        <w:t>ی</w:t>
      </w:r>
      <w:r w:rsidRPr="00E6138C">
        <w:rPr>
          <w:rFonts w:ascii="IRBadr" w:hAnsi="IRBadr" w:cs="IRBadr"/>
          <w:rtl/>
        </w:rPr>
        <w:t>ر علم و الإفتاء بالرأ</w:t>
      </w:r>
      <w:r w:rsidR="00A15D49">
        <w:rPr>
          <w:rFonts w:ascii="IRBadr" w:hAnsi="IRBadr" w:cs="IRBadr"/>
          <w:rtl/>
        </w:rPr>
        <w:t>ی</w:t>
      </w:r>
      <w:r w:rsidRPr="00E6138C">
        <w:rPr>
          <w:rFonts w:ascii="IRBadr" w:hAnsi="IRBadr" w:cs="IRBadr"/>
          <w:rtl/>
        </w:rPr>
        <w:t xml:space="preserve"> و ب</w:t>
      </w:r>
      <w:r w:rsidR="00A15D49">
        <w:rPr>
          <w:rFonts w:ascii="IRBadr" w:hAnsi="IRBadr" w:cs="IRBadr"/>
          <w:rtl/>
        </w:rPr>
        <w:t>ی</w:t>
      </w:r>
      <w:r w:rsidRPr="00E6138C">
        <w:rPr>
          <w:rFonts w:ascii="IRBadr" w:hAnsi="IRBadr" w:cs="IRBadr"/>
          <w:rtl/>
        </w:rPr>
        <w:t>ان شرائطه ..... ص: 111</w:t>
      </w:r>
    </w:p>
  </w:footnote>
  <w:footnote w:id="2">
    <w:p w:rsidR="00F94AEE" w:rsidRDefault="00F94AEE" w:rsidP="00F94AE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94AEE">
        <w:rPr>
          <w:rFonts w:ascii="IRBadr" w:hAnsi="IRBadr" w:cs="IRBadr"/>
          <w:color w:val="000000"/>
          <w:rtl/>
        </w:rPr>
        <w:t>البقرة / 46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48" w:rsidRPr="002F4897" w:rsidRDefault="002F4897" w:rsidP="002F4897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2D3025" wp14:editId="669CCDE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9" w:name="OLE_LINK1"/>
    <w:bookmarkStart w:id="10" w:name="OLE_LINK2"/>
    <w:r>
      <w:rPr>
        <w:noProof/>
      </w:rPr>
      <w:drawing>
        <wp:inline distT="0" distB="0" distL="0" distR="0" wp14:anchorId="28954981" wp14:editId="0231A12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4730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450F"/>
    <w:rsid w:val="00041FE0"/>
    <w:rsid w:val="00052BA3"/>
    <w:rsid w:val="000559DB"/>
    <w:rsid w:val="0006363E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A68"/>
    <w:rsid w:val="001E4FFF"/>
    <w:rsid w:val="001E70FC"/>
    <w:rsid w:val="001F2E3E"/>
    <w:rsid w:val="0020064A"/>
    <w:rsid w:val="00224C0A"/>
    <w:rsid w:val="002336F6"/>
    <w:rsid w:val="00237469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2F4897"/>
    <w:rsid w:val="003158E1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34F9D"/>
    <w:rsid w:val="004403C9"/>
    <w:rsid w:val="00440F7A"/>
    <w:rsid w:val="00444448"/>
    <w:rsid w:val="0044591E"/>
    <w:rsid w:val="00455B91"/>
    <w:rsid w:val="004572F9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30FD7"/>
    <w:rsid w:val="005349AB"/>
    <w:rsid w:val="0055113F"/>
    <w:rsid w:val="00561C57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5F4B80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3D9E"/>
    <w:rsid w:val="0067521A"/>
    <w:rsid w:val="0069696C"/>
    <w:rsid w:val="006A085A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530C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B6DA2"/>
    <w:rsid w:val="008C3414"/>
    <w:rsid w:val="008D030F"/>
    <w:rsid w:val="008D36D5"/>
    <w:rsid w:val="008E35B3"/>
    <w:rsid w:val="008E3903"/>
    <w:rsid w:val="008E4A63"/>
    <w:rsid w:val="008E4B28"/>
    <w:rsid w:val="008F63E3"/>
    <w:rsid w:val="00901CA6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10F8"/>
    <w:rsid w:val="009B46BC"/>
    <w:rsid w:val="009B61C3"/>
    <w:rsid w:val="009C7B4F"/>
    <w:rsid w:val="009E1F60"/>
    <w:rsid w:val="009F4EB3"/>
    <w:rsid w:val="00A06D48"/>
    <w:rsid w:val="00A15D49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38EA"/>
    <w:rsid w:val="00B24300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1822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E46D6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138C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31BD1"/>
    <w:rsid w:val="00F40284"/>
    <w:rsid w:val="00F67976"/>
    <w:rsid w:val="00F70BE1"/>
    <w:rsid w:val="00F86383"/>
    <w:rsid w:val="00F94AEE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3450F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3450F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3450F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3450F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A317-BD1E-4011-A105-DB2DD4A7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832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100</cp:revision>
  <dcterms:created xsi:type="dcterms:W3CDTF">2015-07-12T08:54:00Z</dcterms:created>
  <dcterms:modified xsi:type="dcterms:W3CDTF">2015-11-22T10:25:00Z</dcterms:modified>
</cp:coreProperties>
</file>