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411C" w:rsidRPr="00D752D6" w:rsidTr="0043759A">
        <w:tc>
          <w:tcPr>
            <w:tcW w:w="4788" w:type="dxa"/>
          </w:tcPr>
          <w:p w:rsidR="0097411C" w:rsidRPr="00D752D6" w:rsidRDefault="0097411C" w:rsidP="005D654D">
            <w:pPr>
              <w:bidi/>
              <w:jc w:val="both"/>
              <w:rPr>
                <w:rFonts w:ascii="IRBadr" w:hAnsi="IRBadr" w:cs="IRBadr"/>
                <w:sz w:val="28"/>
                <w:szCs w:val="28"/>
                <w:rtl/>
                <w:lang w:bidi="fa-IR"/>
              </w:rPr>
            </w:pPr>
            <w:bookmarkStart w:id="0" w:name="_GoBack" w:colFirst="0" w:colLast="0"/>
          </w:p>
        </w:tc>
        <w:tc>
          <w:tcPr>
            <w:tcW w:w="4788" w:type="dxa"/>
          </w:tcPr>
          <w:p w:rsidR="0097411C" w:rsidRPr="00D752D6" w:rsidRDefault="0097411C" w:rsidP="005D654D">
            <w:pPr>
              <w:bidi/>
              <w:jc w:val="both"/>
              <w:rPr>
                <w:rFonts w:ascii="IRBadr" w:hAnsi="IRBadr" w:cs="IRBadr"/>
                <w:sz w:val="28"/>
                <w:szCs w:val="28"/>
                <w:rtl/>
                <w:lang w:bidi="fa-IR"/>
              </w:rPr>
            </w:pPr>
          </w:p>
        </w:tc>
      </w:tr>
    </w:tbl>
    <w:bookmarkEnd w:id="0"/>
    <w:p w:rsidR="0097411C" w:rsidRDefault="005D654D" w:rsidP="005D654D">
      <w:pPr>
        <w:bidi/>
        <w:jc w:val="both"/>
        <w:rPr>
          <w:rFonts w:ascii="IRBadr" w:hAnsi="IRBadr" w:cs="IRBadr"/>
          <w:sz w:val="28"/>
          <w:szCs w:val="28"/>
          <w:rtl/>
          <w:lang w:bidi="fa-IR"/>
        </w:rPr>
      </w:pPr>
      <w:r w:rsidRPr="00D752D6">
        <w:rPr>
          <w:rFonts w:ascii="IRBadr" w:hAnsi="IRBadr" w:cs="IRBadr"/>
          <w:sz w:val="28"/>
          <w:szCs w:val="28"/>
          <w:rtl/>
          <w:lang w:bidi="fa-IR"/>
        </w:rPr>
        <w:t>بسم‌الله</w:t>
      </w:r>
      <w:r w:rsidR="0097411C" w:rsidRPr="00D752D6">
        <w:rPr>
          <w:rFonts w:ascii="IRBadr" w:hAnsi="IRBadr" w:cs="IRBadr"/>
          <w:sz w:val="28"/>
          <w:szCs w:val="28"/>
          <w:rtl/>
          <w:lang w:bidi="fa-IR"/>
        </w:rPr>
        <w:t xml:space="preserve"> الرحمن الرحیم</w:t>
      </w:r>
    </w:p>
    <w:p w:rsidR="00D752D6" w:rsidRDefault="00D752D6" w:rsidP="00D752D6">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D752D6" w:rsidRDefault="00D752D6" w:rsidP="00D752D6">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8701294" w:history="1">
        <w:r w:rsidRPr="00073B1D">
          <w:rPr>
            <w:rStyle w:val="Hyperlink"/>
            <w:rFonts w:ascii="IRBadr" w:hAnsi="IRBadr" w:cs="IRBadr" w:hint="eastAsia"/>
            <w:noProof/>
            <w:rtl/>
          </w:rPr>
          <w:t>مراحل</w:t>
        </w:r>
        <w:r w:rsidRPr="00073B1D">
          <w:rPr>
            <w:rStyle w:val="Hyperlink"/>
            <w:rFonts w:ascii="IRBadr" w:hAnsi="IRBadr" w:cs="IRBadr"/>
            <w:noProof/>
            <w:rtl/>
          </w:rPr>
          <w:t xml:space="preserve"> </w:t>
        </w:r>
        <w:r w:rsidRPr="00073B1D">
          <w:rPr>
            <w:rStyle w:val="Hyperlink"/>
            <w:rFonts w:ascii="IRBadr" w:hAnsi="IRBadr" w:cs="IRBadr" w:hint="eastAsia"/>
            <w:noProof/>
            <w:rtl/>
          </w:rPr>
          <w:t>اجتهاد</w:t>
        </w:r>
        <w:r>
          <w:rPr>
            <w:noProof/>
            <w:webHidden/>
          </w:rPr>
          <w:tab/>
        </w:r>
        <w:r>
          <w:rPr>
            <w:rStyle w:val="Hyperlink"/>
            <w:noProof/>
            <w:rtl/>
          </w:rPr>
          <w:fldChar w:fldCharType="begin"/>
        </w:r>
        <w:r>
          <w:rPr>
            <w:noProof/>
            <w:webHidden/>
          </w:rPr>
          <w:instrText xml:space="preserve"> PAGEREF _Toc428701294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D752D6" w:rsidRDefault="00D720D1" w:rsidP="00D752D6">
      <w:pPr>
        <w:pStyle w:val="TOC1"/>
        <w:tabs>
          <w:tab w:val="right" w:leader="dot" w:pos="9350"/>
        </w:tabs>
        <w:rPr>
          <w:rFonts w:asciiTheme="minorHAnsi" w:hAnsiTheme="minorHAnsi" w:cstheme="minorBidi"/>
          <w:noProof/>
          <w:szCs w:val="22"/>
        </w:rPr>
      </w:pPr>
      <w:hyperlink w:anchor="_Toc428701295" w:history="1">
        <w:r w:rsidR="00D752D6" w:rsidRPr="00073B1D">
          <w:rPr>
            <w:rStyle w:val="Hyperlink"/>
            <w:rFonts w:ascii="IRBadr" w:hAnsi="IRBadr" w:cs="IRBadr" w:hint="eastAsia"/>
            <w:noProof/>
            <w:rtl/>
          </w:rPr>
          <w:t>مرور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مباحث</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گذشته</w:t>
        </w:r>
        <w:r w:rsidR="00D752D6">
          <w:rPr>
            <w:noProof/>
            <w:webHidden/>
          </w:rPr>
          <w:tab/>
        </w:r>
        <w:r w:rsidR="00D752D6">
          <w:rPr>
            <w:rStyle w:val="Hyperlink"/>
            <w:noProof/>
            <w:rtl/>
          </w:rPr>
          <w:fldChar w:fldCharType="begin"/>
        </w:r>
        <w:r w:rsidR="00D752D6">
          <w:rPr>
            <w:noProof/>
            <w:webHidden/>
          </w:rPr>
          <w:instrText xml:space="preserve"> PAGEREF _Toc428701295 \h </w:instrText>
        </w:r>
        <w:r w:rsidR="00D752D6">
          <w:rPr>
            <w:rStyle w:val="Hyperlink"/>
            <w:noProof/>
            <w:rtl/>
          </w:rPr>
        </w:r>
        <w:r w:rsidR="00D752D6">
          <w:rPr>
            <w:rStyle w:val="Hyperlink"/>
            <w:noProof/>
            <w:rtl/>
          </w:rPr>
          <w:fldChar w:fldCharType="separate"/>
        </w:r>
        <w:r w:rsidR="00D752D6">
          <w:rPr>
            <w:noProof/>
            <w:webHidden/>
          </w:rPr>
          <w:t>1</w:t>
        </w:r>
        <w:r w:rsidR="00D752D6">
          <w:rPr>
            <w:rStyle w:val="Hyperlink"/>
            <w:noProof/>
            <w:rtl/>
          </w:rPr>
          <w:fldChar w:fldCharType="end"/>
        </w:r>
      </w:hyperlink>
    </w:p>
    <w:p w:rsidR="00D752D6" w:rsidRDefault="00D720D1" w:rsidP="00D752D6">
      <w:pPr>
        <w:pStyle w:val="TOC1"/>
        <w:tabs>
          <w:tab w:val="right" w:leader="dot" w:pos="9350"/>
        </w:tabs>
        <w:rPr>
          <w:rFonts w:asciiTheme="minorHAnsi" w:hAnsiTheme="minorHAnsi" w:cstheme="minorBidi"/>
          <w:noProof/>
          <w:szCs w:val="22"/>
        </w:rPr>
      </w:pPr>
      <w:hyperlink w:anchor="_Toc428701296" w:history="1">
        <w:r w:rsidR="00D752D6" w:rsidRPr="00073B1D">
          <w:rPr>
            <w:rStyle w:val="Hyperlink"/>
            <w:rFonts w:ascii="IRBadr" w:hAnsi="IRBadr" w:cs="IRBadr" w:hint="eastAsia"/>
            <w:noProof/>
            <w:rtl/>
          </w:rPr>
          <w:t>مرور</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بر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مبحث</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تجم</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ع</w:t>
        </w:r>
        <w:r w:rsidR="00D752D6">
          <w:rPr>
            <w:noProof/>
            <w:webHidden/>
          </w:rPr>
          <w:tab/>
        </w:r>
        <w:r w:rsidR="00D752D6">
          <w:rPr>
            <w:rStyle w:val="Hyperlink"/>
            <w:noProof/>
            <w:rtl/>
          </w:rPr>
          <w:fldChar w:fldCharType="begin"/>
        </w:r>
        <w:r w:rsidR="00D752D6">
          <w:rPr>
            <w:noProof/>
            <w:webHidden/>
          </w:rPr>
          <w:instrText xml:space="preserve"> PAGEREF _Toc428701296 \h </w:instrText>
        </w:r>
        <w:r w:rsidR="00D752D6">
          <w:rPr>
            <w:rStyle w:val="Hyperlink"/>
            <w:noProof/>
            <w:rtl/>
          </w:rPr>
        </w:r>
        <w:r w:rsidR="00D752D6">
          <w:rPr>
            <w:rStyle w:val="Hyperlink"/>
            <w:noProof/>
            <w:rtl/>
          </w:rPr>
          <w:fldChar w:fldCharType="separate"/>
        </w:r>
        <w:r w:rsidR="00D752D6">
          <w:rPr>
            <w:noProof/>
            <w:webHidden/>
          </w:rPr>
          <w:t>2</w:t>
        </w:r>
        <w:r w:rsidR="00D752D6">
          <w:rPr>
            <w:rStyle w:val="Hyperlink"/>
            <w:noProof/>
            <w:rtl/>
          </w:rPr>
          <w:fldChar w:fldCharType="end"/>
        </w:r>
      </w:hyperlink>
    </w:p>
    <w:p w:rsidR="00D752D6" w:rsidRDefault="00D720D1" w:rsidP="00D752D6">
      <w:pPr>
        <w:pStyle w:val="TOC2"/>
        <w:tabs>
          <w:tab w:val="right" w:leader="dot" w:pos="9350"/>
        </w:tabs>
        <w:rPr>
          <w:rFonts w:asciiTheme="minorHAnsi" w:hAnsiTheme="minorHAnsi" w:cstheme="minorBidi"/>
          <w:noProof/>
          <w:szCs w:val="22"/>
        </w:rPr>
      </w:pPr>
      <w:hyperlink w:anchor="_Toc428701297" w:history="1">
        <w:r w:rsidR="00D752D6" w:rsidRPr="00073B1D">
          <w:rPr>
            <w:rStyle w:val="Hyperlink"/>
            <w:rFonts w:ascii="IRBadr" w:hAnsi="IRBadr" w:cs="IRBadr" w:hint="eastAsia"/>
            <w:noProof/>
            <w:rtl/>
          </w:rPr>
          <w:t>حالات</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مختلف</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در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نظام</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ساز</w:t>
        </w:r>
        <w:r w:rsidR="00D752D6" w:rsidRPr="00073B1D">
          <w:rPr>
            <w:rStyle w:val="Hyperlink"/>
            <w:rFonts w:ascii="IRBadr" w:hAnsi="IRBadr" w:cs="IRBadr" w:hint="cs"/>
            <w:noProof/>
            <w:rtl/>
          </w:rPr>
          <w:t>ی</w:t>
        </w:r>
        <w:r w:rsidR="00D752D6">
          <w:rPr>
            <w:noProof/>
            <w:webHidden/>
          </w:rPr>
          <w:tab/>
        </w:r>
        <w:r w:rsidR="00D752D6">
          <w:rPr>
            <w:rStyle w:val="Hyperlink"/>
            <w:noProof/>
            <w:rtl/>
          </w:rPr>
          <w:fldChar w:fldCharType="begin"/>
        </w:r>
        <w:r w:rsidR="00D752D6">
          <w:rPr>
            <w:noProof/>
            <w:webHidden/>
          </w:rPr>
          <w:instrText xml:space="preserve"> PAGEREF _Toc428701297 \h </w:instrText>
        </w:r>
        <w:r w:rsidR="00D752D6">
          <w:rPr>
            <w:rStyle w:val="Hyperlink"/>
            <w:noProof/>
            <w:rtl/>
          </w:rPr>
        </w:r>
        <w:r w:rsidR="00D752D6">
          <w:rPr>
            <w:rStyle w:val="Hyperlink"/>
            <w:noProof/>
            <w:rtl/>
          </w:rPr>
          <w:fldChar w:fldCharType="separate"/>
        </w:r>
        <w:r w:rsidR="00D752D6">
          <w:rPr>
            <w:noProof/>
            <w:webHidden/>
          </w:rPr>
          <w:t>2</w:t>
        </w:r>
        <w:r w:rsidR="00D752D6">
          <w:rPr>
            <w:rStyle w:val="Hyperlink"/>
            <w:noProof/>
            <w:rtl/>
          </w:rPr>
          <w:fldChar w:fldCharType="end"/>
        </w:r>
      </w:hyperlink>
    </w:p>
    <w:p w:rsidR="00D752D6" w:rsidRDefault="00D720D1" w:rsidP="00D752D6">
      <w:pPr>
        <w:pStyle w:val="TOC2"/>
        <w:tabs>
          <w:tab w:val="right" w:leader="dot" w:pos="9350"/>
        </w:tabs>
        <w:rPr>
          <w:rFonts w:asciiTheme="minorHAnsi" w:hAnsiTheme="minorHAnsi" w:cstheme="minorBidi"/>
          <w:noProof/>
          <w:szCs w:val="22"/>
        </w:rPr>
      </w:pPr>
      <w:hyperlink w:anchor="_Toc428701298" w:history="1">
        <w:r w:rsidR="00D752D6" w:rsidRPr="00073B1D">
          <w:rPr>
            <w:rStyle w:val="Hyperlink"/>
            <w:rFonts w:ascii="IRBadr" w:hAnsi="IRBadr" w:cs="IRBadr" w:hint="eastAsia"/>
            <w:noProof/>
            <w:rtl/>
          </w:rPr>
          <w:t>مراحل</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در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تجم</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ع</w:t>
        </w:r>
        <w:r w:rsidR="00D752D6">
          <w:rPr>
            <w:noProof/>
            <w:webHidden/>
          </w:rPr>
          <w:tab/>
        </w:r>
        <w:r w:rsidR="00D752D6">
          <w:rPr>
            <w:rStyle w:val="Hyperlink"/>
            <w:noProof/>
            <w:rtl/>
          </w:rPr>
          <w:fldChar w:fldCharType="begin"/>
        </w:r>
        <w:r w:rsidR="00D752D6">
          <w:rPr>
            <w:noProof/>
            <w:webHidden/>
          </w:rPr>
          <w:instrText xml:space="preserve"> PAGEREF _Toc428701298 \h </w:instrText>
        </w:r>
        <w:r w:rsidR="00D752D6">
          <w:rPr>
            <w:rStyle w:val="Hyperlink"/>
            <w:noProof/>
            <w:rtl/>
          </w:rPr>
        </w:r>
        <w:r w:rsidR="00D752D6">
          <w:rPr>
            <w:rStyle w:val="Hyperlink"/>
            <w:noProof/>
            <w:rtl/>
          </w:rPr>
          <w:fldChar w:fldCharType="separate"/>
        </w:r>
        <w:r w:rsidR="00D752D6">
          <w:rPr>
            <w:noProof/>
            <w:webHidden/>
          </w:rPr>
          <w:t>2</w:t>
        </w:r>
        <w:r w:rsidR="00D752D6">
          <w:rPr>
            <w:rStyle w:val="Hyperlink"/>
            <w:noProof/>
            <w:rtl/>
          </w:rPr>
          <w:fldChar w:fldCharType="end"/>
        </w:r>
      </w:hyperlink>
    </w:p>
    <w:p w:rsidR="00D752D6" w:rsidRDefault="00D720D1" w:rsidP="00D752D6">
      <w:pPr>
        <w:pStyle w:val="TOC2"/>
        <w:tabs>
          <w:tab w:val="right" w:leader="dot" w:pos="9350"/>
        </w:tabs>
        <w:rPr>
          <w:rFonts w:asciiTheme="minorHAnsi" w:hAnsiTheme="minorHAnsi" w:cstheme="minorBidi"/>
          <w:noProof/>
          <w:szCs w:val="22"/>
        </w:rPr>
      </w:pPr>
      <w:hyperlink w:anchor="_Toc428701299" w:history="1">
        <w:r w:rsidR="00D752D6" w:rsidRPr="00073B1D">
          <w:rPr>
            <w:rStyle w:val="Hyperlink"/>
            <w:rFonts w:ascii="IRBadr" w:hAnsi="IRBadr" w:cs="IRBadr" w:hint="eastAsia"/>
            <w:noProof/>
            <w:rtl/>
          </w:rPr>
          <w:t>سا</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حوزه‌ها</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زندگ</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بشر</w:t>
        </w:r>
        <w:r w:rsidR="00D752D6">
          <w:rPr>
            <w:noProof/>
            <w:webHidden/>
          </w:rPr>
          <w:tab/>
        </w:r>
        <w:r w:rsidR="00D752D6">
          <w:rPr>
            <w:rStyle w:val="Hyperlink"/>
            <w:noProof/>
            <w:rtl/>
          </w:rPr>
          <w:fldChar w:fldCharType="begin"/>
        </w:r>
        <w:r w:rsidR="00D752D6">
          <w:rPr>
            <w:noProof/>
            <w:webHidden/>
          </w:rPr>
          <w:instrText xml:space="preserve"> PAGEREF _Toc428701299 \h </w:instrText>
        </w:r>
        <w:r w:rsidR="00D752D6">
          <w:rPr>
            <w:rStyle w:val="Hyperlink"/>
            <w:noProof/>
            <w:rtl/>
          </w:rPr>
        </w:r>
        <w:r w:rsidR="00D752D6">
          <w:rPr>
            <w:rStyle w:val="Hyperlink"/>
            <w:noProof/>
            <w:rtl/>
          </w:rPr>
          <w:fldChar w:fldCharType="separate"/>
        </w:r>
        <w:r w:rsidR="00D752D6">
          <w:rPr>
            <w:noProof/>
            <w:webHidden/>
          </w:rPr>
          <w:t>2</w:t>
        </w:r>
        <w:r w:rsidR="00D752D6">
          <w:rPr>
            <w:rStyle w:val="Hyperlink"/>
            <w:noProof/>
            <w:rtl/>
          </w:rPr>
          <w:fldChar w:fldCharType="end"/>
        </w:r>
      </w:hyperlink>
    </w:p>
    <w:p w:rsidR="00D752D6" w:rsidRDefault="00D720D1" w:rsidP="00D752D6">
      <w:pPr>
        <w:pStyle w:val="TOC2"/>
        <w:tabs>
          <w:tab w:val="right" w:leader="dot" w:pos="9350"/>
        </w:tabs>
        <w:rPr>
          <w:rFonts w:asciiTheme="minorHAnsi" w:hAnsiTheme="minorHAnsi" w:cstheme="minorBidi"/>
          <w:noProof/>
          <w:szCs w:val="22"/>
        </w:rPr>
      </w:pPr>
      <w:hyperlink w:anchor="_Toc428701300" w:history="1">
        <w:r w:rsidR="00D752D6" w:rsidRPr="00073B1D">
          <w:rPr>
            <w:rStyle w:val="Hyperlink"/>
            <w:rFonts w:ascii="IRBadr" w:hAnsi="IRBadr" w:cs="IRBadr" w:hint="eastAsia"/>
            <w:noProof/>
            <w:rtl/>
          </w:rPr>
          <w:t>انواع</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دستاوردها</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فکر</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بشر</w:t>
        </w:r>
        <w:r w:rsidR="00D752D6">
          <w:rPr>
            <w:noProof/>
            <w:webHidden/>
          </w:rPr>
          <w:tab/>
        </w:r>
        <w:r w:rsidR="00D752D6">
          <w:rPr>
            <w:rStyle w:val="Hyperlink"/>
            <w:noProof/>
            <w:rtl/>
          </w:rPr>
          <w:fldChar w:fldCharType="begin"/>
        </w:r>
        <w:r w:rsidR="00D752D6">
          <w:rPr>
            <w:noProof/>
            <w:webHidden/>
          </w:rPr>
          <w:instrText xml:space="preserve"> PAGEREF _Toc428701300 \h </w:instrText>
        </w:r>
        <w:r w:rsidR="00D752D6">
          <w:rPr>
            <w:rStyle w:val="Hyperlink"/>
            <w:noProof/>
            <w:rtl/>
          </w:rPr>
        </w:r>
        <w:r w:rsidR="00D752D6">
          <w:rPr>
            <w:rStyle w:val="Hyperlink"/>
            <w:noProof/>
            <w:rtl/>
          </w:rPr>
          <w:fldChar w:fldCharType="separate"/>
        </w:r>
        <w:r w:rsidR="00D752D6">
          <w:rPr>
            <w:noProof/>
            <w:webHidden/>
          </w:rPr>
          <w:t>2</w:t>
        </w:r>
        <w:r w:rsidR="00D752D6">
          <w:rPr>
            <w:rStyle w:val="Hyperlink"/>
            <w:noProof/>
            <w:rtl/>
          </w:rPr>
          <w:fldChar w:fldCharType="end"/>
        </w:r>
      </w:hyperlink>
    </w:p>
    <w:p w:rsidR="00D752D6" w:rsidRDefault="00D720D1" w:rsidP="00D752D6">
      <w:pPr>
        <w:pStyle w:val="TOC3"/>
        <w:tabs>
          <w:tab w:val="right" w:leader="dot" w:pos="9350"/>
        </w:tabs>
        <w:rPr>
          <w:rFonts w:asciiTheme="minorHAnsi" w:eastAsiaTheme="minorEastAsia" w:hAnsiTheme="minorHAnsi" w:cstheme="minorBidi"/>
          <w:noProof/>
          <w:szCs w:val="22"/>
        </w:rPr>
      </w:pPr>
      <w:hyperlink w:anchor="_Toc428701301" w:history="1">
        <w:r w:rsidR="00D752D6" w:rsidRPr="00073B1D">
          <w:rPr>
            <w:rStyle w:val="Hyperlink"/>
            <w:rFonts w:ascii="IRBadr" w:hAnsi="IRBadr" w:cs="IRBadr" w:hint="eastAsia"/>
            <w:noProof/>
            <w:rtl/>
          </w:rPr>
          <w:t>صور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مطرح</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در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تول</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د</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علم</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انسان</w:t>
        </w:r>
        <w:r w:rsidR="00D752D6" w:rsidRPr="00073B1D">
          <w:rPr>
            <w:rStyle w:val="Hyperlink"/>
            <w:rFonts w:ascii="IRBadr" w:hAnsi="IRBadr" w:cs="IRBadr" w:hint="cs"/>
            <w:noProof/>
            <w:rtl/>
          </w:rPr>
          <w:t>ی</w:t>
        </w:r>
        <w:r w:rsidR="00D752D6">
          <w:rPr>
            <w:noProof/>
            <w:webHidden/>
          </w:rPr>
          <w:tab/>
        </w:r>
        <w:r w:rsidR="00D752D6">
          <w:rPr>
            <w:rStyle w:val="Hyperlink"/>
            <w:noProof/>
            <w:rtl/>
          </w:rPr>
          <w:fldChar w:fldCharType="begin"/>
        </w:r>
        <w:r w:rsidR="00D752D6">
          <w:rPr>
            <w:noProof/>
            <w:webHidden/>
          </w:rPr>
          <w:instrText xml:space="preserve"> PAGEREF _Toc428701301 \h </w:instrText>
        </w:r>
        <w:r w:rsidR="00D752D6">
          <w:rPr>
            <w:rStyle w:val="Hyperlink"/>
            <w:noProof/>
            <w:rtl/>
          </w:rPr>
        </w:r>
        <w:r w:rsidR="00D752D6">
          <w:rPr>
            <w:rStyle w:val="Hyperlink"/>
            <w:noProof/>
            <w:rtl/>
          </w:rPr>
          <w:fldChar w:fldCharType="separate"/>
        </w:r>
        <w:r w:rsidR="00D752D6">
          <w:rPr>
            <w:noProof/>
            <w:webHidden/>
          </w:rPr>
          <w:t>3</w:t>
        </w:r>
        <w:r w:rsidR="00D752D6">
          <w:rPr>
            <w:rStyle w:val="Hyperlink"/>
            <w:noProof/>
            <w:rtl/>
          </w:rPr>
          <w:fldChar w:fldCharType="end"/>
        </w:r>
      </w:hyperlink>
    </w:p>
    <w:p w:rsidR="00D752D6" w:rsidRDefault="00D720D1" w:rsidP="00D752D6">
      <w:pPr>
        <w:pStyle w:val="TOC3"/>
        <w:tabs>
          <w:tab w:val="right" w:leader="dot" w:pos="9350"/>
        </w:tabs>
        <w:rPr>
          <w:rFonts w:asciiTheme="minorHAnsi" w:eastAsiaTheme="minorEastAsia" w:hAnsiTheme="minorHAnsi" w:cstheme="minorBidi"/>
          <w:noProof/>
          <w:szCs w:val="22"/>
        </w:rPr>
      </w:pPr>
      <w:hyperlink w:anchor="_Toc428701302" w:history="1">
        <w:r w:rsidR="00D752D6" w:rsidRPr="00073B1D">
          <w:rPr>
            <w:rStyle w:val="Hyperlink"/>
            <w:rFonts w:ascii="IRBadr" w:hAnsi="IRBadr" w:cs="IRBadr" w:hint="eastAsia"/>
            <w:noProof/>
            <w:rtl/>
          </w:rPr>
          <w:t>آداب</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و</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سلوک</w:t>
        </w:r>
        <w:r w:rsidR="00D752D6">
          <w:rPr>
            <w:noProof/>
            <w:webHidden/>
          </w:rPr>
          <w:tab/>
        </w:r>
        <w:r w:rsidR="00D752D6">
          <w:rPr>
            <w:rStyle w:val="Hyperlink"/>
            <w:noProof/>
            <w:rtl/>
          </w:rPr>
          <w:fldChar w:fldCharType="begin"/>
        </w:r>
        <w:r w:rsidR="00D752D6">
          <w:rPr>
            <w:noProof/>
            <w:webHidden/>
          </w:rPr>
          <w:instrText xml:space="preserve"> PAGEREF _Toc428701302 \h </w:instrText>
        </w:r>
        <w:r w:rsidR="00D752D6">
          <w:rPr>
            <w:rStyle w:val="Hyperlink"/>
            <w:noProof/>
            <w:rtl/>
          </w:rPr>
        </w:r>
        <w:r w:rsidR="00D752D6">
          <w:rPr>
            <w:rStyle w:val="Hyperlink"/>
            <w:noProof/>
            <w:rtl/>
          </w:rPr>
          <w:fldChar w:fldCharType="separate"/>
        </w:r>
        <w:r w:rsidR="00D752D6">
          <w:rPr>
            <w:noProof/>
            <w:webHidden/>
          </w:rPr>
          <w:t>3</w:t>
        </w:r>
        <w:r w:rsidR="00D752D6">
          <w:rPr>
            <w:rStyle w:val="Hyperlink"/>
            <w:noProof/>
            <w:rtl/>
          </w:rPr>
          <w:fldChar w:fldCharType="end"/>
        </w:r>
      </w:hyperlink>
    </w:p>
    <w:p w:rsidR="00D752D6" w:rsidRDefault="00D720D1" w:rsidP="00D752D6">
      <w:pPr>
        <w:pStyle w:val="TOC3"/>
        <w:tabs>
          <w:tab w:val="right" w:leader="dot" w:pos="9350"/>
        </w:tabs>
        <w:rPr>
          <w:rFonts w:asciiTheme="minorHAnsi" w:eastAsiaTheme="minorEastAsia" w:hAnsiTheme="minorHAnsi" w:cstheme="minorBidi"/>
          <w:noProof/>
          <w:szCs w:val="22"/>
        </w:rPr>
      </w:pPr>
      <w:hyperlink w:anchor="_Toc428701303" w:history="1">
        <w:r w:rsidR="00D752D6" w:rsidRPr="00073B1D">
          <w:rPr>
            <w:rStyle w:val="Hyperlink"/>
            <w:rFonts w:ascii="IRBadr" w:hAnsi="IRBadr" w:cs="IRBadr" w:hint="eastAsia"/>
            <w:noProof/>
            <w:rtl/>
          </w:rPr>
          <w:t>فناور</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ها</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بشر</w:t>
        </w:r>
        <w:r w:rsidR="00D752D6" w:rsidRPr="00073B1D">
          <w:rPr>
            <w:rStyle w:val="Hyperlink"/>
            <w:rFonts w:ascii="IRBadr" w:hAnsi="IRBadr" w:cs="IRBadr" w:hint="cs"/>
            <w:noProof/>
            <w:rtl/>
          </w:rPr>
          <w:t>ی</w:t>
        </w:r>
        <w:r w:rsidR="00D752D6">
          <w:rPr>
            <w:noProof/>
            <w:webHidden/>
          </w:rPr>
          <w:tab/>
        </w:r>
        <w:r w:rsidR="00D752D6">
          <w:rPr>
            <w:rStyle w:val="Hyperlink"/>
            <w:noProof/>
            <w:rtl/>
          </w:rPr>
          <w:fldChar w:fldCharType="begin"/>
        </w:r>
        <w:r w:rsidR="00D752D6">
          <w:rPr>
            <w:noProof/>
            <w:webHidden/>
          </w:rPr>
          <w:instrText xml:space="preserve"> PAGEREF _Toc428701303 \h </w:instrText>
        </w:r>
        <w:r w:rsidR="00D752D6">
          <w:rPr>
            <w:rStyle w:val="Hyperlink"/>
            <w:noProof/>
            <w:rtl/>
          </w:rPr>
        </w:r>
        <w:r w:rsidR="00D752D6">
          <w:rPr>
            <w:rStyle w:val="Hyperlink"/>
            <w:noProof/>
            <w:rtl/>
          </w:rPr>
          <w:fldChar w:fldCharType="separate"/>
        </w:r>
        <w:r w:rsidR="00D752D6">
          <w:rPr>
            <w:noProof/>
            <w:webHidden/>
          </w:rPr>
          <w:t>3</w:t>
        </w:r>
        <w:r w:rsidR="00D752D6">
          <w:rPr>
            <w:rStyle w:val="Hyperlink"/>
            <w:noProof/>
            <w:rtl/>
          </w:rPr>
          <w:fldChar w:fldCharType="end"/>
        </w:r>
      </w:hyperlink>
    </w:p>
    <w:p w:rsidR="00D752D6" w:rsidRDefault="00D720D1" w:rsidP="00D752D6">
      <w:pPr>
        <w:pStyle w:val="TOC3"/>
        <w:tabs>
          <w:tab w:val="right" w:leader="dot" w:pos="9350"/>
        </w:tabs>
        <w:rPr>
          <w:rFonts w:asciiTheme="minorHAnsi" w:eastAsiaTheme="minorEastAsia" w:hAnsiTheme="minorHAnsi" w:cstheme="minorBidi"/>
          <w:noProof/>
          <w:szCs w:val="22"/>
        </w:rPr>
      </w:pPr>
      <w:hyperlink w:anchor="_Toc428701304" w:history="1">
        <w:r w:rsidR="00D752D6" w:rsidRPr="00073B1D">
          <w:rPr>
            <w:rStyle w:val="Hyperlink"/>
            <w:rFonts w:ascii="IRBadr" w:hAnsi="IRBadr" w:cs="IRBadr" w:hint="eastAsia"/>
            <w:noProof/>
            <w:rtl/>
          </w:rPr>
          <w:t>دستاوردها</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معرفت</w:t>
        </w:r>
        <w:r w:rsidR="00D752D6" w:rsidRPr="00073B1D">
          <w:rPr>
            <w:rStyle w:val="Hyperlink"/>
            <w:rFonts w:ascii="IRBadr" w:hAnsi="IRBadr" w:cs="IRBadr" w:hint="cs"/>
            <w:noProof/>
            <w:rtl/>
          </w:rPr>
          <w:t>ی</w:t>
        </w:r>
        <w:r w:rsidR="00D752D6">
          <w:rPr>
            <w:noProof/>
            <w:webHidden/>
          </w:rPr>
          <w:tab/>
        </w:r>
        <w:r w:rsidR="00D752D6">
          <w:rPr>
            <w:rStyle w:val="Hyperlink"/>
            <w:noProof/>
            <w:rtl/>
          </w:rPr>
          <w:fldChar w:fldCharType="begin"/>
        </w:r>
        <w:r w:rsidR="00D752D6">
          <w:rPr>
            <w:noProof/>
            <w:webHidden/>
          </w:rPr>
          <w:instrText xml:space="preserve"> PAGEREF _Toc428701304 \h </w:instrText>
        </w:r>
        <w:r w:rsidR="00D752D6">
          <w:rPr>
            <w:rStyle w:val="Hyperlink"/>
            <w:noProof/>
            <w:rtl/>
          </w:rPr>
        </w:r>
        <w:r w:rsidR="00D752D6">
          <w:rPr>
            <w:rStyle w:val="Hyperlink"/>
            <w:noProof/>
            <w:rtl/>
          </w:rPr>
          <w:fldChar w:fldCharType="separate"/>
        </w:r>
        <w:r w:rsidR="00D752D6">
          <w:rPr>
            <w:noProof/>
            <w:webHidden/>
          </w:rPr>
          <w:t>4</w:t>
        </w:r>
        <w:r w:rsidR="00D752D6">
          <w:rPr>
            <w:rStyle w:val="Hyperlink"/>
            <w:noProof/>
            <w:rtl/>
          </w:rPr>
          <w:fldChar w:fldCharType="end"/>
        </w:r>
      </w:hyperlink>
    </w:p>
    <w:p w:rsidR="00D752D6" w:rsidRDefault="00D720D1" w:rsidP="00D752D6">
      <w:pPr>
        <w:pStyle w:val="TOC3"/>
        <w:tabs>
          <w:tab w:val="right" w:leader="dot" w:pos="9350"/>
        </w:tabs>
        <w:rPr>
          <w:rFonts w:asciiTheme="minorHAnsi" w:eastAsiaTheme="minorEastAsia" w:hAnsiTheme="minorHAnsi" w:cstheme="minorBidi"/>
          <w:noProof/>
          <w:szCs w:val="22"/>
        </w:rPr>
      </w:pPr>
      <w:hyperlink w:anchor="_Toc428701305" w:history="1">
        <w:r w:rsidR="00D752D6" w:rsidRPr="00073B1D">
          <w:rPr>
            <w:rStyle w:val="Hyperlink"/>
            <w:rFonts w:ascii="IRBadr" w:hAnsi="IRBadr" w:cs="IRBadr" w:hint="eastAsia"/>
            <w:noProof/>
            <w:rtl/>
          </w:rPr>
          <w:t>د</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ن</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در</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ابعاد</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زندگ</w:t>
        </w:r>
        <w:r w:rsidR="00D752D6" w:rsidRPr="00073B1D">
          <w:rPr>
            <w:rStyle w:val="Hyperlink"/>
            <w:rFonts w:ascii="IRBadr" w:hAnsi="IRBadr" w:cs="IRBadr" w:hint="cs"/>
            <w:noProof/>
            <w:rtl/>
          </w:rPr>
          <w:t>ی</w:t>
        </w:r>
        <w:r w:rsidR="00D752D6" w:rsidRPr="00073B1D">
          <w:rPr>
            <w:rStyle w:val="Hyperlink"/>
            <w:rFonts w:ascii="IRBadr" w:hAnsi="IRBadr" w:cs="IRBadr"/>
            <w:noProof/>
            <w:rtl/>
          </w:rPr>
          <w:t xml:space="preserve"> </w:t>
        </w:r>
        <w:r w:rsidR="00D752D6" w:rsidRPr="00073B1D">
          <w:rPr>
            <w:rStyle w:val="Hyperlink"/>
            <w:rFonts w:ascii="IRBadr" w:hAnsi="IRBadr" w:cs="IRBadr" w:hint="eastAsia"/>
            <w:noProof/>
            <w:rtl/>
          </w:rPr>
          <w:t>بشر</w:t>
        </w:r>
        <w:r w:rsidR="00D752D6">
          <w:rPr>
            <w:noProof/>
            <w:webHidden/>
          </w:rPr>
          <w:tab/>
        </w:r>
        <w:r w:rsidR="00D752D6">
          <w:rPr>
            <w:rStyle w:val="Hyperlink"/>
            <w:noProof/>
            <w:rtl/>
          </w:rPr>
          <w:fldChar w:fldCharType="begin"/>
        </w:r>
        <w:r w:rsidR="00D752D6">
          <w:rPr>
            <w:noProof/>
            <w:webHidden/>
          </w:rPr>
          <w:instrText xml:space="preserve"> PAGEREF _Toc428701305 \h </w:instrText>
        </w:r>
        <w:r w:rsidR="00D752D6">
          <w:rPr>
            <w:rStyle w:val="Hyperlink"/>
            <w:noProof/>
            <w:rtl/>
          </w:rPr>
        </w:r>
        <w:r w:rsidR="00D752D6">
          <w:rPr>
            <w:rStyle w:val="Hyperlink"/>
            <w:noProof/>
            <w:rtl/>
          </w:rPr>
          <w:fldChar w:fldCharType="separate"/>
        </w:r>
        <w:r w:rsidR="00D752D6">
          <w:rPr>
            <w:noProof/>
            <w:webHidden/>
          </w:rPr>
          <w:t>4</w:t>
        </w:r>
        <w:r w:rsidR="00D752D6">
          <w:rPr>
            <w:rStyle w:val="Hyperlink"/>
            <w:noProof/>
            <w:rtl/>
          </w:rPr>
          <w:fldChar w:fldCharType="end"/>
        </w:r>
      </w:hyperlink>
    </w:p>
    <w:p w:rsidR="00D752D6" w:rsidRDefault="00D720D1" w:rsidP="00D752D6">
      <w:pPr>
        <w:pStyle w:val="TOC3"/>
        <w:tabs>
          <w:tab w:val="right" w:leader="dot" w:pos="9350"/>
        </w:tabs>
        <w:rPr>
          <w:rFonts w:asciiTheme="minorHAnsi" w:eastAsiaTheme="minorEastAsia" w:hAnsiTheme="minorHAnsi" w:cstheme="minorBidi"/>
          <w:noProof/>
          <w:szCs w:val="22"/>
        </w:rPr>
      </w:pPr>
      <w:hyperlink w:anchor="_Toc428701306" w:history="1">
        <w:r w:rsidR="00D752D6" w:rsidRPr="00073B1D">
          <w:rPr>
            <w:rStyle w:val="Hyperlink"/>
            <w:rFonts w:ascii="IRBadr" w:hAnsi="IRBadr" w:cs="IRBadr" w:hint="eastAsia"/>
            <w:noProof/>
            <w:rtl/>
          </w:rPr>
          <w:t>نت</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جه‌گ</w:t>
        </w:r>
        <w:r w:rsidR="00D752D6" w:rsidRPr="00073B1D">
          <w:rPr>
            <w:rStyle w:val="Hyperlink"/>
            <w:rFonts w:ascii="IRBadr" w:hAnsi="IRBadr" w:cs="IRBadr" w:hint="cs"/>
            <w:noProof/>
            <w:rtl/>
          </w:rPr>
          <w:t>ی</w:t>
        </w:r>
        <w:r w:rsidR="00D752D6" w:rsidRPr="00073B1D">
          <w:rPr>
            <w:rStyle w:val="Hyperlink"/>
            <w:rFonts w:ascii="IRBadr" w:hAnsi="IRBadr" w:cs="IRBadr" w:hint="eastAsia"/>
            <w:noProof/>
            <w:rtl/>
          </w:rPr>
          <w:t>ر</w:t>
        </w:r>
        <w:r w:rsidR="00D752D6" w:rsidRPr="00073B1D">
          <w:rPr>
            <w:rStyle w:val="Hyperlink"/>
            <w:rFonts w:ascii="IRBadr" w:hAnsi="IRBadr" w:cs="IRBadr" w:hint="cs"/>
            <w:noProof/>
            <w:rtl/>
          </w:rPr>
          <w:t>ی</w:t>
        </w:r>
        <w:r w:rsidR="00D752D6">
          <w:rPr>
            <w:noProof/>
            <w:webHidden/>
          </w:rPr>
          <w:tab/>
        </w:r>
        <w:r w:rsidR="00D752D6">
          <w:rPr>
            <w:rStyle w:val="Hyperlink"/>
            <w:noProof/>
            <w:rtl/>
          </w:rPr>
          <w:fldChar w:fldCharType="begin"/>
        </w:r>
        <w:r w:rsidR="00D752D6">
          <w:rPr>
            <w:noProof/>
            <w:webHidden/>
          </w:rPr>
          <w:instrText xml:space="preserve"> PAGEREF _Toc428701306 \h </w:instrText>
        </w:r>
        <w:r w:rsidR="00D752D6">
          <w:rPr>
            <w:rStyle w:val="Hyperlink"/>
            <w:noProof/>
            <w:rtl/>
          </w:rPr>
        </w:r>
        <w:r w:rsidR="00D752D6">
          <w:rPr>
            <w:rStyle w:val="Hyperlink"/>
            <w:noProof/>
            <w:rtl/>
          </w:rPr>
          <w:fldChar w:fldCharType="separate"/>
        </w:r>
        <w:r w:rsidR="00D752D6">
          <w:rPr>
            <w:noProof/>
            <w:webHidden/>
          </w:rPr>
          <w:t>4</w:t>
        </w:r>
        <w:r w:rsidR="00D752D6">
          <w:rPr>
            <w:rStyle w:val="Hyperlink"/>
            <w:noProof/>
            <w:rtl/>
          </w:rPr>
          <w:fldChar w:fldCharType="end"/>
        </w:r>
      </w:hyperlink>
    </w:p>
    <w:p w:rsidR="00D752D6" w:rsidRPr="00D752D6" w:rsidRDefault="00D752D6" w:rsidP="00D752D6">
      <w:pPr>
        <w:bidi/>
        <w:jc w:val="both"/>
        <w:rPr>
          <w:rFonts w:ascii="IRBadr" w:hAnsi="IRBadr" w:cs="IRBadr"/>
          <w:sz w:val="28"/>
          <w:szCs w:val="28"/>
          <w:rtl/>
          <w:lang w:bidi="fa-IR"/>
        </w:rPr>
      </w:pPr>
      <w:r>
        <w:rPr>
          <w:rFonts w:ascii="IRBadr" w:hAnsi="IRBadr" w:cs="IRBadr"/>
          <w:sz w:val="28"/>
          <w:szCs w:val="28"/>
          <w:rtl/>
          <w:lang w:bidi="fa-IR"/>
        </w:rPr>
        <w:fldChar w:fldCharType="end"/>
      </w:r>
    </w:p>
    <w:p w:rsidR="00300632" w:rsidRDefault="00300632">
      <w:pPr>
        <w:spacing w:after="0" w:line="240" w:lineRule="auto"/>
        <w:rPr>
          <w:rFonts w:ascii="IRBadr" w:eastAsia="2  Lotus" w:hAnsi="IRBadr" w:cs="IRBadr"/>
          <w:bCs/>
          <w:sz w:val="44"/>
          <w:szCs w:val="42"/>
          <w:rtl/>
          <w:lang w:bidi="fa-IR"/>
        </w:rPr>
      </w:pPr>
      <w:bookmarkStart w:id="1" w:name="_Toc428701294"/>
      <w:r>
        <w:rPr>
          <w:rFonts w:ascii="IRBadr" w:hAnsi="IRBadr" w:cs="IRBadr"/>
          <w:rtl/>
        </w:rPr>
        <w:br w:type="page"/>
      </w:r>
    </w:p>
    <w:p w:rsidR="00F347EA" w:rsidRPr="00D752D6" w:rsidRDefault="00F347EA" w:rsidP="005D654D">
      <w:pPr>
        <w:pStyle w:val="Heading1"/>
        <w:rPr>
          <w:rFonts w:ascii="IRBadr" w:hAnsi="IRBadr" w:cs="IRBadr"/>
          <w:rtl/>
        </w:rPr>
      </w:pPr>
      <w:r w:rsidRPr="00D752D6">
        <w:rPr>
          <w:rFonts w:ascii="IRBadr" w:hAnsi="IRBadr" w:cs="IRBadr"/>
          <w:rtl/>
        </w:rPr>
        <w:lastRenderedPageBreak/>
        <w:t>مراحل اجتهاد</w:t>
      </w:r>
      <w:bookmarkEnd w:id="1"/>
    </w:p>
    <w:p w:rsidR="00F347EA" w:rsidRPr="00D752D6" w:rsidRDefault="00F347EA" w:rsidP="005D654D">
      <w:pPr>
        <w:pStyle w:val="Heading1"/>
        <w:rPr>
          <w:rFonts w:ascii="IRBadr" w:hAnsi="IRBadr" w:cs="IRBadr"/>
          <w:rtl/>
        </w:rPr>
      </w:pPr>
      <w:bookmarkStart w:id="2" w:name="_Toc428701295"/>
      <w:r w:rsidRPr="00D752D6">
        <w:rPr>
          <w:rFonts w:ascii="IRBadr" w:hAnsi="IRBadr" w:cs="IRBadr"/>
          <w:rtl/>
        </w:rPr>
        <w:t>مرور مباحث گذشته</w:t>
      </w:r>
      <w:bookmarkEnd w:id="2"/>
    </w:p>
    <w:p w:rsidR="00F347EA" w:rsidRPr="00D752D6" w:rsidRDefault="00F347EA" w:rsidP="005D654D">
      <w:pPr>
        <w:bidi/>
        <w:jc w:val="both"/>
        <w:rPr>
          <w:rFonts w:ascii="IRBadr" w:hAnsi="IRBadr" w:cs="IRBadr"/>
          <w:sz w:val="28"/>
          <w:szCs w:val="28"/>
          <w:rtl/>
          <w:lang w:bidi="fa-IR"/>
        </w:rPr>
      </w:pPr>
      <w:r w:rsidRPr="00D752D6">
        <w:rPr>
          <w:rFonts w:ascii="IRBadr" w:hAnsi="IRBadr" w:cs="IRBadr"/>
          <w:sz w:val="28"/>
          <w:szCs w:val="28"/>
          <w:rtl/>
          <w:lang w:bidi="fa-IR"/>
        </w:rPr>
        <w:t>تاکنون گفته شد که اجتهاد دارای چند مرحله است؛</w:t>
      </w:r>
    </w:p>
    <w:p w:rsidR="00061955" w:rsidRPr="00D752D6" w:rsidRDefault="00F347EA" w:rsidP="005D654D">
      <w:pPr>
        <w:bidi/>
        <w:jc w:val="both"/>
        <w:rPr>
          <w:rFonts w:ascii="IRBadr" w:hAnsi="IRBadr" w:cs="IRBadr"/>
          <w:sz w:val="28"/>
          <w:szCs w:val="28"/>
          <w:rtl/>
          <w:lang w:bidi="fa-IR"/>
        </w:rPr>
      </w:pPr>
      <w:r w:rsidRPr="00D752D6">
        <w:rPr>
          <w:rFonts w:ascii="IRBadr" w:hAnsi="IRBadr" w:cs="IRBadr"/>
          <w:sz w:val="28"/>
          <w:szCs w:val="28"/>
          <w:rtl/>
          <w:lang w:bidi="fa-IR"/>
        </w:rPr>
        <w:t xml:space="preserve">گاهی اجتهاد ناظر به تک </w:t>
      </w:r>
      <w:r w:rsidR="005D654D" w:rsidRPr="00D752D6">
        <w:rPr>
          <w:rFonts w:ascii="IRBadr" w:hAnsi="IRBadr" w:cs="IRBadr"/>
          <w:sz w:val="28"/>
          <w:szCs w:val="28"/>
          <w:rtl/>
          <w:lang w:bidi="fa-IR"/>
        </w:rPr>
        <w:t>گزاره‌هاست</w:t>
      </w:r>
      <w:r w:rsidRPr="00D752D6">
        <w:rPr>
          <w:rFonts w:ascii="IRBadr" w:hAnsi="IRBadr" w:cs="IRBadr"/>
          <w:sz w:val="28"/>
          <w:szCs w:val="28"/>
          <w:rtl/>
          <w:lang w:bidi="fa-IR"/>
        </w:rPr>
        <w:t xml:space="preserve"> که در حقیقت اصل اجتهاد نیز همین است.</w:t>
      </w:r>
      <w:r w:rsidR="005D654D" w:rsidRPr="00D752D6">
        <w:rPr>
          <w:rFonts w:ascii="IRBadr" w:hAnsi="IRBadr" w:cs="IRBadr"/>
          <w:sz w:val="28"/>
          <w:szCs w:val="28"/>
          <w:rtl/>
          <w:lang w:bidi="fa-IR"/>
        </w:rPr>
        <w:t xml:space="preserve"> اما</w:t>
      </w:r>
      <w:r w:rsidRPr="00D752D6">
        <w:rPr>
          <w:rFonts w:ascii="IRBadr" w:hAnsi="IRBadr" w:cs="IRBadr"/>
          <w:sz w:val="28"/>
          <w:szCs w:val="28"/>
          <w:rtl/>
          <w:lang w:bidi="fa-IR"/>
        </w:rPr>
        <w:t xml:space="preserve"> گاهی </w:t>
      </w:r>
      <w:r w:rsidR="005D654D" w:rsidRPr="00D752D6">
        <w:rPr>
          <w:rFonts w:ascii="IRBadr" w:hAnsi="IRBadr" w:cs="IRBadr"/>
          <w:sz w:val="28"/>
          <w:szCs w:val="28"/>
          <w:rtl/>
          <w:lang w:bidi="fa-IR"/>
        </w:rPr>
        <w:t>گزاره‌ها</w:t>
      </w:r>
      <w:r w:rsidRPr="00D752D6">
        <w:rPr>
          <w:rFonts w:ascii="IRBadr" w:hAnsi="IRBadr" w:cs="IRBadr"/>
          <w:sz w:val="28"/>
          <w:szCs w:val="28"/>
          <w:rtl/>
          <w:lang w:bidi="fa-IR"/>
        </w:rPr>
        <w:t xml:space="preserve"> تجمیع </w:t>
      </w:r>
      <w:r w:rsidR="005D654D" w:rsidRPr="00D752D6">
        <w:rPr>
          <w:rFonts w:ascii="IRBadr" w:hAnsi="IRBadr" w:cs="IRBadr"/>
          <w:sz w:val="28"/>
          <w:szCs w:val="28"/>
          <w:rtl/>
          <w:lang w:bidi="fa-IR"/>
        </w:rPr>
        <w:t>می‌شود</w:t>
      </w:r>
      <w:r w:rsidRPr="00D752D6">
        <w:rPr>
          <w:rFonts w:ascii="IRBadr" w:hAnsi="IRBadr" w:cs="IRBadr"/>
          <w:sz w:val="28"/>
          <w:szCs w:val="28"/>
          <w:rtl/>
          <w:lang w:bidi="fa-IR"/>
        </w:rPr>
        <w:t xml:space="preserve"> و از آن بابی خاص </w:t>
      </w:r>
      <w:r w:rsidR="005D654D" w:rsidRPr="00D752D6">
        <w:rPr>
          <w:rFonts w:ascii="IRBadr" w:hAnsi="IRBadr" w:cs="IRBadr"/>
          <w:sz w:val="28"/>
          <w:szCs w:val="28"/>
          <w:rtl/>
          <w:lang w:bidi="fa-IR"/>
        </w:rPr>
        <w:t>به وجود</w:t>
      </w:r>
      <w:r w:rsidRPr="00D752D6">
        <w:rPr>
          <w:rFonts w:ascii="IRBadr" w:hAnsi="IRBadr" w:cs="IRBadr"/>
          <w:sz w:val="28"/>
          <w:szCs w:val="28"/>
          <w:rtl/>
          <w:lang w:bidi="fa-IR"/>
        </w:rPr>
        <w:t xml:space="preserve"> </w:t>
      </w:r>
      <w:r w:rsidR="005D654D" w:rsidRPr="00D752D6">
        <w:rPr>
          <w:rFonts w:ascii="IRBadr" w:hAnsi="IRBadr" w:cs="IRBadr"/>
          <w:sz w:val="28"/>
          <w:szCs w:val="28"/>
          <w:rtl/>
          <w:lang w:bidi="fa-IR"/>
        </w:rPr>
        <w:t>می‌آید</w:t>
      </w:r>
      <w:r w:rsidRPr="00D752D6">
        <w:rPr>
          <w:rFonts w:ascii="IRBadr" w:hAnsi="IRBadr" w:cs="IRBadr"/>
          <w:sz w:val="28"/>
          <w:szCs w:val="28"/>
          <w:rtl/>
          <w:lang w:bidi="fa-IR"/>
        </w:rPr>
        <w:t>.</w:t>
      </w:r>
      <w:r w:rsidR="005D654D" w:rsidRPr="00D752D6">
        <w:rPr>
          <w:rFonts w:ascii="IRBadr" w:hAnsi="IRBadr" w:cs="IRBadr"/>
          <w:sz w:val="28"/>
          <w:szCs w:val="28"/>
          <w:rtl/>
          <w:lang w:bidi="fa-IR"/>
        </w:rPr>
        <w:t xml:space="preserve"> گفته</w:t>
      </w:r>
      <w:r w:rsidRPr="00D752D6">
        <w:rPr>
          <w:rFonts w:ascii="IRBadr" w:hAnsi="IRBadr" w:cs="IRBadr"/>
          <w:sz w:val="28"/>
          <w:szCs w:val="28"/>
          <w:rtl/>
          <w:lang w:bidi="fa-IR"/>
        </w:rPr>
        <w:t xml:space="preserve"> شد که در </w:t>
      </w:r>
      <w:r w:rsidR="005D654D" w:rsidRPr="00D752D6">
        <w:rPr>
          <w:rFonts w:ascii="IRBadr" w:hAnsi="IRBadr" w:cs="IRBadr"/>
          <w:sz w:val="28"/>
          <w:szCs w:val="28"/>
          <w:rtl/>
          <w:lang w:bidi="fa-IR"/>
        </w:rPr>
        <w:t>مرحله‌های</w:t>
      </w:r>
      <w:r w:rsidRPr="00D752D6">
        <w:rPr>
          <w:rFonts w:ascii="IRBadr" w:hAnsi="IRBadr" w:cs="IRBadr"/>
          <w:sz w:val="28"/>
          <w:szCs w:val="28"/>
          <w:rtl/>
          <w:lang w:bidi="fa-IR"/>
        </w:rPr>
        <w:t xml:space="preserve"> بعد از ظاهر متون به عمق آن حرکت </w:t>
      </w:r>
      <w:r w:rsidR="005D654D" w:rsidRPr="00D752D6">
        <w:rPr>
          <w:rFonts w:ascii="IRBadr" w:hAnsi="IRBadr" w:cs="IRBadr"/>
          <w:sz w:val="28"/>
          <w:szCs w:val="28"/>
          <w:rtl/>
          <w:lang w:bidi="fa-IR"/>
        </w:rPr>
        <w:t>می‌کنیم</w:t>
      </w:r>
      <w:r w:rsidRPr="00D752D6">
        <w:rPr>
          <w:rFonts w:ascii="IRBadr" w:hAnsi="IRBadr" w:cs="IRBadr"/>
          <w:sz w:val="28"/>
          <w:szCs w:val="28"/>
          <w:rtl/>
          <w:lang w:bidi="fa-IR"/>
        </w:rPr>
        <w:t xml:space="preserve"> که در حقیقت همان حرکت استنطاقی نام دارد.</w:t>
      </w:r>
    </w:p>
    <w:p w:rsidR="00061955" w:rsidRPr="00D752D6" w:rsidRDefault="00061955" w:rsidP="00061955">
      <w:pPr>
        <w:pStyle w:val="Heading1"/>
        <w:rPr>
          <w:rFonts w:ascii="IRBadr" w:hAnsi="IRBadr" w:cs="IRBadr"/>
          <w:rtl/>
        </w:rPr>
      </w:pPr>
      <w:bookmarkStart w:id="3" w:name="_Toc428701296"/>
      <w:r w:rsidRPr="00D752D6">
        <w:rPr>
          <w:rFonts w:ascii="IRBadr" w:hAnsi="IRBadr" w:cs="IRBadr"/>
          <w:rtl/>
        </w:rPr>
        <w:t>مروری بر مبحث تجمیع</w:t>
      </w:r>
      <w:bookmarkEnd w:id="3"/>
    </w:p>
    <w:p w:rsidR="00061955" w:rsidRPr="00D752D6" w:rsidRDefault="00061955" w:rsidP="00061955">
      <w:pPr>
        <w:bidi/>
        <w:jc w:val="both"/>
        <w:rPr>
          <w:rFonts w:ascii="IRBadr" w:hAnsi="IRBadr" w:cs="IRBadr"/>
          <w:sz w:val="28"/>
          <w:szCs w:val="28"/>
          <w:rtl/>
          <w:lang w:bidi="fa-IR"/>
        </w:rPr>
      </w:pPr>
      <w:r w:rsidRPr="00D752D6">
        <w:rPr>
          <w:rFonts w:ascii="IRBadr" w:hAnsi="IRBadr" w:cs="IRBadr"/>
          <w:sz w:val="28"/>
          <w:szCs w:val="28"/>
          <w:rtl/>
          <w:lang w:bidi="fa-IR"/>
        </w:rPr>
        <w:t xml:space="preserve">در </w:t>
      </w:r>
      <w:r w:rsidR="0066390A" w:rsidRPr="00D752D6">
        <w:rPr>
          <w:rFonts w:ascii="IRBadr" w:hAnsi="IRBadr" w:cs="IRBadr"/>
          <w:sz w:val="28"/>
          <w:szCs w:val="28"/>
          <w:rtl/>
          <w:lang w:bidi="fa-IR"/>
        </w:rPr>
        <w:t>مقدمه‌ای</w:t>
      </w:r>
      <w:r w:rsidRPr="00D752D6">
        <w:rPr>
          <w:rFonts w:ascii="IRBadr" w:hAnsi="IRBadr" w:cs="IRBadr"/>
          <w:sz w:val="28"/>
          <w:szCs w:val="28"/>
          <w:rtl/>
          <w:lang w:bidi="fa-IR"/>
        </w:rPr>
        <w:t xml:space="preserve"> که احتمالاً پانزدهم بود، بحث نظام سازی از گزاره‌های فقهی و احیاناً غیر فقهی را بحث کردیم که مبحث مهمی بود و کمتر هم </w:t>
      </w:r>
      <w:r w:rsidR="0066390A" w:rsidRPr="00D752D6">
        <w:rPr>
          <w:rFonts w:ascii="IRBadr" w:hAnsi="IRBadr" w:cs="IRBadr"/>
          <w:sz w:val="28"/>
          <w:szCs w:val="28"/>
          <w:rtl/>
          <w:lang w:bidi="fa-IR"/>
        </w:rPr>
        <w:t>کارشده</w:t>
      </w:r>
      <w:r w:rsidRPr="00D752D6">
        <w:rPr>
          <w:rFonts w:ascii="IRBadr" w:hAnsi="IRBadr" w:cs="IRBadr"/>
          <w:sz w:val="28"/>
          <w:szCs w:val="28"/>
          <w:rtl/>
          <w:lang w:bidi="fa-IR"/>
        </w:rPr>
        <w:t xml:space="preserve"> بود. </w:t>
      </w:r>
      <w:r w:rsidR="0066390A" w:rsidRPr="00D752D6">
        <w:rPr>
          <w:rFonts w:ascii="IRBadr" w:hAnsi="IRBadr" w:cs="IRBadr"/>
          <w:sz w:val="28"/>
          <w:szCs w:val="28"/>
          <w:rtl/>
          <w:lang w:bidi="fa-IR"/>
        </w:rPr>
        <w:t>تااندازه‌ای</w:t>
      </w:r>
      <w:r w:rsidRPr="00D752D6">
        <w:rPr>
          <w:rFonts w:ascii="IRBadr" w:hAnsi="IRBadr" w:cs="IRBadr"/>
          <w:sz w:val="28"/>
          <w:szCs w:val="28"/>
          <w:rtl/>
          <w:lang w:bidi="fa-IR"/>
        </w:rPr>
        <w:t xml:space="preserve"> که اینجا مجالی بود، به ابعادی از مسئله پرداختیم. و تا اینجا گفتیم</w:t>
      </w:r>
      <w:r w:rsidR="0066390A" w:rsidRPr="00D752D6">
        <w:rPr>
          <w:rFonts w:ascii="IRBadr" w:hAnsi="IRBadr" w:cs="IRBadr"/>
          <w:sz w:val="28"/>
          <w:szCs w:val="28"/>
          <w:rtl/>
          <w:lang w:bidi="fa-IR"/>
        </w:rPr>
        <w:t xml:space="preserve"> </w:t>
      </w:r>
      <w:r w:rsidRPr="00D752D6">
        <w:rPr>
          <w:rFonts w:ascii="IRBadr" w:hAnsi="IRBadr" w:cs="IRBadr"/>
          <w:sz w:val="28"/>
          <w:szCs w:val="28"/>
          <w:rtl/>
          <w:lang w:bidi="fa-IR"/>
        </w:rPr>
        <w:t xml:space="preserve">که در حقیقت </w:t>
      </w:r>
      <w:r w:rsidR="0066390A" w:rsidRPr="00D752D6">
        <w:rPr>
          <w:rFonts w:ascii="IRBadr" w:hAnsi="IRBadr" w:cs="IRBadr"/>
          <w:sz w:val="28"/>
          <w:szCs w:val="28"/>
          <w:rtl/>
          <w:lang w:bidi="fa-IR"/>
        </w:rPr>
        <w:t>یک‌بار</w:t>
      </w:r>
      <w:r w:rsidRPr="00D752D6">
        <w:rPr>
          <w:rFonts w:ascii="IRBadr" w:hAnsi="IRBadr" w:cs="IRBadr"/>
          <w:sz w:val="28"/>
          <w:szCs w:val="28"/>
          <w:rtl/>
          <w:lang w:bidi="fa-IR"/>
        </w:rPr>
        <w:t xml:space="preserve"> است که یک گزاره را </w:t>
      </w:r>
      <w:r w:rsidR="0066390A" w:rsidRPr="00D752D6">
        <w:rPr>
          <w:rFonts w:ascii="IRBadr" w:hAnsi="IRBadr" w:cs="IRBadr"/>
          <w:sz w:val="28"/>
          <w:szCs w:val="28"/>
          <w:rtl/>
          <w:lang w:bidi="fa-IR"/>
        </w:rPr>
        <w:t>موردبحث</w:t>
      </w:r>
      <w:r w:rsidRPr="00D752D6">
        <w:rPr>
          <w:rFonts w:ascii="IRBadr" w:hAnsi="IRBadr" w:cs="IRBadr"/>
          <w:sz w:val="28"/>
          <w:szCs w:val="28"/>
          <w:rtl/>
          <w:lang w:bidi="fa-IR"/>
        </w:rPr>
        <w:t xml:space="preserve"> قرار می‌دهیم. </w:t>
      </w:r>
      <w:r w:rsidR="0066390A" w:rsidRPr="00D752D6">
        <w:rPr>
          <w:rFonts w:ascii="IRBadr" w:hAnsi="IRBadr" w:cs="IRBadr"/>
          <w:sz w:val="28"/>
          <w:szCs w:val="28"/>
          <w:rtl/>
          <w:lang w:bidi="fa-IR"/>
        </w:rPr>
        <w:t>یک‌بار</w:t>
      </w:r>
      <w:r w:rsidRPr="00D752D6">
        <w:rPr>
          <w:rFonts w:ascii="IRBadr" w:hAnsi="IRBadr" w:cs="IRBadr"/>
          <w:sz w:val="28"/>
          <w:szCs w:val="28"/>
          <w:rtl/>
          <w:lang w:bidi="fa-IR"/>
        </w:rPr>
        <w:t xml:space="preserve"> است که </w:t>
      </w:r>
      <w:r w:rsidR="0066390A" w:rsidRPr="00D752D6">
        <w:rPr>
          <w:rFonts w:ascii="IRBadr" w:hAnsi="IRBadr" w:cs="IRBadr"/>
          <w:sz w:val="28"/>
          <w:szCs w:val="28"/>
          <w:rtl/>
          <w:lang w:bidi="fa-IR"/>
        </w:rPr>
        <w:t>مجموعه‌ای</w:t>
      </w:r>
      <w:r w:rsidRPr="00D752D6">
        <w:rPr>
          <w:rFonts w:ascii="IRBadr" w:hAnsi="IRBadr" w:cs="IRBadr"/>
          <w:sz w:val="28"/>
          <w:szCs w:val="28"/>
          <w:rtl/>
          <w:lang w:bidi="fa-IR"/>
        </w:rPr>
        <w:t xml:space="preserve"> از گزاره‌ها را تنظیم می‌کنیم و </w:t>
      </w:r>
      <w:r w:rsidR="0066390A" w:rsidRPr="00D752D6">
        <w:rPr>
          <w:rFonts w:ascii="IRBadr" w:hAnsi="IRBadr" w:cs="IRBadr"/>
          <w:sz w:val="28"/>
          <w:szCs w:val="28"/>
          <w:rtl/>
          <w:lang w:bidi="fa-IR"/>
        </w:rPr>
        <w:t>به‌صورت</w:t>
      </w:r>
      <w:r w:rsidRPr="00D752D6">
        <w:rPr>
          <w:rFonts w:ascii="IRBadr" w:hAnsi="IRBadr" w:cs="IRBadr"/>
          <w:sz w:val="28"/>
          <w:szCs w:val="28"/>
          <w:rtl/>
          <w:lang w:bidi="fa-IR"/>
        </w:rPr>
        <w:t xml:space="preserve"> علم و فصل و باب </w:t>
      </w:r>
      <w:r w:rsidR="0066390A" w:rsidRPr="00D752D6">
        <w:rPr>
          <w:rFonts w:ascii="IRBadr" w:hAnsi="IRBadr" w:cs="IRBadr"/>
          <w:sz w:val="28"/>
          <w:szCs w:val="28"/>
          <w:rtl/>
          <w:lang w:bidi="fa-IR"/>
        </w:rPr>
        <w:t>درمی‌آوریم</w:t>
      </w:r>
      <w:r w:rsidRPr="00D752D6">
        <w:rPr>
          <w:rFonts w:ascii="IRBadr" w:hAnsi="IRBadr" w:cs="IRBadr"/>
          <w:sz w:val="28"/>
          <w:szCs w:val="28"/>
          <w:rtl/>
          <w:lang w:bidi="fa-IR"/>
        </w:rPr>
        <w:t>، اما گاهی است که کار نظام سازی را انجام می‌دهیم.</w:t>
      </w:r>
    </w:p>
    <w:p w:rsidR="00061955" w:rsidRPr="00D752D6" w:rsidRDefault="00061955" w:rsidP="00061955">
      <w:pPr>
        <w:pStyle w:val="Heading2"/>
        <w:rPr>
          <w:rFonts w:ascii="IRBadr" w:hAnsi="IRBadr" w:cs="IRBadr"/>
          <w:rtl/>
        </w:rPr>
      </w:pPr>
      <w:bookmarkStart w:id="4" w:name="_Toc428701297"/>
      <w:r w:rsidRPr="00D752D6">
        <w:rPr>
          <w:rFonts w:ascii="IRBadr" w:hAnsi="IRBadr" w:cs="IRBadr"/>
          <w:rtl/>
        </w:rPr>
        <w:t>حالات مختلف در نظام سازی</w:t>
      </w:r>
      <w:bookmarkEnd w:id="4"/>
    </w:p>
    <w:p w:rsidR="00061955" w:rsidRPr="00D752D6" w:rsidRDefault="00061955" w:rsidP="00061955">
      <w:pPr>
        <w:bidi/>
        <w:jc w:val="both"/>
        <w:rPr>
          <w:rFonts w:ascii="IRBadr" w:hAnsi="IRBadr" w:cs="IRBadr"/>
          <w:sz w:val="28"/>
          <w:szCs w:val="28"/>
          <w:rtl/>
          <w:lang w:bidi="fa-IR"/>
        </w:rPr>
      </w:pPr>
      <w:r w:rsidRPr="00D752D6">
        <w:rPr>
          <w:rFonts w:ascii="IRBadr" w:hAnsi="IRBadr" w:cs="IRBadr"/>
          <w:sz w:val="28"/>
          <w:szCs w:val="28"/>
          <w:rtl/>
          <w:lang w:bidi="fa-IR"/>
        </w:rPr>
        <w:t xml:space="preserve">در حقیقت تجمیع گزاره‌ها برای رسیدن به گزاره‌های پایه و مبانی </w:t>
      </w:r>
      <w:r w:rsidR="0066390A" w:rsidRPr="00D752D6">
        <w:rPr>
          <w:rFonts w:ascii="IRBadr" w:hAnsi="IRBadr" w:cs="IRBadr"/>
          <w:sz w:val="28"/>
          <w:szCs w:val="28"/>
          <w:rtl/>
          <w:lang w:bidi="fa-IR"/>
        </w:rPr>
        <w:t>پایه‌ای</w:t>
      </w:r>
      <w:r w:rsidRPr="00D752D6">
        <w:rPr>
          <w:rFonts w:ascii="IRBadr" w:hAnsi="IRBadr" w:cs="IRBadr"/>
          <w:sz w:val="28"/>
          <w:szCs w:val="28"/>
          <w:rtl/>
          <w:lang w:bidi="fa-IR"/>
        </w:rPr>
        <w:t xml:space="preserve"> است که حاکم بر این </w:t>
      </w:r>
      <w:r w:rsidR="0066390A" w:rsidRPr="00D752D6">
        <w:rPr>
          <w:rFonts w:ascii="IRBadr" w:hAnsi="IRBadr" w:cs="IRBadr"/>
          <w:sz w:val="28"/>
          <w:szCs w:val="28"/>
          <w:rtl/>
          <w:lang w:bidi="fa-IR"/>
        </w:rPr>
        <w:t>مجموعه‌ای</w:t>
      </w:r>
      <w:r w:rsidRPr="00D752D6">
        <w:rPr>
          <w:rFonts w:ascii="IRBadr" w:hAnsi="IRBadr" w:cs="IRBadr"/>
          <w:sz w:val="28"/>
          <w:szCs w:val="28"/>
          <w:rtl/>
          <w:lang w:bidi="fa-IR"/>
        </w:rPr>
        <w:t xml:space="preserve"> از گزاره‌ها است. این را بحث کردیم. و حدود هم روشن شد که نظام سازی گاهی در حد یک تحلیل است و با یک نسبت احتمالی است، گاهی می‌خواهیم آن گزاره بنیادی و مبنایی را به شارع نسبت بدهیم و بالاتر از آن گاهی می‌خواهیم آن را خودش مبنای استخراج احکام قرار بدهیم، یا خودش حکم باشد. این‌ها احوال و صوری بود و شرایط و قواعدی داشت که تا حدی بحث شد.</w:t>
      </w:r>
    </w:p>
    <w:p w:rsidR="00061955" w:rsidRPr="00D752D6" w:rsidRDefault="00061955" w:rsidP="00061955">
      <w:pPr>
        <w:pStyle w:val="Heading2"/>
        <w:rPr>
          <w:rFonts w:ascii="IRBadr" w:hAnsi="IRBadr" w:cs="IRBadr"/>
          <w:rtl/>
        </w:rPr>
      </w:pPr>
      <w:bookmarkStart w:id="5" w:name="_Toc428701298"/>
      <w:r w:rsidRPr="00D752D6">
        <w:rPr>
          <w:rFonts w:ascii="IRBadr" w:hAnsi="IRBadr" w:cs="IRBadr"/>
          <w:rtl/>
        </w:rPr>
        <w:t>مراحل در تجمیع</w:t>
      </w:r>
      <w:bookmarkEnd w:id="5"/>
    </w:p>
    <w:p w:rsidR="00F347EA" w:rsidRPr="00D752D6" w:rsidRDefault="0066390A" w:rsidP="00061955">
      <w:pPr>
        <w:bidi/>
        <w:jc w:val="both"/>
        <w:rPr>
          <w:rFonts w:ascii="IRBadr" w:hAnsi="IRBadr" w:cs="IRBadr"/>
          <w:sz w:val="28"/>
          <w:szCs w:val="28"/>
          <w:rtl/>
          <w:lang w:bidi="fa-IR"/>
        </w:rPr>
      </w:pPr>
      <w:r w:rsidRPr="00D752D6">
        <w:rPr>
          <w:rFonts w:ascii="IRBadr" w:hAnsi="IRBadr" w:cs="IRBadr"/>
          <w:sz w:val="28"/>
          <w:szCs w:val="28"/>
          <w:rtl/>
          <w:lang w:bidi="fa-IR"/>
        </w:rPr>
        <w:t>درواقع</w:t>
      </w:r>
      <w:r w:rsidR="00061955" w:rsidRPr="00D752D6">
        <w:rPr>
          <w:rFonts w:ascii="IRBadr" w:hAnsi="IRBadr" w:cs="IRBadr"/>
          <w:sz w:val="28"/>
          <w:szCs w:val="28"/>
          <w:rtl/>
          <w:lang w:bidi="fa-IR"/>
        </w:rPr>
        <w:t xml:space="preserve"> به عبارتی سه مرحله وجود دارد. وقتی است اجتهاد ناظر به تک گزاره است که اصل اجتهاد همین است. اما گاهی این گزاره‌ها را جمع می‌کند که اینجا باب و فصل و علم متولد می‌شود. و گاهی تجمیعی می‌کند و می‌خواهد استخراج جدیدی داشته باشد و قاعده تازه و مبنایی را استکشاف بکند که می‌گفتیم خودش یک نوع اجتهادی است که گاهی بر استنباط حکم منطبق می‌شود گاهی هم نه، عیناً بر آن انطباق پیدا نمی‌کند. این چند مرحله بود که احکامش تا حدی روشن شد.</w:t>
      </w:r>
    </w:p>
    <w:p w:rsidR="00F347EA" w:rsidRPr="00D752D6" w:rsidRDefault="00F347EA" w:rsidP="005D654D">
      <w:pPr>
        <w:pStyle w:val="Heading2"/>
        <w:rPr>
          <w:rFonts w:ascii="IRBadr" w:hAnsi="IRBadr" w:cs="IRBadr"/>
          <w:rtl/>
        </w:rPr>
      </w:pPr>
      <w:bookmarkStart w:id="6" w:name="_Toc428701299"/>
      <w:r w:rsidRPr="00D752D6">
        <w:rPr>
          <w:rFonts w:ascii="IRBadr" w:hAnsi="IRBadr" w:cs="IRBadr"/>
          <w:rtl/>
        </w:rPr>
        <w:lastRenderedPageBreak/>
        <w:t xml:space="preserve">سایر </w:t>
      </w:r>
      <w:r w:rsidR="005D654D" w:rsidRPr="00D752D6">
        <w:rPr>
          <w:rFonts w:ascii="IRBadr" w:hAnsi="IRBadr" w:cs="IRBadr"/>
          <w:rtl/>
        </w:rPr>
        <w:t>حوزه‌های</w:t>
      </w:r>
      <w:r w:rsidRPr="00D752D6">
        <w:rPr>
          <w:rFonts w:ascii="IRBadr" w:hAnsi="IRBadr" w:cs="IRBadr"/>
          <w:rtl/>
        </w:rPr>
        <w:t xml:space="preserve"> زندگی بشر</w:t>
      </w:r>
      <w:bookmarkEnd w:id="6"/>
    </w:p>
    <w:p w:rsidR="00F347EA" w:rsidRPr="00D752D6" w:rsidRDefault="005D654D" w:rsidP="005D654D">
      <w:pPr>
        <w:bidi/>
        <w:jc w:val="both"/>
        <w:rPr>
          <w:rFonts w:ascii="IRBadr" w:hAnsi="IRBadr" w:cs="IRBadr"/>
          <w:sz w:val="28"/>
          <w:szCs w:val="28"/>
          <w:rtl/>
          <w:lang w:bidi="fa-IR"/>
        </w:rPr>
      </w:pPr>
      <w:r w:rsidRPr="00D752D6">
        <w:rPr>
          <w:rFonts w:ascii="IRBadr" w:hAnsi="IRBadr" w:cs="IRBadr"/>
          <w:sz w:val="28"/>
          <w:szCs w:val="28"/>
          <w:rtl/>
          <w:lang w:bidi="fa-IR"/>
        </w:rPr>
        <w:t>حوزه‌های</w:t>
      </w:r>
      <w:r w:rsidR="00F347EA" w:rsidRPr="00D752D6">
        <w:rPr>
          <w:rFonts w:ascii="IRBadr" w:hAnsi="IRBadr" w:cs="IRBadr"/>
          <w:sz w:val="28"/>
          <w:szCs w:val="28"/>
          <w:rtl/>
          <w:lang w:bidi="fa-IR"/>
        </w:rPr>
        <w:t xml:space="preserve"> دیگر مانند معرفتی، عملی و ... را نیز حداقل </w:t>
      </w:r>
      <w:r w:rsidRPr="00D752D6">
        <w:rPr>
          <w:rFonts w:ascii="IRBadr" w:hAnsi="IRBadr" w:cs="IRBadr"/>
          <w:sz w:val="28"/>
          <w:szCs w:val="28"/>
          <w:rtl/>
          <w:lang w:bidi="fa-IR"/>
        </w:rPr>
        <w:t>می‌توان</w:t>
      </w:r>
      <w:r w:rsidR="00F347EA" w:rsidRPr="00D752D6">
        <w:rPr>
          <w:rFonts w:ascii="IRBadr" w:hAnsi="IRBadr" w:cs="IRBadr"/>
          <w:sz w:val="28"/>
          <w:szCs w:val="28"/>
          <w:rtl/>
          <w:lang w:bidi="fa-IR"/>
        </w:rPr>
        <w:t xml:space="preserve"> به سه گروه تقسیم نمود؛ یک قلمرو دانشی و معرفتی بشر است که همان راه استکشاف حقایق برای بشر است،</w:t>
      </w:r>
      <w:r w:rsidRPr="00D752D6">
        <w:rPr>
          <w:rFonts w:ascii="IRBadr" w:hAnsi="IRBadr" w:cs="IRBadr"/>
          <w:sz w:val="28"/>
          <w:szCs w:val="28"/>
          <w:rtl/>
          <w:lang w:bidi="fa-IR"/>
        </w:rPr>
        <w:t xml:space="preserve"> چه</w:t>
      </w:r>
      <w:r w:rsidR="00F347EA" w:rsidRPr="00D752D6">
        <w:rPr>
          <w:rFonts w:ascii="IRBadr" w:hAnsi="IRBadr" w:cs="IRBadr"/>
          <w:sz w:val="28"/>
          <w:szCs w:val="28"/>
          <w:rtl/>
          <w:lang w:bidi="fa-IR"/>
        </w:rPr>
        <w:t xml:space="preserve"> در حوزه علوم طبیعی بشر و چه سایر </w:t>
      </w:r>
      <w:r w:rsidRPr="00D752D6">
        <w:rPr>
          <w:rFonts w:ascii="IRBadr" w:hAnsi="IRBadr" w:cs="IRBadr"/>
          <w:sz w:val="28"/>
          <w:szCs w:val="28"/>
          <w:rtl/>
          <w:lang w:bidi="fa-IR"/>
        </w:rPr>
        <w:t>حوزه‌ها</w:t>
      </w:r>
      <w:r w:rsidR="00F347EA" w:rsidRPr="00D752D6">
        <w:rPr>
          <w:rFonts w:ascii="IRBadr" w:hAnsi="IRBadr" w:cs="IRBadr"/>
          <w:sz w:val="28"/>
          <w:szCs w:val="28"/>
          <w:rtl/>
          <w:lang w:bidi="fa-IR"/>
        </w:rPr>
        <w:t xml:space="preserve"> این امر جاری است.</w:t>
      </w:r>
    </w:p>
    <w:p w:rsidR="00F347EA" w:rsidRPr="00D752D6" w:rsidRDefault="00F347EA" w:rsidP="005D654D">
      <w:pPr>
        <w:pStyle w:val="Heading2"/>
        <w:rPr>
          <w:rFonts w:ascii="IRBadr" w:hAnsi="IRBadr" w:cs="IRBadr"/>
          <w:rtl/>
        </w:rPr>
      </w:pPr>
      <w:bookmarkStart w:id="7" w:name="_Toc428701300"/>
      <w:r w:rsidRPr="00D752D6">
        <w:rPr>
          <w:rFonts w:ascii="IRBadr" w:hAnsi="IRBadr" w:cs="IRBadr"/>
          <w:rtl/>
        </w:rPr>
        <w:t>انواع دستاوردهای فکری بشر</w:t>
      </w:r>
      <w:bookmarkEnd w:id="7"/>
    </w:p>
    <w:p w:rsidR="00F347EA" w:rsidRPr="00D752D6" w:rsidRDefault="00F347EA" w:rsidP="005D654D">
      <w:pPr>
        <w:bidi/>
        <w:jc w:val="both"/>
        <w:rPr>
          <w:rFonts w:ascii="IRBadr" w:hAnsi="IRBadr" w:cs="IRBadr"/>
          <w:sz w:val="28"/>
          <w:szCs w:val="28"/>
          <w:rtl/>
          <w:lang w:bidi="fa-IR"/>
        </w:rPr>
      </w:pPr>
      <w:r w:rsidRPr="00D752D6">
        <w:rPr>
          <w:rFonts w:ascii="IRBadr" w:hAnsi="IRBadr" w:cs="IRBadr"/>
          <w:sz w:val="28"/>
          <w:szCs w:val="28"/>
          <w:rtl/>
          <w:lang w:bidi="fa-IR"/>
        </w:rPr>
        <w:t xml:space="preserve">دستاوردهای معرفتی بشر به </w:t>
      </w:r>
      <w:r w:rsidR="00C329E7" w:rsidRPr="00D752D6">
        <w:rPr>
          <w:rFonts w:ascii="IRBadr" w:hAnsi="IRBadr" w:cs="IRBadr"/>
          <w:sz w:val="28"/>
          <w:szCs w:val="28"/>
          <w:rtl/>
          <w:lang w:bidi="fa-IR"/>
        </w:rPr>
        <w:t xml:space="preserve">انواعی تقسیم </w:t>
      </w:r>
      <w:r w:rsidR="005D654D" w:rsidRPr="00D752D6">
        <w:rPr>
          <w:rFonts w:ascii="IRBadr" w:hAnsi="IRBadr" w:cs="IRBadr"/>
          <w:sz w:val="28"/>
          <w:szCs w:val="28"/>
          <w:rtl/>
          <w:lang w:bidi="fa-IR"/>
        </w:rPr>
        <w:t>می‌شود</w:t>
      </w:r>
      <w:r w:rsidR="00C329E7" w:rsidRPr="00D752D6">
        <w:rPr>
          <w:rFonts w:ascii="IRBadr" w:hAnsi="IRBadr" w:cs="IRBadr"/>
          <w:sz w:val="28"/>
          <w:szCs w:val="28"/>
          <w:rtl/>
          <w:lang w:bidi="fa-IR"/>
        </w:rPr>
        <w:t xml:space="preserve"> که یکی از </w:t>
      </w:r>
      <w:r w:rsidR="005D654D" w:rsidRPr="00D752D6">
        <w:rPr>
          <w:rFonts w:ascii="IRBadr" w:hAnsi="IRBadr" w:cs="IRBadr"/>
          <w:sz w:val="28"/>
          <w:szCs w:val="28"/>
          <w:rtl/>
          <w:lang w:bidi="fa-IR"/>
        </w:rPr>
        <w:t>آن‌ها</w:t>
      </w:r>
      <w:r w:rsidR="00C329E7" w:rsidRPr="00D752D6">
        <w:rPr>
          <w:rFonts w:ascii="IRBadr" w:hAnsi="IRBadr" w:cs="IRBadr"/>
          <w:sz w:val="28"/>
          <w:szCs w:val="28"/>
          <w:rtl/>
          <w:lang w:bidi="fa-IR"/>
        </w:rPr>
        <w:t xml:space="preserve"> در حوزه نوع زندگی و سبک </w:t>
      </w:r>
      <w:r w:rsidR="005D654D" w:rsidRPr="00D752D6">
        <w:rPr>
          <w:rFonts w:ascii="IRBadr" w:hAnsi="IRBadr" w:cs="IRBadr"/>
          <w:sz w:val="28"/>
          <w:szCs w:val="28"/>
          <w:rtl/>
          <w:lang w:bidi="fa-IR"/>
        </w:rPr>
        <w:t>نرم‌افزاری</w:t>
      </w:r>
      <w:r w:rsidR="00C329E7" w:rsidRPr="00D752D6">
        <w:rPr>
          <w:rFonts w:ascii="IRBadr" w:hAnsi="IRBadr" w:cs="IRBadr"/>
          <w:sz w:val="28"/>
          <w:szCs w:val="28"/>
          <w:rtl/>
          <w:lang w:bidi="fa-IR"/>
        </w:rPr>
        <w:t xml:space="preserve"> زندگی اوست،</w:t>
      </w:r>
      <w:r w:rsidR="005D654D" w:rsidRPr="00D752D6">
        <w:rPr>
          <w:rFonts w:ascii="IRBadr" w:hAnsi="IRBadr" w:cs="IRBadr"/>
          <w:sz w:val="28"/>
          <w:szCs w:val="28"/>
          <w:rtl/>
          <w:lang w:bidi="fa-IR"/>
        </w:rPr>
        <w:t xml:space="preserve"> بخش</w:t>
      </w:r>
      <w:r w:rsidR="00C329E7" w:rsidRPr="00D752D6">
        <w:rPr>
          <w:rFonts w:ascii="IRBadr" w:hAnsi="IRBadr" w:cs="IRBadr"/>
          <w:sz w:val="28"/>
          <w:szCs w:val="28"/>
          <w:rtl/>
          <w:lang w:bidi="fa-IR"/>
        </w:rPr>
        <w:t xml:space="preserve"> دوم رفتارهای او در قلمروهای مختلف است و بخش سوم نیز فناوری و تولیدات بشر است.</w:t>
      </w:r>
    </w:p>
    <w:p w:rsidR="00C329E7" w:rsidRPr="00D752D6" w:rsidRDefault="00C329E7" w:rsidP="005D654D">
      <w:pPr>
        <w:bidi/>
        <w:jc w:val="both"/>
        <w:rPr>
          <w:rFonts w:ascii="IRBadr" w:hAnsi="IRBadr" w:cs="IRBadr"/>
          <w:sz w:val="28"/>
          <w:szCs w:val="28"/>
          <w:rtl/>
          <w:lang w:bidi="fa-IR"/>
        </w:rPr>
      </w:pPr>
      <w:r w:rsidRPr="00D752D6">
        <w:rPr>
          <w:rFonts w:ascii="IRBadr" w:hAnsi="IRBadr" w:cs="IRBadr"/>
          <w:sz w:val="28"/>
          <w:szCs w:val="28"/>
          <w:rtl/>
          <w:lang w:bidi="fa-IR"/>
        </w:rPr>
        <w:t>البته این قسم ارتباط تنگاتنگی با دو قسم سابق دارد.</w:t>
      </w:r>
      <w:r w:rsidR="005D654D" w:rsidRPr="00D752D6">
        <w:rPr>
          <w:rFonts w:ascii="IRBadr" w:hAnsi="IRBadr" w:cs="IRBadr"/>
          <w:sz w:val="28"/>
          <w:szCs w:val="28"/>
          <w:rtl/>
          <w:lang w:bidi="fa-IR"/>
        </w:rPr>
        <w:t xml:space="preserve"> سؤالاتی</w:t>
      </w:r>
      <w:r w:rsidRPr="00D752D6">
        <w:rPr>
          <w:rFonts w:ascii="IRBadr" w:hAnsi="IRBadr" w:cs="IRBadr"/>
          <w:sz w:val="28"/>
          <w:szCs w:val="28"/>
          <w:rtl/>
          <w:lang w:bidi="fa-IR"/>
        </w:rPr>
        <w:t xml:space="preserve"> در این زمینه وجود دارد که تأثیر این سه ضلع در زندگی بشر تا چه مقدار است و آیا اجتهاد نیز در اینجا دخیل است که </w:t>
      </w:r>
      <w:r w:rsidR="005D654D" w:rsidRPr="00D752D6">
        <w:rPr>
          <w:rFonts w:ascii="IRBadr" w:hAnsi="IRBadr" w:cs="IRBadr"/>
          <w:sz w:val="28"/>
          <w:szCs w:val="28"/>
          <w:rtl/>
          <w:lang w:bidi="fa-IR"/>
        </w:rPr>
        <w:t>درواقع</w:t>
      </w:r>
      <w:r w:rsidRPr="00D752D6">
        <w:rPr>
          <w:rFonts w:ascii="IRBadr" w:hAnsi="IRBadr" w:cs="IRBadr"/>
          <w:sz w:val="28"/>
          <w:szCs w:val="28"/>
          <w:rtl/>
          <w:lang w:bidi="fa-IR"/>
        </w:rPr>
        <w:t xml:space="preserve"> این سؤال </w:t>
      </w:r>
      <w:r w:rsidR="005D654D" w:rsidRPr="00D752D6">
        <w:rPr>
          <w:rFonts w:ascii="IRBadr" w:hAnsi="IRBadr" w:cs="IRBadr"/>
          <w:sz w:val="28"/>
          <w:szCs w:val="28"/>
          <w:rtl/>
          <w:lang w:bidi="fa-IR"/>
        </w:rPr>
        <w:t>برمی‌گردد</w:t>
      </w:r>
      <w:r w:rsidRPr="00D752D6">
        <w:rPr>
          <w:rFonts w:ascii="IRBadr" w:hAnsi="IRBadr" w:cs="IRBadr"/>
          <w:sz w:val="28"/>
          <w:szCs w:val="28"/>
          <w:rtl/>
          <w:lang w:bidi="fa-IR"/>
        </w:rPr>
        <w:t xml:space="preserve"> به میزان دخیل دانستن اندیشه وحیانی در ابعاد مختلف زندگی بشری.</w:t>
      </w:r>
      <w:r w:rsidR="005D654D" w:rsidRPr="00D752D6">
        <w:rPr>
          <w:rFonts w:ascii="IRBadr" w:hAnsi="IRBadr" w:cs="IRBadr"/>
          <w:sz w:val="28"/>
          <w:szCs w:val="28"/>
          <w:rtl/>
          <w:lang w:bidi="fa-IR"/>
        </w:rPr>
        <w:t xml:space="preserve"> و</w:t>
      </w:r>
      <w:r w:rsidRPr="00D752D6">
        <w:rPr>
          <w:rFonts w:ascii="IRBadr" w:hAnsi="IRBadr" w:cs="IRBadr"/>
          <w:sz w:val="28"/>
          <w:szCs w:val="28"/>
          <w:rtl/>
          <w:lang w:bidi="fa-IR"/>
        </w:rPr>
        <w:t xml:space="preserve"> در این راستا همیشه این سؤال مطرح بوده که آیا ما فلسفه اسلامی داریم یا حتی نیازی به آن وجود دارد.</w:t>
      </w:r>
      <w:r w:rsidR="003518A6" w:rsidRPr="00D752D6">
        <w:rPr>
          <w:rFonts w:ascii="IRBadr" w:hAnsi="IRBadr" w:cs="IRBadr"/>
          <w:sz w:val="28"/>
          <w:szCs w:val="28"/>
          <w:rtl/>
          <w:lang w:bidi="fa-IR"/>
        </w:rPr>
        <w:t xml:space="preserve"> </w:t>
      </w:r>
      <w:r w:rsidRPr="00D752D6">
        <w:rPr>
          <w:rFonts w:ascii="IRBadr" w:hAnsi="IRBadr" w:cs="IRBadr"/>
          <w:sz w:val="28"/>
          <w:szCs w:val="28"/>
          <w:rtl/>
          <w:lang w:bidi="fa-IR"/>
        </w:rPr>
        <w:t xml:space="preserve">البته </w:t>
      </w:r>
      <w:r w:rsidR="005D654D" w:rsidRPr="00D752D6">
        <w:rPr>
          <w:rFonts w:ascii="IRBadr" w:hAnsi="IRBadr" w:cs="IRBadr"/>
          <w:sz w:val="28"/>
          <w:szCs w:val="28"/>
          <w:rtl/>
          <w:lang w:bidi="fa-IR"/>
        </w:rPr>
        <w:t>دراین‌بین</w:t>
      </w:r>
      <w:r w:rsidRPr="00D752D6">
        <w:rPr>
          <w:rFonts w:ascii="IRBadr" w:hAnsi="IRBadr" w:cs="IRBadr"/>
          <w:sz w:val="28"/>
          <w:szCs w:val="28"/>
          <w:rtl/>
          <w:lang w:bidi="fa-IR"/>
        </w:rPr>
        <w:t xml:space="preserve"> اندیشه تفکیک وجود دارد که این موارد را یکدیگر جدا </w:t>
      </w:r>
      <w:r w:rsidR="005D654D" w:rsidRPr="00D752D6">
        <w:rPr>
          <w:rFonts w:ascii="IRBadr" w:hAnsi="IRBadr" w:cs="IRBadr"/>
          <w:sz w:val="28"/>
          <w:szCs w:val="28"/>
          <w:rtl/>
          <w:lang w:bidi="fa-IR"/>
        </w:rPr>
        <w:t>می‌دانند</w:t>
      </w:r>
      <w:r w:rsidRPr="00D752D6">
        <w:rPr>
          <w:rFonts w:ascii="IRBadr" w:hAnsi="IRBadr" w:cs="IRBadr"/>
          <w:sz w:val="28"/>
          <w:szCs w:val="28"/>
          <w:rtl/>
          <w:lang w:bidi="fa-IR"/>
        </w:rPr>
        <w:t>، به این معنا که این موارد با یکدیگر ارتباطی ندارند و یا نباید ارتباط داشته باشند.</w:t>
      </w:r>
    </w:p>
    <w:p w:rsidR="00F347EA" w:rsidRPr="00D752D6" w:rsidRDefault="003518A6" w:rsidP="005D654D">
      <w:pPr>
        <w:pStyle w:val="Heading3"/>
        <w:rPr>
          <w:rFonts w:ascii="IRBadr" w:hAnsi="IRBadr" w:cs="IRBadr"/>
          <w:rtl/>
        </w:rPr>
      </w:pPr>
      <w:bookmarkStart w:id="8" w:name="_Toc428701301"/>
      <w:r w:rsidRPr="00D752D6">
        <w:rPr>
          <w:rFonts w:ascii="IRBadr" w:hAnsi="IRBadr" w:cs="IRBadr"/>
          <w:rtl/>
        </w:rPr>
        <w:t>صور مطرح در تولید علم انسانی</w:t>
      </w:r>
      <w:bookmarkEnd w:id="8"/>
    </w:p>
    <w:p w:rsidR="003518A6" w:rsidRPr="00D752D6" w:rsidRDefault="003518A6" w:rsidP="005D654D">
      <w:pPr>
        <w:bidi/>
        <w:jc w:val="both"/>
        <w:rPr>
          <w:rFonts w:ascii="IRBadr" w:hAnsi="IRBadr" w:cs="IRBadr"/>
          <w:sz w:val="28"/>
          <w:szCs w:val="28"/>
          <w:rtl/>
          <w:lang w:bidi="fa-IR"/>
        </w:rPr>
      </w:pPr>
      <w:r w:rsidRPr="00D752D6">
        <w:rPr>
          <w:rFonts w:ascii="IRBadr" w:hAnsi="IRBadr" w:cs="IRBadr"/>
          <w:sz w:val="28"/>
          <w:szCs w:val="28"/>
          <w:rtl/>
          <w:lang w:bidi="fa-IR"/>
        </w:rPr>
        <w:t>در قبال تولید علم انسانی دو راه وجود دارد،</w:t>
      </w:r>
      <w:r w:rsidR="005D654D" w:rsidRPr="00D752D6">
        <w:rPr>
          <w:rFonts w:ascii="IRBadr" w:hAnsi="IRBadr" w:cs="IRBadr"/>
          <w:sz w:val="28"/>
          <w:szCs w:val="28"/>
          <w:rtl/>
          <w:lang w:bidi="fa-IR"/>
        </w:rPr>
        <w:t xml:space="preserve"> راه</w:t>
      </w:r>
      <w:r w:rsidRPr="00D752D6">
        <w:rPr>
          <w:rFonts w:ascii="IRBadr" w:hAnsi="IRBadr" w:cs="IRBadr"/>
          <w:sz w:val="28"/>
          <w:szCs w:val="28"/>
          <w:rtl/>
          <w:lang w:bidi="fa-IR"/>
        </w:rPr>
        <w:t xml:space="preserve"> اول این است که متخصص در کنار مجتهد بنشیند و </w:t>
      </w:r>
      <w:r w:rsidR="005D654D" w:rsidRPr="00D752D6">
        <w:rPr>
          <w:rFonts w:ascii="IRBadr" w:hAnsi="IRBadr" w:cs="IRBadr"/>
          <w:sz w:val="28"/>
          <w:szCs w:val="28"/>
          <w:rtl/>
          <w:lang w:bidi="fa-IR"/>
        </w:rPr>
        <w:t>باهم</w:t>
      </w:r>
      <w:r w:rsidRPr="00D752D6">
        <w:rPr>
          <w:rFonts w:ascii="IRBadr" w:hAnsi="IRBadr" w:cs="IRBadr"/>
          <w:sz w:val="28"/>
          <w:szCs w:val="28"/>
          <w:rtl/>
          <w:lang w:bidi="fa-IR"/>
        </w:rPr>
        <w:t xml:space="preserve"> کار را پیش ببرند.</w:t>
      </w:r>
      <w:r w:rsidR="005D654D" w:rsidRPr="00D752D6">
        <w:rPr>
          <w:rFonts w:ascii="IRBadr" w:hAnsi="IRBadr" w:cs="IRBadr"/>
          <w:sz w:val="28"/>
          <w:szCs w:val="28"/>
          <w:rtl/>
          <w:lang w:bidi="fa-IR"/>
        </w:rPr>
        <w:t xml:space="preserve"> اما</w:t>
      </w:r>
      <w:r w:rsidRPr="00D752D6">
        <w:rPr>
          <w:rFonts w:ascii="IRBadr" w:hAnsi="IRBadr" w:cs="IRBadr"/>
          <w:sz w:val="28"/>
          <w:szCs w:val="28"/>
          <w:rtl/>
          <w:lang w:bidi="fa-IR"/>
        </w:rPr>
        <w:t xml:space="preserve"> راه دوم این است که خود او در </w:t>
      </w:r>
      <w:r w:rsidR="005D654D" w:rsidRPr="00D752D6">
        <w:rPr>
          <w:rFonts w:ascii="IRBadr" w:hAnsi="IRBadr" w:cs="IRBadr"/>
          <w:sz w:val="28"/>
          <w:szCs w:val="28"/>
          <w:rtl/>
          <w:lang w:bidi="fa-IR"/>
        </w:rPr>
        <w:t>حوزه‌ای</w:t>
      </w:r>
      <w:r w:rsidRPr="00D752D6">
        <w:rPr>
          <w:rFonts w:ascii="IRBadr" w:hAnsi="IRBadr" w:cs="IRBadr"/>
          <w:sz w:val="28"/>
          <w:szCs w:val="28"/>
          <w:rtl/>
          <w:lang w:bidi="fa-IR"/>
        </w:rPr>
        <w:t xml:space="preserve"> مختلف </w:t>
      </w:r>
      <w:r w:rsidR="005D654D" w:rsidRPr="00D752D6">
        <w:rPr>
          <w:rFonts w:ascii="IRBadr" w:hAnsi="IRBadr" w:cs="IRBadr"/>
          <w:sz w:val="28"/>
          <w:szCs w:val="28"/>
          <w:rtl/>
          <w:lang w:bidi="fa-IR"/>
        </w:rPr>
        <w:t>صاحب‌نظر</w:t>
      </w:r>
      <w:r w:rsidRPr="00D752D6">
        <w:rPr>
          <w:rFonts w:ascii="IRBadr" w:hAnsi="IRBadr" w:cs="IRBadr"/>
          <w:sz w:val="28"/>
          <w:szCs w:val="28"/>
          <w:rtl/>
          <w:lang w:bidi="fa-IR"/>
        </w:rPr>
        <w:t xml:space="preserve"> شود که در این بحث باید از مبحث تجزی در اجتهاد سخن گفت.</w:t>
      </w:r>
    </w:p>
    <w:p w:rsidR="003518A6" w:rsidRPr="00D752D6" w:rsidRDefault="00C43E35" w:rsidP="00C43E35">
      <w:pPr>
        <w:pStyle w:val="Heading3"/>
        <w:rPr>
          <w:rFonts w:ascii="IRBadr" w:hAnsi="IRBadr" w:cs="IRBadr"/>
          <w:rtl/>
        </w:rPr>
      </w:pPr>
      <w:bookmarkStart w:id="9" w:name="_Toc428701302"/>
      <w:r w:rsidRPr="00D752D6">
        <w:rPr>
          <w:rFonts w:ascii="IRBadr" w:hAnsi="IRBadr" w:cs="IRBadr"/>
          <w:rtl/>
        </w:rPr>
        <w:t>آداب و سلوک</w:t>
      </w:r>
      <w:bookmarkEnd w:id="9"/>
    </w:p>
    <w:p w:rsidR="00C43E35" w:rsidRPr="00D752D6" w:rsidRDefault="00061955" w:rsidP="00C43E35">
      <w:pPr>
        <w:bidi/>
        <w:jc w:val="both"/>
        <w:rPr>
          <w:rFonts w:ascii="IRBadr" w:hAnsi="IRBadr" w:cs="IRBadr"/>
          <w:sz w:val="28"/>
          <w:szCs w:val="28"/>
          <w:rtl/>
          <w:lang w:bidi="fa-IR"/>
        </w:rPr>
      </w:pPr>
      <w:r w:rsidRPr="00D752D6">
        <w:rPr>
          <w:rFonts w:ascii="IRBadr" w:hAnsi="IRBadr" w:cs="IRBadr"/>
          <w:sz w:val="28"/>
          <w:szCs w:val="28"/>
          <w:rtl/>
          <w:lang w:bidi="fa-IR"/>
        </w:rPr>
        <w:t xml:space="preserve">علوم انسانی و اجتماعی </w:t>
      </w:r>
      <w:r w:rsidR="0066390A" w:rsidRPr="00D752D6">
        <w:rPr>
          <w:rFonts w:ascii="IRBadr" w:hAnsi="IRBadr" w:cs="IRBadr"/>
          <w:sz w:val="28"/>
          <w:szCs w:val="28"/>
          <w:rtl/>
          <w:lang w:bidi="fa-IR"/>
        </w:rPr>
        <w:t>بنا بر</w:t>
      </w:r>
      <w:r w:rsidRPr="00D752D6">
        <w:rPr>
          <w:rFonts w:ascii="IRBadr" w:hAnsi="IRBadr" w:cs="IRBadr"/>
          <w:sz w:val="28"/>
          <w:szCs w:val="28"/>
          <w:rtl/>
          <w:lang w:bidi="fa-IR"/>
        </w:rPr>
        <w:t xml:space="preserve"> آنچه </w:t>
      </w:r>
      <w:r w:rsidR="0066390A" w:rsidRPr="00D752D6">
        <w:rPr>
          <w:rFonts w:ascii="IRBadr" w:hAnsi="IRBadr" w:cs="IRBadr"/>
          <w:sz w:val="28"/>
          <w:szCs w:val="28"/>
          <w:rtl/>
          <w:lang w:bidi="fa-IR"/>
        </w:rPr>
        <w:t>الآن</w:t>
      </w:r>
      <w:r w:rsidRPr="00D752D6">
        <w:rPr>
          <w:rFonts w:ascii="IRBadr" w:hAnsi="IRBadr" w:cs="IRBadr"/>
          <w:sz w:val="28"/>
          <w:szCs w:val="28"/>
          <w:rtl/>
          <w:lang w:bidi="fa-IR"/>
        </w:rPr>
        <w:t xml:space="preserve"> متعارف است همان کاربرد روش‌های حسی و تجربی است، گرچه در پدیده‌های انسانی می‌شود روش‌های عقلی و نظری را به </w:t>
      </w:r>
      <w:r w:rsidR="0066390A" w:rsidRPr="00D752D6">
        <w:rPr>
          <w:rFonts w:ascii="IRBadr" w:hAnsi="IRBadr" w:cs="IRBadr"/>
          <w:sz w:val="28"/>
          <w:szCs w:val="28"/>
          <w:rtl/>
          <w:lang w:bidi="fa-IR"/>
        </w:rPr>
        <w:t>کاربرد</w:t>
      </w:r>
      <w:r w:rsidRPr="00D752D6">
        <w:rPr>
          <w:rFonts w:ascii="IRBadr" w:hAnsi="IRBadr" w:cs="IRBadr"/>
          <w:sz w:val="28"/>
          <w:szCs w:val="28"/>
          <w:rtl/>
          <w:lang w:bidi="fa-IR"/>
        </w:rPr>
        <w:t>، منتها آن در همان قسم اول</w:t>
      </w:r>
      <w:r w:rsidR="00C43E35" w:rsidRPr="00D752D6">
        <w:rPr>
          <w:rFonts w:ascii="IRBadr" w:hAnsi="IRBadr" w:cs="IRBadr"/>
          <w:sz w:val="28"/>
          <w:szCs w:val="28"/>
          <w:rtl/>
          <w:lang w:bidi="fa-IR"/>
        </w:rPr>
        <w:t xml:space="preserve"> قرار می‌گیرد</w:t>
      </w:r>
      <w:r w:rsidRPr="00D752D6">
        <w:rPr>
          <w:rFonts w:ascii="IRBadr" w:hAnsi="IRBadr" w:cs="IRBadr"/>
          <w:sz w:val="28"/>
          <w:szCs w:val="28"/>
          <w:rtl/>
          <w:lang w:bidi="fa-IR"/>
        </w:rPr>
        <w:t xml:space="preserve">. </w:t>
      </w:r>
      <w:r w:rsidR="0066390A" w:rsidRPr="00D752D6">
        <w:rPr>
          <w:rFonts w:ascii="IRBadr" w:hAnsi="IRBadr" w:cs="IRBadr"/>
          <w:sz w:val="28"/>
          <w:szCs w:val="28"/>
          <w:rtl/>
          <w:lang w:bidi="fa-IR"/>
        </w:rPr>
        <w:t>آن‌یک</w:t>
      </w:r>
      <w:r w:rsidRPr="00D752D6">
        <w:rPr>
          <w:rFonts w:ascii="IRBadr" w:hAnsi="IRBadr" w:cs="IRBadr"/>
          <w:sz w:val="28"/>
          <w:szCs w:val="28"/>
          <w:rtl/>
          <w:lang w:bidi="fa-IR"/>
        </w:rPr>
        <w:t xml:space="preserve"> دستاورد فکری و معرفتی بشر است. این خودش به سه قلمرو تقسیم می‌شود. یک دستاورد و حوزه دیگر از دستاوردهای بشری حوزه سبک‌های زندگی و نوع رفتارها و عملکردها است که آداب و سلوک و </w:t>
      </w:r>
      <w:r w:rsidR="0066390A" w:rsidRPr="00D752D6">
        <w:rPr>
          <w:rFonts w:ascii="IRBadr" w:hAnsi="IRBadr" w:cs="IRBadr"/>
          <w:sz w:val="28"/>
          <w:szCs w:val="28"/>
          <w:rtl/>
          <w:lang w:bidi="fa-IR"/>
        </w:rPr>
        <w:t>ویژگی‌های</w:t>
      </w:r>
      <w:r w:rsidRPr="00D752D6">
        <w:rPr>
          <w:rFonts w:ascii="IRBadr" w:hAnsi="IRBadr" w:cs="IRBadr"/>
          <w:sz w:val="28"/>
          <w:szCs w:val="28"/>
          <w:rtl/>
          <w:lang w:bidi="fa-IR"/>
        </w:rPr>
        <w:t xml:space="preserve"> عملی است که بیشتر این به حکمت عملی نزدیک می‌شود. این هم یک بخش است.</w:t>
      </w:r>
    </w:p>
    <w:p w:rsidR="00C43E35" w:rsidRPr="00D752D6" w:rsidRDefault="0066390A" w:rsidP="00C43E35">
      <w:pPr>
        <w:pStyle w:val="Heading3"/>
        <w:rPr>
          <w:rFonts w:ascii="IRBadr" w:hAnsi="IRBadr" w:cs="IRBadr"/>
          <w:rtl/>
        </w:rPr>
      </w:pPr>
      <w:bookmarkStart w:id="10" w:name="_Toc428701303"/>
      <w:r w:rsidRPr="00D752D6">
        <w:rPr>
          <w:rFonts w:ascii="IRBadr" w:hAnsi="IRBadr" w:cs="IRBadr"/>
          <w:rtl/>
        </w:rPr>
        <w:lastRenderedPageBreak/>
        <w:t>فناوری‌های</w:t>
      </w:r>
      <w:r w:rsidR="00C43E35" w:rsidRPr="00D752D6">
        <w:rPr>
          <w:rFonts w:ascii="IRBadr" w:hAnsi="IRBadr" w:cs="IRBadr"/>
          <w:rtl/>
        </w:rPr>
        <w:t xml:space="preserve"> بشری</w:t>
      </w:r>
      <w:bookmarkEnd w:id="10"/>
    </w:p>
    <w:p w:rsidR="00E15678" w:rsidRPr="00D752D6" w:rsidRDefault="00061955" w:rsidP="00C43E35">
      <w:pPr>
        <w:bidi/>
        <w:jc w:val="both"/>
        <w:rPr>
          <w:rFonts w:ascii="IRBadr" w:hAnsi="IRBadr" w:cs="IRBadr"/>
          <w:sz w:val="28"/>
          <w:szCs w:val="28"/>
          <w:rtl/>
          <w:lang w:bidi="fa-IR"/>
        </w:rPr>
      </w:pPr>
      <w:r w:rsidRPr="00D752D6">
        <w:rPr>
          <w:rFonts w:ascii="IRBadr" w:hAnsi="IRBadr" w:cs="IRBadr"/>
          <w:sz w:val="28"/>
          <w:szCs w:val="28"/>
          <w:rtl/>
          <w:lang w:bidi="fa-IR"/>
        </w:rPr>
        <w:t xml:space="preserve">یک بخش هم فناوری‌ها است که محصول همان علم و دانش است که بشر در عالم طبیعت </w:t>
      </w:r>
      <w:r w:rsidR="00C43E35" w:rsidRPr="00D752D6">
        <w:rPr>
          <w:rFonts w:ascii="IRBadr" w:hAnsi="IRBadr" w:cs="IRBadr"/>
          <w:sz w:val="28"/>
          <w:szCs w:val="28"/>
          <w:rtl/>
          <w:lang w:bidi="fa-IR"/>
        </w:rPr>
        <w:t xml:space="preserve">تصرف </w:t>
      </w:r>
      <w:r w:rsidRPr="00D752D6">
        <w:rPr>
          <w:rFonts w:ascii="IRBadr" w:hAnsi="IRBadr" w:cs="IRBadr"/>
          <w:sz w:val="28"/>
          <w:szCs w:val="28"/>
          <w:rtl/>
          <w:lang w:bidi="fa-IR"/>
        </w:rPr>
        <w:t xml:space="preserve">می‌کند و </w:t>
      </w:r>
      <w:r w:rsidR="00C43E35" w:rsidRPr="00D752D6">
        <w:rPr>
          <w:rFonts w:ascii="IRBadr" w:hAnsi="IRBadr" w:cs="IRBadr"/>
          <w:sz w:val="28"/>
          <w:szCs w:val="28"/>
          <w:rtl/>
          <w:lang w:bidi="fa-IR"/>
        </w:rPr>
        <w:t>اموری</w:t>
      </w:r>
      <w:r w:rsidRPr="00D752D6">
        <w:rPr>
          <w:rFonts w:ascii="IRBadr" w:hAnsi="IRBadr" w:cs="IRBadr"/>
          <w:sz w:val="28"/>
          <w:szCs w:val="28"/>
          <w:rtl/>
          <w:lang w:bidi="fa-IR"/>
        </w:rPr>
        <w:t xml:space="preserve"> را می‌سازد. یعنی عالم طبیعت را </w:t>
      </w:r>
      <w:r w:rsidR="0066390A" w:rsidRPr="00D752D6">
        <w:rPr>
          <w:rFonts w:ascii="IRBadr" w:hAnsi="IRBadr" w:cs="IRBadr"/>
          <w:sz w:val="28"/>
          <w:szCs w:val="28"/>
          <w:rtl/>
          <w:lang w:bidi="fa-IR"/>
        </w:rPr>
        <w:t>دست‌کاری</w:t>
      </w:r>
      <w:r w:rsidR="00C43E35" w:rsidRPr="00D752D6">
        <w:rPr>
          <w:rFonts w:ascii="IRBadr" w:hAnsi="IRBadr" w:cs="IRBadr"/>
          <w:sz w:val="28"/>
          <w:szCs w:val="28"/>
          <w:rtl/>
          <w:lang w:bidi="fa-IR"/>
        </w:rPr>
        <w:t xml:space="preserve"> می‌کند </w:t>
      </w:r>
      <w:r w:rsidRPr="00D752D6">
        <w:rPr>
          <w:rFonts w:ascii="IRBadr" w:hAnsi="IRBadr" w:cs="IRBadr"/>
          <w:sz w:val="28"/>
          <w:szCs w:val="28"/>
          <w:rtl/>
          <w:lang w:bidi="fa-IR"/>
        </w:rPr>
        <w:t xml:space="preserve">که در این قرون متأخر این </w:t>
      </w:r>
      <w:r w:rsidR="00C43E35" w:rsidRPr="00D752D6">
        <w:rPr>
          <w:rFonts w:ascii="IRBadr" w:hAnsi="IRBadr" w:cs="IRBadr"/>
          <w:sz w:val="28"/>
          <w:szCs w:val="28"/>
          <w:rtl/>
          <w:lang w:bidi="fa-IR"/>
        </w:rPr>
        <w:t xml:space="preserve">خیلی </w:t>
      </w:r>
      <w:r w:rsidRPr="00D752D6">
        <w:rPr>
          <w:rFonts w:ascii="IRBadr" w:hAnsi="IRBadr" w:cs="IRBadr"/>
          <w:sz w:val="28"/>
          <w:szCs w:val="28"/>
          <w:rtl/>
          <w:lang w:bidi="fa-IR"/>
        </w:rPr>
        <w:t xml:space="preserve">دامنه </w:t>
      </w:r>
      <w:r w:rsidR="0066390A" w:rsidRPr="00D752D6">
        <w:rPr>
          <w:rFonts w:ascii="IRBadr" w:hAnsi="IRBadr" w:cs="IRBadr"/>
          <w:sz w:val="28"/>
          <w:szCs w:val="28"/>
          <w:rtl/>
          <w:lang w:bidi="fa-IR"/>
        </w:rPr>
        <w:t>پیداکرده</w:t>
      </w:r>
      <w:r w:rsidRPr="00D752D6">
        <w:rPr>
          <w:rFonts w:ascii="IRBadr" w:hAnsi="IRBadr" w:cs="IRBadr"/>
          <w:sz w:val="28"/>
          <w:szCs w:val="28"/>
          <w:rtl/>
          <w:lang w:bidi="fa-IR"/>
        </w:rPr>
        <w:t xml:space="preserve"> است. یعنی دامنه تصرف بشر در عالم طبیعت خیلی وسعت </w:t>
      </w:r>
      <w:r w:rsidR="0066390A" w:rsidRPr="00D752D6">
        <w:rPr>
          <w:rFonts w:ascii="IRBadr" w:hAnsi="IRBadr" w:cs="IRBadr"/>
          <w:sz w:val="28"/>
          <w:szCs w:val="28"/>
          <w:rtl/>
          <w:lang w:bidi="fa-IR"/>
        </w:rPr>
        <w:t>پیداکرده</w:t>
      </w:r>
      <w:r w:rsidRPr="00D752D6">
        <w:rPr>
          <w:rFonts w:ascii="IRBadr" w:hAnsi="IRBadr" w:cs="IRBadr"/>
          <w:sz w:val="28"/>
          <w:szCs w:val="28"/>
          <w:rtl/>
          <w:lang w:bidi="fa-IR"/>
        </w:rPr>
        <w:t xml:space="preserve"> است.</w:t>
      </w:r>
    </w:p>
    <w:p w:rsidR="00C43E35" w:rsidRPr="00D752D6" w:rsidRDefault="00061955" w:rsidP="00E15678">
      <w:pPr>
        <w:bidi/>
        <w:jc w:val="both"/>
        <w:rPr>
          <w:rFonts w:ascii="IRBadr" w:hAnsi="IRBadr" w:cs="IRBadr"/>
          <w:sz w:val="28"/>
          <w:szCs w:val="28"/>
          <w:rtl/>
          <w:lang w:bidi="fa-IR"/>
        </w:rPr>
      </w:pPr>
      <w:r w:rsidRPr="00D752D6">
        <w:rPr>
          <w:rFonts w:ascii="IRBadr" w:hAnsi="IRBadr" w:cs="IRBadr"/>
          <w:sz w:val="28"/>
          <w:szCs w:val="28"/>
          <w:rtl/>
          <w:lang w:bidi="fa-IR"/>
        </w:rPr>
        <w:t xml:space="preserve"> البته این امر طبیعی بوده است، </w:t>
      </w:r>
      <w:r w:rsidR="0066390A" w:rsidRPr="00D752D6">
        <w:rPr>
          <w:rFonts w:ascii="IRBadr" w:hAnsi="IRBadr" w:cs="IRBadr"/>
          <w:sz w:val="28"/>
          <w:szCs w:val="28"/>
          <w:rtl/>
          <w:lang w:bidi="fa-IR"/>
        </w:rPr>
        <w:t>بازندگی</w:t>
      </w:r>
      <w:r w:rsidRPr="00D752D6">
        <w:rPr>
          <w:rFonts w:ascii="IRBadr" w:hAnsi="IRBadr" w:cs="IRBadr"/>
          <w:sz w:val="28"/>
          <w:szCs w:val="28"/>
          <w:rtl/>
          <w:lang w:bidi="fa-IR"/>
        </w:rPr>
        <w:t xml:space="preserve"> بشر </w:t>
      </w:r>
      <w:r w:rsidR="0066390A" w:rsidRPr="00D752D6">
        <w:rPr>
          <w:rFonts w:ascii="IRBadr" w:hAnsi="IRBadr" w:cs="IRBadr"/>
          <w:sz w:val="28"/>
          <w:szCs w:val="28"/>
          <w:rtl/>
          <w:lang w:bidi="fa-IR"/>
        </w:rPr>
        <w:t>گره‌خورده</w:t>
      </w:r>
      <w:r w:rsidRPr="00D752D6">
        <w:rPr>
          <w:rFonts w:ascii="IRBadr" w:hAnsi="IRBadr" w:cs="IRBadr"/>
          <w:sz w:val="28"/>
          <w:szCs w:val="28"/>
          <w:rtl/>
          <w:lang w:bidi="fa-IR"/>
        </w:rPr>
        <w:t xml:space="preserve"> است. یعنی تصرف بشر در طبیعت این در ذات بشر است، بدون این زندگی به پا نمی‌شود. ولی حجم و دامنه و کیفیت </w:t>
      </w:r>
      <w:r w:rsidR="00C43E35" w:rsidRPr="00D752D6">
        <w:rPr>
          <w:rFonts w:ascii="IRBadr" w:hAnsi="IRBadr" w:cs="IRBadr"/>
          <w:sz w:val="28"/>
          <w:szCs w:val="28"/>
          <w:rtl/>
          <w:lang w:bidi="fa-IR"/>
        </w:rPr>
        <w:t xml:space="preserve">این </w:t>
      </w:r>
      <w:r w:rsidRPr="00D752D6">
        <w:rPr>
          <w:rFonts w:ascii="IRBadr" w:hAnsi="IRBadr" w:cs="IRBadr"/>
          <w:sz w:val="28"/>
          <w:szCs w:val="28"/>
          <w:rtl/>
          <w:lang w:bidi="fa-IR"/>
        </w:rPr>
        <w:t>تصرف</w:t>
      </w:r>
      <w:r w:rsidR="00C43E35" w:rsidRPr="00D752D6">
        <w:rPr>
          <w:rFonts w:ascii="IRBadr" w:hAnsi="IRBadr" w:cs="IRBadr"/>
          <w:sz w:val="28"/>
          <w:szCs w:val="28"/>
          <w:rtl/>
          <w:lang w:bidi="fa-IR"/>
        </w:rPr>
        <w:t>،</w:t>
      </w:r>
      <w:r w:rsidR="0066390A" w:rsidRPr="00D752D6">
        <w:rPr>
          <w:rFonts w:ascii="IRBadr" w:hAnsi="IRBadr" w:cs="IRBadr"/>
          <w:sz w:val="28"/>
          <w:szCs w:val="28"/>
          <w:rtl/>
          <w:lang w:bidi="fa-IR"/>
        </w:rPr>
        <w:t xml:space="preserve"> خیلی</w:t>
      </w:r>
      <w:r w:rsidRPr="00D752D6">
        <w:rPr>
          <w:rFonts w:ascii="IRBadr" w:hAnsi="IRBadr" w:cs="IRBadr"/>
          <w:sz w:val="28"/>
          <w:szCs w:val="28"/>
          <w:rtl/>
          <w:lang w:bidi="fa-IR"/>
        </w:rPr>
        <w:t xml:space="preserve"> فرق کرده است. با تحولاتی که در زندگی بشر دارد. از یک نگاه خیلی کلی </w:t>
      </w:r>
      <w:r w:rsidR="0066390A" w:rsidRPr="00D752D6">
        <w:rPr>
          <w:rFonts w:ascii="IRBadr" w:hAnsi="IRBadr" w:cs="IRBadr"/>
          <w:sz w:val="28"/>
          <w:szCs w:val="28"/>
          <w:rtl/>
          <w:lang w:bidi="fa-IR"/>
        </w:rPr>
        <w:t>درواقع</w:t>
      </w:r>
      <w:r w:rsidRPr="00D752D6">
        <w:rPr>
          <w:rFonts w:ascii="IRBadr" w:hAnsi="IRBadr" w:cs="IRBadr"/>
          <w:sz w:val="28"/>
          <w:szCs w:val="28"/>
          <w:rtl/>
          <w:lang w:bidi="fa-IR"/>
        </w:rPr>
        <w:t xml:space="preserve"> می‌شود بگوییم این سه نوع فعالیت بشری</w:t>
      </w:r>
      <w:r w:rsidR="00C43E35" w:rsidRPr="00D752D6">
        <w:rPr>
          <w:rFonts w:ascii="IRBadr" w:hAnsi="IRBadr" w:cs="IRBadr"/>
          <w:sz w:val="28"/>
          <w:szCs w:val="28"/>
          <w:rtl/>
          <w:lang w:bidi="fa-IR"/>
        </w:rPr>
        <w:t xml:space="preserve"> است</w:t>
      </w:r>
      <w:r w:rsidRPr="00D752D6">
        <w:rPr>
          <w:rFonts w:ascii="IRBadr" w:hAnsi="IRBadr" w:cs="IRBadr"/>
          <w:sz w:val="28"/>
          <w:szCs w:val="28"/>
          <w:rtl/>
          <w:lang w:bidi="fa-IR"/>
        </w:rPr>
        <w:t xml:space="preserve"> که دارای دستاوردهایی است و نظاماتی دارد</w:t>
      </w:r>
      <w:r w:rsidR="00C43E35" w:rsidRPr="00D752D6">
        <w:rPr>
          <w:rFonts w:ascii="IRBadr" w:hAnsi="IRBadr" w:cs="IRBadr"/>
          <w:sz w:val="28"/>
          <w:szCs w:val="28"/>
          <w:rtl/>
          <w:lang w:bidi="fa-IR"/>
        </w:rPr>
        <w:t>.</w:t>
      </w:r>
    </w:p>
    <w:p w:rsidR="00C43E35" w:rsidRPr="00D752D6" w:rsidRDefault="00061955" w:rsidP="00C43E35">
      <w:pPr>
        <w:pStyle w:val="Heading3"/>
        <w:rPr>
          <w:rFonts w:ascii="IRBadr" w:hAnsi="IRBadr" w:cs="IRBadr"/>
          <w:rtl/>
        </w:rPr>
      </w:pPr>
      <w:r w:rsidRPr="00D752D6">
        <w:rPr>
          <w:rFonts w:ascii="IRBadr" w:hAnsi="IRBadr" w:cs="IRBadr"/>
          <w:rtl/>
        </w:rPr>
        <w:t xml:space="preserve"> </w:t>
      </w:r>
      <w:bookmarkStart w:id="11" w:name="_Toc428701304"/>
      <w:r w:rsidR="00C43E35" w:rsidRPr="00D752D6">
        <w:rPr>
          <w:rFonts w:ascii="IRBadr" w:hAnsi="IRBadr" w:cs="IRBadr"/>
          <w:rtl/>
        </w:rPr>
        <w:t>دستاوردهای معرفتی</w:t>
      </w:r>
      <w:bookmarkEnd w:id="11"/>
    </w:p>
    <w:p w:rsidR="00C43E35" w:rsidRPr="00D752D6" w:rsidRDefault="00061955" w:rsidP="00C43E35">
      <w:pPr>
        <w:bidi/>
        <w:jc w:val="both"/>
        <w:rPr>
          <w:rFonts w:ascii="IRBadr" w:hAnsi="IRBadr" w:cs="IRBadr"/>
          <w:sz w:val="28"/>
          <w:szCs w:val="28"/>
          <w:rtl/>
          <w:lang w:bidi="fa-IR"/>
        </w:rPr>
      </w:pPr>
      <w:r w:rsidRPr="00D752D6">
        <w:rPr>
          <w:rFonts w:ascii="IRBadr" w:hAnsi="IRBadr" w:cs="IRBadr"/>
          <w:sz w:val="28"/>
          <w:szCs w:val="28"/>
          <w:rtl/>
          <w:lang w:bidi="fa-IR"/>
        </w:rPr>
        <w:t xml:space="preserve">دستاوردهای فکری معرفتی که حاصلش علوم و دانش‌ها و تئوری‌ها و نظریه‌ها است که به </w:t>
      </w:r>
      <w:r w:rsidR="00C43E35" w:rsidRPr="00D752D6">
        <w:rPr>
          <w:rFonts w:ascii="IRBadr" w:hAnsi="IRBadr" w:cs="IRBadr"/>
          <w:sz w:val="28"/>
          <w:szCs w:val="28"/>
          <w:rtl/>
          <w:lang w:bidi="fa-IR"/>
        </w:rPr>
        <w:t>چند</w:t>
      </w:r>
      <w:r w:rsidRPr="00D752D6">
        <w:rPr>
          <w:rFonts w:ascii="IRBadr" w:hAnsi="IRBadr" w:cs="IRBadr"/>
          <w:sz w:val="28"/>
          <w:szCs w:val="28"/>
          <w:rtl/>
          <w:lang w:bidi="fa-IR"/>
        </w:rPr>
        <w:t xml:space="preserve"> قسم کلی تقسیم می‌شود. و یکی هم دستاوردها و خلاقیت‌های بشر است در حوزه نوع زندگی و سبک </w:t>
      </w:r>
      <w:r w:rsidR="0066390A" w:rsidRPr="00D752D6">
        <w:rPr>
          <w:rFonts w:ascii="IRBadr" w:hAnsi="IRBadr" w:cs="IRBadr"/>
          <w:sz w:val="28"/>
          <w:szCs w:val="28"/>
          <w:rtl/>
          <w:lang w:bidi="fa-IR"/>
        </w:rPr>
        <w:t>نرم‌افزاری</w:t>
      </w:r>
      <w:r w:rsidRPr="00D752D6">
        <w:rPr>
          <w:rFonts w:ascii="IRBadr" w:hAnsi="IRBadr" w:cs="IRBadr"/>
          <w:sz w:val="28"/>
          <w:szCs w:val="28"/>
          <w:rtl/>
          <w:lang w:bidi="fa-IR"/>
        </w:rPr>
        <w:t xml:space="preserve"> زندگی به لحاظ تعاملاتی که با دیگران دارند، رفتارهایی که در قلمروهای مختلف و نوع زندگی</w:t>
      </w:r>
      <w:r w:rsidR="00C43E35" w:rsidRPr="00D752D6">
        <w:rPr>
          <w:rFonts w:ascii="IRBadr" w:hAnsi="IRBadr" w:cs="IRBadr"/>
          <w:sz w:val="28"/>
          <w:szCs w:val="28"/>
          <w:rtl/>
          <w:lang w:bidi="fa-IR"/>
        </w:rPr>
        <w:t xml:space="preserve"> دارد</w:t>
      </w:r>
      <w:r w:rsidRPr="00D752D6">
        <w:rPr>
          <w:rFonts w:ascii="IRBadr" w:hAnsi="IRBadr" w:cs="IRBadr"/>
          <w:sz w:val="28"/>
          <w:szCs w:val="28"/>
          <w:rtl/>
          <w:lang w:bidi="fa-IR"/>
        </w:rPr>
        <w:t>. و نوع سوم هم فناوری‌ها و تولیدات بشر است که این البته کاملاً مرتبط با اولی و دومی است.</w:t>
      </w:r>
    </w:p>
    <w:p w:rsidR="00C43E35" w:rsidRPr="00D752D6" w:rsidRDefault="00C43E35" w:rsidP="00C43E35">
      <w:pPr>
        <w:pStyle w:val="Heading3"/>
        <w:rPr>
          <w:rFonts w:ascii="IRBadr" w:hAnsi="IRBadr" w:cs="IRBadr"/>
          <w:rtl/>
        </w:rPr>
      </w:pPr>
      <w:bookmarkStart w:id="12" w:name="_Toc428701305"/>
      <w:r w:rsidRPr="00D752D6">
        <w:rPr>
          <w:rFonts w:ascii="IRBadr" w:hAnsi="IRBadr" w:cs="IRBadr"/>
          <w:rtl/>
        </w:rPr>
        <w:t>دین در ابعاد زندگی بشر</w:t>
      </w:r>
      <w:bookmarkEnd w:id="12"/>
    </w:p>
    <w:p w:rsidR="00C43E35" w:rsidRPr="00D752D6" w:rsidRDefault="00061955" w:rsidP="00C43E35">
      <w:pPr>
        <w:bidi/>
        <w:jc w:val="both"/>
        <w:rPr>
          <w:rFonts w:ascii="IRBadr" w:hAnsi="IRBadr" w:cs="IRBadr"/>
          <w:sz w:val="28"/>
          <w:szCs w:val="28"/>
          <w:rtl/>
          <w:lang w:bidi="fa-IR"/>
        </w:rPr>
      </w:pPr>
      <w:r w:rsidRPr="00D752D6">
        <w:rPr>
          <w:rFonts w:ascii="IRBadr" w:hAnsi="IRBadr" w:cs="IRBadr"/>
          <w:sz w:val="28"/>
          <w:szCs w:val="28"/>
          <w:rtl/>
          <w:lang w:bidi="fa-IR"/>
        </w:rPr>
        <w:t xml:space="preserve">حداقل این سه ضلع را ما اینجا </w:t>
      </w:r>
      <w:r w:rsidR="0066390A" w:rsidRPr="00D752D6">
        <w:rPr>
          <w:rFonts w:ascii="IRBadr" w:hAnsi="IRBadr" w:cs="IRBadr"/>
          <w:sz w:val="28"/>
          <w:szCs w:val="28"/>
          <w:rtl/>
          <w:lang w:bidi="fa-IR"/>
        </w:rPr>
        <w:t>موردتوجه</w:t>
      </w:r>
      <w:r w:rsidRPr="00D752D6">
        <w:rPr>
          <w:rFonts w:ascii="IRBadr" w:hAnsi="IRBadr" w:cs="IRBadr"/>
          <w:sz w:val="28"/>
          <w:szCs w:val="28"/>
          <w:rtl/>
          <w:lang w:bidi="fa-IR"/>
        </w:rPr>
        <w:t xml:space="preserve"> قرار می‌دهیم. سؤال ما </w:t>
      </w:r>
      <w:r w:rsidR="0066390A" w:rsidRPr="00D752D6">
        <w:rPr>
          <w:rFonts w:ascii="IRBadr" w:hAnsi="IRBadr" w:cs="IRBadr"/>
          <w:sz w:val="28"/>
          <w:szCs w:val="28"/>
          <w:rtl/>
          <w:lang w:bidi="fa-IR"/>
        </w:rPr>
        <w:t>الآن</w:t>
      </w:r>
      <w:r w:rsidRPr="00D752D6">
        <w:rPr>
          <w:rFonts w:ascii="IRBadr" w:hAnsi="IRBadr" w:cs="IRBadr"/>
          <w:sz w:val="28"/>
          <w:szCs w:val="28"/>
          <w:rtl/>
          <w:lang w:bidi="fa-IR"/>
        </w:rPr>
        <w:t xml:space="preserve"> این است که </w:t>
      </w:r>
      <w:r w:rsidR="0066390A" w:rsidRPr="00D752D6">
        <w:rPr>
          <w:rFonts w:ascii="IRBadr" w:hAnsi="IRBadr" w:cs="IRBadr"/>
          <w:sz w:val="28"/>
          <w:szCs w:val="28"/>
          <w:rtl/>
          <w:lang w:bidi="fa-IR"/>
        </w:rPr>
        <w:t>بعدازاینکه</w:t>
      </w:r>
      <w:r w:rsidRPr="00D752D6">
        <w:rPr>
          <w:rFonts w:ascii="IRBadr" w:hAnsi="IRBadr" w:cs="IRBadr"/>
          <w:sz w:val="28"/>
          <w:szCs w:val="28"/>
          <w:rtl/>
          <w:lang w:bidi="fa-IR"/>
        </w:rPr>
        <w:t xml:space="preserve"> اجتهاد شکل گرفت در قالب‌هایی که عرض کردیم، گرچه اجتهاد به حوزه نظام سازی رسید و به یک نظریه جامعی در یک قلمرو رسید، سؤال این است که بازتاب این‌ها بر این سه ضلع از زندگی بشری چه نوع بازتابی است و آیا اینجا باز اجتهاد دخیل است، </w:t>
      </w:r>
      <w:r w:rsidR="00300632">
        <w:rPr>
          <w:rFonts w:ascii="IRBadr" w:hAnsi="IRBadr" w:cs="IRBadr"/>
          <w:sz w:val="28"/>
          <w:szCs w:val="28"/>
          <w:rtl/>
          <w:lang w:bidi="fa-IR"/>
        </w:rPr>
        <w:t>سؤالاتی</w:t>
      </w:r>
      <w:r w:rsidRPr="00D752D6">
        <w:rPr>
          <w:rFonts w:ascii="IRBadr" w:hAnsi="IRBadr" w:cs="IRBadr"/>
          <w:sz w:val="28"/>
          <w:szCs w:val="28"/>
          <w:rtl/>
          <w:lang w:bidi="fa-IR"/>
        </w:rPr>
        <w:t xml:space="preserve"> از این قبیل اینجا </w:t>
      </w:r>
      <w:r w:rsidR="00C43E35" w:rsidRPr="00D752D6">
        <w:rPr>
          <w:rFonts w:ascii="IRBadr" w:hAnsi="IRBadr" w:cs="IRBadr"/>
          <w:sz w:val="28"/>
          <w:szCs w:val="28"/>
          <w:rtl/>
          <w:lang w:bidi="fa-IR"/>
        </w:rPr>
        <w:t>مطرح است.</w:t>
      </w:r>
    </w:p>
    <w:p w:rsidR="00C43E35" w:rsidRPr="00D752D6" w:rsidRDefault="00C43E35" w:rsidP="00C43E35">
      <w:pPr>
        <w:bidi/>
        <w:jc w:val="both"/>
        <w:rPr>
          <w:rFonts w:ascii="IRBadr" w:hAnsi="IRBadr" w:cs="IRBadr"/>
          <w:sz w:val="28"/>
          <w:szCs w:val="28"/>
          <w:rtl/>
          <w:lang w:bidi="fa-IR"/>
        </w:rPr>
      </w:pPr>
      <w:r w:rsidRPr="00D752D6">
        <w:rPr>
          <w:rFonts w:ascii="IRBadr" w:hAnsi="IRBadr" w:cs="IRBadr"/>
          <w:sz w:val="28"/>
          <w:szCs w:val="28"/>
          <w:rtl/>
          <w:lang w:bidi="fa-IR"/>
        </w:rPr>
        <w:t xml:space="preserve"> این طرح بحث است</w:t>
      </w:r>
      <w:r w:rsidR="00061955" w:rsidRPr="00D752D6">
        <w:rPr>
          <w:rFonts w:ascii="IRBadr" w:hAnsi="IRBadr" w:cs="IRBadr"/>
          <w:sz w:val="28"/>
          <w:szCs w:val="28"/>
          <w:rtl/>
          <w:lang w:bidi="fa-IR"/>
        </w:rPr>
        <w:t xml:space="preserve"> که در حقیقت </w:t>
      </w:r>
      <w:r w:rsidR="0066390A" w:rsidRPr="00D752D6">
        <w:rPr>
          <w:rFonts w:ascii="IRBadr" w:hAnsi="IRBadr" w:cs="IRBadr"/>
          <w:sz w:val="28"/>
          <w:szCs w:val="28"/>
          <w:rtl/>
          <w:lang w:bidi="fa-IR"/>
        </w:rPr>
        <w:t>برمی‌گردد</w:t>
      </w:r>
      <w:r w:rsidR="00061955" w:rsidRPr="00D752D6">
        <w:rPr>
          <w:rFonts w:ascii="IRBadr" w:hAnsi="IRBadr" w:cs="IRBadr"/>
          <w:sz w:val="28"/>
          <w:szCs w:val="28"/>
          <w:rtl/>
          <w:lang w:bidi="fa-IR"/>
        </w:rPr>
        <w:t xml:space="preserve"> به اینکه محصول وحی و اندیشه دینی و شرعی چگونه با حوزه‌های دیگر زندگی بشر</w:t>
      </w:r>
      <w:r w:rsidRPr="00D752D6">
        <w:rPr>
          <w:rFonts w:ascii="IRBadr" w:hAnsi="IRBadr" w:cs="IRBadr"/>
          <w:sz w:val="28"/>
          <w:szCs w:val="28"/>
          <w:rtl/>
          <w:lang w:bidi="fa-IR"/>
        </w:rPr>
        <w:t xml:space="preserve"> گره می‌خورد؟</w:t>
      </w:r>
    </w:p>
    <w:p w:rsidR="00C43E35" w:rsidRPr="00D752D6" w:rsidRDefault="0066390A" w:rsidP="00E15678">
      <w:pPr>
        <w:pStyle w:val="Heading3"/>
        <w:rPr>
          <w:rFonts w:ascii="IRBadr" w:hAnsi="IRBadr" w:cs="IRBadr"/>
          <w:rtl/>
        </w:rPr>
      </w:pPr>
      <w:bookmarkStart w:id="13" w:name="_Toc428701306"/>
      <w:r w:rsidRPr="00D752D6">
        <w:rPr>
          <w:rFonts w:ascii="IRBadr" w:hAnsi="IRBadr" w:cs="IRBadr"/>
          <w:rtl/>
        </w:rPr>
        <w:t>نتیجه‌گیری</w:t>
      </w:r>
      <w:bookmarkEnd w:id="13"/>
    </w:p>
    <w:p w:rsidR="00E15678" w:rsidRPr="00D752D6" w:rsidRDefault="00C43E35" w:rsidP="00E15678">
      <w:pPr>
        <w:bidi/>
        <w:jc w:val="both"/>
        <w:rPr>
          <w:rFonts w:ascii="IRBadr" w:hAnsi="IRBadr" w:cs="IRBadr"/>
          <w:sz w:val="28"/>
          <w:szCs w:val="28"/>
          <w:rtl/>
          <w:lang w:bidi="fa-IR"/>
        </w:rPr>
      </w:pPr>
      <w:r w:rsidRPr="00D752D6">
        <w:rPr>
          <w:rFonts w:ascii="IRBadr" w:hAnsi="IRBadr" w:cs="IRBadr"/>
          <w:sz w:val="28"/>
          <w:szCs w:val="28"/>
          <w:rtl/>
          <w:lang w:bidi="fa-IR"/>
        </w:rPr>
        <w:t xml:space="preserve">آن ضلع سبک، آداب، سلوک زندگی و ضلع </w:t>
      </w:r>
      <w:r w:rsidR="0066390A" w:rsidRPr="00D752D6">
        <w:rPr>
          <w:rFonts w:ascii="IRBadr" w:hAnsi="IRBadr" w:cs="IRBadr"/>
          <w:sz w:val="28"/>
          <w:szCs w:val="28"/>
          <w:rtl/>
          <w:lang w:bidi="fa-IR"/>
        </w:rPr>
        <w:t>فن‌آوری</w:t>
      </w:r>
      <w:r w:rsidRPr="00D752D6">
        <w:rPr>
          <w:rFonts w:ascii="IRBadr" w:hAnsi="IRBadr" w:cs="IRBadr"/>
          <w:sz w:val="28"/>
          <w:szCs w:val="28"/>
          <w:rtl/>
          <w:lang w:bidi="fa-IR"/>
        </w:rPr>
        <w:t xml:space="preserve"> که دو ضلع بعد است </w:t>
      </w:r>
      <w:r w:rsidR="00E15678" w:rsidRPr="00D752D6">
        <w:rPr>
          <w:rFonts w:ascii="IRBadr" w:hAnsi="IRBadr" w:cs="IRBadr"/>
          <w:sz w:val="28"/>
          <w:szCs w:val="28"/>
          <w:rtl/>
          <w:lang w:bidi="fa-IR"/>
        </w:rPr>
        <w:t xml:space="preserve">عرض خواهم کرد. همین را اگر دقت </w:t>
      </w:r>
      <w:r w:rsidRPr="00D752D6">
        <w:rPr>
          <w:rFonts w:ascii="IRBadr" w:hAnsi="IRBadr" w:cs="IRBadr"/>
          <w:sz w:val="28"/>
          <w:szCs w:val="28"/>
          <w:rtl/>
          <w:lang w:bidi="fa-IR"/>
        </w:rPr>
        <w:t xml:space="preserve">کنید می‌بینید که قلمروهای گسترده و جدیدی را رویاروی </w:t>
      </w:r>
      <w:r w:rsidR="00E15678" w:rsidRPr="00D752D6">
        <w:rPr>
          <w:rFonts w:ascii="IRBadr" w:hAnsi="IRBadr" w:cs="IRBadr"/>
          <w:sz w:val="28"/>
          <w:szCs w:val="28"/>
          <w:rtl/>
          <w:lang w:bidi="fa-IR"/>
        </w:rPr>
        <w:t>فقه، کلام،</w:t>
      </w:r>
      <w:r w:rsidRPr="00D752D6">
        <w:rPr>
          <w:rFonts w:ascii="IRBadr" w:hAnsi="IRBadr" w:cs="IRBadr"/>
          <w:sz w:val="28"/>
          <w:szCs w:val="28"/>
          <w:rtl/>
          <w:lang w:bidi="fa-IR"/>
        </w:rPr>
        <w:t xml:space="preserve"> معارف و اجتهاد </w:t>
      </w:r>
      <w:r w:rsidR="00E15678" w:rsidRPr="00D752D6">
        <w:rPr>
          <w:rFonts w:ascii="IRBadr" w:hAnsi="IRBadr" w:cs="IRBadr"/>
          <w:sz w:val="28"/>
          <w:szCs w:val="28"/>
          <w:rtl/>
          <w:lang w:bidi="fa-IR"/>
        </w:rPr>
        <w:t xml:space="preserve">به وجود </w:t>
      </w:r>
      <w:r w:rsidR="0066390A" w:rsidRPr="00D752D6">
        <w:rPr>
          <w:rFonts w:ascii="IRBadr" w:hAnsi="IRBadr" w:cs="IRBadr"/>
          <w:sz w:val="28"/>
          <w:szCs w:val="28"/>
          <w:rtl/>
          <w:lang w:bidi="fa-IR"/>
        </w:rPr>
        <w:t>می‌آورد</w:t>
      </w:r>
      <w:r w:rsidR="00E15678" w:rsidRPr="00D752D6">
        <w:rPr>
          <w:rFonts w:ascii="IRBadr" w:hAnsi="IRBadr" w:cs="IRBadr"/>
          <w:sz w:val="28"/>
          <w:szCs w:val="28"/>
          <w:rtl/>
          <w:lang w:bidi="fa-IR"/>
        </w:rPr>
        <w:t>،</w:t>
      </w:r>
      <w:r w:rsidRPr="00D752D6">
        <w:rPr>
          <w:rFonts w:ascii="IRBadr" w:hAnsi="IRBadr" w:cs="IRBadr"/>
          <w:sz w:val="28"/>
          <w:szCs w:val="28"/>
          <w:rtl/>
          <w:lang w:bidi="fa-IR"/>
        </w:rPr>
        <w:t xml:space="preserve"> هم به لحاظ اینکه تأثیر می‌پذیرد </w:t>
      </w:r>
      <w:r w:rsidR="00E15678" w:rsidRPr="00D752D6">
        <w:rPr>
          <w:rFonts w:ascii="IRBadr" w:hAnsi="IRBadr" w:cs="IRBadr"/>
          <w:sz w:val="28"/>
          <w:szCs w:val="28"/>
          <w:rtl/>
          <w:lang w:bidi="fa-IR"/>
        </w:rPr>
        <w:t xml:space="preserve">و هم </w:t>
      </w:r>
      <w:r w:rsidRPr="00D752D6">
        <w:rPr>
          <w:rFonts w:ascii="IRBadr" w:hAnsi="IRBadr" w:cs="IRBadr"/>
          <w:sz w:val="28"/>
          <w:szCs w:val="28"/>
          <w:rtl/>
          <w:lang w:bidi="fa-IR"/>
        </w:rPr>
        <w:t xml:space="preserve">به </w:t>
      </w:r>
      <w:r w:rsidRPr="00D752D6">
        <w:rPr>
          <w:rFonts w:ascii="IRBadr" w:hAnsi="IRBadr" w:cs="IRBadr"/>
          <w:sz w:val="28"/>
          <w:szCs w:val="28"/>
          <w:rtl/>
          <w:lang w:bidi="fa-IR"/>
        </w:rPr>
        <w:lastRenderedPageBreak/>
        <w:t>لحاظ دامنه اثری که می‌گذارد و موجی که می‌تواند روی این قلمروهای معرفتی بشر</w:t>
      </w:r>
      <w:r w:rsidR="00E15678" w:rsidRPr="00D752D6">
        <w:rPr>
          <w:rFonts w:ascii="IRBadr" w:hAnsi="IRBadr" w:cs="IRBadr"/>
          <w:sz w:val="28"/>
          <w:szCs w:val="28"/>
          <w:rtl/>
          <w:lang w:bidi="fa-IR"/>
        </w:rPr>
        <w:t xml:space="preserve"> بیافریند</w:t>
      </w:r>
      <w:r w:rsidRPr="00D752D6">
        <w:rPr>
          <w:rFonts w:ascii="IRBadr" w:hAnsi="IRBadr" w:cs="IRBadr"/>
          <w:sz w:val="28"/>
          <w:szCs w:val="28"/>
          <w:rtl/>
          <w:lang w:bidi="fa-IR"/>
        </w:rPr>
        <w:t xml:space="preserve">، </w:t>
      </w:r>
      <w:r w:rsidR="0066390A" w:rsidRPr="00D752D6">
        <w:rPr>
          <w:rFonts w:ascii="IRBadr" w:hAnsi="IRBadr" w:cs="IRBadr"/>
          <w:sz w:val="28"/>
          <w:szCs w:val="28"/>
          <w:rtl/>
          <w:lang w:bidi="fa-IR"/>
        </w:rPr>
        <w:t>این‌یک</w:t>
      </w:r>
      <w:r w:rsidRPr="00D752D6">
        <w:rPr>
          <w:rFonts w:ascii="IRBadr" w:hAnsi="IRBadr" w:cs="IRBadr"/>
          <w:sz w:val="28"/>
          <w:szCs w:val="28"/>
          <w:rtl/>
          <w:lang w:bidi="fa-IR"/>
        </w:rPr>
        <w:t xml:space="preserve"> بخش از این بحث مقدمه است</w:t>
      </w:r>
      <w:r w:rsidR="00E15678" w:rsidRPr="00D752D6">
        <w:rPr>
          <w:rFonts w:ascii="IRBadr" w:hAnsi="IRBadr" w:cs="IRBadr"/>
          <w:sz w:val="28"/>
          <w:szCs w:val="28"/>
          <w:rtl/>
          <w:lang w:bidi="fa-IR"/>
        </w:rPr>
        <w:t>.</w:t>
      </w:r>
    </w:p>
    <w:p w:rsidR="00E15678" w:rsidRPr="00D752D6" w:rsidRDefault="00E15678" w:rsidP="00E15678">
      <w:pPr>
        <w:bidi/>
        <w:jc w:val="both"/>
        <w:rPr>
          <w:rFonts w:ascii="IRBadr" w:hAnsi="IRBadr" w:cs="IRBadr"/>
          <w:sz w:val="28"/>
          <w:szCs w:val="28"/>
          <w:rtl/>
          <w:lang w:bidi="fa-IR"/>
        </w:rPr>
      </w:pPr>
      <w:r w:rsidRPr="00D752D6">
        <w:rPr>
          <w:rFonts w:ascii="IRBadr" w:hAnsi="IRBadr" w:cs="IRBadr"/>
          <w:sz w:val="28"/>
          <w:szCs w:val="28"/>
          <w:rtl/>
          <w:lang w:bidi="fa-IR"/>
        </w:rPr>
        <w:t>ادامه بحث ما ط</w:t>
      </w:r>
      <w:r w:rsidR="00C43E35" w:rsidRPr="00D752D6">
        <w:rPr>
          <w:rFonts w:ascii="IRBadr" w:hAnsi="IRBadr" w:cs="IRBadr"/>
          <w:sz w:val="28"/>
          <w:szCs w:val="28"/>
          <w:rtl/>
          <w:lang w:bidi="fa-IR"/>
        </w:rPr>
        <w:t>بعاً تقسیمات اجتهاد</w:t>
      </w:r>
      <w:r w:rsidRPr="00D752D6">
        <w:rPr>
          <w:rFonts w:ascii="IRBadr" w:hAnsi="IRBadr" w:cs="IRBadr"/>
          <w:sz w:val="28"/>
          <w:szCs w:val="28"/>
          <w:rtl/>
          <w:lang w:bidi="fa-IR"/>
        </w:rPr>
        <w:t>،</w:t>
      </w:r>
      <w:r w:rsidR="00C43E35" w:rsidRPr="00D752D6">
        <w:rPr>
          <w:rFonts w:ascii="IRBadr" w:hAnsi="IRBadr" w:cs="IRBadr"/>
          <w:sz w:val="28"/>
          <w:szCs w:val="28"/>
          <w:rtl/>
          <w:lang w:bidi="fa-IR"/>
        </w:rPr>
        <w:t xml:space="preserve"> مطلق و متجزی </w:t>
      </w:r>
      <w:r w:rsidRPr="00D752D6">
        <w:rPr>
          <w:rFonts w:ascii="IRBadr" w:hAnsi="IRBadr" w:cs="IRBadr"/>
          <w:sz w:val="28"/>
          <w:szCs w:val="28"/>
          <w:rtl/>
          <w:lang w:bidi="fa-IR"/>
        </w:rPr>
        <w:t>است.</w:t>
      </w:r>
    </w:p>
    <w:p w:rsidR="00152670" w:rsidRPr="00D752D6" w:rsidRDefault="00152670" w:rsidP="00734D59">
      <w:pPr>
        <w:rPr>
          <w:rFonts w:ascii="IRBadr" w:hAnsi="IRBadr" w:cs="IRBadr"/>
        </w:rPr>
      </w:pPr>
    </w:p>
    <w:sectPr w:rsidR="00152670" w:rsidRPr="00D752D6"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D1" w:rsidRDefault="00D720D1" w:rsidP="000D5800">
      <w:pPr>
        <w:spacing w:after="0"/>
      </w:pPr>
      <w:r>
        <w:separator/>
      </w:r>
    </w:p>
  </w:endnote>
  <w:endnote w:type="continuationSeparator" w:id="0">
    <w:p w:rsidR="00D720D1" w:rsidRDefault="00D720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0A" w:rsidRDefault="00663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0063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0A" w:rsidRDefault="00663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D1" w:rsidRDefault="00D720D1" w:rsidP="000D5800">
      <w:pPr>
        <w:spacing w:after="0"/>
      </w:pPr>
      <w:r>
        <w:separator/>
      </w:r>
    </w:p>
  </w:footnote>
  <w:footnote w:type="continuationSeparator" w:id="0">
    <w:p w:rsidR="00D720D1" w:rsidRDefault="00D720D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0A" w:rsidRDefault="00663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7411C">
    <w:pPr>
      <w:tabs>
        <w:tab w:val="left" w:pos="4"/>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5DDFA8EA" wp14:editId="685FFFF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60023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hint="cs"/>
        <w:sz w:val="40"/>
        <w:szCs w:val="40"/>
        <w:rtl/>
      </w:rPr>
      <w:t xml:space="preserve">  </w:t>
    </w:r>
    <w:r w:rsidR="0097411C">
      <w:rPr>
        <w:rFonts w:ascii="IranNastaliq" w:hAnsi="IranNastaliq" w:cs="IranNastaliq" w:hint="cs"/>
        <w:sz w:val="40"/>
        <w:szCs w:val="40"/>
        <w:rtl/>
      </w:rPr>
      <w:t xml:space="preserve">   </w:t>
    </w:r>
    <w:bookmarkStart w:id="14" w:name="OLE_LINK1"/>
    <w:bookmarkStart w:id="15" w:name="OLE_LINK2"/>
    <w:r w:rsidR="0097411C">
      <w:rPr>
        <w:noProof/>
        <w:lang w:bidi="fa-IR"/>
      </w:rPr>
      <w:drawing>
        <wp:inline distT="0" distB="0" distL="0" distR="0" wp14:anchorId="45EB49DF" wp14:editId="6E7DD11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5D654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7411C">
      <w:rPr>
        <w:rFonts w:ascii="IranNastaliq" w:hAnsi="IranNastaliq" w:cs="IranNastaliq" w:hint="cs"/>
        <w:sz w:val="40"/>
        <w:szCs w:val="40"/>
        <w:rtl/>
      </w:rPr>
      <w:t>4518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0A" w:rsidRDefault="00663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1C"/>
    <w:rsid w:val="00021E97"/>
    <w:rsid w:val="000228A2"/>
    <w:rsid w:val="000324F1"/>
    <w:rsid w:val="00041FE0"/>
    <w:rsid w:val="00052BA3"/>
    <w:rsid w:val="00061955"/>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0B92"/>
    <w:rsid w:val="002376A5"/>
    <w:rsid w:val="002417C9"/>
    <w:rsid w:val="002529C5"/>
    <w:rsid w:val="00270294"/>
    <w:rsid w:val="002914BD"/>
    <w:rsid w:val="00297263"/>
    <w:rsid w:val="002C56FD"/>
    <w:rsid w:val="002D49E4"/>
    <w:rsid w:val="002E450B"/>
    <w:rsid w:val="002E73F9"/>
    <w:rsid w:val="002F05B9"/>
    <w:rsid w:val="00300632"/>
    <w:rsid w:val="00340BA3"/>
    <w:rsid w:val="003518A6"/>
    <w:rsid w:val="00366400"/>
    <w:rsid w:val="003963D7"/>
    <w:rsid w:val="00396F28"/>
    <w:rsid w:val="003A1A05"/>
    <w:rsid w:val="003A2654"/>
    <w:rsid w:val="003B596D"/>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6703"/>
    <w:rsid w:val="004B337F"/>
    <w:rsid w:val="004F3596"/>
    <w:rsid w:val="00572E2D"/>
    <w:rsid w:val="00592103"/>
    <w:rsid w:val="005941DD"/>
    <w:rsid w:val="005A545E"/>
    <w:rsid w:val="005A5862"/>
    <w:rsid w:val="005B0852"/>
    <w:rsid w:val="005C06AE"/>
    <w:rsid w:val="005D654D"/>
    <w:rsid w:val="00610C18"/>
    <w:rsid w:val="00612385"/>
    <w:rsid w:val="0061376C"/>
    <w:rsid w:val="00636EFA"/>
    <w:rsid w:val="0066229C"/>
    <w:rsid w:val="0066390A"/>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7411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67489"/>
    <w:rsid w:val="00BA51A8"/>
    <w:rsid w:val="00BB5F7E"/>
    <w:rsid w:val="00BC26F6"/>
    <w:rsid w:val="00BC4833"/>
    <w:rsid w:val="00BD3122"/>
    <w:rsid w:val="00BD40DA"/>
    <w:rsid w:val="00BF3D67"/>
    <w:rsid w:val="00C160AF"/>
    <w:rsid w:val="00C22299"/>
    <w:rsid w:val="00C25609"/>
    <w:rsid w:val="00C262D7"/>
    <w:rsid w:val="00C26607"/>
    <w:rsid w:val="00C329E7"/>
    <w:rsid w:val="00C43E35"/>
    <w:rsid w:val="00C60D75"/>
    <w:rsid w:val="00C64CEA"/>
    <w:rsid w:val="00C73012"/>
    <w:rsid w:val="00C763DD"/>
    <w:rsid w:val="00C84FC0"/>
    <w:rsid w:val="00C863D6"/>
    <w:rsid w:val="00C9244A"/>
    <w:rsid w:val="00CB5DA3"/>
    <w:rsid w:val="00CE09B7"/>
    <w:rsid w:val="00CE31E6"/>
    <w:rsid w:val="00CE3B74"/>
    <w:rsid w:val="00CF42E2"/>
    <w:rsid w:val="00CF7916"/>
    <w:rsid w:val="00D158F3"/>
    <w:rsid w:val="00D26AAF"/>
    <w:rsid w:val="00D3665C"/>
    <w:rsid w:val="00D508CC"/>
    <w:rsid w:val="00D50F4B"/>
    <w:rsid w:val="00D60547"/>
    <w:rsid w:val="00D66444"/>
    <w:rsid w:val="00D720D1"/>
    <w:rsid w:val="00D752D6"/>
    <w:rsid w:val="00D76353"/>
    <w:rsid w:val="00DB28BB"/>
    <w:rsid w:val="00DC603F"/>
    <w:rsid w:val="00DD3C0D"/>
    <w:rsid w:val="00DD4864"/>
    <w:rsid w:val="00DD71A2"/>
    <w:rsid w:val="00DE1DC4"/>
    <w:rsid w:val="00E0639C"/>
    <w:rsid w:val="00E067E6"/>
    <w:rsid w:val="00E12531"/>
    <w:rsid w:val="00E143B0"/>
    <w:rsid w:val="00E15678"/>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47EA"/>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411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411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8F8D-38B9-47CA-A001-3F6E215B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60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7</cp:revision>
  <dcterms:created xsi:type="dcterms:W3CDTF">2015-01-19T03:56:00Z</dcterms:created>
  <dcterms:modified xsi:type="dcterms:W3CDTF">2015-08-31T06:09:00Z</dcterms:modified>
</cp:coreProperties>
</file>