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2F" w:rsidRDefault="00D227E9" w:rsidP="00FF132F">
      <w:pPr>
        <w:bidi/>
        <w:spacing w:line="360" w:lineRule="auto"/>
        <w:jc w:val="both"/>
        <w:rPr>
          <w:noProof/>
        </w:rPr>
      </w:pPr>
      <w:r w:rsidRPr="00FF132F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1E0DFA" w:rsidRPr="00FF132F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FF132F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FF132F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FF132F">
        <w:rPr>
          <w:rFonts w:ascii="IRBadr" w:hAnsi="IRBadr" w:cs="IRBadr"/>
          <w:sz w:val="28"/>
          <w:szCs w:val="28"/>
          <w:lang w:bidi="fa-IR"/>
        </w:rPr>
        <w:instrText>TOC</w:instrText>
      </w:r>
      <w:r w:rsidR="00FF132F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FF132F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FF132F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FF132F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FF132F" w:rsidRDefault="00FF132F" w:rsidP="00FF132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43" w:history="1">
        <w:r w:rsidRPr="00406732">
          <w:rPr>
            <w:rStyle w:val="Hyperlink"/>
            <w:rFonts w:hint="eastAsia"/>
            <w:noProof/>
            <w:rtl/>
          </w:rPr>
          <w:t>فلسفه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فقه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_Toc431830143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44" w:history="1">
        <w:r w:rsidRPr="00406732">
          <w:rPr>
            <w:rStyle w:val="Hyperlink"/>
            <w:rFonts w:hint="eastAsia"/>
            <w:noProof/>
            <w:rtl/>
          </w:rPr>
          <w:t>مرور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بحث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_Toc431830144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45" w:history="1">
        <w:r w:rsidRPr="00406732">
          <w:rPr>
            <w:rStyle w:val="Hyperlink"/>
            <w:rFonts w:hint="eastAsia"/>
            <w:noProof/>
            <w:rtl/>
          </w:rPr>
          <w:t>موضوع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فلسفه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فقه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_Toc431830145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46" w:history="1">
        <w:r w:rsidRPr="00406732">
          <w:rPr>
            <w:rStyle w:val="Hyperlink"/>
            <w:rFonts w:hint="eastAsia"/>
            <w:noProof/>
            <w:rtl/>
          </w:rPr>
          <w:t>د</w:t>
        </w:r>
        <w:r w:rsidRPr="00406732">
          <w:rPr>
            <w:rStyle w:val="Hyperlink"/>
            <w:rFonts w:hint="cs"/>
            <w:noProof/>
            <w:rtl/>
          </w:rPr>
          <w:t>ی</w:t>
        </w:r>
        <w:r w:rsidRPr="00406732">
          <w:rPr>
            <w:rStyle w:val="Hyperlink"/>
            <w:rFonts w:hint="eastAsia"/>
            <w:noProof/>
            <w:rtl/>
          </w:rPr>
          <w:t>دگاه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ها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در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ا</w:t>
        </w:r>
        <w:r w:rsidRPr="00406732">
          <w:rPr>
            <w:rStyle w:val="Hyperlink"/>
            <w:rFonts w:hint="cs"/>
            <w:noProof/>
            <w:rtl/>
          </w:rPr>
          <w:t>ی</w:t>
        </w:r>
        <w:r w:rsidRPr="00406732">
          <w:rPr>
            <w:rStyle w:val="Hyperlink"/>
            <w:rFonts w:hint="eastAsia"/>
            <w:noProof/>
            <w:rtl/>
          </w:rPr>
          <w:t>ن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_Toc431830146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47" w:history="1">
        <w:r w:rsidRPr="00406732">
          <w:rPr>
            <w:rStyle w:val="Hyperlink"/>
            <w:rFonts w:hint="eastAsia"/>
            <w:noProof/>
            <w:rtl/>
          </w:rPr>
          <w:t>د</w:t>
        </w:r>
        <w:r w:rsidRPr="00406732">
          <w:rPr>
            <w:rStyle w:val="Hyperlink"/>
            <w:rFonts w:hint="cs"/>
            <w:noProof/>
            <w:rtl/>
          </w:rPr>
          <w:t>ی</w:t>
        </w:r>
        <w:r w:rsidRPr="00406732">
          <w:rPr>
            <w:rStyle w:val="Hyperlink"/>
            <w:rFonts w:hint="eastAsia"/>
            <w:noProof/>
            <w:rtl/>
          </w:rPr>
          <w:t>دگاه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_Toc431830147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48" w:history="1">
        <w:r w:rsidRPr="00406732">
          <w:rPr>
            <w:rStyle w:val="Hyperlink"/>
            <w:rFonts w:hint="eastAsia"/>
            <w:noProof/>
            <w:rtl/>
          </w:rPr>
          <w:t>د</w:t>
        </w:r>
        <w:r w:rsidRPr="00406732">
          <w:rPr>
            <w:rStyle w:val="Hyperlink"/>
            <w:rFonts w:hint="cs"/>
            <w:noProof/>
            <w:rtl/>
          </w:rPr>
          <w:t>ی</w:t>
        </w:r>
        <w:r w:rsidRPr="00406732">
          <w:rPr>
            <w:rStyle w:val="Hyperlink"/>
            <w:rFonts w:hint="eastAsia"/>
            <w:noProof/>
            <w:rtl/>
          </w:rPr>
          <w:t>دگاه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_Toc431830148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49" w:history="1">
        <w:r w:rsidRPr="00406732">
          <w:rPr>
            <w:rStyle w:val="Hyperlink"/>
            <w:rFonts w:hint="eastAsia"/>
            <w:noProof/>
            <w:rtl/>
          </w:rPr>
          <w:t>اتخاذ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_Toc431830149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50" w:history="1">
        <w:r w:rsidRPr="00406732">
          <w:rPr>
            <w:rStyle w:val="Hyperlink"/>
            <w:rFonts w:hint="eastAsia"/>
            <w:noProof/>
            <w:rtl/>
          </w:rPr>
          <w:t>اهم</w:t>
        </w:r>
        <w:r w:rsidRPr="00406732">
          <w:rPr>
            <w:rStyle w:val="Hyperlink"/>
            <w:rFonts w:hint="cs"/>
            <w:noProof/>
            <w:rtl/>
          </w:rPr>
          <w:t>ی</w:t>
        </w:r>
        <w:r w:rsidRPr="00406732">
          <w:rPr>
            <w:rStyle w:val="Hyperlink"/>
            <w:rFonts w:hint="eastAsia"/>
            <w:noProof/>
            <w:rtl/>
          </w:rPr>
          <w:t>ت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مصالح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در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برش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ها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_Toc431830150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51" w:history="1">
        <w:r w:rsidRPr="00406732">
          <w:rPr>
            <w:rStyle w:val="Hyperlink"/>
            <w:rFonts w:hint="eastAsia"/>
            <w:noProof/>
            <w:rtl/>
          </w:rPr>
          <w:t>اهم</w:t>
        </w:r>
        <w:r w:rsidRPr="00406732">
          <w:rPr>
            <w:rStyle w:val="Hyperlink"/>
            <w:rFonts w:hint="cs"/>
            <w:noProof/>
            <w:rtl/>
          </w:rPr>
          <w:t>ی</w:t>
        </w:r>
        <w:r w:rsidRPr="00406732">
          <w:rPr>
            <w:rStyle w:val="Hyperlink"/>
            <w:rFonts w:hint="eastAsia"/>
            <w:noProof/>
            <w:rtl/>
          </w:rPr>
          <w:t>ت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اقتضاءات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_Toc431830151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52" w:history="1">
        <w:r w:rsidRPr="00406732">
          <w:rPr>
            <w:rStyle w:val="Hyperlink"/>
            <w:rFonts w:hint="eastAsia"/>
            <w:noProof/>
            <w:rtl/>
          </w:rPr>
          <w:t>علم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فقه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_Toc431830152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53" w:history="1">
        <w:r w:rsidRPr="00406732">
          <w:rPr>
            <w:rStyle w:val="Hyperlink"/>
            <w:rFonts w:hint="eastAsia"/>
            <w:noProof/>
            <w:rtl/>
          </w:rPr>
          <w:t>رابطه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فلسفه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اجتهاد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و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فلسفه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فقه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_Toc431830153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54" w:history="1">
        <w:r w:rsidRPr="00406732">
          <w:rPr>
            <w:rStyle w:val="Hyperlink"/>
            <w:rFonts w:hint="eastAsia"/>
            <w:noProof/>
            <w:rtl/>
          </w:rPr>
          <w:t>نت</w:t>
        </w:r>
        <w:r w:rsidRPr="00406732">
          <w:rPr>
            <w:rStyle w:val="Hyperlink"/>
            <w:rFonts w:hint="cs"/>
            <w:noProof/>
            <w:rtl/>
          </w:rPr>
          <w:t>ی</w:t>
        </w:r>
        <w:r w:rsidRPr="00406732">
          <w:rPr>
            <w:rStyle w:val="Hyperlink"/>
            <w:rFonts w:hint="eastAsia"/>
            <w:noProof/>
            <w:rtl/>
          </w:rPr>
          <w:t>جه‌گ</w:t>
        </w:r>
        <w:r w:rsidRPr="00406732">
          <w:rPr>
            <w:rStyle w:val="Hyperlink"/>
            <w:rFonts w:hint="cs"/>
            <w:noProof/>
            <w:rtl/>
          </w:rPr>
          <w:t>ی</w:t>
        </w:r>
        <w:r w:rsidRPr="00406732">
          <w:rPr>
            <w:rStyle w:val="Hyperlink"/>
            <w:rFonts w:hint="eastAsia"/>
            <w:noProof/>
            <w:rtl/>
          </w:rPr>
          <w:t>ر</w:t>
        </w:r>
        <w:r w:rsidRPr="00406732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_Toc431830154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55" w:history="1">
        <w:r w:rsidRPr="00406732">
          <w:rPr>
            <w:rStyle w:val="Hyperlink"/>
            <w:rFonts w:hint="eastAsia"/>
            <w:noProof/>
            <w:rtl/>
          </w:rPr>
          <w:t>نوع</w:t>
        </w:r>
        <w:r w:rsidRPr="00406732">
          <w:rPr>
            <w:rStyle w:val="Hyperlink"/>
            <w:rFonts w:hint="cs"/>
            <w:noProof/>
            <w:rtl/>
          </w:rPr>
          <w:t>ی</w:t>
        </w:r>
        <w:r w:rsidRPr="00406732">
          <w:rPr>
            <w:rStyle w:val="Hyperlink"/>
            <w:rFonts w:hint="eastAsia"/>
            <w:noProof/>
            <w:rtl/>
          </w:rPr>
          <w:t>ت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فلسفه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فقه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_Toc431830155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56" w:history="1">
        <w:r w:rsidRPr="00406732">
          <w:rPr>
            <w:rStyle w:val="Hyperlink"/>
            <w:rFonts w:hint="eastAsia"/>
            <w:noProof/>
            <w:rtl/>
          </w:rPr>
          <w:t>اقوال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در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طبقه‌بند</w:t>
        </w:r>
        <w:r w:rsidRPr="00406732">
          <w:rPr>
            <w:rStyle w:val="Hyperlink"/>
            <w:rFonts w:hint="cs"/>
            <w:noProof/>
            <w:rtl/>
          </w:rPr>
          <w:t>ی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علوم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_Toc431830156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57" w:history="1">
        <w:r w:rsidRPr="00406732">
          <w:rPr>
            <w:rStyle w:val="Hyperlink"/>
            <w:rFonts w:hint="eastAsia"/>
            <w:noProof/>
            <w:rtl/>
          </w:rPr>
          <w:t>د</w:t>
        </w:r>
        <w:r w:rsidRPr="00406732">
          <w:rPr>
            <w:rStyle w:val="Hyperlink"/>
            <w:rFonts w:hint="cs"/>
            <w:noProof/>
            <w:rtl/>
          </w:rPr>
          <w:t>ی</w:t>
        </w:r>
        <w:r w:rsidRPr="00406732">
          <w:rPr>
            <w:rStyle w:val="Hyperlink"/>
            <w:rFonts w:hint="eastAsia"/>
            <w:noProof/>
            <w:rtl/>
          </w:rPr>
          <w:t>دگاه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اول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و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_Toc431830157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58" w:history="1">
        <w:r w:rsidRPr="00406732">
          <w:rPr>
            <w:rStyle w:val="Hyperlink"/>
            <w:rFonts w:hint="eastAsia"/>
            <w:noProof/>
            <w:rtl/>
          </w:rPr>
          <w:t>اتخاذ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_Toc431830158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30159" w:history="1">
        <w:r w:rsidRPr="00406732">
          <w:rPr>
            <w:rStyle w:val="Hyperlink"/>
            <w:rFonts w:hint="eastAsia"/>
            <w:noProof/>
            <w:rtl/>
          </w:rPr>
          <w:t>فلسفه</w:t>
        </w:r>
        <w:r w:rsidRPr="00406732">
          <w:rPr>
            <w:rStyle w:val="Hyperlink"/>
            <w:noProof/>
            <w:rtl/>
          </w:rPr>
          <w:t xml:space="preserve"> </w:t>
        </w:r>
        <w:r w:rsidRPr="00406732">
          <w:rPr>
            <w:rStyle w:val="Hyperlink"/>
            <w:rFonts w:hint="eastAsia"/>
            <w:noProof/>
            <w:rtl/>
          </w:rPr>
          <w:t>مضاف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_Toc431830159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FF132F" w:rsidRDefault="00FF132F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FF132F" w:rsidRDefault="00FF132F" w:rsidP="00FF132F">
      <w:pPr>
        <w:bidi/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416D29" w:rsidRPr="00FF132F" w:rsidRDefault="00416D29" w:rsidP="00FF132F">
      <w:pPr>
        <w:pStyle w:val="Heading1"/>
        <w:rPr>
          <w:sz w:val="42"/>
          <w:szCs w:val="42"/>
          <w:rtl/>
        </w:rPr>
      </w:pPr>
      <w:bookmarkStart w:id="0" w:name="_Toc431830143"/>
      <w:r w:rsidRPr="00FF132F">
        <w:rPr>
          <w:sz w:val="42"/>
          <w:szCs w:val="42"/>
          <w:rtl/>
        </w:rPr>
        <w:lastRenderedPageBreak/>
        <w:t>فلسفه فقه</w:t>
      </w:r>
      <w:bookmarkEnd w:id="0"/>
    </w:p>
    <w:p w:rsidR="00416D29" w:rsidRPr="00FF132F" w:rsidRDefault="00416D29" w:rsidP="00FF132F">
      <w:pPr>
        <w:pStyle w:val="Heading1"/>
        <w:rPr>
          <w:sz w:val="42"/>
          <w:szCs w:val="42"/>
          <w:rtl/>
        </w:rPr>
      </w:pPr>
      <w:bookmarkStart w:id="1" w:name="_Toc431830144"/>
      <w:r w:rsidRPr="00FF132F">
        <w:rPr>
          <w:sz w:val="42"/>
          <w:szCs w:val="42"/>
          <w:rtl/>
        </w:rPr>
        <w:t>مرور بحث گذشته</w:t>
      </w:r>
      <w:bookmarkEnd w:id="1"/>
    </w:p>
    <w:p w:rsidR="00FF132F" w:rsidRDefault="00D029A6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F132F">
        <w:rPr>
          <w:rFonts w:ascii="IRBadr" w:hAnsi="IRBadr" w:cs="IRBadr"/>
          <w:sz w:val="28"/>
          <w:szCs w:val="28"/>
          <w:rtl/>
        </w:rPr>
        <w:t xml:space="preserve">در مقدمه سی و دوم با مباحثی که دیروز عرض شد به این نتیجه رسیدیم که ما علاوه بر اصول و سایر علوم مؤثر در اجتهاد دانشی </w:t>
      </w:r>
      <w:r w:rsidR="00845807">
        <w:rPr>
          <w:rFonts w:ascii="IRBadr" w:hAnsi="IRBadr" w:cs="IRBadr"/>
          <w:sz w:val="28"/>
          <w:szCs w:val="28"/>
          <w:rtl/>
        </w:rPr>
        <w:t>به‌عنوان</w:t>
      </w:r>
      <w:r w:rsidRPr="00FF132F">
        <w:rPr>
          <w:rFonts w:ascii="IRBadr" w:hAnsi="IRBadr" w:cs="IRBadr"/>
          <w:sz w:val="28"/>
          <w:szCs w:val="28"/>
          <w:rtl/>
        </w:rPr>
        <w:t xml:space="preserve"> </w:t>
      </w:r>
      <w:r w:rsidR="00416D29" w:rsidRPr="00FF132F">
        <w:rPr>
          <w:rFonts w:ascii="IRBadr" w:hAnsi="IRBadr" w:cs="IRBadr"/>
          <w:sz w:val="28"/>
          <w:szCs w:val="28"/>
          <w:rtl/>
        </w:rPr>
        <w:t>فلسفه فقه می‌توانیم داشته باشیم</w:t>
      </w:r>
      <w:r w:rsidRPr="00FF132F">
        <w:rPr>
          <w:rFonts w:ascii="IRBadr" w:hAnsi="IRBadr" w:cs="IRBadr"/>
          <w:sz w:val="28"/>
          <w:szCs w:val="28"/>
          <w:rtl/>
        </w:rPr>
        <w:t xml:space="preserve"> که </w:t>
      </w:r>
      <w:r w:rsidR="00416D29" w:rsidRPr="00FF132F">
        <w:rPr>
          <w:rFonts w:ascii="IRBadr" w:hAnsi="IRBadr" w:cs="IRBadr"/>
          <w:sz w:val="28"/>
          <w:szCs w:val="28"/>
          <w:rtl/>
        </w:rPr>
        <w:t>چندین</w:t>
      </w:r>
      <w:r w:rsidRPr="00FF132F">
        <w:rPr>
          <w:rFonts w:ascii="IRBadr" w:hAnsi="IRBadr" w:cs="IRBadr"/>
          <w:sz w:val="28"/>
          <w:szCs w:val="28"/>
          <w:rtl/>
        </w:rPr>
        <w:t xml:space="preserve"> محور در ذیل فلسفه علم به معنای خیلی عام می‌گنجد.</w:t>
      </w:r>
    </w:p>
    <w:p w:rsidR="00416D29" w:rsidRPr="00FF132F" w:rsidRDefault="00D029A6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F132F">
        <w:rPr>
          <w:rFonts w:ascii="IRBadr" w:hAnsi="IRBadr" w:cs="IRBadr"/>
          <w:sz w:val="28"/>
          <w:szCs w:val="28"/>
          <w:rtl/>
        </w:rPr>
        <w:t xml:space="preserve">ولی می‌شود در اصطلاحات دیگری محدودش کرد که ما حداقل دیروز سه اصطلاح را عرض کردیم و گفتیم برای اینکه انتظام این علوم مربوط به فقه محفوظ بماند، مناسب است که فلسفه فقه </w:t>
      </w:r>
      <w:r w:rsidR="00416D29" w:rsidRPr="00FF132F">
        <w:rPr>
          <w:rFonts w:ascii="IRBadr" w:hAnsi="IRBadr" w:cs="IRBadr"/>
          <w:sz w:val="28"/>
          <w:szCs w:val="28"/>
          <w:rtl/>
        </w:rPr>
        <w:t>را</w:t>
      </w:r>
      <w:r w:rsidRPr="00FF132F">
        <w:rPr>
          <w:rFonts w:ascii="IRBadr" w:hAnsi="IRBadr" w:cs="IRBadr"/>
          <w:sz w:val="28"/>
          <w:szCs w:val="28"/>
          <w:rtl/>
        </w:rPr>
        <w:t xml:space="preserve"> </w:t>
      </w:r>
      <w:r w:rsidR="00416D29" w:rsidRPr="00FF132F">
        <w:rPr>
          <w:rFonts w:ascii="IRBadr" w:hAnsi="IRBadr" w:cs="IRBadr"/>
          <w:sz w:val="28"/>
          <w:szCs w:val="28"/>
          <w:rtl/>
        </w:rPr>
        <w:t>به معنای سوم اراده کنیم</w:t>
      </w:r>
      <w:r w:rsidRPr="00FF132F">
        <w:rPr>
          <w:rFonts w:ascii="IRBadr" w:hAnsi="IRBadr" w:cs="IRBadr"/>
          <w:sz w:val="28"/>
          <w:szCs w:val="28"/>
          <w:rtl/>
        </w:rPr>
        <w:t xml:space="preserve"> و بگوییم </w:t>
      </w:r>
      <w:r w:rsidR="00416D29" w:rsidRPr="00FF132F">
        <w:rPr>
          <w:rFonts w:ascii="IRBadr" w:hAnsi="IRBadr" w:cs="IRBadr"/>
          <w:sz w:val="28"/>
          <w:szCs w:val="28"/>
          <w:rtl/>
        </w:rPr>
        <w:t>اصطلاح فلسفه مضاف مقصود است.</w:t>
      </w:r>
    </w:p>
    <w:p w:rsidR="00416D29" w:rsidRPr="00FF132F" w:rsidRDefault="00317C62" w:rsidP="00FF132F">
      <w:pPr>
        <w:pStyle w:val="Heading2"/>
        <w:rPr>
          <w:rtl/>
        </w:rPr>
      </w:pPr>
      <w:bookmarkStart w:id="2" w:name="_Toc431830145"/>
      <w:r w:rsidRPr="00FF132F">
        <w:rPr>
          <w:rtl/>
        </w:rPr>
        <w:t>موضوع فلسفه فقه</w:t>
      </w:r>
      <w:bookmarkEnd w:id="2"/>
    </w:p>
    <w:p w:rsidR="00FF132F" w:rsidRDefault="00D029A6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F132F">
        <w:rPr>
          <w:rFonts w:ascii="IRBadr" w:hAnsi="IRBadr" w:cs="IRBadr"/>
          <w:sz w:val="28"/>
          <w:szCs w:val="28"/>
          <w:rtl/>
        </w:rPr>
        <w:t>همه آنچه مربوط به بررسی فقه است</w:t>
      </w:r>
      <w:r w:rsidR="00416D29" w:rsidRPr="00FF132F">
        <w:rPr>
          <w:rFonts w:ascii="IRBadr" w:hAnsi="IRBadr" w:cs="IRBadr"/>
          <w:sz w:val="28"/>
          <w:szCs w:val="28"/>
          <w:rtl/>
        </w:rPr>
        <w:t>،</w:t>
      </w:r>
      <w:r w:rsidRPr="00FF132F">
        <w:rPr>
          <w:rFonts w:ascii="IRBadr" w:hAnsi="IRBadr" w:cs="IRBadr"/>
          <w:sz w:val="28"/>
          <w:szCs w:val="28"/>
          <w:rtl/>
        </w:rPr>
        <w:t xml:space="preserve"> </w:t>
      </w:r>
      <w:r w:rsidR="00845807">
        <w:rPr>
          <w:rFonts w:ascii="IRBadr" w:hAnsi="IRBadr" w:cs="IRBadr"/>
          <w:sz w:val="28"/>
          <w:szCs w:val="28"/>
          <w:rtl/>
        </w:rPr>
        <w:t>به‌جز</w:t>
      </w:r>
      <w:r w:rsidR="00416D29" w:rsidRPr="00FF132F">
        <w:rPr>
          <w:rFonts w:ascii="IRBadr" w:hAnsi="IRBadr" w:cs="IRBadr"/>
          <w:sz w:val="28"/>
          <w:szCs w:val="28"/>
          <w:rtl/>
        </w:rPr>
        <w:t xml:space="preserve"> مباحث مربوط به </w:t>
      </w:r>
      <w:r w:rsidR="00845807">
        <w:rPr>
          <w:rFonts w:ascii="IRBadr" w:hAnsi="IRBadr" w:cs="IRBadr"/>
          <w:sz w:val="28"/>
          <w:szCs w:val="28"/>
          <w:rtl/>
        </w:rPr>
        <w:t>روش‌شناسی</w:t>
      </w:r>
      <w:r w:rsidR="00416D29" w:rsidRPr="00FF132F">
        <w:rPr>
          <w:rFonts w:ascii="IRBadr" w:hAnsi="IRBadr" w:cs="IRBadr"/>
          <w:sz w:val="28"/>
          <w:szCs w:val="28"/>
          <w:rtl/>
        </w:rPr>
        <w:t>، تاریخ علم و</w:t>
      </w:r>
      <w:r w:rsidRPr="00FF132F">
        <w:rPr>
          <w:rFonts w:ascii="IRBadr" w:hAnsi="IRBadr" w:cs="IRBadr"/>
          <w:sz w:val="28"/>
          <w:szCs w:val="28"/>
          <w:rtl/>
        </w:rPr>
        <w:t xml:space="preserve"> تاریخ فقه، بقیه مباحث در آن باقی می‌ماند. و به این تعبیر در حقیقت موضوع فلسفه فقه علم فقه</w:t>
      </w:r>
      <w:r w:rsidR="00416D29" w:rsidRPr="00FF132F">
        <w:rPr>
          <w:rFonts w:ascii="IRBadr" w:hAnsi="IRBadr" w:cs="IRBadr"/>
          <w:sz w:val="28"/>
          <w:szCs w:val="28"/>
          <w:rtl/>
        </w:rPr>
        <w:t xml:space="preserve"> </w:t>
      </w:r>
      <w:r w:rsidR="00416D29" w:rsidRPr="00FF132F">
        <w:rPr>
          <w:rFonts w:ascii="IRBadr" w:hAnsi="IRBadr" w:cs="IRBadr"/>
          <w:sz w:val="28"/>
          <w:szCs w:val="28"/>
          <w:rtl/>
        </w:rPr>
        <w:t>می‌شود</w:t>
      </w:r>
      <w:r w:rsidRPr="00FF132F">
        <w:rPr>
          <w:rFonts w:ascii="IRBadr" w:hAnsi="IRBadr" w:cs="IRBadr"/>
          <w:sz w:val="28"/>
          <w:szCs w:val="28"/>
          <w:rtl/>
        </w:rPr>
        <w:t xml:space="preserve">، و مباحثش هم </w:t>
      </w:r>
      <w:r w:rsidR="00416D29" w:rsidRPr="00FF132F">
        <w:rPr>
          <w:rFonts w:ascii="IRBadr" w:hAnsi="IRBadr" w:cs="IRBadr"/>
          <w:sz w:val="28"/>
          <w:szCs w:val="28"/>
          <w:rtl/>
        </w:rPr>
        <w:t>امر</w:t>
      </w:r>
      <w:r w:rsidRPr="00FF132F">
        <w:rPr>
          <w:rFonts w:ascii="IRBadr" w:hAnsi="IRBadr" w:cs="IRBadr"/>
          <w:sz w:val="28"/>
          <w:szCs w:val="28"/>
          <w:rtl/>
        </w:rPr>
        <w:t xml:space="preserve"> خاصی نیست، هر آنچه درباره علم فقه می‌شود گفت.</w:t>
      </w:r>
    </w:p>
    <w:p w:rsidR="00416D29" w:rsidRPr="00FF132F" w:rsidRDefault="00D029A6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F132F">
        <w:rPr>
          <w:rFonts w:ascii="IRBadr" w:hAnsi="IRBadr" w:cs="IRBadr"/>
          <w:sz w:val="28"/>
          <w:szCs w:val="28"/>
          <w:rtl/>
        </w:rPr>
        <w:t xml:space="preserve"> در باب موضوع، هدف، مبادی تصوریه، مبادی تصدیقیه، جا</w:t>
      </w:r>
      <w:r w:rsidR="00416D29" w:rsidRPr="00FF132F">
        <w:rPr>
          <w:rFonts w:ascii="IRBadr" w:hAnsi="IRBadr" w:cs="IRBadr"/>
          <w:sz w:val="28"/>
          <w:szCs w:val="28"/>
          <w:rtl/>
        </w:rPr>
        <w:t>یگاه آن، ارتباط آن با علوم دیگر و</w:t>
      </w:r>
      <w:r w:rsidRPr="00FF132F">
        <w:rPr>
          <w:rFonts w:ascii="IRBadr" w:hAnsi="IRBadr" w:cs="IRBadr"/>
          <w:sz w:val="28"/>
          <w:szCs w:val="28"/>
          <w:rtl/>
        </w:rPr>
        <w:t xml:space="preserve"> مفروضات پایه آن، </w:t>
      </w:r>
      <w:r w:rsidR="00845807">
        <w:rPr>
          <w:rFonts w:ascii="IRBadr" w:hAnsi="IRBadr" w:cs="IRBadr"/>
          <w:sz w:val="28"/>
          <w:szCs w:val="28"/>
          <w:rtl/>
        </w:rPr>
        <w:t>به‌جز</w:t>
      </w:r>
      <w:r w:rsidRPr="00FF132F">
        <w:rPr>
          <w:rFonts w:ascii="IRBadr" w:hAnsi="IRBadr" w:cs="IRBadr"/>
          <w:sz w:val="28"/>
          <w:szCs w:val="28"/>
          <w:rtl/>
        </w:rPr>
        <w:t xml:space="preserve"> بحث </w:t>
      </w:r>
      <w:r w:rsidR="00845807">
        <w:rPr>
          <w:rFonts w:ascii="IRBadr" w:hAnsi="IRBadr" w:cs="IRBadr"/>
          <w:sz w:val="28"/>
          <w:szCs w:val="28"/>
          <w:rtl/>
        </w:rPr>
        <w:t>روش‌شناسی</w:t>
      </w:r>
      <w:r w:rsidRPr="00FF132F">
        <w:rPr>
          <w:rFonts w:ascii="IRBadr" w:hAnsi="IRBadr" w:cs="IRBadr"/>
          <w:sz w:val="28"/>
          <w:szCs w:val="28"/>
          <w:rtl/>
        </w:rPr>
        <w:t xml:space="preserve"> و تاریخ، در </w:t>
      </w:r>
      <w:r w:rsidR="00845807">
        <w:rPr>
          <w:rFonts w:ascii="IRBadr" w:hAnsi="IRBadr" w:cs="IRBadr"/>
          <w:sz w:val="28"/>
          <w:szCs w:val="28"/>
          <w:rtl/>
        </w:rPr>
        <w:t>آن</w:t>
      </w:r>
      <w:r w:rsidR="00845807">
        <w:rPr>
          <w:rFonts w:ascii="IRBadr" w:hAnsi="IRBadr" w:cs="IRBadr" w:hint="cs"/>
          <w:sz w:val="28"/>
          <w:szCs w:val="28"/>
          <w:rtl/>
        </w:rPr>
        <w:t xml:space="preserve"> </w:t>
      </w:r>
      <w:r w:rsidR="00845807">
        <w:rPr>
          <w:rFonts w:ascii="IRBadr" w:hAnsi="IRBadr" w:cs="IRBadr"/>
          <w:sz w:val="28"/>
          <w:szCs w:val="28"/>
          <w:rtl/>
        </w:rPr>
        <w:t>جا</w:t>
      </w:r>
      <w:r w:rsidRPr="00FF132F">
        <w:rPr>
          <w:rFonts w:ascii="IRBadr" w:hAnsi="IRBadr" w:cs="IRBadr"/>
          <w:sz w:val="28"/>
          <w:szCs w:val="28"/>
          <w:rtl/>
        </w:rPr>
        <w:t xml:space="preserve"> می‌گیرد. این حاصل سخن دیروز ما بود.</w:t>
      </w:r>
    </w:p>
    <w:p w:rsidR="00FF132F" w:rsidRDefault="00D029A6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F132F">
        <w:rPr>
          <w:rFonts w:ascii="IRBadr" w:hAnsi="IRBadr" w:cs="IRBadr"/>
          <w:sz w:val="28"/>
          <w:szCs w:val="28"/>
          <w:rtl/>
        </w:rPr>
        <w:t xml:space="preserve">وقتی ما در باب یک علم می‌خواهیم به تحلیل بنشینیم، می‌توانیم بگوییم در این علم تحقیق ما چگونه است. چه شیوه‌هایی </w:t>
      </w:r>
      <w:r w:rsidR="00845807">
        <w:rPr>
          <w:rFonts w:ascii="IRBadr" w:hAnsi="IRBadr" w:cs="IRBadr"/>
          <w:sz w:val="28"/>
          <w:szCs w:val="28"/>
          <w:rtl/>
        </w:rPr>
        <w:t>به‌کاربرده</w:t>
      </w:r>
      <w:r w:rsidRPr="00FF132F">
        <w:rPr>
          <w:rFonts w:ascii="IRBadr" w:hAnsi="IRBadr" w:cs="IRBadr"/>
          <w:sz w:val="28"/>
          <w:szCs w:val="28"/>
          <w:rtl/>
        </w:rPr>
        <w:t xml:space="preserve"> می‌شود یا درست است </w:t>
      </w:r>
      <w:r w:rsidR="00845807">
        <w:rPr>
          <w:rFonts w:ascii="IRBadr" w:hAnsi="IRBadr" w:cs="IRBadr"/>
          <w:sz w:val="28"/>
          <w:szCs w:val="28"/>
          <w:rtl/>
        </w:rPr>
        <w:t>به‌کاربرده</w:t>
      </w:r>
      <w:r w:rsidRPr="00FF132F">
        <w:rPr>
          <w:rFonts w:ascii="IRBadr" w:hAnsi="IRBadr" w:cs="IRBadr"/>
          <w:sz w:val="28"/>
          <w:szCs w:val="28"/>
          <w:rtl/>
        </w:rPr>
        <w:t xml:space="preserve"> بشود. </w:t>
      </w:r>
      <w:r w:rsidR="00845807">
        <w:rPr>
          <w:rFonts w:ascii="IRBadr" w:hAnsi="IRBadr" w:cs="IRBadr"/>
          <w:sz w:val="28"/>
          <w:szCs w:val="28"/>
          <w:rtl/>
        </w:rPr>
        <w:t>ازلحاظ</w:t>
      </w:r>
      <w:r w:rsidRPr="00FF132F">
        <w:rPr>
          <w:rFonts w:ascii="IRBadr" w:hAnsi="IRBadr" w:cs="IRBadr"/>
          <w:sz w:val="28"/>
          <w:szCs w:val="28"/>
          <w:rtl/>
        </w:rPr>
        <w:t xml:space="preserve"> منطقی هیچ مانعی ندارد </w:t>
      </w:r>
      <w:r w:rsidR="00845807">
        <w:rPr>
          <w:rFonts w:ascii="IRBadr" w:hAnsi="IRBadr" w:cs="IRBadr"/>
          <w:sz w:val="28"/>
          <w:szCs w:val="28"/>
          <w:rtl/>
        </w:rPr>
        <w:t>آن‌هم</w:t>
      </w:r>
      <w:r w:rsidRPr="00FF132F">
        <w:rPr>
          <w:rFonts w:ascii="IRBadr" w:hAnsi="IRBadr" w:cs="IRBadr"/>
          <w:sz w:val="28"/>
          <w:szCs w:val="28"/>
          <w:rtl/>
        </w:rPr>
        <w:t xml:space="preserve"> در منظومه فلسفه فقه جا بگیرد. ولی ما به لحاظ </w:t>
      </w:r>
      <w:r w:rsidR="00845807">
        <w:rPr>
          <w:rFonts w:ascii="IRBadr" w:hAnsi="IRBadr" w:cs="IRBadr"/>
          <w:sz w:val="28"/>
          <w:szCs w:val="28"/>
          <w:rtl/>
        </w:rPr>
        <w:t>این‌که</w:t>
      </w:r>
      <w:r w:rsidRPr="00FF132F">
        <w:rPr>
          <w:rFonts w:ascii="IRBadr" w:hAnsi="IRBadr" w:cs="IRBadr"/>
          <w:sz w:val="28"/>
          <w:szCs w:val="28"/>
          <w:rtl/>
        </w:rPr>
        <w:t xml:space="preserve"> ببینیم علم اصول اولاً </w:t>
      </w:r>
      <w:r w:rsidR="00845807">
        <w:rPr>
          <w:rFonts w:ascii="IRBadr" w:hAnsi="IRBadr" w:cs="IRBadr"/>
          <w:sz w:val="28"/>
          <w:szCs w:val="28"/>
          <w:rtl/>
        </w:rPr>
        <w:t>شکل‌گرفته</w:t>
      </w:r>
      <w:r w:rsidRPr="00FF132F">
        <w:rPr>
          <w:rFonts w:ascii="IRBadr" w:hAnsi="IRBadr" w:cs="IRBadr"/>
          <w:sz w:val="28"/>
          <w:szCs w:val="28"/>
          <w:rtl/>
        </w:rPr>
        <w:t xml:space="preserve"> است.</w:t>
      </w:r>
    </w:p>
    <w:p w:rsidR="00317C62" w:rsidRPr="00FF132F" w:rsidRDefault="00D029A6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F132F">
        <w:rPr>
          <w:rFonts w:ascii="IRBadr" w:hAnsi="IRBadr" w:cs="IRBadr"/>
          <w:sz w:val="28"/>
          <w:szCs w:val="28"/>
          <w:rtl/>
        </w:rPr>
        <w:t xml:space="preserve"> بس</w:t>
      </w:r>
      <w:r w:rsidR="00317C62" w:rsidRPr="00FF132F">
        <w:rPr>
          <w:rFonts w:ascii="IRBadr" w:hAnsi="IRBadr" w:cs="IRBadr"/>
          <w:sz w:val="28"/>
          <w:szCs w:val="28"/>
          <w:rtl/>
        </w:rPr>
        <w:t>یار بزرگ و باعظمت است</w:t>
      </w:r>
      <w:r w:rsidR="00FF132F">
        <w:rPr>
          <w:rFonts w:ascii="IRBadr" w:hAnsi="IRBadr" w:cs="IRBadr" w:hint="cs"/>
          <w:sz w:val="28"/>
          <w:szCs w:val="28"/>
          <w:rtl/>
        </w:rPr>
        <w:t xml:space="preserve"> </w:t>
      </w:r>
      <w:r w:rsidR="00317C62" w:rsidRPr="00FF132F">
        <w:rPr>
          <w:rFonts w:ascii="IRBadr" w:hAnsi="IRBadr" w:cs="IRBadr"/>
          <w:sz w:val="28"/>
          <w:szCs w:val="28"/>
          <w:rtl/>
        </w:rPr>
        <w:t>و</w:t>
      </w:r>
      <w:r w:rsidRPr="00FF132F">
        <w:rPr>
          <w:rFonts w:ascii="IRBadr" w:hAnsi="IRBadr" w:cs="IRBadr"/>
          <w:sz w:val="28"/>
          <w:szCs w:val="28"/>
          <w:rtl/>
        </w:rPr>
        <w:t xml:space="preserve"> دمج آن در علم</w:t>
      </w:r>
      <w:r w:rsidR="00317C62" w:rsidRPr="00FF132F">
        <w:rPr>
          <w:rFonts w:ascii="IRBadr" w:hAnsi="IRBadr" w:cs="IRBadr"/>
          <w:sz w:val="28"/>
          <w:szCs w:val="28"/>
          <w:rtl/>
        </w:rPr>
        <w:t>ی دیگر چندان</w:t>
      </w:r>
      <w:r w:rsidRPr="00FF132F">
        <w:rPr>
          <w:rFonts w:ascii="IRBadr" w:hAnsi="IRBadr" w:cs="IRBadr"/>
          <w:sz w:val="28"/>
          <w:szCs w:val="28"/>
          <w:rtl/>
        </w:rPr>
        <w:t xml:space="preserve"> تناسبی ندارد. به این ملاحظات ما آن را جدا کردیم.</w:t>
      </w:r>
      <w:r w:rsidR="00317C62" w:rsidRPr="00FF132F">
        <w:rPr>
          <w:rFonts w:ascii="IRBadr" w:hAnsi="IRBadr" w:cs="IRBadr"/>
          <w:sz w:val="28"/>
          <w:szCs w:val="28"/>
          <w:rtl/>
        </w:rPr>
        <w:t xml:space="preserve"> و در بحث </w:t>
      </w:r>
      <w:r w:rsidR="00845807">
        <w:rPr>
          <w:rFonts w:ascii="IRBadr" w:hAnsi="IRBadr" w:cs="IRBadr"/>
          <w:sz w:val="28"/>
          <w:szCs w:val="28"/>
          <w:rtl/>
        </w:rPr>
        <w:t>طبقه‌بندی</w:t>
      </w:r>
      <w:r w:rsidR="00317C62" w:rsidRPr="00FF132F">
        <w:rPr>
          <w:rFonts w:ascii="IRBadr" w:hAnsi="IRBadr" w:cs="IRBadr"/>
          <w:sz w:val="28"/>
          <w:szCs w:val="28"/>
          <w:rtl/>
        </w:rPr>
        <w:t>،</w:t>
      </w:r>
      <w:r w:rsidRPr="00FF132F">
        <w:rPr>
          <w:rFonts w:ascii="IRBadr" w:hAnsi="IRBadr" w:cs="IRBadr"/>
          <w:sz w:val="28"/>
          <w:szCs w:val="28"/>
          <w:rtl/>
        </w:rPr>
        <w:t xml:space="preserve"> موضوع </w:t>
      </w:r>
      <w:r w:rsidR="00317C62" w:rsidRPr="00FF132F">
        <w:rPr>
          <w:rFonts w:ascii="IRBadr" w:hAnsi="IRBadr" w:cs="IRBadr"/>
          <w:sz w:val="28"/>
          <w:szCs w:val="28"/>
          <w:rtl/>
        </w:rPr>
        <w:t>و محمول علم، در یک منظر است</w:t>
      </w:r>
      <w:r w:rsidRPr="00FF132F">
        <w:rPr>
          <w:rFonts w:ascii="IRBadr" w:hAnsi="IRBadr" w:cs="IRBadr"/>
          <w:sz w:val="28"/>
          <w:szCs w:val="28"/>
          <w:rtl/>
        </w:rPr>
        <w:t xml:space="preserve"> که در حاشیه عرض می‌کنم.</w:t>
      </w:r>
    </w:p>
    <w:p w:rsidR="00317C62" w:rsidRPr="00FF132F" w:rsidRDefault="00845807" w:rsidP="00FF132F">
      <w:pPr>
        <w:pStyle w:val="Heading2"/>
        <w:rPr>
          <w:rtl/>
        </w:rPr>
      </w:pPr>
      <w:bookmarkStart w:id="3" w:name="_Toc431830146"/>
      <w:r>
        <w:rPr>
          <w:rFonts w:hint="eastAsia"/>
          <w:rtl/>
        </w:rPr>
        <w:lastRenderedPageBreak/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دگاه‌ها</w:t>
      </w:r>
      <w:r w:rsidR="00317C62" w:rsidRPr="00FF132F">
        <w:rPr>
          <w:rtl/>
        </w:rPr>
        <w:t xml:space="preserve"> در این مقام</w:t>
      </w:r>
      <w:bookmarkEnd w:id="3"/>
    </w:p>
    <w:p w:rsidR="00317C62" w:rsidRPr="00FF132F" w:rsidRDefault="00D029A6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F132F">
        <w:rPr>
          <w:rFonts w:ascii="IRBadr" w:hAnsi="IRBadr" w:cs="IRBadr"/>
          <w:sz w:val="28"/>
          <w:szCs w:val="28"/>
          <w:rtl/>
        </w:rPr>
        <w:t xml:space="preserve"> در یک نگاه کلی سه دیدگاه است.</w:t>
      </w:r>
    </w:p>
    <w:p w:rsidR="00317C62" w:rsidRPr="00FF132F" w:rsidRDefault="00317C62" w:rsidP="00FF132F">
      <w:pPr>
        <w:pStyle w:val="Heading2"/>
        <w:rPr>
          <w:rtl/>
        </w:rPr>
      </w:pPr>
      <w:bookmarkStart w:id="4" w:name="_Toc431830147"/>
      <w:r w:rsidRPr="00FF132F">
        <w:rPr>
          <w:rtl/>
        </w:rPr>
        <w:t>دیدگاه اول</w:t>
      </w:r>
      <w:bookmarkEnd w:id="4"/>
    </w:p>
    <w:p w:rsidR="00317C62" w:rsidRPr="00FF132F" w:rsidRDefault="00D029A6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F132F">
        <w:rPr>
          <w:rFonts w:ascii="IRBadr" w:hAnsi="IRBadr" w:cs="IRBadr"/>
          <w:sz w:val="28"/>
          <w:szCs w:val="28"/>
          <w:rtl/>
        </w:rPr>
        <w:t>یک دیدگاه این است که پیوستگی قضایا و گزاره‌های یک علم با موضوع، شکل کاملاً برهانی</w:t>
      </w:r>
      <w:r w:rsidR="00317C62" w:rsidRPr="00FF132F">
        <w:rPr>
          <w:rFonts w:ascii="IRBadr" w:hAnsi="IRBadr" w:cs="IRBadr"/>
          <w:sz w:val="28"/>
          <w:szCs w:val="28"/>
          <w:rtl/>
        </w:rPr>
        <w:t xml:space="preserve"> و</w:t>
      </w:r>
      <w:r w:rsidRPr="00FF132F">
        <w:rPr>
          <w:rFonts w:ascii="IRBadr" w:hAnsi="IRBadr" w:cs="IRBadr"/>
          <w:sz w:val="28"/>
          <w:szCs w:val="28"/>
          <w:rtl/>
        </w:rPr>
        <w:t xml:space="preserve"> منطقی است.</w:t>
      </w:r>
    </w:p>
    <w:p w:rsidR="00317C62" w:rsidRPr="00FF132F" w:rsidRDefault="00317C62" w:rsidP="00FF132F">
      <w:pPr>
        <w:pStyle w:val="Heading2"/>
        <w:rPr>
          <w:rtl/>
        </w:rPr>
      </w:pPr>
      <w:bookmarkStart w:id="5" w:name="_Toc431830148"/>
      <w:r w:rsidRPr="00FF132F">
        <w:rPr>
          <w:rtl/>
        </w:rPr>
        <w:t>دیدگاه دوم</w:t>
      </w:r>
      <w:bookmarkEnd w:id="5"/>
    </w:p>
    <w:p w:rsidR="00BF3B58" w:rsidRPr="00FF132F" w:rsidRDefault="00317C62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F132F">
        <w:rPr>
          <w:rFonts w:ascii="IRBadr" w:hAnsi="IRBadr" w:cs="IRBadr"/>
          <w:sz w:val="28"/>
          <w:szCs w:val="28"/>
          <w:rtl/>
        </w:rPr>
        <w:t>دیدگاه مقابل این است که</w:t>
      </w:r>
      <w:r w:rsidR="00D029A6" w:rsidRPr="00FF132F">
        <w:rPr>
          <w:rFonts w:ascii="IRBadr" w:hAnsi="IRBadr" w:cs="IRBadr"/>
          <w:sz w:val="28"/>
          <w:szCs w:val="28"/>
          <w:rtl/>
        </w:rPr>
        <w:t xml:space="preserve"> </w:t>
      </w:r>
      <w:r w:rsidR="00845807">
        <w:rPr>
          <w:rFonts w:ascii="IRBadr" w:hAnsi="IRBadr" w:cs="IRBadr"/>
          <w:sz w:val="28"/>
          <w:szCs w:val="28"/>
          <w:rtl/>
        </w:rPr>
        <w:t>شکل‌گیری</w:t>
      </w:r>
      <w:r w:rsidR="00D029A6" w:rsidRPr="00FF132F">
        <w:rPr>
          <w:rFonts w:ascii="IRBadr" w:hAnsi="IRBadr" w:cs="IRBadr"/>
          <w:sz w:val="28"/>
          <w:szCs w:val="28"/>
          <w:rtl/>
        </w:rPr>
        <w:t xml:space="preserve"> علوم و مجموعه‌های که </w:t>
      </w:r>
      <w:r w:rsidR="00845807">
        <w:rPr>
          <w:rFonts w:ascii="IRBadr" w:hAnsi="IRBadr" w:cs="IRBadr"/>
          <w:sz w:val="28"/>
          <w:szCs w:val="28"/>
          <w:rtl/>
        </w:rPr>
        <w:t>به‌عنوان</w:t>
      </w:r>
      <w:r w:rsidR="00D029A6" w:rsidRPr="00FF132F">
        <w:rPr>
          <w:rFonts w:ascii="IRBadr" w:hAnsi="IRBadr" w:cs="IRBadr"/>
          <w:sz w:val="28"/>
          <w:szCs w:val="28"/>
          <w:rtl/>
        </w:rPr>
        <w:t xml:space="preserve"> دیسیپلین‌ها و رشته‌ها </w:t>
      </w:r>
      <w:r w:rsidR="00845807">
        <w:rPr>
          <w:rFonts w:ascii="IRBadr" w:hAnsi="IRBadr" w:cs="IRBadr"/>
          <w:sz w:val="28"/>
          <w:szCs w:val="28"/>
          <w:rtl/>
        </w:rPr>
        <w:t>تعریف‌شده</w:t>
      </w:r>
      <w:r w:rsidR="00D029A6" w:rsidRPr="00FF132F">
        <w:rPr>
          <w:rFonts w:ascii="IRBadr" w:hAnsi="IRBadr" w:cs="IRBadr"/>
          <w:sz w:val="28"/>
          <w:szCs w:val="28"/>
          <w:rtl/>
        </w:rPr>
        <w:t xml:space="preserve">، </w:t>
      </w:r>
      <w:r w:rsidR="00845807">
        <w:rPr>
          <w:rFonts w:ascii="IRBadr" w:hAnsi="IRBadr" w:cs="IRBadr"/>
          <w:sz w:val="28"/>
          <w:szCs w:val="28"/>
          <w:rtl/>
        </w:rPr>
        <w:t>به‌قرار</w:t>
      </w:r>
      <w:r w:rsidR="00D029A6" w:rsidRPr="00FF132F">
        <w:rPr>
          <w:rFonts w:ascii="IRBadr" w:hAnsi="IRBadr" w:cs="IRBadr"/>
          <w:sz w:val="28"/>
          <w:szCs w:val="28"/>
          <w:rtl/>
        </w:rPr>
        <w:t xml:space="preserve"> و اعتبارات ماست. </w:t>
      </w:r>
      <w:r w:rsidRPr="00FF132F">
        <w:rPr>
          <w:rFonts w:ascii="IRBadr" w:hAnsi="IRBadr" w:cs="IRBadr"/>
          <w:sz w:val="28"/>
          <w:szCs w:val="28"/>
          <w:rtl/>
        </w:rPr>
        <w:t xml:space="preserve">و </w:t>
      </w:r>
      <w:r w:rsidR="00D029A6" w:rsidRPr="00FF132F">
        <w:rPr>
          <w:rFonts w:ascii="IRBadr" w:hAnsi="IRBadr" w:cs="IRBadr"/>
          <w:sz w:val="28"/>
          <w:szCs w:val="28"/>
          <w:rtl/>
        </w:rPr>
        <w:t xml:space="preserve">رابطه موضوع و محمول و این‌ها را </w:t>
      </w:r>
      <w:r w:rsidRPr="00FF132F">
        <w:rPr>
          <w:rFonts w:ascii="IRBadr" w:hAnsi="IRBadr" w:cs="IRBadr"/>
          <w:sz w:val="28"/>
          <w:szCs w:val="28"/>
          <w:rtl/>
        </w:rPr>
        <w:t xml:space="preserve">چندان </w:t>
      </w:r>
      <w:r w:rsidR="00D029A6" w:rsidRPr="00FF132F">
        <w:rPr>
          <w:rFonts w:ascii="IRBadr" w:hAnsi="IRBadr" w:cs="IRBadr"/>
          <w:sz w:val="28"/>
          <w:szCs w:val="28"/>
          <w:rtl/>
        </w:rPr>
        <w:t>رابطه منطق</w:t>
      </w:r>
      <w:r w:rsidRPr="00FF132F">
        <w:rPr>
          <w:rFonts w:ascii="IRBadr" w:hAnsi="IRBadr" w:cs="IRBadr"/>
          <w:sz w:val="28"/>
          <w:szCs w:val="28"/>
          <w:rtl/>
        </w:rPr>
        <w:t>ی</w:t>
      </w:r>
      <w:r w:rsidR="00D029A6" w:rsidRPr="00FF132F">
        <w:rPr>
          <w:rFonts w:ascii="IRBadr" w:hAnsi="IRBadr" w:cs="IRBadr"/>
          <w:sz w:val="28"/>
          <w:szCs w:val="28"/>
          <w:rtl/>
        </w:rPr>
        <w:t xml:space="preserve"> و حقیقی تلقی نمی‌کنند.</w:t>
      </w:r>
    </w:p>
    <w:p w:rsidR="00BF3B58" w:rsidRPr="00FF132F" w:rsidRDefault="00BF3B58" w:rsidP="00FF132F">
      <w:pPr>
        <w:pStyle w:val="Heading2"/>
        <w:rPr>
          <w:rtl/>
        </w:rPr>
      </w:pPr>
      <w:bookmarkStart w:id="6" w:name="_Toc431830149"/>
      <w:r w:rsidRPr="00FF132F">
        <w:rPr>
          <w:rtl/>
        </w:rPr>
        <w:t>اتخاذ مبنا</w:t>
      </w:r>
      <w:bookmarkEnd w:id="6"/>
    </w:p>
    <w:p w:rsidR="00BF3B58" w:rsidRPr="00FF132F" w:rsidRDefault="00D029A6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F132F">
        <w:rPr>
          <w:rFonts w:ascii="IRBadr" w:hAnsi="IRBadr" w:cs="IRBadr"/>
          <w:sz w:val="28"/>
          <w:szCs w:val="28"/>
          <w:rtl/>
        </w:rPr>
        <w:t xml:space="preserve"> ما </w:t>
      </w:r>
      <w:r w:rsidR="00BF3B58" w:rsidRPr="00FF132F">
        <w:rPr>
          <w:rFonts w:ascii="IRBadr" w:hAnsi="IRBadr" w:cs="IRBadr"/>
          <w:sz w:val="28"/>
          <w:szCs w:val="28"/>
          <w:rtl/>
        </w:rPr>
        <w:t>دیدگاهمان</w:t>
      </w:r>
      <w:r w:rsidR="00845807">
        <w:rPr>
          <w:rFonts w:ascii="IRBadr" w:hAnsi="IRBadr" w:cs="IRBadr"/>
          <w:sz w:val="28"/>
          <w:szCs w:val="28"/>
          <w:rtl/>
        </w:rPr>
        <w:t xml:space="preserve"> </w:t>
      </w:r>
      <w:r w:rsidRPr="00FF132F">
        <w:rPr>
          <w:rFonts w:ascii="IRBadr" w:hAnsi="IRBadr" w:cs="IRBadr"/>
          <w:sz w:val="28"/>
          <w:szCs w:val="28"/>
          <w:rtl/>
        </w:rPr>
        <w:t xml:space="preserve">دیدگاه </w:t>
      </w:r>
      <w:r w:rsidR="00845807">
        <w:rPr>
          <w:rFonts w:ascii="IRBadr" w:hAnsi="IRBadr" w:cs="IRBadr"/>
          <w:sz w:val="28"/>
          <w:szCs w:val="28"/>
          <w:rtl/>
        </w:rPr>
        <w:t>میانه‌ای</w:t>
      </w:r>
      <w:r w:rsidRPr="00FF132F">
        <w:rPr>
          <w:rFonts w:ascii="IRBadr" w:hAnsi="IRBadr" w:cs="IRBadr"/>
          <w:sz w:val="28"/>
          <w:szCs w:val="28"/>
          <w:rtl/>
        </w:rPr>
        <w:t xml:space="preserve"> است، </w:t>
      </w:r>
      <w:r w:rsidR="00845807">
        <w:rPr>
          <w:rFonts w:ascii="IRBadr" w:hAnsi="IRBadr" w:cs="IRBadr"/>
          <w:sz w:val="28"/>
          <w:szCs w:val="28"/>
          <w:rtl/>
        </w:rPr>
        <w:t>ازیک‌طرف</w:t>
      </w:r>
      <w:r w:rsidRPr="00FF132F">
        <w:rPr>
          <w:rFonts w:ascii="IRBadr" w:hAnsi="IRBadr" w:cs="IRBadr"/>
          <w:sz w:val="28"/>
          <w:szCs w:val="28"/>
          <w:rtl/>
        </w:rPr>
        <w:t xml:space="preserve"> رابطه محمولات علم را با موضوع یک رابطه حقیقی </w:t>
      </w:r>
      <w:r w:rsidR="00845807">
        <w:rPr>
          <w:rFonts w:ascii="IRBadr" w:hAnsi="IRBadr" w:cs="IRBadr"/>
          <w:sz w:val="28"/>
          <w:szCs w:val="28"/>
          <w:rtl/>
        </w:rPr>
        <w:t>می‌دانیم</w:t>
      </w:r>
      <w:r w:rsidRPr="00FF132F">
        <w:rPr>
          <w:rFonts w:ascii="IRBadr" w:hAnsi="IRBadr" w:cs="IRBadr"/>
          <w:sz w:val="28"/>
          <w:szCs w:val="28"/>
          <w:rtl/>
        </w:rPr>
        <w:t xml:space="preserve">. و برای هر علم </w:t>
      </w:r>
      <w:r w:rsidR="00845807">
        <w:rPr>
          <w:rFonts w:ascii="IRBadr" w:hAnsi="IRBadr" w:cs="IRBadr"/>
          <w:sz w:val="28"/>
          <w:szCs w:val="28"/>
          <w:rtl/>
        </w:rPr>
        <w:t>می‌گوییم</w:t>
      </w:r>
      <w:r w:rsidRPr="00FF132F">
        <w:rPr>
          <w:rFonts w:ascii="IRBadr" w:hAnsi="IRBadr" w:cs="IRBadr"/>
          <w:sz w:val="28"/>
          <w:szCs w:val="28"/>
          <w:rtl/>
        </w:rPr>
        <w:t xml:space="preserve"> </w:t>
      </w:r>
      <w:r w:rsidR="00845807">
        <w:rPr>
          <w:rFonts w:ascii="IRBadr" w:hAnsi="IRBadr" w:cs="IRBadr"/>
          <w:sz w:val="28"/>
          <w:szCs w:val="28"/>
          <w:rtl/>
        </w:rPr>
        <w:t>علی‌الاصول</w:t>
      </w:r>
      <w:r w:rsidRPr="00FF132F">
        <w:rPr>
          <w:rFonts w:ascii="IRBadr" w:hAnsi="IRBadr" w:cs="IRBadr"/>
          <w:sz w:val="28"/>
          <w:szCs w:val="28"/>
          <w:rtl/>
        </w:rPr>
        <w:t xml:space="preserve"> موضوع وجود دارد. ولی </w:t>
      </w:r>
      <w:r w:rsidR="00845807">
        <w:rPr>
          <w:rFonts w:ascii="IRBadr" w:hAnsi="IRBadr" w:cs="IRBadr"/>
          <w:sz w:val="28"/>
          <w:szCs w:val="28"/>
          <w:rtl/>
        </w:rPr>
        <w:t>درعین‌حال</w:t>
      </w:r>
      <w:r w:rsidRPr="00FF132F">
        <w:rPr>
          <w:rFonts w:ascii="IRBadr" w:hAnsi="IRBadr" w:cs="IRBadr"/>
          <w:sz w:val="28"/>
          <w:szCs w:val="28"/>
          <w:rtl/>
        </w:rPr>
        <w:t xml:space="preserve"> اینکه این محمولات</w:t>
      </w:r>
      <w:r w:rsidR="00BF3B58" w:rsidRPr="00FF132F">
        <w:rPr>
          <w:rFonts w:ascii="IRBadr" w:hAnsi="IRBadr" w:cs="IRBadr"/>
          <w:sz w:val="28"/>
          <w:szCs w:val="28"/>
          <w:rtl/>
        </w:rPr>
        <w:t xml:space="preserve"> را </w:t>
      </w:r>
      <w:r w:rsidRPr="00FF132F">
        <w:rPr>
          <w:rFonts w:ascii="IRBadr" w:hAnsi="IRBadr" w:cs="IRBadr"/>
          <w:sz w:val="28"/>
          <w:szCs w:val="28"/>
          <w:rtl/>
        </w:rPr>
        <w:t>تا کجا برش بزنیم</w:t>
      </w:r>
      <w:r w:rsidR="00BF3B58" w:rsidRPr="00FF132F">
        <w:rPr>
          <w:rFonts w:ascii="IRBadr" w:hAnsi="IRBadr" w:cs="IRBadr"/>
          <w:sz w:val="28"/>
          <w:szCs w:val="28"/>
          <w:rtl/>
        </w:rPr>
        <w:t xml:space="preserve"> و</w:t>
      </w:r>
      <w:r w:rsidRPr="00FF132F">
        <w:rPr>
          <w:rFonts w:ascii="IRBadr" w:hAnsi="IRBadr" w:cs="IRBadr"/>
          <w:sz w:val="28"/>
          <w:szCs w:val="28"/>
          <w:rtl/>
        </w:rPr>
        <w:t xml:space="preserve"> بگوییم اینجا یک علم است، یا جد</w:t>
      </w:r>
      <w:r w:rsidR="00BF3B58" w:rsidRPr="00FF132F">
        <w:rPr>
          <w:rFonts w:ascii="IRBadr" w:hAnsi="IRBadr" w:cs="IRBadr"/>
          <w:sz w:val="28"/>
          <w:szCs w:val="28"/>
          <w:rtl/>
        </w:rPr>
        <w:t>ا کن</w:t>
      </w:r>
      <w:r w:rsidRPr="00FF132F">
        <w:rPr>
          <w:rFonts w:ascii="IRBadr" w:hAnsi="IRBadr" w:cs="IRBadr"/>
          <w:sz w:val="28"/>
          <w:szCs w:val="28"/>
          <w:rtl/>
        </w:rPr>
        <w:t>یم</w:t>
      </w:r>
      <w:r w:rsidR="00BF3B58" w:rsidRPr="00FF132F">
        <w:rPr>
          <w:rFonts w:ascii="IRBadr" w:hAnsi="IRBadr" w:cs="IRBadr"/>
          <w:sz w:val="28"/>
          <w:szCs w:val="28"/>
          <w:rtl/>
        </w:rPr>
        <w:t>،</w:t>
      </w:r>
      <w:r w:rsidR="00845807">
        <w:rPr>
          <w:rFonts w:ascii="IRBadr" w:hAnsi="IRBadr" w:cs="IRBadr"/>
          <w:sz w:val="28"/>
          <w:szCs w:val="28"/>
          <w:rtl/>
        </w:rPr>
        <w:t xml:space="preserve"> بسته</w:t>
      </w:r>
      <w:r w:rsidR="00BF3B58" w:rsidRPr="00FF132F">
        <w:rPr>
          <w:rFonts w:ascii="IRBadr" w:hAnsi="IRBadr" w:cs="IRBadr"/>
          <w:sz w:val="28"/>
          <w:szCs w:val="28"/>
          <w:rtl/>
        </w:rPr>
        <w:t xml:space="preserve"> </w:t>
      </w:r>
      <w:r w:rsidRPr="00FF132F">
        <w:rPr>
          <w:rFonts w:ascii="IRBadr" w:hAnsi="IRBadr" w:cs="IRBadr"/>
          <w:sz w:val="28"/>
          <w:szCs w:val="28"/>
          <w:rtl/>
        </w:rPr>
        <w:t>به اعتبار</w:t>
      </w:r>
      <w:r w:rsidR="00845807">
        <w:rPr>
          <w:rFonts w:ascii="IRBadr" w:hAnsi="IRBadr" w:cs="IRBadr"/>
          <w:sz w:val="28"/>
          <w:szCs w:val="28"/>
          <w:rtl/>
        </w:rPr>
        <w:t xml:space="preserve"> </w:t>
      </w:r>
      <w:r w:rsidR="00BF3B58" w:rsidRPr="00FF132F">
        <w:rPr>
          <w:rFonts w:ascii="IRBadr" w:hAnsi="IRBadr" w:cs="IRBadr"/>
          <w:sz w:val="28"/>
          <w:szCs w:val="28"/>
          <w:rtl/>
        </w:rPr>
        <w:t>و</w:t>
      </w:r>
      <w:r w:rsidRPr="00FF132F">
        <w:rPr>
          <w:rFonts w:ascii="IRBadr" w:hAnsi="IRBadr" w:cs="IRBadr"/>
          <w:sz w:val="28"/>
          <w:szCs w:val="28"/>
          <w:rtl/>
        </w:rPr>
        <w:t xml:space="preserve"> قرار ماست.</w:t>
      </w:r>
    </w:p>
    <w:p w:rsidR="00BF3B58" w:rsidRPr="00FF132F" w:rsidRDefault="00BF3B58" w:rsidP="00FF132F">
      <w:pPr>
        <w:pStyle w:val="Heading2"/>
        <w:rPr>
          <w:rtl/>
        </w:rPr>
      </w:pPr>
      <w:bookmarkStart w:id="7" w:name="_Toc431830150"/>
      <w:r w:rsidRPr="00FF132F">
        <w:rPr>
          <w:rtl/>
        </w:rPr>
        <w:t xml:space="preserve">اهمیت مصالح در </w:t>
      </w:r>
      <w:bookmarkEnd w:id="7"/>
      <w:r w:rsidR="00845807">
        <w:rPr>
          <w:rFonts w:hint="eastAsia"/>
          <w:rtl/>
        </w:rPr>
        <w:t>برش‌ها</w:t>
      </w:r>
    </w:p>
    <w:p w:rsidR="00FF132F" w:rsidRDefault="00D029A6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F132F">
        <w:rPr>
          <w:rFonts w:ascii="IRBadr" w:hAnsi="IRBadr" w:cs="IRBadr"/>
          <w:sz w:val="28"/>
          <w:szCs w:val="28"/>
          <w:rtl/>
        </w:rPr>
        <w:t>تابع این است که چقدر مصلحت در کار باشد. چقدر محمول و گزا</w:t>
      </w:r>
      <w:r w:rsidR="00BF3B58" w:rsidRPr="00FF132F">
        <w:rPr>
          <w:rFonts w:ascii="IRBadr" w:hAnsi="IRBadr" w:cs="IRBadr"/>
          <w:sz w:val="28"/>
          <w:szCs w:val="28"/>
          <w:rtl/>
        </w:rPr>
        <w:t>ره وجود داشته باشد. این برش زدن در</w:t>
      </w:r>
      <w:r w:rsidRPr="00FF132F">
        <w:rPr>
          <w:rFonts w:ascii="IRBadr" w:hAnsi="IRBadr" w:cs="IRBadr"/>
          <w:sz w:val="28"/>
          <w:szCs w:val="28"/>
          <w:rtl/>
        </w:rPr>
        <w:t xml:space="preserve"> دست ماست. زمانی می‌گوید که کل فقه یک علم است ممکن است زمانی بگوییم فقه </w:t>
      </w:r>
      <w:r w:rsidR="00845807">
        <w:rPr>
          <w:rFonts w:ascii="IRBadr" w:hAnsi="IRBadr" w:cs="IRBadr"/>
          <w:sz w:val="28"/>
          <w:szCs w:val="28"/>
          <w:rtl/>
        </w:rPr>
        <w:t>تخصصی‌شده</w:t>
      </w:r>
      <w:r w:rsidRPr="00FF132F">
        <w:rPr>
          <w:rFonts w:ascii="IRBadr" w:hAnsi="IRBadr" w:cs="IRBadr"/>
          <w:sz w:val="28"/>
          <w:szCs w:val="28"/>
          <w:rtl/>
        </w:rPr>
        <w:t xml:space="preserve">، </w:t>
      </w:r>
      <w:r w:rsidR="00845807">
        <w:rPr>
          <w:rFonts w:ascii="IRBadr" w:hAnsi="IRBadr" w:cs="IRBadr"/>
          <w:sz w:val="28"/>
          <w:szCs w:val="28"/>
          <w:rtl/>
        </w:rPr>
        <w:t>الآن</w:t>
      </w:r>
      <w:r w:rsidRPr="00FF132F">
        <w:rPr>
          <w:rFonts w:ascii="IRBadr" w:hAnsi="IRBadr" w:cs="IRBadr"/>
          <w:sz w:val="28"/>
          <w:szCs w:val="28"/>
          <w:rtl/>
        </w:rPr>
        <w:t xml:space="preserve"> پنجاه علم است. روانشناسی زمانی یک علم بوده ولی </w:t>
      </w:r>
      <w:r w:rsidR="00845807">
        <w:rPr>
          <w:rFonts w:ascii="IRBadr" w:hAnsi="IRBadr" w:cs="IRBadr"/>
          <w:sz w:val="28"/>
          <w:szCs w:val="28"/>
          <w:rtl/>
        </w:rPr>
        <w:t>الآن</w:t>
      </w:r>
      <w:r w:rsidRPr="00FF132F">
        <w:rPr>
          <w:rFonts w:ascii="IRBadr" w:hAnsi="IRBadr" w:cs="IRBadr"/>
          <w:sz w:val="28"/>
          <w:szCs w:val="28"/>
          <w:rtl/>
        </w:rPr>
        <w:t xml:space="preserve"> چند علم است.</w:t>
      </w:r>
    </w:p>
    <w:p w:rsidR="00BF3B58" w:rsidRPr="00FF132F" w:rsidRDefault="00D029A6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F132F">
        <w:rPr>
          <w:rFonts w:ascii="IRBadr" w:hAnsi="IRBadr" w:cs="IRBadr"/>
          <w:sz w:val="28"/>
          <w:szCs w:val="28"/>
          <w:rtl/>
        </w:rPr>
        <w:t>کل علوم انسانی مم</w:t>
      </w:r>
      <w:r w:rsidR="00BF3B58" w:rsidRPr="00FF132F">
        <w:rPr>
          <w:rFonts w:ascii="IRBadr" w:hAnsi="IRBadr" w:cs="IRBadr"/>
          <w:sz w:val="28"/>
          <w:szCs w:val="28"/>
          <w:rtl/>
        </w:rPr>
        <w:t xml:space="preserve">کن است در </w:t>
      </w:r>
      <w:r w:rsidR="00845807">
        <w:rPr>
          <w:rFonts w:ascii="IRBadr" w:hAnsi="IRBadr" w:cs="IRBadr"/>
          <w:sz w:val="28"/>
          <w:szCs w:val="28"/>
          <w:rtl/>
        </w:rPr>
        <w:t>یک‌زمانی</w:t>
      </w:r>
      <w:r w:rsidR="00BF3B58" w:rsidRPr="00FF132F">
        <w:rPr>
          <w:rFonts w:ascii="IRBadr" w:hAnsi="IRBadr" w:cs="IRBadr"/>
          <w:sz w:val="28"/>
          <w:szCs w:val="28"/>
          <w:rtl/>
        </w:rPr>
        <w:t xml:space="preserve"> بگوییم </w:t>
      </w:r>
      <w:r w:rsidR="00845807">
        <w:rPr>
          <w:rFonts w:ascii="IRBadr" w:hAnsi="IRBadr" w:cs="IRBadr"/>
          <w:sz w:val="28"/>
          <w:szCs w:val="28"/>
          <w:rtl/>
        </w:rPr>
        <w:t>همه</w:t>
      </w:r>
      <w:r w:rsidRPr="00FF132F">
        <w:rPr>
          <w:rFonts w:ascii="IRBadr" w:hAnsi="IRBadr" w:cs="IRBadr"/>
          <w:sz w:val="28"/>
          <w:szCs w:val="28"/>
          <w:rtl/>
        </w:rPr>
        <w:t xml:space="preserve"> یک علم است یا دو </w:t>
      </w:r>
      <w:r w:rsidR="00BF3B58" w:rsidRPr="00FF132F">
        <w:rPr>
          <w:rFonts w:ascii="IRBadr" w:hAnsi="IRBadr" w:cs="IRBadr"/>
          <w:sz w:val="28"/>
          <w:szCs w:val="28"/>
          <w:rtl/>
        </w:rPr>
        <w:t xml:space="preserve">یا </w:t>
      </w:r>
      <w:r w:rsidRPr="00FF132F">
        <w:rPr>
          <w:rFonts w:ascii="IRBadr" w:hAnsi="IRBadr" w:cs="IRBadr"/>
          <w:sz w:val="28"/>
          <w:szCs w:val="28"/>
          <w:rtl/>
        </w:rPr>
        <w:t xml:space="preserve">سه علم است، ولی </w:t>
      </w:r>
      <w:r w:rsidR="00845807">
        <w:rPr>
          <w:rFonts w:ascii="IRBadr" w:hAnsi="IRBadr" w:cs="IRBadr"/>
          <w:sz w:val="28"/>
          <w:szCs w:val="28"/>
          <w:rtl/>
        </w:rPr>
        <w:t>الآن</w:t>
      </w:r>
      <w:r w:rsidRPr="00FF132F">
        <w:rPr>
          <w:rFonts w:ascii="IRBadr" w:hAnsi="IRBadr" w:cs="IRBadr"/>
          <w:sz w:val="28"/>
          <w:szCs w:val="28"/>
          <w:rtl/>
        </w:rPr>
        <w:t xml:space="preserve"> پنجاه علم شد.</w:t>
      </w:r>
    </w:p>
    <w:p w:rsidR="00BF3B58" w:rsidRPr="00FF132F" w:rsidRDefault="00D029A6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F132F">
        <w:rPr>
          <w:rFonts w:ascii="IRBadr" w:hAnsi="IRBadr" w:cs="IRBadr"/>
          <w:sz w:val="28"/>
          <w:szCs w:val="28"/>
          <w:rtl/>
        </w:rPr>
        <w:t xml:space="preserve">اینکه کجای موضوع را برش بزنیم، این برش‌ها دست ماست. ولی </w:t>
      </w:r>
      <w:r w:rsidR="00845807">
        <w:rPr>
          <w:rFonts w:ascii="IRBadr" w:hAnsi="IRBadr" w:cs="IRBadr"/>
          <w:sz w:val="28"/>
          <w:szCs w:val="28"/>
          <w:rtl/>
        </w:rPr>
        <w:t>درعین‌حال</w:t>
      </w:r>
      <w:r w:rsidRPr="00FF132F">
        <w:rPr>
          <w:rFonts w:ascii="IRBadr" w:hAnsi="IRBadr" w:cs="IRBadr"/>
          <w:sz w:val="28"/>
          <w:szCs w:val="28"/>
          <w:rtl/>
        </w:rPr>
        <w:t xml:space="preserve"> یک ارتباط منطقی در </w:t>
      </w:r>
      <w:r w:rsidR="00845807">
        <w:rPr>
          <w:rFonts w:ascii="IRBadr" w:hAnsi="IRBadr" w:cs="IRBadr"/>
          <w:sz w:val="28"/>
          <w:szCs w:val="28"/>
          <w:rtl/>
        </w:rPr>
        <w:t>همان‌جایی</w:t>
      </w:r>
      <w:r w:rsidRPr="00FF132F">
        <w:rPr>
          <w:rFonts w:ascii="IRBadr" w:hAnsi="IRBadr" w:cs="IRBadr"/>
          <w:sz w:val="28"/>
          <w:szCs w:val="28"/>
          <w:rtl/>
        </w:rPr>
        <w:t xml:space="preserve"> که برش زدیم، بین این محموله و موضوع</w:t>
      </w:r>
      <w:r w:rsidR="00BF3B58" w:rsidRPr="00FF132F">
        <w:rPr>
          <w:rFonts w:ascii="IRBadr" w:hAnsi="IRBadr" w:cs="IRBadr"/>
          <w:sz w:val="28"/>
          <w:szCs w:val="28"/>
          <w:rtl/>
        </w:rPr>
        <w:t xml:space="preserve"> </w:t>
      </w:r>
      <w:r w:rsidR="00BF3B58" w:rsidRPr="00FF132F">
        <w:rPr>
          <w:rFonts w:ascii="IRBadr" w:hAnsi="IRBadr" w:cs="IRBadr"/>
          <w:sz w:val="28"/>
          <w:szCs w:val="28"/>
          <w:rtl/>
        </w:rPr>
        <w:t>وجود دارد</w:t>
      </w:r>
      <w:r w:rsidRPr="00FF132F">
        <w:rPr>
          <w:rFonts w:ascii="IRBadr" w:hAnsi="IRBadr" w:cs="IRBadr"/>
          <w:sz w:val="28"/>
          <w:szCs w:val="28"/>
          <w:rtl/>
        </w:rPr>
        <w:t xml:space="preserve">. این دیدگاه </w:t>
      </w:r>
      <w:r w:rsidR="00845807">
        <w:rPr>
          <w:rFonts w:ascii="IRBadr" w:hAnsi="IRBadr" w:cs="IRBadr"/>
          <w:sz w:val="28"/>
          <w:szCs w:val="28"/>
          <w:rtl/>
        </w:rPr>
        <w:t>میانه‌ای</w:t>
      </w:r>
      <w:r w:rsidRPr="00FF132F">
        <w:rPr>
          <w:rFonts w:ascii="IRBadr" w:hAnsi="IRBadr" w:cs="IRBadr"/>
          <w:sz w:val="28"/>
          <w:szCs w:val="28"/>
          <w:rtl/>
        </w:rPr>
        <w:t xml:space="preserve"> است که در آن بحث می‌گفتیم.</w:t>
      </w:r>
    </w:p>
    <w:p w:rsidR="00FF132F" w:rsidRDefault="00D029A6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F132F">
        <w:rPr>
          <w:rFonts w:ascii="IRBadr" w:hAnsi="IRBadr" w:cs="IRBadr"/>
          <w:sz w:val="28"/>
          <w:szCs w:val="28"/>
          <w:rtl/>
        </w:rPr>
        <w:lastRenderedPageBreak/>
        <w:t>شاید قریب به این را حضرت مصباح در تعلیقه نهایی دارند. فلسفه دانش فقه دارای تعریفی است و در آن تعریف محور این است که موضوع این علم</w:t>
      </w:r>
      <w:r w:rsidR="00BF3B58" w:rsidRPr="00FF132F">
        <w:rPr>
          <w:rFonts w:ascii="IRBadr" w:hAnsi="IRBadr" w:cs="IRBadr"/>
          <w:sz w:val="28"/>
          <w:szCs w:val="28"/>
          <w:rtl/>
        </w:rPr>
        <w:t>،</w:t>
      </w:r>
      <w:r w:rsidR="00845807">
        <w:rPr>
          <w:rFonts w:ascii="IRBadr" w:hAnsi="IRBadr" w:cs="IRBadr"/>
          <w:sz w:val="28"/>
          <w:szCs w:val="28"/>
          <w:rtl/>
        </w:rPr>
        <w:t xml:space="preserve"> علم</w:t>
      </w:r>
      <w:r w:rsidR="00BF3B58" w:rsidRPr="00FF132F">
        <w:rPr>
          <w:rFonts w:ascii="IRBadr" w:hAnsi="IRBadr" w:cs="IRBadr"/>
          <w:sz w:val="28"/>
          <w:szCs w:val="28"/>
          <w:rtl/>
        </w:rPr>
        <w:t xml:space="preserve"> دیگری است که</w:t>
      </w:r>
      <w:r w:rsidRPr="00FF132F">
        <w:rPr>
          <w:rFonts w:ascii="IRBadr" w:hAnsi="IRBadr" w:cs="IRBadr"/>
          <w:sz w:val="28"/>
          <w:szCs w:val="28"/>
          <w:rtl/>
        </w:rPr>
        <w:t xml:space="preserve"> علم فقه است.</w:t>
      </w:r>
    </w:p>
    <w:p w:rsidR="00BF3B58" w:rsidRPr="00FF132F" w:rsidRDefault="00D029A6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F132F">
        <w:rPr>
          <w:rFonts w:ascii="IRBadr" w:hAnsi="IRBadr" w:cs="IRBadr"/>
          <w:sz w:val="28"/>
          <w:szCs w:val="28"/>
          <w:rtl/>
        </w:rPr>
        <w:t>محمولش هر آنچه</w:t>
      </w:r>
      <w:r w:rsidR="00845807">
        <w:rPr>
          <w:rFonts w:ascii="IRBadr" w:hAnsi="IRBadr" w:cs="IRBadr"/>
          <w:sz w:val="28"/>
          <w:szCs w:val="28"/>
          <w:rtl/>
        </w:rPr>
        <w:t xml:space="preserve"> </w:t>
      </w:r>
      <w:r w:rsidR="00BF3B58" w:rsidRPr="00FF132F">
        <w:rPr>
          <w:rFonts w:ascii="IRBadr" w:hAnsi="IRBadr" w:cs="IRBadr"/>
          <w:sz w:val="28"/>
          <w:szCs w:val="28"/>
          <w:rtl/>
        </w:rPr>
        <w:t xml:space="preserve">بوده که </w:t>
      </w:r>
      <w:r w:rsidRPr="00FF132F">
        <w:rPr>
          <w:rFonts w:ascii="IRBadr" w:hAnsi="IRBadr" w:cs="IRBadr"/>
          <w:sz w:val="28"/>
          <w:szCs w:val="28"/>
          <w:rtl/>
        </w:rPr>
        <w:t xml:space="preserve">درباره این علم است، نه گزاره‌های خود علم. گزاره احکام خمسه و احکام وضعی و تکلیفی هم </w:t>
      </w:r>
      <w:r w:rsidR="00845807">
        <w:rPr>
          <w:rFonts w:ascii="IRBadr" w:hAnsi="IRBadr" w:cs="IRBadr"/>
          <w:sz w:val="28"/>
          <w:szCs w:val="28"/>
          <w:rtl/>
        </w:rPr>
        <w:t>شکل‌گرفته</w:t>
      </w:r>
      <w:r w:rsidRPr="00FF132F">
        <w:rPr>
          <w:rFonts w:ascii="IRBadr" w:hAnsi="IRBadr" w:cs="IRBadr"/>
          <w:sz w:val="28"/>
          <w:szCs w:val="28"/>
          <w:rtl/>
        </w:rPr>
        <w:t xml:space="preserve"> است.</w:t>
      </w:r>
    </w:p>
    <w:p w:rsidR="00BF3B58" w:rsidRPr="00FF132F" w:rsidRDefault="00BF3B58" w:rsidP="00FF132F">
      <w:pPr>
        <w:pStyle w:val="Heading2"/>
        <w:rPr>
          <w:rtl/>
        </w:rPr>
      </w:pPr>
      <w:bookmarkStart w:id="8" w:name="_Toc431830151"/>
      <w:r w:rsidRPr="00FF132F">
        <w:rPr>
          <w:rtl/>
        </w:rPr>
        <w:t>اهمیت اقتضاءات</w:t>
      </w:r>
      <w:bookmarkEnd w:id="8"/>
    </w:p>
    <w:p w:rsidR="00BF3B58" w:rsidRPr="00FF132F" w:rsidRDefault="00BF3B58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F132F">
        <w:rPr>
          <w:rFonts w:ascii="IRBadr" w:hAnsi="IRBadr" w:cs="IRBadr"/>
          <w:sz w:val="28"/>
          <w:szCs w:val="28"/>
          <w:rtl/>
        </w:rPr>
        <w:t xml:space="preserve">در </w:t>
      </w:r>
      <w:r w:rsidR="00D029A6" w:rsidRPr="00FF132F">
        <w:rPr>
          <w:rFonts w:ascii="IRBadr" w:hAnsi="IRBadr" w:cs="IRBadr"/>
          <w:sz w:val="28"/>
          <w:szCs w:val="28"/>
          <w:rtl/>
        </w:rPr>
        <w:t>چهار محور باقیمانده ممکن است یک محورش</w:t>
      </w:r>
      <w:r w:rsidRPr="00FF132F">
        <w:rPr>
          <w:rFonts w:ascii="IRBadr" w:hAnsi="IRBadr" w:cs="IRBadr"/>
          <w:sz w:val="28"/>
          <w:szCs w:val="28"/>
          <w:rtl/>
        </w:rPr>
        <w:t xml:space="preserve"> </w:t>
      </w:r>
      <w:r w:rsidR="00845807">
        <w:rPr>
          <w:rFonts w:ascii="IRBadr" w:hAnsi="IRBadr" w:cs="IRBadr"/>
          <w:sz w:val="28"/>
          <w:szCs w:val="28"/>
          <w:rtl/>
        </w:rPr>
        <w:t>درزمانی</w:t>
      </w:r>
      <w:r w:rsidRPr="00FF132F">
        <w:rPr>
          <w:rFonts w:ascii="IRBadr" w:hAnsi="IRBadr" w:cs="IRBadr"/>
          <w:sz w:val="28"/>
          <w:szCs w:val="28"/>
          <w:rtl/>
        </w:rPr>
        <w:t xml:space="preserve"> </w:t>
      </w:r>
      <w:r w:rsidR="00845807">
        <w:rPr>
          <w:rFonts w:ascii="IRBadr" w:hAnsi="IRBadr" w:cs="IRBadr"/>
          <w:sz w:val="28"/>
          <w:szCs w:val="28"/>
          <w:rtl/>
        </w:rPr>
        <w:t>آن‌قدر</w:t>
      </w:r>
      <w:r w:rsidRPr="00FF132F">
        <w:rPr>
          <w:rFonts w:ascii="IRBadr" w:hAnsi="IRBadr" w:cs="IRBadr"/>
          <w:sz w:val="28"/>
          <w:szCs w:val="28"/>
          <w:rtl/>
        </w:rPr>
        <w:t xml:space="preserve"> وسیع و گسترده </w:t>
      </w:r>
      <w:r w:rsidR="00D029A6" w:rsidRPr="00FF132F">
        <w:rPr>
          <w:rFonts w:ascii="IRBadr" w:hAnsi="IRBadr" w:cs="IRBadr"/>
          <w:sz w:val="28"/>
          <w:szCs w:val="28"/>
          <w:rtl/>
        </w:rPr>
        <w:t>شود که آن ظرفیت</w:t>
      </w:r>
      <w:r w:rsidRPr="00FF132F">
        <w:rPr>
          <w:rFonts w:ascii="IRBadr" w:hAnsi="IRBadr" w:cs="IRBadr"/>
          <w:sz w:val="28"/>
          <w:szCs w:val="28"/>
          <w:rtl/>
        </w:rPr>
        <w:t>،</w:t>
      </w:r>
      <w:r w:rsidR="00845807">
        <w:rPr>
          <w:rFonts w:ascii="IRBadr" w:hAnsi="IRBadr" w:cs="IRBadr"/>
          <w:sz w:val="28"/>
          <w:szCs w:val="28"/>
          <w:rtl/>
        </w:rPr>
        <w:t xml:space="preserve"> </w:t>
      </w:r>
      <w:r w:rsidR="00845807">
        <w:rPr>
          <w:rFonts w:ascii="IRBadr" w:hAnsi="IRBadr" w:cs="IRBadr" w:hint="cs"/>
          <w:sz w:val="28"/>
          <w:szCs w:val="28"/>
          <w:rtl/>
        </w:rPr>
        <w:t>یک</w:t>
      </w:r>
      <w:r w:rsidRPr="00FF132F">
        <w:rPr>
          <w:rFonts w:ascii="IRBadr" w:hAnsi="IRBadr" w:cs="IRBadr"/>
          <w:sz w:val="28"/>
          <w:szCs w:val="28"/>
          <w:rtl/>
        </w:rPr>
        <w:t xml:space="preserve"> علم مستقل پیدا </w:t>
      </w:r>
      <w:r w:rsidR="00D029A6" w:rsidRPr="00FF132F">
        <w:rPr>
          <w:rFonts w:ascii="IRBadr" w:hAnsi="IRBadr" w:cs="IRBadr"/>
          <w:sz w:val="28"/>
          <w:szCs w:val="28"/>
          <w:rtl/>
        </w:rPr>
        <w:t xml:space="preserve">کند. ولی باز آن را از مفهوم عام فلسفه </w:t>
      </w:r>
      <w:r w:rsidRPr="00FF132F">
        <w:rPr>
          <w:rFonts w:ascii="IRBadr" w:hAnsi="IRBadr" w:cs="IRBadr"/>
          <w:sz w:val="28"/>
          <w:szCs w:val="28"/>
          <w:rtl/>
        </w:rPr>
        <w:t xml:space="preserve">و </w:t>
      </w:r>
      <w:r w:rsidR="00D029A6" w:rsidRPr="00FF132F">
        <w:rPr>
          <w:rFonts w:ascii="IRBadr" w:hAnsi="IRBadr" w:cs="IRBadr"/>
          <w:sz w:val="28"/>
          <w:szCs w:val="28"/>
          <w:rtl/>
        </w:rPr>
        <w:t xml:space="preserve">علم فقه </w:t>
      </w:r>
      <w:r w:rsidRPr="00FF132F">
        <w:rPr>
          <w:rFonts w:ascii="IRBadr" w:hAnsi="IRBadr" w:cs="IRBadr"/>
          <w:sz w:val="28"/>
          <w:szCs w:val="28"/>
          <w:rtl/>
        </w:rPr>
        <w:t>بردیم</w:t>
      </w:r>
      <w:r w:rsidRPr="00FF132F">
        <w:rPr>
          <w:rFonts w:ascii="IRBadr" w:hAnsi="IRBadr" w:cs="IRBadr"/>
          <w:sz w:val="28"/>
          <w:szCs w:val="28"/>
          <w:rtl/>
        </w:rPr>
        <w:t xml:space="preserve"> </w:t>
      </w:r>
      <w:r w:rsidR="00D029A6" w:rsidRPr="00FF132F">
        <w:rPr>
          <w:rFonts w:ascii="IRBadr" w:hAnsi="IRBadr" w:cs="IRBadr"/>
          <w:sz w:val="28"/>
          <w:szCs w:val="28"/>
          <w:rtl/>
        </w:rPr>
        <w:t xml:space="preserve">و علم جدایی </w:t>
      </w:r>
      <w:r w:rsidR="00845807">
        <w:rPr>
          <w:rFonts w:ascii="IRBadr" w:hAnsi="IRBadr" w:cs="IRBadr"/>
          <w:sz w:val="28"/>
          <w:szCs w:val="28"/>
          <w:rtl/>
        </w:rPr>
        <w:t>قراردادیم</w:t>
      </w:r>
      <w:r w:rsidR="00D029A6" w:rsidRPr="00FF132F">
        <w:rPr>
          <w:rFonts w:ascii="IRBadr" w:hAnsi="IRBadr" w:cs="IRBadr"/>
          <w:sz w:val="28"/>
          <w:szCs w:val="28"/>
          <w:rtl/>
        </w:rPr>
        <w:t>. این تابع شرایط و اقتضائات و گسترش و دامنه این محورهایی است که در ذیل یک دانش می‌گنجد.</w:t>
      </w:r>
    </w:p>
    <w:p w:rsidR="001E0DFA" w:rsidRPr="00FF132F" w:rsidRDefault="001E0DFA" w:rsidP="00FF132F">
      <w:pPr>
        <w:pStyle w:val="Heading2"/>
        <w:rPr>
          <w:rtl/>
        </w:rPr>
      </w:pPr>
      <w:bookmarkStart w:id="9" w:name="_Toc431830152"/>
      <w:r w:rsidRPr="00FF132F">
        <w:rPr>
          <w:rtl/>
        </w:rPr>
        <w:t>علم فقه</w:t>
      </w:r>
      <w:bookmarkEnd w:id="9"/>
    </w:p>
    <w:p w:rsidR="001E0DFA" w:rsidRPr="00FF132F" w:rsidRDefault="00D227E9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F132F">
        <w:rPr>
          <w:rFonts w:ascii="IRBadr" w:hAnsi="IRBadr" w:cs="IRBadr"/>
          <w:sz w:val="28"/>
          <w:szCs w:val="28"/>
          <w:rtl/>
          <w:lang w:bidi="fa-IR"/>
        </w:rPr>
        <w:t>هرآن چه</w:t>
      </w:r>
      <w:r w:rsidR="001E0DFA" w:rsidRPr="00FF132F">
        <w:rPr>
          <w:rFonts w:ascii="IRBadr" w:hAnsi="IRBadr" w:cs="IRBadr"/>
          <w:sz w:val="28"/>
          <w:szCs w:val="28"/>
          <w:rtl/>
          <w:lang w:bidi="fa-IR"/>
        </w:rPr>
        <w:t xml:space="preserve"> که در قبال علم فقه 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="001E0DFA" w:rsidRPr="00FF132F">
        <w:rPr>
          <w:rFonts w:ascii="IRBadr" w:hAnsi="IRBadr" w:cs="IRBadr"/>
          <w:sz w:val="28"/>
          <w:szCs w:val="28"/>
          <w:rtl/>
          <w:lang w:bidi="fa-IR"/>
        </w:rPr>
        <w:t xml:space="preserve"> بیان نمود از قبیل؛</w:t>
      </w:r>
    </w:p>
    <w:p w:rsidR="001E0DFA" w:rsidRPr="00FF132F" w:rsidRDefault="001E0DFA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موضوع، هدف، مبادی تصوریه، مبادی تصدیقیه، جایگاه آن، ارتباط آن با علوم دیگر و مفروضات پایه، 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>به‌جز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بحث 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>روش‌شناسی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و تاریخ را 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در علم فقه جای داد.</w:t>
      </w:r>
    </w:p>
    <w:p w:rsidR="001E0DFA" w:rsidRPr="00FF132F" w:rsidRDefault="001E0DFA" w:rsidP="00FF132F">
      <w:pPr>
        <w:pStyle w:val="Heading2"/>
        <w:rPr>
          <w:rtl/>
        </w:rPr>
      </w:pPr>
      <w:bookmarkStart w:id="10" w:name="_Toc431830153"/>
      <w:r w:rsidRPr="00FF132F">
        <w:rPr>
          <w:rtl/>
        </w:rPr>
        <w:t>رابطه فلسفه اجتهاد و فلسفه فقه</w:t>
      </w:r>
      <w:bookmarkEnd w:id="10"/>
    </w:p>
    <w:p w:rsidR="001E0DFA" w:rsidRPr="00FF132F" w:rsidRDefault="001E0DFA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F132F">
        <w:rPr>
          <w:rFonts w:ascii="IRBadr" w:hAnsi="IRBadr" w:cs="IRBadr"/>
          <w:sz w:val="28"/>
          <w:szCs w:val="28"/>
          <w:rtl/>
          <w:lang w:bidi="fa-IR"/>
        </w:rPr>
        <w:t>در قبال رابطه فلسفه اجتهاد و فلسفه فقه باید گفت که؛</w:t>
      </w:r>
    </w:p>
    <w:p w:rsidR="001E0DFA" w:rsidRPr="00FF132F" w:rsidRDefault="001E0DFA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F132F">
        <w:rPr>
          <w:rFonts w:ascii="IRBadr" w:hAnsi="IRBadr" w:cs="IRBadr"/>
          <w:sz w:val="28"/>
          <w:szCs w:val="28"/>
          <w:rtl/>
          <w:lang w:bidi="fa-IR"/>
        </w:rPr>
        <w:t>اجتهاد و فقه در حقیقت مثل مصدر و اسم مصدر است. اجتهاد را چه به معنای قوه و چه عمل استنباط بگیریم،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 xml:space="preserve"> همه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نقش مقدمیت را داراست.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 xml:space="preserve"> قوه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مقدمه بعیده است که عمل استنباط 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>بعدازآن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محقق است.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 xml:space="preserve"> خروجی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آن نیز عمل استنباط است.</w:t>
      </w:r>
    </w:p>
    <w:p w:rsidR="001E0DFA" w:rsidRPr="00FF132F" w:rsidRDefault="00D227E9" w:rsidP="00FF132F">
      <w:pPr>
        <w:pStyle w:val="Heading2"/>
        <w:rPr>
          <w:rtl/>
        </w:rPr>
      </w:pPr>
      <w:bookmarkStart w:id="11" w:name="_Toc431830154"/>
      <w:r w:rsidRPr="00FF132F">
        <w:rPr>
          <w:rtl/>
        </w:rPr>
        <w:t>نتیجه‌گیری</w:t>
      </w:r>
      <w:bookmarkEnd w:id="11"/>
    </w:p>
    <w:p w:rsidR="001E0DFA" w:rsidRPr="00FF132F" w:rsidRDefault="001E0DFA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در این راستا 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گفت که ممکن است اجتهاد به معنای فقه گرفته شود که در این صورت اجتهاد به معنای اسم مصدری خود خواهد بود یا اینکه به دانش اسلامی حاصل از اجتهاد،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 xml:space="preserve"> فقه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گفته شود.</w:t>
      </w:r>
    </w:p>
    <w:p w:rsidR="001E0DFA" w:rsidRPr="00FF132F" w:rsidRDefault="001E0DFA" w:rsidP="00FF132F">
      <w:pPr>
        <w:pStyle w:val="Heading2"/>
        <w:rPr>
          <w:rtl/>
        </w:rPr>
      </w:pPr>
      <w:bookmarkStart w:id="12" w:name="_Toc431830155"/>
      <w:bookmarkStart w:id="13" w:name="_GoBack"/>
      <w:r w:rsidRPr="00FF132F">
        <w:rPr>
          <w:rtl/>
        </w:rPr>
        <w:lastRenderedPageBreak/>
        <w:t>نوعیت</w:t>
      </w:r>
      <w:bookmarkEnd w:id="13"/>
      <w:r w:rsidRPr="00FF132F">
        <w:rPr>
          <w:rtl/>
        </w:rPr>
        <w:t xml:space="preserve"> فلسفه فقه</w:t>
      </w:r>
      <w:bookmarkEnd w:id="12"/>
    </w:p>
    <w:p w:rsidR="001E0DFA" w:rsidRPr="00FF132F" w:rsidRDefault="001E0DFA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F132F">
        <w:rPr>
          <w:rFonts w:ascii="IRBadr" w:hAnsi="IRBadr" w:cs="IRBadr"/>
          <w:sz w:val="28"/>
          <w:szCs w:val="28"/>
          <w:rtl/>
          <w:lang w:bidi="fa-IR"/>
        </w:rPr>
        <w:t>سؤال دیگری که در این مجال وجود دارد،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است که آیا فلسفه فقه صرفاً دانشی تحلیلی است 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>یادانشی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در استنباط نیز 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>اثرگذار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باشد؟</w:t>
      </w:r>
    </w:p>
    <w:p w:rsidR="001E0DFA" w:rsidRPr="00FF132F" w:rsidRDefault="001E0DFA" w:rsidP="00FF132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پاسخ این سؤال خیلی روشن است که این علم تحلیل محض نیست. از طرفی نیز 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>تحلیل‌هایی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که راجع به مبادی فقه 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در خود فقه نیز </w:t>
      </w:r>
      <w:r w:rsidR="00D227E9" w:rsidRPr="00FF132F">
        <w:rPr>
          <w:rFonts w:ascii="IRBadr" w:hAnsi="IRBadr" w:cs="IRBadr"/>
          <w:sz w:val="28"/>
          <w:szCs w:val="28"/>
          <w:rtl/>
          <w:lang w:bidi="fa-IR"/>
        </w:rPr>
        <w:t>تأثیرگذار</w:t>
      </w:r>
      <w:r w:rsidRPr="00FF132F">
        <w:rPr>
          <w:rFonts w:ascii="IRBadr" w:hAnsi="IRBadr" w:cs="IRBadr"/>
          <w:sz w:val="28"/>
          <w:szCs w:val="28"/>
          <w:rtl/>
          <w:lang w:bidi="fa-IR"/>
        </w:rPr>
        <w:t xml:space="preserve"> باشد.</w:t>
      </w:r>
    </w:p>
    <w:p w:rsidR="001E0DFA" w:rsidRPr="00BF3B58" w:rsidRDefault="001E0DFA" w:rsidP="00FF132F">
      <w:pPr>
        <w:pStyle w:val="Heading2"/>
        <w:rPr>
          <w:rtl/>
        </w:rPr>
      </w:pPr>
      <w:bookmarkStart w:id="14" w:name="_Toc431830156"/>
      <w:r w:rsidRPr="00BF3B58">
        <w:rPr>
          <w:rtl/>
        </w:rPr>
        <w:t xml:space="preserve">اقوال در </w:t>
      </w:r>
      <w:r w:rsidR="00D227E9" w:rsidRPr="00BF3B58">
        <w:rPr>
          <w:rtl/>
        </w:rPr>
        <w:t>طبقه‌بندی</w:t>
      </w:r>
      <w:r w:rsidRPr="00BF3B58">
        <w:rPr>
          <w:rtl/>
        </w:rPr>
        <w:t xml:space="preserve"> علوم</w:t>
      </w:r>
      <w:bookmarkEnd w:id="14"/>
    </w:p>
    <w:p w:rsidR="001E0DFA" w:rsidRPr="00BF3B58" w:rsidRDefault="001E0DFA" w:rsidP="00FF132F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>در جلسه پیشین در قبال فلسفه فقه مطالبی بیان شد که در این زمینه چند اصطلاح وجود دارد.</w:t>
      </w:r>
      <w:r w:rsidR="00D227E9"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در</w:t>
      </w: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قبال </w:t>
      </w:r>
      <w:r w:rsidR="00D227E9" w:rsidRPr="00BF3B58">
        <w:rPr>
          <w:rFonts w:ascii="IRBadr" w:eastAsia="2  Badr" w:hAnsi="IRBadr" w:cs="IRBadr"/>
          <w:sz w:val="28"/>
          <w:szCs w:val="28"/>
          <w:rtl/>
          <w:lang w:bidi="fa-IR"/>
        </w:rPr>
        <w:t>طبقه‌بندی</w:t>
      </w: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علوم سه دیدگاه وجود دارد؛</w:t>
      </w:r>
    </w:p>
    <w:p w:rsidR="001E0DFA" w:rsidRPr="00BF3B58" w:rsidRDefault="001E0DFA" w:rsidP="00FF132F">
      <w:pPr>
        <w:pStyle w:val="Heading2"/>
        <w:rPr>
          <w:rtl/>
        </w:rPr>
      </w:pPr>
      <w:bookmarkStart w:id="15" w:name="_Toc431830157"/>
      <w:r w:rsidRPr="00BF3B58">
        <w:rPr>
          <w:rtl/>
        </w:rPr>
        <w:t>دیدگاه اول و دوم</w:t>
      </w:r>
      <w:bookmarkEnd w:id="15"/>
    </w:p>
    <w:p w:rsidR="001E0DFA" w:rsidRPr="00BF3B58" w:rsidRDefault="001E0DFA" w:rsidP="00FF132F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>دیدگاه اول قائل است که پیوستگی علوم شکلی کاملاً برهانی و منطقی دارد.</w:t>
      </w:r>
      <w:r w:rsidR="00D227E9"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در</w:t>
      </w: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دیدگاه مقابل این عقیده وجود دارد که این ارتباط امری است که به اعتبار ما بوده است.</w:t>
      </w:r>
    </w:p>
    <w:p w:rsidR="001E0DFA" w:rsidRPr="00BF3B58" w:rsidRDefault="001E0DFA" w:rsidP="00FF132F">
      <w:pPr>
        <w:pStyle w:val="Heading2"/>
        <w:rPr>
          <w:rtl/>
        </w:rPr>
      </w:pPr>
      <w:bookmarkStart w:id="16" w:name="_Toc431830158"/>
      <w:r w:rsidRPr="00BF3B58">
        <w:rPr>
          <w:rtl/>
        </w:rPr>
        <w:t>اتخاذ مبنا</w:t>
      </w:r>
      <w:bookmarkEnd w:id="16"/>
    </w:p>
    <w:p w:rsidR="001E0DFA" w:rsidRPr="00BF3B58" w:rsidRDefault="001E0DFA" w:rsidP="00FF132F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اما دیدگاهی که ما در اینجا اتخاذ </w:t>
      </w:r>
      <w:r w:rsidR="00D227E9" w:rsidRPr="00BF3B58">
        <w:rPr>
          <w:rFonts w:ascii="IRBadr" w:eastAsia="2  Badr" w:hAnsi="IRBadr" w:cs="IRBadr"/>
          <w:sz w:val="28"/>
          <w:szCs w:val="28"/>
          <w:rtl/>
          <w:lang w:bidi="fa-IR"/>
        </w:rPr>
        <w:t>می‌کنیم</w:t>
      </w: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دیدگاهی میانه است و برای محمولات علم با موضوع آن </w:t>
      </w:r>
      <w:r w:rsidR="00D227E9" w:rsidRPr="00BF3B58">
        <w:rPr>
          <w:rFonts w:ascii="IRBadr" w:eastAsia="2  Badr" w:hAnsi="IRBadr" w:cs="IRBadr"/>
          <w:sz w:val="28"/>
          <w:szCs w:val="28"/>
          <w:rtl/>
          <w:lang w:bidi="fa-IR"/>
        </w:rPr>
        <w:t>رابطه‌ای</w:t>
      </w: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حقیقی قائل هستیم.</w:t>
      </w:r>
      <w:r w:rsidR="00D227E9"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از</w:t>
      </w: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طرفی نیز </w:t>
      </w:r>
      <w:r w:rsidR="00D227E9" w:rsidRPr="00BF3B58">
        <w:rPr>
          <w:rFonts w:ascii="IRBadr" w:eastAsia="2  Badr" w:hAnsi="IRBadr" w:cs="IRBadr"/>
          <w:sz w:val="28"/>
          <w:szCs w:val="28"/>
          <w:rtl/>
          <w:lang w:bidi="fa-IR"/>
        </w:rPr>
        <w:t>می‌گوییم</w:t>
      </w: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</w:t>
      </w:r>
      <w:r w:rsidR="00D227E9" w:rsidRPr="00BF3B58">
        <w:rPr>
          <w:rFonts w:ascii="IRBadr" w:eastAsia="2  Badr" w:hAnsi="IRBadr" w:cs="IRBadr"/>
          <w:sz w:val="28"/>
          <w:szCs w:val="28"/>
          <w:rtl/>
          <w:lang w:bidi="fa-IR"/>
        </w:rPr>
        <w:t>علی‌الاصول</w:t>
      </w: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برای هر علمی موضوعی وجود دارد.</w:t>
      </w:r>
      <w:r w:rsidR="00D227E9"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ولی</w:t>
      </w: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دایره و محدوده محمولات به اعتبار ماست و تابع این است که چقدر مصلحت در آن مقام وجود داشته باشد.</w:t>
      </w:r>
    </w:p>
    <w:p w:rsidR="001E0DFA" w:rsidRPr="00BF3B58" w:rsidRDefault="001E0DFA" w:rsidP="00FF132F">
      <w:pPr>
        <w:pStyle w:val="Heading2"/>
        <w:rPr>
          <w:rtl/>
        </w:rPr>
      </w:pPr>
      <w:bookmarkStart w:id="17" w:name="_Toc431830159"/>
      <w:r w:rsidRPr="00BF3B58">
        <w:rPr>
          <w:rtl/>
        </w:rPr>
        <w:t>فلسفه مضاف</w:t>
      </w:r>
      <w:bookmarkEnd w:id="17"/>
    </w:p>
    <w:p w:rsidR="00FF132F" w:rsidRDefault="001E0DFA" w:rsidP="00FF132F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فلسفه مضاف به هریک از علوم اسلامی نیز </w:t>
      </w:r>
      <w:r w:rsidR="00D227E9" w:rsidRPr="00BF3B58">
        <w:rPr>
          <w:rFonts w:ascii="IRBadr" w:eastAsia="2  Badr" w:hAnsi="IRBadr" w:cs="IRBadr"/>
          <w:sz w:val="28"/>
          <w:szCs w:val="28"/>
          <w:rtl/>
          <w:lang w:bidi="fa-IR"/>
        </w:rPr>
        <w:t>می‌تواند</w:t>
      </w: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اضافه شود،</w:t>
      </w:r>
      <w:r w:rsidR="00D227E9"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یعنی</w:t>
      </w: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به نحو مستقل </w:t>
      </w:r>
      <w:r w:rsidR="00D227E9" w:rsidRPr="00BF3B58">
        <w:rPr>
          <w:rFonts w:ascii="IRBadr" w:eastAsia="2  Badr" w:hAnsi="IRBadr" w:cs="IRBadr"/>
          <w:sz w:val="28"/>
          <w:szCs w:val="28"/>
          <w:rtl/>
          <w:lang w:bidi="fa-IR"/>
        </w:rPr>
        <w:t>می‌توانیم</w:t>
      </w: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فلسفه فقه،</w:t>
      </w:r>
      <w:r w:rsidR="00D227E9"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اخلاق</w:t>
      </w: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>،</w:t>
      </w:r>
      <w:r w:rsidR="00D227E9"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تفسیر</w:t>
      </w: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و ...را نام ببریم.</w:t>
      </w:r>
    </w:p>
    <w:p w:rsidR="001E0DFA" w:rsidRPr="00BF3B58" w:rsidRDefault="00D227E9" w:rsidP="00FF132F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سابقاً</w:t>
      </w:r>
      <w:r w:rsidR="001E0DFA"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نیز اشاره شد که فلسفه فقه امری کاملاً تحلیلی نبوده و </w:t>
      </w: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>درروند</w:t>
      </w:r>
      <w:r w:rsidR="001E0DFA"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استنباط </w:t>
      </w:r>
      <w:r w:rsidRPr="00BF3B58">
        <w:rPr>
          <w:rFonts w:ascii="IRBadr" w:eastAsia="2  Badr" w:hAnsi="IRBadr" w:cs="IRBadr"/>
          <w:sz w:val="28"/>
          <w:szCs w:val="28"/>
          <w:rtl/>
          <w:lang w:bidi="fa-IR"/>
        </w:rPr>
        <w:t>تأثیرگذار</w:t>
      </w:r>
      <w:r w:rsidR="001E0DFA" w:rsidRPr="00BF3B58">
        <w:rPr>
          <w:rFonts w:ascii="IRBadr" w:eastAsia="2  Badr" w:hAnsi="IRBadr" w:cs="IRBadr"/>
          <w:sz w:val="28"/>
          <w:szCs w:val="28"/>
          <w:rtl/>
          <w:lang w:bidi="fa-IR"/>
        </w:rPr>
        <w:t xml:space="preserve"> است.</w:t>
      </w:r>
    </w:p>
    <w:p w:rsidR="001E0DFA" w:rsidRPr="00BF3B58" w:rsidRDefault="001E0DFA" w:rsidP="00FF132F">
      <w:pPr>
        <w:bidi/>
        <w:spacing w:after="120" w:line="360" w:lineRule="auto"/>
        <w:ind w:firstLine="284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</w:p>
    <w:p w:rsidR="001E0DFA" w:rsidRPr="00BF3B58" w:rsidRDefault="001E0DFA" w:rsidP="00FF132F">
      <w:pPr>
        <w:bidi/>
        <w:spacing w:after="120" w:line="360" w:lineRule="auto"/>
        <w:ind w:firstLine="284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</w:p>
    <w:p w:rsidR="001E0DFA" w:rsidRPr="00BF3B58" w:rsidRDefault="001E0DFA" w:rsidP="00FF132F">
      <w:pPr>
        <w:bidi/>
        <w:spacing w:after="120" w:line="360" w:lineRule="auto"/>
        <w:ind w:firstLine="284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</w:p>
    <w:p w:rsidR="001E0DFA" w:rsidRPr="00BF3B58" w:rsidRDefault="001E0DFA" w:rsidP="00FF132F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</w:p>
    <w:p w:rsidR="00152670" w:rsidRPr="00BF3B58" w:rsidRDefault="00152670" w:rsidP="00FF132F">
      <w:pPr>
        <w:spacing w:line="360" w:lineRule="auto"/>
        <w:jc w:val="both"/>
        <w:rPr>
          <w:rFonts w:ascii="IRBadr" w:hAnsi="IRBadr" w:cs="IRBadr"/>
          <w:sz w:val="28"/>
          <w:szCs w:val="28"/>
        </w:rPr>
      </w:pPr>
    </w:p>
    <w:sectPr w:rsidR="00152670" w:rsidRPr="00BF3B58" w:rsidSect="007B0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E7" w:rsidRDefault="00C852E7" w:rsidP="000D5800">
      <w:pPr>
        <w:spacing w:after="0"/>
      </w:pPr>
      <w:r>
        <w:separator/>
      </w:r>
    </w:p>
  </w:endnote>
  <w:endnote w:type="continuationSeparator" w:id="0">
    <w:p w:rsidR="00C852E7" w:rsidRDefault="00C852E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07" w:rsidRDefault="00845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807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07" w:rsidRDefault="00845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E7" w:rsidRDefault="00C852E7" w:rsidP="000D5800">
      <w:pPr>
        <w:spacing w:after="0"/>
      </w:pPr>
      <w:r>
        <w:separator/>
      </w:r>
    </w:p>
  </w:footnote>
  <w:footnote w:type="continuationSeparator" w:id="0">
    <w:p w:rsidR="00C852E7" w:rsidRDefault="00C852E7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07" w:rsidRDefault="00845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D227E9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34B6167F" wp14:editId="4889CA5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ACC48" id="Straight Connector 2" o:spid="_x0000_s1026" style="position:absolute;left:0;text-align:left;flip:x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  <w:lang w:bidi="fa-IR"/>
      </w:rPr>
      <w:drawing>
        <wp:inline distT="0" distB="0" distL="0" distR="0" wp14:anchorId="692390DD" wp14:editId="14796FC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9C6A3D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227E9">
      <w:rPr>
        <w:rFonts w:ascii="IranNastaliq" w:hAnsi="IranNastaliq" w:cs="IranNastaliq" w:hint="cs"/>
        <w:sz w:val="40"/>
        <w:szCs w:val="40"/>
        <w:rtl/>
        <w:lang w:bidi="fa-IR"/>
      </w:rPr>
      <w:t>4559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07" w:rsidRDefault="00845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30"/>
    <w:rsid w:val="000228A2"/>
    <w:rsid w:val="000324F1"/>
    <w:rsid w:val="00041FE0"/>
    <w:rsid w:val="00052BA3"/>
    <w:rsid w:val="0006363E"/>
    <w:rsid w:val="00080DFF"/>
    <w:rsid w:val="00085ED5"/>
    <w:rsid w:val="00096431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33D"/>
    <w:rsid w:val="00177934"/>
    <w:rsid w:val="00192A6A"/>
    <w:rsid w:val="00197CDD"/>
    <w:rsid w:val="001C367D"/>
    <w:rsid w:val="001D24F8"/>
    <w:rsid w:val="001D542D"/>
    <w:rsid w:val="001E0DFA"/>
    <w:rsid w:val="001E306E"/>
    <w:rsid w:val="001E3FB0"/>
    <w:rsid w:val="001E4FFF"/>
    <w:rsid w:val="001F2E3E"/>
    <w:rsid w:val="00202AB0"/>
    <w:rsid w:val="0021738F"/>
    <w:rsid w:val="00224C0A"/>
    <w:rsid w:val="002376A5"/>
    <w:rsid w:val="002417C9"/>
    <w:rsid w:val="002529C5"/>
    <w:rsid w:val="00270294"/>
    <w:rsid w:val="002828D8"/>
    <w:rsid w:val="002914BD"/>
    <w:rsid w:val="00297263"/>
    <w:rsid w:val="002C56FD"/>
    <w:rsid w:val="002D49E4"/>
    <w:rsid w:val="002E450B"/>
    <w:rsid w:val="002E73F9"/>
    <w:rsid w:val="002F05B9"/>
    <w:rsid w:val="00317C62"/>
    <w:rsid w:val="0032704F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16D29"/>
    <w:rsid w:val="0044591E"/>
    <w:rsid w:val="00455B91"/>
    <w:rsid w:val="004651D2"/>
    <w:rsid w:val="00465D26"/>
    <w:rsid w:val="004679F8"/>
    <w:rsid w:val="004B337F"/>
    <w:rsid w:val="004F3596"/>
    <w:rsid w:val="00530FD7"/>
    <w:rsid w:val="00531245"/>
    <w:rsid w:val="00541FF0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1330"/>
    <w:rsid w:val="0066229C"/>
    <w:rsid w:val="0069594A"/>
    <w:rsid w:val="0069696C"/>
    <w:rsid w:val="006A085A"/>
    <w:rsid w:val="006D3A87"/>
    <w:rsid w:val="006E2F89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807"/>
    <w:rsid w:val="00845CC4"/>
    <w:rsid w:val="008644F4"/>
    <w:rsid w:val="00883733"/>
    <w:rsid w:val="008965D2"/>
    <w:rsid w:val="008A236D"/>
    <w:rsid w:val="008B4798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6A3D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E3FF5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B58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852E7"/>
    <w:rsid w:val="00C9244A"/>
    <w:rsid w:val="00CB5DA3"/>
    <w:rsid w:val="00CE09B7"/>
    <w:rsid w:val="00CE31E6"/>
    <w:rsid w:val="00CE3B74"/>
    <w:rsid w:val="00CE69A8"/>
    <w:rsid w:val="00CF42E2"/>
    <w:rsid w:val="00CF7916"/>
    <w:rsid w:val="00D029A6"/>
    <w:rsid w:val="00D158F3"/>
    <w:rsid w:val="00D227E9"/>
    <w:rsid w:val="00D3665C"/>
    <w:rsid w:val="00D508CC"/>
    <w:rsid w:val="00D50F4B"/>
    <w:rsid w:val="00D60547"/>
    <w:rsid w:val="00D66444"/>
    <w:rsid w:val="00D76353"/>
    <w:rsid w:val="00D806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558A"/>
    <w:rsid w:val="00F10A0F"/>
    <w:rsid w:val="00F40284"/>
    <w:rsid w:val="00F67976"/>
    <w:rsid w:val="00F70BE1"/>
    <w:rsid w:val="00FC0862"/>
    <w:rsid w:val="00FC70FB"/>
    <w:rsid w:val="00FD143D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2AA29EA-EA1A-41E7-9A18-5734BA2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661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F3B58"/>
    <w:pPr>
      <w:keepNext/>
      <w:keepLines/>
      <w:bidi/>
      <w:spacing w:after="0" w:line="360" w:lineRule="auto"/>
      <w:contextualSpacing/>
      <w:jc w:val="both"/>
      <w:outlineLvl w:val="0"/>
    </w:pPr>
    <w:rPr>
      <w:rFonts w:ascii="IRBadr" w:eastAsia="2  Lotus" w:hAnsi="IRBadr" w:cs="IRBadr"/>
      <w:bCs/>
      <w:sz w:val="28"/>
      <w:szCs w:val="28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F3B58"/>
    <w:rPr>
      <w:rFonts w:ascii="IRBadr" w:eastAsia="2  Lotus" w:hAnsi="IRBadr" w:cs="IRBadr"/>
      <w:bCs/>
      <w:sz w:val="28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9C6A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1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D753-C250-4B2E-99A4-E767AF54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104</TotalTime>
  <Pages>6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ac</cp:lastModifiedBy>
  <cp:revision>12</cp:revision>
  <dcterms:created xsi:type="dcterms:W3CDTF">2015-01-19T04:23:00Z</dcterms:created>
  <dcterms:modified xsi:type="dcterms:W3CDTF">2015-10-05T14:12:00Z</dcterms:modified>
</cp:coreProperties>
</file>