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5E" w:rsidRDefault="004D7AA8" w:rsidP="005B6073">
      <w:pPr>
        <w:bidi/>
        <w:spacing w:after="120" w:line="360" w:lineRule="auto"/>
        <w:contextualSpacing/>
        <w:jc w:val="both"/>
        <w:rPr>
          <w:noProof/>
        </w:rPr>
      </w:pPr>
      <w:bookmarkStart w:id="0" w:name="_GoBack"/>
      <w:bookmarkEnd w:id="0"/>
      <w:r w:rsidRPr="005B6073">
        <w:rPr>
          <w:rFonts w:ascii="IRBadr" w:eastAsia="2  Badr" w:hAnsi="IRBadr" w:cs="IRBadr"/>
          <w:sz w:val="28"/>
          <w:szCs w:val="28"/>
          <w:rtl/>
          <w:lang w:bidi="fa-IR"/>
        </w:rPr>
        <w:t>بسم‌الله</w:t>
      </w:r>
      <w:r w:rsidR="005369F5" w:rsidRPr="005B6073">
        <w:rPr>
          <w:rFonts w:ascii="IRBadr" w:eastAsia="2  Badr" w:hAnsi="IRBadr" w:cs="IRBadr"/>
          <w:sz w:val="28"/>
          <w:szCs w:val="28"/>
          <w:rtl/>
          <w:lang w:bidi="fa-IR"/>
        </w:rPr>
        <w:t xml:space="preserve"> الرحمن الرحیم</w:t>
      </w:r>
      <w:r w:rsidR="0050505E">
        <w:rPr>
          <w:rFonts w:ascii="IRBadr" w:eastAsia="2  Badr" w:hAnsi="IRBadr" w:cs="IRBadr"/>
          <w:sz w:val="28"/>
          <w:szCs w:val="28"/>
          <w:rtl/>
          <w:lang w:bidi="fa-IR"/>
        </w:rPr>
        <w:fldChar w:fldCharType="begin"/>
      </w:r>
      <w:r w:rsidR="0050505E">
        <w:rPr>
          <w:rFonts w:ascii="IRBadr" w:eastAsia="2  Badr" w:hAnsi="IRBadr" w:cs="IRBadr"/>
          <w:sz w:val="28"/>
          <w:szCs w:val="28"/>
          <w:rtl/>
          <w:lang w:bidi="fa-IR"/>
        </w:rPr>
        <w:instrText xml:space="preserve"> </w:instrText>
      </w:r>
      <w:r w:rsidR="0050505E">
        <w:rPr>
          <w:rFonts w:ascii="IRBadr" w:eastAsia="2  Badr" w:hAnsi="IRBadr" w:cs="IRBadr"/>
          <w:sz w:val="28"/>
          <w:szCs w:val="28"/>
          <w:lang w:bidi="fa-IR"/>
        </w:rPr>
        <w:instrText>TOC</w:instrText>
      </w:r>
      <w:r w:rsidR="0050505E">
        <w:rPr>
          <w:rFonts w:ascii="IRBadr" w:eastAsia="2  Badr" w:hAnsi="IRBadr" w:cs="IRBadr"/>
          <w:sz w:val="28"/>
          <w:szCs w:val="28"/>
          <w:rtl/>
          <w:lang w:bidi="fa-IR"/>
        </w:rPr>
        <w:instrText xml:space="preserve"> \</w:instrText>
      </w:r>
      <w:r w:rsidR="0050505E">
        <w:rPr>
          <w:rFonts w:ascii="IRBadr" w:eastAsia="2  Badr" w:hAnsi="IRBadr" w:cs="IRBadr"/>
          <w:sz w:val="28"/>
          <w:szCs w:val="28"/>
          <w:lang w:bidi="fa-IR"/>
        </w:rPr>
        <w:instrText>o "1-7" \h \z \u</w:instrText>
      </w:r>
      <w:r w:rsidR="0050505E">
        <w:rPr>
          <w:rFonts w:ascii="IRBadr" w:eastAsia="2  Badr" w:hAnsi="IRBadr" w:cs="IRBadr"/>
          <w:sz w:val="28"/>
          <w:szCs w:val="28"/>
          <w:rtl/>
          <w:lang w:bidi="fa-IR"/>
        </w:rPr>
        <w:instrText xml:space="preserve"> </w:instrText>
      </w:r>
      <w:r w:rsidR="0050505E">
        <w:rPr>
          <w:rFonts w:ascii="IRBadr" w:eastAsia="2  Badr" w:hAnsi="IRBadr" w:cs="IRBadr"/>
          <w:sz w:val="28"/>
          <w:szCs w:val="28"/>
          <w:rtl/>
          <w:lang w:bidi="fa-IR"/>
        </w:rPr>
        <w:fldChar w:fldCharType="separate"/>
      </w:r>
    </w:p>
    <w:p w:rsidR="0050505E" w:rsidRDefault="00F91311" w:rsidP="0050505E">
      <w:pPr>
        <w:pStyle w:val="TOC1"/>
        <w:tabs>
          <w:tab w:val="right" w:leader="dot" w:pos="9350"/>
        </w:tabs>
        <w:rPr>
          <w:rFonts w:asciiTheme="minorHAnsi" w:hAnsiTheme="minorHAnsi" w:cstheme="minorBidi"/>
          <w:noProof/>
          <w:szCs w:val="22"/>
        </w:rPr>
      </w:pPr>
      <w:hyperlink w:anchor="_Toc432056596" w:history="1">
        <w:r w:rsidR="0050505E" w:rsidRPr="006C3EBC">
          <w:rPr>
            <w:rStyle w:val="Hyperlink"/>
            <w:rFonts w:ascii="IRBadr" w:hAnsi="IRBadr" w:cs="IRBadr" w:hint="eastAsia"/>
            <w:noProof/>
            <w:rtl/>
          </w:rPr>
          <w:t>نوع</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ت</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حکم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در</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ن</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مقام</w:t>
        </w:r>
        <w:r w:rsidR="0050505E">
          <w:rPr>
            <w:noProof/>
            <w:webHidden/>
          </w:rPr>
          <w:tab/>
        </w:r>
        <w:r w:rsidR="0050505E">
          <w:rPr>
            <w:rStyle w:val="Hyperlink"/>
            <w:noProof/>
            <w:rtl/>
          </w:rPr>
          <w:fldChar w:fldCharType="begin"/>
        </w:r>
        <w:r w:rsidR="0050505E">
          <w:rPr>
            <w:noProof/>
            <w:webHidden/>
          </w:rPr>
          <w:instrText xml:space="preserve"> PAGEREF _Toc432056596 \h </w:instrText>
        </w:r>
        <w:r w:rsidR="0050505E">
          <w:rPr>
            <w:rStyle w:val="Hyperlink"/>
            <w:noProof/>
            <w:rtl/>
          </w:rPr>
        </w:r>
        <w:r w:rsidR="0050505E">
          <w:rPr>
            <w:rStyle w:val="Hyperlink"/>
            <w:noProof/>
            <w:rtl/>
          </w:rPr>
          <w:fldChar w:fldCharType="separate"/>
        </w:r>
        <w:r w:rsidR="0050505E">
          <w:rPr>
            <w:noProof/>
            <w:webHidden/>
          </w:rPr>
          <w:t>2</w:t>
        </w:r>
        <w:r w:rsidR="0050505E">
          <w:rPr>
            <w:rStyle w:val="Hyperlink"/>
            <w:noProof/>
            <w:rtl/>
          </w:rPr>
          <w:fldChar w:fldCharType="end"/>
        </w:r>
      </w:hyperlink>
    </w:p>
    <w:p w:rsidR="0050505E" w:rsidRDefault="00F91311" w:rsidP="0050505E">
      <w:pPr>
        <w:pStyle w:val="TOC1"/>
        <w:tabs>
          <w:tab w:val="right" w:leader="dot" w:pos="9350"/>
        </w:tabs>
        <w:rPr>
          <w:rFonts w:asciiTheme="minorHAnsi" w:hAnsiTheme="minorHAnsi" w:cstheme="minorBidi"/>
          <w:noProof/>
          <w:szCs w:val="22"/>
        </w:rPr>
      </w:pPr>
      <w:hyperlink w:anchor="_Toc432056597" w:history="1">
        <w:r w:rsidR="0050505E" w:rsidRPr="006C3EBC">
          <w:rPr>
            <w:rStyle w:val="Hyperlink"/>
            <w:rFonts w:ascii="IRBadr" w:hAnsi="IRBadr" w:cs="IRBadr" w:hint="eastAsia"/>
            <w:noProof/>
            <w:rtl/>
          </w:rPr>
          <w:t>مرور</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بحث</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گذشته</w:t>
        </w:r>
        <w:r w:rsidR="0050505E">
          <w:rPr>
            <w:noProof/>
            <w:webHidden/>
          </w:rPr>
          <w:tab/>
        </w:r>
        <w:r w:rsidR="0050505E">
          <w:rPr>
            <w:rStyle w:val="Hyperlink"/>
            <w:noProof/>
            <w:rtl/>
          </w:rPr>
          <w:fldChar w:fldCharType="begin"/>
        </w:r>
        <w:r w:rsidR="0050505E">
          <w:rPr>
            <w:noProof/>
            <w:webHidden/>
          </w:rPr>
          <w:instrText xml:space="preserve"> PAGEREF _Toc432056597 \h </w:instrText>
        </w:r>
        <w:r w:rsidR="0050505E">
          <w:rPr>
            <w:rStyle w:val="Hyperlink"/>
            <w:noProof/>
            <w:rtl/>
          </w:rPr>
        </w:r>
        <w:r w:rsidR="0050505E">
          <w:rPr>
            <w:rStyle w:val="Hyperlink"/>
            <w:noProof/>
            <w:rtl/>
          </w:rPr>
          <w:fldChar w:fldCharType="separate"/>
        </w:r>
        <w:r w:rsidR="0050505E">
          <w:rPr>
            <w:noProof/>
            <w:webHidden/>
          </w:rPr>
          <w:t>2</w:t>
        </w:r>
        <w:r w:rsidR="0050505E">
          <w:rPr>
            <w:rStyle w:val="Hyperlink"/>
            <w:noProof/>
            <w:rtl/>
          </w:rPr>
          <w:fldChar w:fldCharType="end"/>
        </w:r>
      </w:hyperlink>
    </w:p>
    <w:p w:rsidR="0050505E" w:rsidRDefault="00F91311" w:rsidP="0050505E">
      <w:pPr>
        <w:pStyle w:val="TOC2"/>
        <w:tabs>
          <w:tab w:val="right" w:leader="dot" w:pos="9350"/>
        </w:tabs>
        <w:rPr>
          <w:rFonts w:asciiTheme="minorHAnsi" w:hAnsiTheme="minorHAnsi" w:cstheme="minorBidi"/>
          <w:noProof/>
          <w:szCs w:val="22"/>
        </w:rPr>
      </w:pPr>
      <w:hyperlink w:anchor="_Toc432056598" w:history="1">
        <w:r w:rsidR="0050505E" w:rsidRPr="006C3EBC">
          <w:rPr>
            <w:rStyle w:val="Hyperlink"/>
            <w:rFonts w:ascii="IRBadr" w:hAnsi="IRBadr" w:cs="IRBadr" w:hint="eastAsia"/>
            <w:noProof/>
            <w:rtl/>
          </w:rPr>
          <w:t>وظ</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فه</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اول</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ه</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افراد</w:t>
        </w:r>
        <w:r w:rsidR="0050505E">
          <w:rPr>
            <w:noProof/>
            <w:webHidden/>
          </w:rPr>
          <w:tab/>
        </w:r>
        <w:r w:rsidR="0050505E">
          <w:rPr>
            <w:rStyle w:val="Hyperlink"/>
            <w:noProof/>
            <w:rtl/>
          </w:rPr>
          <w:fldChar w:fldCharType="begin"/>
        </w:r>
        <w:r w:rsidR="0050505E">
          <w:rPr>
            <w:noProof/>
            <w:webHidden/>
          </w:rPr>
          <w:instrText xml:space="preserve"> PAGEREF _Toc432056598 \h </w:instrText>
        </w:r>
        <w:r w:rsidR="0050505E">
          <w:rPr>
            <w:rStyle w:val="Hyperlink"/>
            <w:noProof/>
            <w:rtl/>
          </w:rPr>
        </w:r>
        <w:r w:rsidR="0050505E">
          <w:rPr>
            <w:rStyle w:val="Hyperlink"/>
            <w:noProof/>
            <w:rtl/>
          </w:rPr>
          <w:fldChar w:fldCharType="separate"/>
        </w:r>
        <w:r w:rsidR="0050505E">
          <w:rPr>
            <w:noProof/>
            <w:webHidden/>
          </w:rPr>
          <w:t>2</w:t>
        </w:r>
        <w:r w:rsidR="0050505E">
          <w:rPr>
            <w:rStyle w:val="Hyperlink"/>
            <w:noProof/>
            <w:rtl/>
          </w:rPr>
          <w:fldChar w:fldCharType="end"/>
        </w:r>
      </w:hyperlink>
    </w:p>
    <w:p w:rsidR="0050505E" w:rsidRDefault="00F91311" w:rsidP="0050505E">
      <w:pPr>
        <w:pStyle w:val="TOC2"/>
        <w:tabs>
          <w:tab w:val="right" w:leader="dot" w:pos="9350"/>
        </w:tabs>
        <w:rPr>
          <w:rFonts w:asciiTheme="minorHAnsi" w:hAnsiTheme="minorHAnsi" w:cstheme="minorBidi"/>
          <w:noProof/>
          <w:szCs w:val="22"/>
        </w:rPr>
      </w:pPr>
      <w:hyperlink w:anchor="_Toc432056599" w:history="1">
        <w:r w:rsidR="0050505E" w:rsidRPr="006C3EBC">
          <w:rPr>
            <w:rStyle w:val="Hyperlink"/>
            <w:rFonts w:ascii="IRBadr" w:hAnsi="IRBadr" w:cs="IRBadr" w:hint="eastAsia"/>
            <w:noProof/>
            <w:rtl/>
          </w:rPr>
          <w:t>حکم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اجتهاد</w:t>
        </w:r>
        <w:r w:rsidR="0050505E">
          <w:rPr>
            <w:noProof/>
            <w:webHidden/>
          </w:rPr>
          <w:tab/>
        </w:r>
        <w:r w:rsidR="0050505E">
          <w:rPr>
            <w:rStyle w:val="Hyperlink"/>
            <w:noProof/>
            <w:rtl/>
          </w:rPr>
          <w:fldChar w:fldCharType="begin"/>
        </w:r>
        <w:r w:rsidR="0050505E">
          <w:rPr>
            <w:noProof/>
            <w:webHidden/>
          </w:rPr>
          <w:instrText xml:space="preserve"> PAGEREF _Toc432056599 \h </w:instrText>
        </w:r>
        <w:r w:rsidR="0050505E">
          <w:rPr>
            <w:rStyle w:val="Hyperlink"/>
            <w:noProof/>
            <w:rtl/>
          </w:rPr>
        </w:r>
        <w:r w:rsidR="0050505E">
          <w:rPr>
            <w:rStyle w:val="Hyperlink"/>
            <w:noProof/>
            <w:rtl/>
          </w:rPr>
          <w:fldChar w:fldCharType="separate"/>
        </w:r>
        <w:r w:rsidR="0050505E">
          <w:rPr>
            <w:noProof/>
            <w:webHidden/>
          </w:rPr>
          <w:t>2</w:t>
        </w:r>
        <w:r w:rsidR="0050505E">
          <w:rPr>
            <w:rStyle w:val="Hyperlink"/>
            <w:noProof/>
            <w:rtl/>
          </w:rPr>
          <w:fldChar w:fldCharType="end"/>
        </w:r>
      </w:hyperlink>
    </w:p>
    <w:p w:rsidR="0050505E" w:rsidRDefault="00F91311" w:rsidP="0050505E">
      <w:pPr>
        <w:pStyle w:val="TOC2"/>
        <w:tabs>
          <w:tab w:val="right" w:leader="dot" w:pos="9350"/>
        </w:tabs>
        <w:rPr>
          <w:rFonts w:asciiTheme="minorHAnsi" w:hAnsiTheme="minorHAnsi" w:cstheme="minorBidi"/>
          <w:noProof/>
          <w:szCs w:val="22"/>
        </w:rPr>
      </w:pPr>
      <w:hyperlink w:anchor="_Toc432056600" w:history="1">
        <w:r w:rsidR="0050505E" w:rsidRPr="006C3EBC">
          <w:rPr>
            <w:rStyle w:val="Hyperlink"/>
            <w:rFonts w:ascii="IRBadr" w:hAnsi="IRBadr" w:cs="IRBadr" w:hint="eastAsia"/>
            <w:noProof/>
            <w:rtl/>
          </w:rPr>
          <w:t>اطراف</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تخ</w:t>
        </w:r>
        <w:r w:rsidR="0050505E" w:rsidRPr="006C3EBC">
          <w:rPr>
            <w:rStyle w:val="Hyperlink"/>
            <w:rFonts w:ascii="IRBadr" w:hAnsi="IRBadr" w:cs="IRBadr" w:hint="cs"/>
            <w:noProof/>
            <w:rtl/>
          </w:rPr>
          <w:t>یی</w:t>
        </w:r>
        <w:r w:rsidR="0050505E" w:rsidRPr="006C3EBC">
          <w:rPr>
            <w:rStyle w:val="Hyperlink"/>
            <w:rFonts w:ascii="IRBadr" w:hAnsi="IRBadr" w:cs="IRBadr" w:hint="eastAsia"/>
            <w:noProof/>
            <w:rtl/>
          </w:rPr>
          <w:t>ر</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در</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ن</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مقام</w:t>
        </w:r>
        <w:r w:rsidR="0050505E">
          <w:rPr>
            <w:noProof/>
            <w:webHidden/>
          </w:rPr>
          <w:tab/>
        </w:r>
        <w:r w:rsidR="0050505E">
          <w:rPr>
            <w:rStyle w:val="Hyperlink"/>
            <w:noProof/>
            <w:rtl/>
          </w:rPr>
          <w:fldChar w:fldCharType="begin"/>
        </w:r>
        <w:r w:rsidR="0050505E">
          <w:rPr>
            <w:noProof/>
            <w:webHidden/>
          </w:rPr>
          <w:instrText xml:space="preserve"> PAGEREF _Toc432056600 \h </w:instrText>
        </w:r>
        <w:r w:rsidR="0050505E">
          <w:rPr>
            <w:rStyle w:val="Hyperlink"/>
            <w:noProof/>
            <w:rtl/>
          </w:rPr>
        </w:r>
        <w:r w:rsidR="0050505E">
          <w:rPr>
            <w:rStyle w:val="Hyperlink"/>
            <w:noProof/>
            <w:rtl/>
          </w:rPr>
          <w:fldChar w:fldCharType="separate"/>
        </w:r>
        <w:r w:rsidR="0050505E">
          <w:rPr>
            <w:noProof/>
            <w:webHidden/>
          </w:rPr>
          <w:t>3</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1" w:history="1">
        <w:r w:rsidR="0050505E" w:rsidRPr="006C3EBC">
          <w:rPr>
            <w:rStyle w:val="Hyperlink"/>
            <w:rFonts w:ascii="IRBadr" w:hAnsi="IRBadr" w:cs="IRBadr" w:hint="eastAsia"/>
            <w:noProof/>
            <w:rtl/>
          </w:rPr>
          <w:t>موارد</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وجوب</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تع</w:t>
        </w:r>
        <w:r w:rsidR="0050505E" w:rsidRPr="006C3EBC">
          <w:rPr>
            <w:rStyle w:val="Hyperlink"/>
            <w:rFonts w:ascii="IRBadr" w:hAnsi="IRBadr" w:cs="IRBadr" w:hint="cs"/>
            <w:noProof/>
            <w:rtl/>
          </w:rPr>
          <w:t>یی</w:t>
        </w:r>
        <w:r w:rsidR="0050505E" w:rsidRPr="006C3EBC">
          <w:rPr>
            <w:rStyle w:val="Hyperlink"/>
            <w:rFonts w:ascii="IRBadr" w:hAnsi="IRBadr" w:cs="IRBadr" w:hint="eastAsia"/>
            <w:noProof/>
            <w:rtl/>
          </w:rPr>
          <w:t>ن</w:t>
        </w:r>
        <w:r w:rsidR="0050505E" w:rsidRPr="006C3EBC">
          <w:rPr>
            <w:rStyle w:val="Hyperlink"/>
            <w:rFonts w:ascii="IRBadr" w:hAnsi="IRBadr" w:cs="IRBadr" w:hint="cs"/>
            <w:noProof/>
            <w:rtl/>
          </w:rPr>
          <w:t>ی</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اجتهاد</w:t>
        </w:r>
        <w:r w:rsidR="0050505E">
          <w:rPr>
            <w:noProof/>
            <w:webHidden/>
          </w:rPr>
          <w:tab/>
        </w:r>
        <w:r w:rsidR="0050505E">
          <w:rPr>
            <w:rStyle w:val="Hyperlink"/>
            <w:noProof/>
            <w:rtl/>
          </w:rPr>
          <w:fldChar w:fldCharType="begin"/>
        </w:r>
        <w:r w:rsidR="0050505E">
          <w:rPr>
            <w:noProof/>
            <w:webHidden/>
          </w:rPr>
          <w:instrText xml:space="preserve"> PAGEREF _Toc432056601 \h </w:instrText>
        </w:r>
        <w:r w:rsidR="0050505E">
          <w:rPr>
            <w:rStyle w:val="Hyperlink"/>
            <w:noProof/>
            <w:rtl/>
          </w:rPr>
        </w:r>
        <w:r w:rsidR="0050505E">
          <w:rPr>
            <w:rStyle w:val="Hyperlink"/>
            <w:noProof/>
            <w:rtl/>
          </w:rPr>
          <w:fldChar w:fldCharType="separate"/>
        </w:r>
        <w:r w:rsidR="0050505E">
          <w:rPr>
            <w:noProof/>
            <w:webHidden/>
          </w:rPr>
          <w:t>3</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2" w:history="1">
        <w:r w:rsidR="00E4227F">
          <w:rPr>
            <w:rStyle w:val="Hyperlink"/>
            <w:rFonts w:ascii="IRBadr" w:hAnsi="IRBadr" w:cs="IRBadr" w:hint="eastAsia"/>
            <w:noProof/>
            <w:rtl/>
          </w:rPr>
          <w:t>جمع‌بندی</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قسم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اول</w:t>
        </w:r>
        <w:r w:rsidR="0050505E">
          <w:rPr>
            <w:noProof/>
            <w:webHidden/>
          </w:rPr>
          <w:tab/>
        </w:r>
        <w:r w:rsidR="0050505E">
          <w:rPr>
            <w:rStyle w:val="Hyperlink"/>
            <w:noProof/>
            <w:rtl/>
          </w:rPr>
          <w:fldChar w:fldCharType="begin"/>
        </w:r>
        <w:r w:rsidR="0050505E">
          <w:rPr>
            <w:noProof/>
            <w:webHidden/>
          </w:rPr>
          <w:instrText xml:space="preserve"> PAGEREF _Toc432056602 \h </w:instrText>
        </w:r>
        <w:r w:rsidR="0050505E">
          <w:rPr>
            <w:rStyle w:val="Hyperlink"/>
            <w:noProof/>
            <w:rtl/>
          </w:rPr>
        </w:r>
        <w:r w:rsidR="0050505E">
          <w:rPr>
            <w:rStyle w:val="Hyperlink"/>
            <w:noProof/>
            <w:rtl/>
          </w:rPr>
          <w:fldChar w:fldCharType="separate"/>
        </w:r>
        <w:r w:rsidR="0050505E">
          <w:rPr>
            <w:noProof/>
            <w:webHidden/>
          </w:rPr>
          <w:t>3</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3" w:history="1">
        <w:r w:rsidR="0050505E" w:rsidRPr="006C3EBC">
          <w:rPr>
            <w:rStyle w:val="Hyperlink"/>
            <w:rFonts w:ascii="IRBadr" w:hAnsi="IRBadr" w:cs="IRBadr" w:hint="eastAsia"/>
            <w:noProof/>
            <w:rtl/>
          </w:rPr>
          <w:t>قسم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دوم</w:t>
        </w:r>
        <w:r w:rsidR="0050505E">
          <w:rPr>
            <w:noProof/>
            <w:webHidden/>
          </w:rPr>
          <w:tab/>
        </w:r>
        <w:r w:rsidR="0050505E">
          <w:rPr>
            <w:rStyle w:val="Hyperlink"/>
            <w:noProof/>
            <w:rtl/>
          </w:rPr>
          <w:fldChar w:fldCharType="begin"/>
        </w:r>
        <w:r w:rsidR="0050505E">
          <w:rPr>
            <w:noProof/>
            <w:webHidden/>
          </w:rPr>
          <w:instrText xml:space="preserve"> PAGEREF _Toc432056603 \h </w:instrText>
        </w:r>
        <w:r w:rsidR="0050505E">
          <w:rPr>
            <w:rStyle w:val="Hyperlink"/>
            <w:noProof/>
            <w:rtl/>
          </w:rPr>
        </w:r>
        <w:r w:rsidR="0050505E">
          <w:rPr>
            <w:rStyle w:val="Hyperlink"/>
            <w:noProof/>
            <w:rtl/>
          </w:rPr>
          <w:fldChar w:fldCharType="separate"/>
        </w:r>
        <w:r w:rsidR="0050505E">
          <w:rPr>
            <w:noProof/>
            <w:webHidden/>
          </w:rPr>
          <w:t>3</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4" w:history="1">
        <w:r w:rsidR="0050505E" w:rsidRPr="006C3EBC">
          <w:rPr>
            <w:rStyle w:val="Hyperlink"/>
            <w:rFonts w:ascii="IRBadr" w:hAnsi="IRBadr" w:cs="IRBadr" w:hint="eastAsia"/>
            <w:noProof/>
            <w:rtl/>
          </w:rPr>
          <w:t>تشر</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ح</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سؤالات</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فوق</w:t>
        </w:r>
        <w:r w:rsidR="0050505E">
          <w:rPr>
            <w:noProof/>
            <w:webHidden/>
          </w:rPr>
          <w:tab/>
        </w:r>
        <w:r w:rsidR="0050505E">
          <w:rPr>
            <w:rStyle w:val="Hyperlink"/>
            <w:noProof/>
            <w:rtl/>
          </w:rPr>
          <w:fldChar w:fldCharType="begin"/>
        </w:r>
        <w:r w:rsidR="0050505E">
          <w:rPr>
            <w:noProof/>
            <w:webHidden/>
          </w:rPr>
          <w:instrText xml:space="preserve"> PAGEREF _Toc432056604 \h </w:instrText>
        </w:r>
        <w:r w:rsidR="0050505E">
          <w:rPr>
            <w:rStyle w:val="Hyperlink"/>
            <w:noProof/>
            <w:rtl/>
          </w:rPr>
        </w:r>
        <w:r w:rsidR="0050505E">
          <w:rPr>
            <w:rStyle w:val="Hyperlink"/>
            <w:noProof/>
            <w:rtl/>
          </w:rPr>
          <w:fldChar w:fldCharType="separate"/>
        </w:r>
        <w:r w:rsidR="0050505E">
          <w:rPr>
            <w:noProof/>
            <w:webHidden/>
          </w:rPr>
          <w:t>4</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5" w:history="1">
        <w:r w:rsidR="0050505E" w:rsidRPr="006C3EBC">
          <w:rPr>
            <w:rStyle w:val="Hyperlink"/>
            <w:rFonts w:ascii="IRBadr" w:hAnsi="IRBadr" w:cs="IRBadr" w:hint="eastAsia"/>
            <w:noProof/>
            <w:rtl/>
          </w:rPr>
          <w:t>تمث</w:t>
        </w:r>
        <w:r w:rsidR="0050505E" w:rsidRPr="006C3EBC">
          <w:rPr>
            <w:rStyle w:val="Hyperlink"/>
            <w:rFonts w:ascii="IRBadr" w:hAnsi="IRBadr" w:cs="IRBadr" w:hint="cs"/>
            <w:noProof/>
            <w:rtl/>
          </w:rPr>
          <w:t>ی</w:t>
        </w:r>
        <w:r w:rsidR="0050505E" w:rsidRPr="006C3EBC">
          <w:rPr>
            <w:rStyle w:val="Hyperlink"/>
            <w:rFonts w:ascii="IRBadr" w:hAnsi="IRBadr" w:cs="IRBadr" w:hint="eastAsia"/>
            <w:noProof/>
            <w:rtl/>
          </w:rPr>
          <w:t>ل</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عرف</w:t>
        </w:r>
        <w:r w:rsidR="0050505E" w:rsidRPr="006C3EBC">
          <w:rPr>
            <w:rStyle w:val="Hyperlink"/>
            <w:rFonts w:ascii="IRBadr" w:hAnsi="IRBadr" w:cs="IRBadr" w:hint="cs"/>
            <w:noProof/>
            <w:rtl/>
          </w:rPr>
          <w:t>ی</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از</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بحث</w:t>
        </w:r>
        <w:r w:rsidR="0050505E">
          <w:rPr>
            <w:noProof/>
            <w:webHidden/>
          </w:rPr>
          <w:tab/>
        </w:r>
        <w:r w:rsidR="0050505E">
          <w:rPr>
            <w:rStyle w:val="Hyperlink"/>
            <w:noProof/>
            <w:rtl/>
          </w:rPr>
          <w:fldChar w:fldCharType="begin"/>
        </w:r>
        <w:r w:rsidR="0050505E">
          <w:rPr>
            <w:noProof/>
            <w:webHidden/>
          </w:rPr>
          <w:instrText xml:space="preserve"> PAGEREF _Toc432056605 \h </w:instrText>
        </w:r>
        <w:r w:rsidR="0050505E">
          <w:rPr>
            <w:rStyle w:val="Hyperlink"/>
            <w:noProof/>
            <w:rtl/>
          </w:rPr>
        </w:r>
        <w:r w:rsidR="0050505E">
          <w:rPr>
            <w:rStyle w:val="Hyperlink"/>
            <w:noProof/>
            <w:rtl/>
          </w:rPr>
          <w:fldChar w:fldCharType="separate"/>
        </w:r>
        <w:r w:rsidR="0050505E">
          <w:rPr>
            <w:noProof/>
            <w:webHidden/>
          </w:rPr>
          <w:t>4</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6" w:history="1">
        <w:r w:rsidR="00E4227F">
          <w:rPr>
            <w:rStyle w:val="Hyperlink"/>
            <w:rFonts w:ascii="IRBadr" w:hAnsi="IRBadr" w:cs="IRBadr" w:hint="eastAsia"/>
            <w:noProof/>
            <w:rtl/>
          </w:rPr>
          <w:t>جمع‌بندی</w:t>
        </w:r>
        <w:r w:rsidR="0050505E">
          <w:rPr>
            <w:noProof/>
            <w:webHidden/>
          </w:rPr>
          <w:tab/>
        </w:r>
        <w:r w:rsidR="0050505E">
          <w:rPr>
            <w:rStyle w:val="Hyperlink"/>
            <w:noProof/>
            <w:rtl/>
          </w:rPr>
          <w:fldChar w:fldCharType="begin"/>
        </w:r>
        <w:r w:rsidR="0050505E">
          <w:rPr>
            <w:noProof/>
            <w:webHidden/>
          </w:rPr>
          <w:instrText xml:space="preserve"> PAGEREF _Toc432056606 \h </w:instrText>
        </w:r>
        <w:r w:rsidR="0050505E">
          <w:rPr>
            <w:rStyle w:val="Hyperlink"/>
            <w:noProof/>
            <w:rtl/>
          </w:rPr>
        </w:r>
        <w:r w:rsidR="0050505E">
          <w:rPr>
            <w:rStyle w:val="Hyperlink"/>
            <w:noProof/>
            <w:rtl/>
          </w:rPr>
          <w:fldChar w:fldCharType="separate"/>
        </w:r>
        <w:r w:rsidR="0050505E">
          <w:rPr>
            <w:noProof/>
            <w:webHidden/>
          </w:rPr>
          <w:t>5</w:t>
        </w:r>
        <w:r w:rsidR="0050505E">
          <w:rPr>
            <w:rStyle w:val="Hyperlink"/>
            <w:noProof/>
            <w:rtl/>
          </w:rPr>
          <w:fldChar w:fldCharType="end"/>
        </w:r>
      </w:hyperlink>
    </w:p>
    <w:p w:rsidR="0050505E" w:rsidRDefault="00F91311" w:rsidP="0050505E">
      <w:pPr>
        <w:pStyle w:val="TOC3"/>
        <w:tabs>
          <w:tab w:val="right" w:leader="dot" w:pos="9350"/>
        </w:tabs>
        <w:rPr>
          <w:rFonts w:asciiTheme="minorHAnsi" w:eastAsiaTheme="minorEastAsia" w:hAnsiTheme="minorHAnsi" w:cstheme="minorBidi"/>
          <w:noProof/>
          <w:szCs w:val="22"/>
        </w:rPr>
      </w:pPr>
      <w:hyperlink w:anchor="_Toc432056607" w:history="1">
        <w:r w:rsidR="0050505E" w:rsidRPr="006C3EBC">
          <w:rPr>
            <w:rStyle w:val="Hyperlink"/>
            <w:rFonts w:ascii="IRBadr" w:hAnsi="IRBadr" w:cs="IRBadr" w:hint="eastAsia"/>
            <w:noProof/>
            <w:rtl/>
          </w:rPr>
          <w:t>احکام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اقسام</w:t>
        </w:r>
        <w:r w:rsidR="0050505E" w:rsidRPr="006C3EBC">
          <w:rPr>
            <w:rStyle w:val="Hyperlink"/>
            <w:rFonts w:ascii="IRBadr" w:hAnsi="IRBadr" w:cs="IRBadr"/>
            <w:noProof/>
            <w:rtl/>
          </w:rPr>
          <w:t xml:space="preserve"> </w:t>
        </w:r>
        <w:r w:rsidR="0050505E" w:rsidRPr="006C3EBC">
          <w:rPr>
            <w:rStyle w:val="Hyperlink"/>
            <w:rFonts w:ascii="IRBadr" w:hAnsi="IRBadr" w:cs="IRBadr" w:hint="eastAsia"/>
            <w:noProof/>
            <w:rtl/>
          </w:rPr>
          <w:t>اجتهاد</w:t>
        </w:r>
        <w:r w:rsidR="0050505E">
          <w:rPr>
            <w:noProof/>
            <w:webHidden/>
          </w:rPr>
          <w:tab/>
        </w:r>
        <w:r w:rsidR="0050505E">
          <w:rPr>
            <w:rStyle w:val="Hyperlink"/>
            <w:noProof/>
            <w:rtl/>
          </w:rPr>
          <w:fldChar w:fldCharType="begin"/>
        </w:r>
        <w:r w:rsidR="0050505E">
          <w:rPr>
            <w:noProof/>
            <w:webHidden/>
          </w:rPr>
          <w:instrText xml:space="preserve"> PAGEREF _Toc432056607 \h </w:instrText>
        </w:r>
        <w:r w:rsidR="0050505E">
          <w:rPr>
            <w:rStyle w:val="Hyperlink"/>
            <w:noProof/>
            <w:rtl/>
          </w:rPr>
        </w:r>
        <w:r w:rsidR="0050505E">
          <w:rPr>
            <w:rStyle w:val="Hyperlink"/>
            <w:noProof/>
            <w:rtl/>
          </w:rPr>
          <w:fldChar w:fldCharType="separate"/>
        </w:r>
        <w:r w:rsidR="0050505E">
          <w:rPr>
            <w:noProof/>
            <w:webHidden/>
          </w:rPr>
          <w:t>5</w:t>
        </w:r>
        <w:r w:rsidR="0050505E">
          <w:rPr>
            <w:rStyle w:val="Hyperlink"/>
            <w:noProof/>
            <w:rtl/>
          </w:rPr>
          <w:fldChar w:fldCharType="end"/>
        </w:r>
      </w:hyperlink>
    </w:p>
    <w:p w:rsidR="0050505E" w:rsidRDefault="0050505E" w:rsidP="005B6073">
      <w:pPr>
        <w:bidi/>
        <w:spacing w:after="120" w:line="360" w:lineRule="auto"/>
        <w:contextualSpacing/>
        <w:jc w:val="both"/>
        <w:rPr>
          <w:rFonts w:ascii="IRBadr" w:eastAsia="2  Badr" w:hAnsi="IRBadr" w:cs="IRBadr"/>
          <w:sz w:val="28"/>
          <w:szCs w:val="28"/>
          <w:rtl/>
          <w:lang w:bidi="fa-IR"/>
        </w:rPr>
      </w:pPr>
      <w:r>
        <w:rPr>
          <w:rFonts w:ascii="IRBadr" w:eastAsia="2  Badr" w:hAnsi="IRBadr" w:cs="IRBadr"/>
          <w:sz w:val="28"/>
          <w:szCs w:val="28"/>
          <w:rtl/>
          <w:lang w:bidi="fa-IR"/>
        </w:rPr>
        <w:fldChar w:fldCharType="end"/>
      </w:r>
    </w:p>
    <w:p w:rsidR="0050505E" w:rsidRDefault="0050505E">
      <w:pPr>
        <w:spacing w:after="0" w:line="240" w:lineRule="auto"/>
        <w:rPr>
          <w:rFonts w:ascii="IRBadr" w:eastAsia="2  Badr" w:hAnsi="IRBadr" w:cs="IRBadr"/>
          <w:sz w:val="28"/>
          <w:szCs w:val="28"/>
          <w:rtl/>
          <w:lang w:bidi="fa-IR"/>
        </w:rPr>
      </w:pPr>
      <w:r>
        <w:rPr>
          <w:rFonts w:ascii="IRBadr" w:eastAsia="2  Badr" w:hAnsi="IRBadr" w:cs="IRBadr"/>
          <w:sz w:val="28"/>
          <w:szCs w:val="28"/>
          <w:rtl/>
          <w:lang w:bidi="fa-IR"/>
        </w:rPr>
        <w:br w:type="page"/>
      </w:r>
    </w:p>
    <w:p w:rsidR="005369F5" w:rsidRPr="005B6073" w:rsidRDefault="005369F5" w:rsidP="005B6073">
      <w:pPr>
        <w:pStyle w:val="Heading1"/>
        <w:spacing w:line="360" w:lineRule="auto"/>
        <w:rPr>
          <w:rFonts w:ascii="IRBadr" w:hAnsi="IRBadr" w:cs="IRBadr"/>
          <w:rtl/>
        </w:rPr>
      </w:pPr>
      <w:bookmarkStart w:id="1" w:name="_Toc432056596"/>
      <w:r w:rsidRPr="005B6073">
        <w:rPr>
          <w:rFonts w:ascii="IRBadr" w:hAnsi="IRBadr" w:cs="IRBadr"/>
          <w:rtl/>
        </w:rPr>
        <w:lastRenderedPageBreak/>
        <w:t>نوعیت حکم در این مقام</w:t>
      </w:r>
      <w:bookmarkEnd w:id="1"/>
    </w:p>
    <w:p w:rsidR="005369F5" w:rsidRPr="005B6073" w:rsidRDefault="005369F5" w:rsidP="005B6073">
      <w:pPr>
        <w:pStyle w:val="Heading1"/>
        <w:spacing w:line="360" w:lineRule="auto"/>
        <w:rPr>
          <w:rFonts w:ascii="IRBadr" w:hAnsi="IRBadr" w:cs="IRBadr"/>
          <w:rtl/>
        </w:rPr>
      </w:pPr>
      <w:bookmarkStart w:id="2" w:name="_Toc432056597"/>
      <w:r w:rsidRPr="005B6073">
        <w:rPr>
          <w:rFonts w:ascii="IRBadr" w:hAnsi="IRBadr" w:cs="IRBadr"/>
          <w:rtl/>
        </w:rPr>
        <w:t>مرور بحث گذشته</w:t>
      </w:r>
      <w:bookmarkEnd w:id="2"/>
    </w:p>
    <w:p w:rsidR="00677A5C" w:rsidRPr="005B6073" w:rsidRDefault="005369F5"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در مباحث گذشته به نتایجی که رسیدیم این بود که حکم در اینجا تخییری و عقلی است و این نوع از حکم عقلی،</w:t>
      </w:r>
      <w:r w:rsidR="004D7AA8" w:rsidRPr="005B6073">
        <w:rPr>
          <w:rFonts w:ascii="IRBadr" w:eastAsia="2  Badr" w:hAnsi="IRBadr" w:cs="IRBadr"/>
          <w:sz w:val="28"/>
          <w:szCs w:val="28"/>
          <w:rtl/>
          <w:lang w:bidi="fa-IR"/>
        </w:rPr>
        <w:t xml:space="preserve"> به</w:t>
      </w:r>
      <w:r w:rsidRPr="005B6073">
        <w:rPr>
          <w:rFonts w:ascii="IRBadr" w:eastAsia="2  Badr" w:hAnsi="IRBadr" w:cs="IRBadr"/>
          <w:sz w:val="28"/>
          <w:szCs w:val="28"/>
          <w:rtl/>
          <w:lang w:bidi="fa-IR"/>
        </w:rPr>
        <w:t xml:space="preserve"> نحو وجوب احرازی است که مربوط به مقام امتثال است.</w:t>
      </w:r>
      <w:r w:rsidR="004D7AA8" w:rsidRPr="005B6073">
        <w:rPr>
          <w:rFonts w:ascii="IRBadr" w:eastAsia="2  Badr" w:hAnsi="IRBadr" w:cs="IRBadr"/>
          <w:sz w:val="28"/>
          <w:szCs w:val="28"/>
          <w:rtl/>
          <w:lang w:bidi="fa-IR"/>
        </w:rPr>
        <w:t xml:space="preserve"> و</w:t>
      </w:r>
      <w:r w:rsidRPr="005B6073">
        <w:rPr>
          <w:rFonts w:ascii="IRBadr" w:eastAsia="2  Badr" w:hAnsi="IRBadr" w:cs="IRBadr"/>
          <w:sz w:val="28"/>
          <w:szCs w:val="28"/>
          <w:rtl/>
          <w:lang w:bidi="fa-IR"/>
        </w:rPr>
        <w:t xml:space="preserve"> ثالثاً این وجوب در مجرای قاعده ملازمه نیست.</w:t>
      </w:r>
    </w:p>
    <w:p w:rsidR="005369F5" w:rsidRPr="005B6073" w:rsidRDefault="004D7AA8"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 xml:space="preserve"> اما</w:t>
      </w:r>
      <w:r w:rsidR="005369F5" w:rsidRPr="005B6073">
        <w:rPr>
          <w:rFonts w:ascii="IRBadr" w:eastAsia="2  Badr" w:hAnsi="IRBadr" w:cs="IRBadr"/>
          <w:sz w:val="28"/>
          <w:szCs w:val="28"/>
          <w:rtl/>
          <w:lang w:bidi="fa-IR"/>
        </w:rPr>
        <w:t xml:space="preserve"> </w:t>
      </w:r>
      <w:r w:rsidRPr="005B6073">
        <w:rPr>
          <w:rFonts w:ascii="IRBadr" w:eastAsia="2  Badr" w:hAnsi="IRBadr" w:cs="IRBadr"/>
          <w:sz w:val="28"/>
          <w:szCs w:val="28"/>
          <w:rtl/>
          <w:lang w:bidi="fa-IR"/>
        </w:rPr>
        <w:t>درعین‌حال</w:t>
      </w:r>
      <w:r w:rsidR="005369F5" w:rsidRPr="005B6073">
        <w:rPr>
          <w:rFonts w:ascii="IRBadr" w:eastAsia="2  Badr" w:hAnsi="IRBadr" w:cs="IRBadr"/>
          <w:sz w:val="28"/>
          <w:szCs w:val="28"/>
          <w:rtl/>
          <w:lang w:bidi="fa-IR"/>
        </w:rPr>
        <w:t xml:space="preserve"> به نحوی این حکم مشروط است به اینکه شارع در اطراف آن تصرفی نکند</w:t>
      </w:r>
      <w:r w:rsidR="00677A5C" w:rsidRPr="005B6073">
        <w:rPr>
          <w:rFonts w:ascii="IRBadr" w:eastAsia="2  Badr" w:hAnsi="IRBadr" w:cs="IRBadr"/>
          <w:sz w:val="28"/>
          <w:szCs w:val="28"/>
          <w:rtl/>
          <w:lang w:bidi="fa-IR"/>
        </w:rPr>
        <w:t>.</w:t>
      </w:r>
      <w:r w:rsidR="00E4227F">
        <w:rPr>
          <w:rFonts w:ascii="IRBadr" w:eastAsia="2  Badr" w:hAnsi="IRBadr" w:cs="IRBadr"/>
          <w:sz w:val="28"/>
          <w:szCs w:val="28"/>
          <w:rtl/>
          <w:lang w:bidi="fa-IR"/>
        </w:rPr>
        <w:t xml:space="preserve"> </w:t>
      </w:r>
      <w:r w:rsidR="005369F5" w:rsidRPr="005B6073">
        <w:rPr>
          <w:rFonts w:ascii="IRBadr" w:eastAsia="2  Badr" w:hAnsi="IRBadr" w:cs="IRBadr"/>
          <w:sz w:val="28"/>
          <w:szCs w:val="28"/>
          <w:rtl/>
          <w:lang w:bidi="fa-IR"/>
        </w:rPr>
        <w:t>لذا به نحوی یک تأیید شرعی را می‌طلبد برای اینکه تمام بشود.</w:t>
      </w:r>
    </w:p>
    <w:p w:rsidR="005369F5" w:rsidRPr="005B6073" w:rsidRDefault="005369F5"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بنابراین ذات این حکم عقلی است، اما در مبادی و مقدمات و شرایط آن به نحوی سخن و سکوت شارع تأثیر دارد.</w:t>
      </w:r>
    </w:p>
    <w:p w:rsidR="005369F5" w:rsidRPr="005B6073" w:rsidRDefault="005369F5" w:rsidP="005B6073">
      <w:pPr>
        <w:pStyle w:val="Heading2"/>
        <w:spacing w:line="360" w:lineRule="auto"/>
        <w:rPr>
          <w:rFonts w:ascii="IRBadr" w:hAnsi="IRBadr" w:cs="IRBadr"/>
          <w:rtl/>
        </w:rPr>
      </w:pPr>
      <w:bookmarkStart w:id="3" w:name="_Toc432056598"/>
      <w:r w:rsidRPr="005B6073">
        <w:rPr>
          <w:rFonts w:ascii="IRBadr" w:hAnsi="IRBadr" w:cs="IRBadr"/>
          <w:rtl/>
        </w:rPr>
        <w:t>وظیفه اولیه افراد</w:t>
      </w:r>
      <w:bookmarkEnd w:id="3"/>
    </w:p>
    <w:p w:rsidR="005369F5" w:rsidRPr="005B6073" w:rsidRDefault="005369F5"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بعید نیست گفته شود حال عمومی جامعه در آغاز حرکت در مورد وجوب،</w:t>
      </w:r>
      <w:r w:rsidR="004D7AA8" w:rsidRPr="005B6073">
        <w:rPr>
          <w:rFonts w:ascii="IRBadr" w:eastAsia="2  Badr" w:hAnsi="IRBadr" w:cs="IRBadr"/>
          <w:sz w:val="28"/>
          <w:szCs w:val="28"/>
          <w:rtl/>
          <w:lang w:bidi="fa-IR"/>
        </w:rPr>
        <w:t xml:space="preserve"> وجوب</w:t>
      </w:r>
      <w:r w:rsidRPr="005B6073">
        <w:rPr>
          <w:rFonts w:ascii="IRBadr" w:eastAsia="2  Badr" w:hAnsi="IRBadr" w:cs="IRBadr"/>
          <w:sz w:val="28"/>
          <w:szCs w:val="28"/>
          <w:rtl/>
          <w:lang w:bidi="fa-IR"/>
        </w:rPr>
        <w:t xml:space="preserve"> تعیین تقلید است.</w:t>
      </w:r>
      <w:r w:rsidR="004D7AA8" w:rsidRPr="005B6073">
        <w:rPr>
          <w:rFonts w:ascii="IRBadr" w:eastAsia="2  Badr" w:hAnsi="IRBadr" w:cs="IRBadr"/>
          <w:sz w:val="28"/>
          <w:szCs w:val="28"/>
          <w:rtl/>
          <w:lang w:bidi="fa-IR"/>
        </w:rPr>
        <w:t xml:space="preserve"> و</w:t>
      </w:r>
      <w:r w:rsidRPr="005B6073">
        <w:rPr>
          <w:rFonts w:ascii="IRBadr" w:eastAsia="2  Badr" w:hAnsi="IRBadr" w:cs="IRBadr"/>
          <w:sz w:val="28"/>
          <w:szCs w:val="28"/>
          <w:rtl/>
          <w:lang w:bidi="fa-IR"/>
        </w:rPr>
        <w:t xml:space="preserve"> شارع ممکن است این احتیاط را نپسندد چراکه منجر به اختلال زندگی فرد خواهد شد.</w:t>
      </w:r>
      <w:r w:rsidR="004D7AA8" w:rsidRPr="005B6073">
        <w:rPr>
          <w:rFonts w:ascii="IRBadr" w:eastAsia="2  Badr" w:hAnsi="IRBadr" w:cs="IRBadr"/>
          <w:sz w:val="28"/>
          <w:szCs w:val="28"/>
          <w:rtl/>
          <w:lang w:bidi="fa-IR"/>
        </w:rPr>
        <w:t xml:space="preserve"> استنباط</w:t>
      </w:r>
      <w:r w:rsidRPr="005B6073">
        <w:rPr>
          <w:rFonts w:ascii="IRBadr" w:eastAsia="2  Badr" w:hAnsi="IRBadr" w:cs="IRBadr"/>
          <w:sz w:val="28"/>
          <w:szCs w:val="28"/>
          <w:rtl/>
          <w:lang w:bidi="fa-IR"/>
        </w:rPr>
        <w:t xml:space="preserve"> یک </w:t>
      </w:r>
      <w:r w:rsidR="004D7AA8" w:rsidRPr="005B6073">
        <w:rPr>
          <w:rFonts w:ascii="IRBadr" w:eastAsia="2  Badr" w:hAnsi="IRBadr" w:cs="IRBadr"/>
          <w:sz w:val="28"/>
          <w:szCs w:val="28"/>
          <w:rtl/>
          <w:lang w:bidi="fa-IR"/>
        </w:rPr>
        <w:t>مسئله</w:t>
      </w:r>
      <w:r w:rsidRPr="005B6073">
        <w:rPr>
          <w:rFonts w:ascii="IRBadr" w:eastAsia="2  Badr" w:hAnsi="IRBadr" w:cs="IRBadr"/>
          <w:sz w:val="28"/>
          <w:szCs w:val="28"/>
          <w:rtl/>
          <w:lang w:bidi="fa-IR"/>
        </w:rPr>
        <w:t xml:space="preserve"> در حقیقت به معنای استخراج رأی شارع در مسائل اعم از اعتقادی،</w:t>
      </w:r>
      <w:r w:rsidR="004D7AA8" w:rsidRPr="005B6073">
        <w:rPr>
          <w:rFonts w:ascii="IRBadr" w:eastAsia="2  Badr" w:hAnsi="IRBadr" w:cs="IRBadr"/>
          <w:sz w:val="28"/>
          <w:szCs w:val="28"/>
          <w:rtl/>
          <w:lang w:bidi="fa-IR"/>
        </w:rPr>
        <w:t xml:space="preserve"> فقهی</w:t>
      </w:r>
      <w:r w:rsidRPr="005B6073">
        <w:rPr>
          <w:rFonts w:ascii="IRBadr" w:eastAsia="2  Badr" w:hAnsi="IRBadr" w:cs="IRBadr"/>
          <w:sz w:val="28"/>
          <w:szCs w:val="28"/>
          <w:rtl/>
          <w:lang w:bidi="fa-IR"/>
        </w:rPr>
        <w:t xml:space="preserve"> یا ... است که امروزه بیشترین تمرکز روی خود فقه است.</w:t>
      </w:r>
    </w:p>
    <w:p w:rsidR="005369F5" w:rsidRPr="005B6073" w:rsidRDefault="00677A5C" w:rsidP="005B6073">
      <w:pPr>
        <w:pStyle w:val="Heading2"/>
        <w:spacing w:line="360" w:lineRule="auto"/>
        <w:rPr>
          <w:rFonts w:ascii="IRBadr" w:hAnsi="IRBadr" w:cs="IRBadr"/>
          <w:rtl/>
        </w:rPr>
      </w:pPr>
      <w:bookmarkStart w:id="4" w:name="_Toc432056599"/>
      <w:r w:rsidRPr="005B6073">
        <w:rPr>
          <w:rFonts w:ascii="IRBadr" w:hAnsi="IRBadr" w:cs="IRBadr"/>
          <w:rtl/>
        </w:rPr>
        <w:t>حکم اجتهاد</w:t>
      </w:r>
      <w:bookmarkEnd w:id="4"/>
    </w:p>
    <w:p w:rsidR="00677A5C" w:rsidRPr="005B6073" w:rsidRDefault="00677A5C" w:rsidP="005B6073">
      <w:pPr>
        <w:bidi/>
        <w:spacing w:line="360" w:lineRule="auto"/>
        <w:jc w:val="both"/>
        <w:rPr>
          <w:rFonts w:ascii="IRBadr" w:hAnsi="IRBadr" w:cs="IRBadr"/>
          <w:sz w:val="28"/>
          <w:szCs w:val="28"/>
          <w:rtl/>
        </w:rPr>
      </w:pPr>
      <w:r w:rsidRPr="005B6073">
        <w:rPr>
          <w:rFonts w:ascii="IRBadr" w:hAnsi="IRBadr" w:cs="IRBadr"/>
          <w:sz w:val="28"/>
          <w:szCs w:val="28"/>
          <w:rtl/>
        </w:rPr>
        <w:t>باید دید در مسئله اول حکم اجتهاد چیست؟</w:t>
      </w:r>
      <w:r w:rsidR="00366D26" w:rsidRPr="005B6073">
        <w:rPr>
          <w:rFonts w:ascii="IRBadr" w:hAnsi="IRBadr" w:cs="IRBadr"/>
          <w:sz w:val="28"/>
          <w:szCs w:val="28"/>
          <w:rtl/>
        </w:rPr>
        <w:t xml:space="preserve"> </w:t>
      </w:r>
      <w:r w:rsidR="00E4227F">
        <w:rPr>
          <w:rFonts w:ascii="IRBadr" w:hAnsi="IRBadr" w:cs="IRBadr"/>
          <w:sz w:val="28"/>
          <w:szCs w:val="28"/>
          <w:rtl/>
        </w:rPr>
        <w:t>می‌گوییم</w:t>
      </w:r>
      <w:r w:rsidR="00366D26" w:rsidRPr="005B6073">
        <w:rPr>
          <w:rFonts w:ascii="IRBadr" w:hAnsi="IRBadr" w:cs="IRBadr"/>
          <w:sz w:val="28"/>
          <w:szCs w:val="28"/>
          <w:rtl/>
        </w:rPr>
        <w:t xml:space="preserve"> حکم اجتهاد یکی از این چهار</w:t>
      </w:r>
      <w:r w:rsidRPr="005B6073">
        <w:rPr>
          <w:rFonts w:ascii="IRBadr" w:hAnsi="IRBadr" w:cs="IRBadr"/>
          <w:sz w:val="28"/>
          <w:szCs w:val="28"/>
          <w:rtl/>
        </w:rPr>
        <w:t xml:space="preserve"> مورد</w:t>
      </w:r>
      <w:r w:rsidR="00366D26" w:rsidRPr="005B6073">
        <w:rPr>
          <w:rFonts w:ascii="IRBadr" w:hAnsi="IRBadr" w:cs="IRBadr"/>
          <w:sz w:val="28"/>
          <w:szCs w:val="28"/>
          <w:rtl/>
        </w:rPr>
        <w:t xml:space="preserve"> است. یا وجوب تخییری بین او و دو </w:t>
      </w:r>
      <w:r w:rsidRPr="005B6073">
        <w:rPr>
          <w:rFonts w:ascii="IRBadr" w:hAnsi="IRBadr" w:cs="IRBadr"/>
          <w:sz w:val="28"/>
          <w:szCs w:val="28"/>
          <w:rtl/>
        </w:rPr>
        <w:t>مورد</w:t>
      </w:r>
      <w:r w:rsidR="00366D26" w:rsidRPr="005B6073">
        <w:rPr>
          <w:rFonts w:ascii="IRBadr" w:hAnsi="IRBadr" w:cs="IRBadr"/>
          <w:sz w:val="28"/>
          <w:szCs w:val="28"/>
          <w:rtl/>
        </w:rPr>
        <w:t xml:space="preserve"> دیگر</w:t>
      </w:r>
      <w:r w:rsidRPr="005B6073">
        <w:rPr>
          <w:rFonts w:ascii="IRBadr" w:hAnsi="IRBadr" w:cs="IRBadr"/>
          <w:sz w:val="28"/>
          <w:szCs w:val="28"/>
          <w:rtl/>
        </w:rPr>
        <w:t xml:space="preserve"> است </w:t>
      </w:r>
      <w:r w:rsidR="00366D26" w:rsidRPr="005B6073">
        <w:rPr>
          <w:rFonts w:ascii="IRBadr" w:hAnsi="IRBadr" w:cs="IRBadr"/>
          <w:sz w:val="28"/>
          <w:szCs w:val="28"/>
          <w:rtl/>
        </w:rPr>
        <w:t>که حالت طبیعی این بود</w:t>
      </w:r>
      <w:r w:rsidRPr="005B6073">
        <w:rPr>
          <w:rFonts w:ascii="IRBadr" w:hAnsi="IRBadr" w:cs="IRBadr"/>
          <w:sz w:val="28"/>
          <w:szCs w:val="28"/>
          <w:rtl/>
        </w:rPr>
        <w:t>.</w:t>
      </w:r>
      <w:r w:rsidR="00366D26" w:rsidRPr="005B6073">
        <w:rPr>
          <w:rFonts w:ascii="IRBadr" w:hAnsi="IRBadr" w:cs="IRBadr"/>
          <w:sz w:val="28"/>
          <w:szCs w:val="28"/>
          <w:rtl/>
        </w:rPr>
        <w:t xml:space="preserve"> گاهی وجوب تخییری بین اجتهاد و تقلید</w:t>
      </w:r>
      <w:r w:rsidRPr="005B6073">
        <w:rPr>
          <w:rFonts w:ascii="IRBadr" w:hAnsi="IRBadr" w:cs="IRBadr"/>
          <w:sz w:val="28"/>
          <w:szCs w:val="28"/>
          <w:rtl/>
        </w:rPr>
        <w:t xml:space="preserve"> است در</w:t>
      </w:r>
      <w:r w:rsidR="00366D26" w:rsidRPr="005B6073">
        <w:rPr>
          <w:rFonts w:ascii="IRBadr" w:hAnsi="IRBadr" w:cs="IRBadr"/>
          <w:sz w:val="28"/>
          <w:szCs w:val="28"/>
          <w:rtl/>
        </w:rPr>
        <w:t xml:space="preserve"> آنجایی که احتیاط ممکن نیست، یا </w:t>
      </w:r>
      <w:r w:rsidRPr="005B6073">
        <w:rPr>
          <w:rFonts w:ascii="IRBadr" w:hAnsi="IRBadr" w:cs="IRBadr"/>
          <w:sz w:val="28"/>
          <w:szCs w:val="28"/>
          <w:rtl/>
        </w:rPr>
        <w:t xml:space="preserve">شارع </w:t>
      </w:r>
      <w:r w:rsidR="00366D26" w:rsidRPr="005B6073">
        <w:rPr>
          <w:rFonts w:ascii="IRBadr" w:hAnsi="IRBadr" w:cs="IRBadr"/>
          <w:sz w:val="28"/>
          <w:szCs w:val="28"/>
          <w:rtl/>
        </w:rPr>
        <w:t xml:space="preserve">احتیاط را نمی‌خواهد </w:t>
      </w:r>
      <w:r w:rsidRPr="005B6073">
        <w:rPr>
          <w:rFonts w:ascii="IRBadr" w:hAnsi="IRBadr" w:cs="IRBadr"/>
          <w:sz w:val="28"/>
          <w:szCs w:val="28"/>
          <w:rtl/>
        </w:rPr>
        <w:t xml:space="preserve">و </w:t>
      </w:r>
      <w:r w:rsidR="00366D26" w:rsidRPr="005B6073">
        <w:rPr>
          <w:rFonts w:ascii="IRBadr" w:hAnsi="IRBadr" w:cs="IRBadr"/>
          <w:sz w:val="28"/>
          <w:szCs w:val="28"/>
          <w:rtl/>
        </w:rPr>
        <w:t>یا عنوان ثانوی</w:t>
      </w:r>
      <w:r w:rsidRPr="005B6073">
        <w:rPr>
          <w:rFonts w:ascii="IRBadr" w:hAnsi="IRBadr" w:cs="IRBadr"/>
          <w:sz w:val="28"/>
          <w:szCs w:val="28"/>
          <w:rtl/>
        </w:rPr>
        <w:t xml:space="preserve"> وجود</w:t>
      </w:r>
      <w:r w:rsidR="00366D26" w:rsidRPr="005B6073">
        <w:rPr>
          <w:rFonts w:ascii="IRBadr" w:hAnsi="IRBadr" w:cs="IRBadr"/>
          <w:sz w:val="28"/>
          <w:szCs w:val="28"/>
          <w:rtl/>
        </w:rPr>
        <w:t xml:space="preserve"> دارد</w:t>
      </w:r>
      <w:r w:rsidRPr="005B6073">
        <w:rPr>
          <w:rFonts w:ascii="IRBadr" w:hAnsi="IRBadr" w:cs="IRBadr"/>
          <w:sz w:val="28"/>
          <w:szCs w:val="28"/>
          <w:rtl/>
        </w:rPr>
        <w:t>.</w:t>
      </w:r>
    </w:p>
    <w:p w:rsidR="00677A5C" w:rsidRPr="005B6073" w:rsidRDefault="00677A5C" w:rsidP="005B6073">
      <w:pPr>
        <w:pStyle w:val="Heading2"/>
        <w:spacing w:line="360" w:lineRule="auto"/>
        <w:rPr>
          <w:rFonts w:ascii="IRBadr" w:hAnsi="IRBadr" w:cs="IRBadr"/>
          <w:rtl/>
        </w:rPr>
      </w:pPr>
      <w:bookmarkStart w:id="5" w:name="_Toc432056600"/>
      <w:r w:rsidRPr="005B6073">
        <w:rPr>
          <w:rFonts w:ascii="IRBadr" w:hAnsi="IRBadr" w:cs="IRBadr"/>
          <w:rtl/>
        </w:rPr>
        <w:lastRenderedPageBreak/>
        <w:t>اطراف تخییر در این مقام</w:t>
      </w:r>
      <w:bookmarkEnd w:id="5"/>
    </w:p>
    <w:p w:rsidR="00677A5C" w:rsidRPr="005B6073" w:rsidRDefault="00677A5C" w:rsidP="005B6073">
      <w:pPr>
        <w:bidi/>
        <w:spacing w:line="360" w:lineRule="auto"/>
        <w:jc w:val="both"/>
        <w:rPr>
          <w:rFonts w:ascii="IRBadr" w:hAnsi="IRBadr" w:cs="IRBadr"/>
          <w:sz w:val="28"/>
          <w:szCs w:val="28"/>
          <w:rtl/>
        </w:rPr>
      </w:pPr>
      <w:r w:rsidRPr="005B6073">
        <w:rPr>
          <w:rFonts w:ascii="IRBadr" w:hAnsi="IRBadr" w:cs="IRBadr"/>
          <w:sz w:val="28"/>
          <w:szCs w:val="28"/>
          <w:rtl/>
        </w:rPr>
        <w:t>حکم دیگر این است که</w:t>
      </w:r>
      <w:r w:rsidR="00366D26" w:rsidRPr="005B6073">
        <w:rPr>
          <w:rFonts w:ascii="IRBadr" w:hAnsi="IRBadr" w:cs="IRBadr"/>
          <w:sz w:val="28"/>
          <w:szCs w:val="28"/>
          <w:rtl/>
        </w:rPr>
        <w:t xml:space="preserve"> اجتهاد واجب است به نحو تخییر بین آن و احتیاط، </w:t>
      </w:r>
      <w:r w:rsidRPr="005B6073">
        <w:rPr>
          <w:rFonts w:ascii="IRBadr" w:hAnsi="IRBadr" w:cs="IRBadr"/>
          <w:sz w:val="28"/>
          <w:szCs w:val="28"/>
          <w:rtl/>
        </w:rPr>
        <w:t>در آنجایی که شخص مجتهد است و</w:t>
      </w:r>
      <w:r w:rsidR="00366D26" w:rsidRPr="005B6073">
        <w:rPr>
          <w:rFonts w:ascii="IRBadr" w:hAnsi="IRBadr" w:cs="IRBadr"/>
          <w:sz w:val="28"/>
          <w:szCs w:val="28"/>
          <w:rtl/>
        </w:rPr>
        <w:t xml:space="preserve"> قوه اجتهاد دارد، </w:t>
      </w:r>
      <w:r w:rsidRPr="005B6073">
        <w:rPr>
          <w:rFonts w:ascii="IRBadr" w:hAnsi="IRBadr" w:cs="IRBadr"/>
          <w:sz w:val="28"/>
          <w:szCs w:val="28"/>
          <w:rtl/>
        </w:rPr>
        <w:t xml:space="preserve">و دیگر نمی‌تواند تقلید </w:t>
      </w:r>
      <w:r w:rsidR="00366D26" w:rsidRPr="005B6073">
        <w:rPr>
          <w:rFonts w:ascii="IRBadr" w:hAnsi="IRBadr" w:cs="IRBadr"/>
          <w:sz w:val="28"/>
          <w:szCs w:val="28"/>
          <w:rtl/>
        </w:rPr>
        <w:t xml:space="preserve">کند، </w:t>
      </w:r>
      <w:r w:rsidR="00E4227F">
        <w:rPr>
          <w:rFonts w:ascii="IRBadr" w:hAnsi="IRBadr" w:cs="IRBadr"/>
          <w:sz w:val="28"/>
          <w:szCs w:val="28"/>
          <w:rtl/>
        </w:rPr>
        <w:t>بنا بر</w:t>
      </w:r>
      <w:r w:rsidR="00366D26" w:rsidRPr="005B6073">
        <w:rPr>
          <w:rFonts w:ascii="IRBadr" w:hAnsi="IRBadr" w:cs="IRBadr"/>
          <w:sz w:val="28"/>
          <w:szCs w:val="28"/>
          <w:rtl/>
        </w:rPr>
        <w:t xml:space="preserve"> </w:t>
      </w:r>
      <w:r w:rsidR="00E4227F">
        <w:rPr>
          <w:rFonts w:ascii="IRBadr" w:hAnsi="IRBadr" w:cs="IRBadr"/>
          <w:sz w:val="28"/>
          <w:szCs w:val="28"/>
          <w:rtl/>
        </w:rPr>
        <w:t>آنچه</w:t>
      </w:r>
      <w:r w:rsidR="00366D26" w:rsidRPr="005B6073">
        <w:rPr>
          <w:rFonts w:ascii="IRBadr" w:hAnsi="IRBadr" w:cs="IRBadr"/>
          <w:sz w:val="28"/>
          <w:szCs w:val="28"/>
          <w:rtl/>
        </w:rPr>
        <w:t xml:space="preserve"> قبلاً هم اشاره کردیم. ولی احتیاط اگر میسره باشد می‌تواند </w:t>
      </w:r>
      <w:r w:rsidRPr="005B6073">
        <w:rPr>
          <w:rFonts w:ascii="IRBadr" w:hAnsi="IRBadr" w:cs="IRBadr"/>
          <w:sz w:val="28"/>
          <w:szCs w:val="28"/>
          <w:rtl/>
        </w:rPr>
        <w:t>انجام دهد</w:t>
      </w:r>
      <w:r w:rsidR="00366D26" w:rsidRPr="005B6073">
        <w:rPr>
          <w:rFonts w:ascii="IRBadr" w:hAnsi="IRBadr" w:cs="IRBadr"/>
          <w:sz w:val="28"/>
          <w:szCs w:val="28"/>
          <w:rtl/>
        </w:rPr>
        <w:t>.</w:t>
      </w:r>
    </w:p>
    <w:p w:rsidR="00677A5C" w:rsidRPr="005B6073" w:rsidRDefault="00677A5C" w:rsidP="005B6073">
      <w:pPr>
        <w:pStyle w:val="Heading3"/>
        <w:spacing w:line="360" w:lineRule="auto"/>
        <w:rPr>
          <w:rFonts w:ascii="IRBadr" w:hAnsi="IRBadr" w:cs="IRBadr"/>
          <w:rtl/>
        </w:rPr>
      </w:pPr>
      <w:bookmarkStart w:id="6" w:name="_Toc432056601"/>
      <w:r w:rsidRPr="005B6073">
        <w:rPr>
          <w:rFonts w:ascii="IRBadr" w:hAnsi="IRBadr" w:cs="IRBadr"/>
          <w:rtl/>
        </w:rPr>
        <w:t>موارد وجوب تعیینی اجتهاد</w:t>
      </w:r>
      <w:bookmarkEnd w:id="6"/>
    </w:p>
    <w:p w:rsidR="00677A5C"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گاهی هم وجوب اجتهاد برای خود مکلف تعیین پیدا می‌کند</w:t>
      </w:r>
      <w:r w:rsidR="00677A5C" w:rsidRPr="005B6073">
        <w:rPr>
          <w:rFonts w:ascii="IRBadr" w:hAnsi="IRBadr" w:cs="IRBadr"/>
          <w:sz w:val="28"/>
          <w:szCs w:val="28"/>
          <w:rtl/>
        </w:rPr>
        <w:t xml:space="preserve"> و</w:t>
      </w:r>
      <w:r w:rsidRPr="005B6073">
        <w:rPr>
          <w:rFonts w:ascii="IRBadr" w:hAnsi="IRBadr" w:cs="IRBadr"/>
          <w:sz w:val="28"/>
          <w:szCs w:val="28"/>
          <w:rtl/>
        </w:rPr>
        <w:t xml:space="preserve"> از تخییر بیرون</w:t>
      </w:r>
      <w:r w:rsidR="00677A5C" w:rsidRPr="005B6073">
        <w:rPr>
          <w:rFonts w:ascii="IRBadr" w:hAnsi="IRBadr" w:cs="IRBadr"/>
          <w:sz w:val="28"/>
          <w:szCs w:val="28"/>
          <w:rtl/>
        </w:rPr>
        <w:t xml:space="preserve"> می‌رود و آن </w:t>
      </w:r>
      <w:r w:rsidR="00E4227F">
        <w:rPr>
          <w:rFonts w:ascii="IRBadr" w:hAnsi="IRBadr" w:cs="IRBadr"/>
          <w:sz w:val="28"/>
          <w:szCs w:val="28"/>
          <w:rtl/>
        </w:rPr>
        <w:t>درجایی</w:t>
      </w:r>
      <w:r w:rsidR="00677A5C" w:rsidRPr="005B6073">
        <w:rPr>
          <w:rFonts w:ascii="IRBadr" w:hAnsi="IRBadr" w:cs="IRBadr"/>
          <w:sz w:val="28"/>
          <w:szCs w:val="28"/>
          <w:rtl/>
        </w:rPr>
        <w:t xml:space="preserve"> است که شخص مجتهد است و </w:t>
      </w:r>
      <w:r w:rsidRPr="005B6073">
        <w:rPr>
          <w:rFonts w:ascii="IRBadr" w:hAnsi="IRBadr" w:cs="IRBadr"/>
          <w:sz w:val="28"/>
          <w:szCs w:val="28"/>
          <w:rtl/>
        </w:rPr>
        <w:t xml:space="preserve">احتیاط هم ممکن نیست، </w:t>
      </w:r>
      <w:r w:rsidR="00677A5C" w:rsidRPr="005B6073">
        <w:rPr>
          <w:rFonts w:ascii="IRBadr" w:hAnsi="IRBadr" w:cs="IRBadr"/>
          <w:sz w:val="28"/>
          <w:szCs w:val="28"/>
          <w:rtl/>
        </w:rPr>
        <w:t xml:space="preserve">در </w:t>
      </w:r>
      <w:r w:rsidRPr="005B6073">
        <w:rPr>
          <w:rFonts w:ascii="IRBadr" w:hAnsi="IRBadr" w:cs="IRBadr"/>
          <w:sz w:val="28"/>
          <w:szCs w:val="28"/>
          <w:rtl/>
        </w:rPr>
        <w:t xml:space="preserve">اینجا وجوب تعیینی است. </w:t>
      </w:r>
      <w:r w:rsidR="00677A5C" w:rsidRPr="005B6073">
        <w:rPr>
          <w:rFonts w:ascii="IRBadr" w:hAnsi="IRBadr" w:cs="IRBadr"/>
          <w:sz w:val="28"/>
          <w:szCs w:val="28"/>
          <w:rtl/>
        </w:rPr>
        <w:t xml:space="preserve">برای مثال </w:t>
      </w:r>
      <w:r w:rsidRPr="005B6073">
        <w:rPr>
          <w:rFonts w:ascii="IRBadr" w:hAnsi="IRBadr" w:cs="IRBadr"/>
          <w:sz w:val="28"/>
          <w:szCs w:val="28"/>
          <w:rtl/>
        </w:rPr>
        <w:t xml:space="preserve">احکام خلل نماز یا فلان موضوع فقهی مورد ابتلای اوست. </w:t>
      </w:r>
      <w:r w:rsidR="00677A5C" w:rsidRPr="005B6073">
        <w:rPr>
          <w:rFonts w:ascii="IRBadr" w:hAnsi="IRBadr" w:cs="IRBadr"/>
          <w:sz w:val="28"/>
          <w:szCs w:val="28"/>
          <w:rtl/>
        </w:rPr>
        <w:t xml:space="preserve">و در </w:t>
      </w:r>
      <w:r w:rsidRPr="005B6073">
        <w:rPr>
          <w:rFonts w:ascii="IRBadr" w:hAnsi="IRBadr" w:cs="IRBadr"/>
          <w:sz w:val="28"/>
          <w:szCs w:val="28"/>
          <w:rtl/>
        </w:rPr>
        <w:t xml:space="preserve">آنجا </w:t>
      </w:r>
      <w:r w:rsidR="00677A5C" w:rsidRPr="005B6073">
        <w:rPr>
          <w:rFonts w:ascii="IRBadr" w:hAnsi="IRBadr" w:cs="IRBadr"/>
          <w:sz w:val="28"/>
          <w:szCs w:val="28"/>
          <w:rtl/>
        </w:rPr>
        <w:t xml:space="preserve">احتیاط هم نمی‌شود </w:t>
      </w:r>
      <w:r w:rsidRPr="005B6073">
        <w:rPr>
          <w:rFonts w:ascii="IRBadr" w:hAnsi="IRBadr" w:cs="IRBadr"/>
          <w:sz w:val="28"/>
          <w:szCs w:val="28"/>
          <w:rtl/>
        </w:rPr>
        <w:t xml:space="preserve">کرد، یا </w:t>
      </w:r>
      <w:r w:rsidR="00677A5C" w:rsidRPr="005B6073">
        <w:rPr>
          <w:rFonts w:ascii="IRBadr" w:hAnsi="IRBadr" w:cs="IRBadr"/>
          <w:sz w:val="28"/>
          <w:szCs w:val="28"/>
          <w:rtl/>
        </w:rPr>
        <w:t xml:space="preserve">می‌داند </w:t>
      </w:r>
      <w:r w:rsidRPr="005B6073">
        <w:rPr>
          <w:rFonts w:ascii="IRBadr" w:hAnsi="IRBadr" w:cs="IRBadr"/>
          <w:sz w:val="28"/>
          <w:szCs w:val="28"/>
          <w:rtl/>
        </w:rPr>
        <w:t>شارع نمی‌خواهد. یا</w:t>
      </w:r>
      <w:r w:rsidR="00E4227F">
        <w:rPr>
          <w:rFonts w:ascii="IRBadr" w:hAnsi="IRBadr" w:cs="IRBadr"/>
          <w:sz w:val="28"/>
          <w:szCs w:val="28"/>
          <w:rtl/>
        </w:rPr>
        <w:t xml:space="preserve"> </w:t>
      </w:r>
      <w:r w:rsidR="00677A5C" w:rsidRPr="005B6073">
        <w:rPr>
          <w:rFonts w:ascii="IRBadr" w:hAnsi="IRBadr" w:cs="IRBadr"/>
          <w:sz w:val="28"/>
          <w:szCs w:val="28"/>
          <w:rtl/>
        </w:rPr>
        <w:t xml:space="preserve">او </w:t>
      </w:r>
      <w:r w:rsidRPr="005B6073">
        <w:rPr>
          <w:rFonts w:ascii="IRBadr" w:hAnsi="IRBadr" w:cs="IRBadr"/>
          <w:sz w:val="28"/>
          <w:szCs w:val="28"/>
          <w:rtl/>
        </w:rPr>
        <w:t xml:space="preserve">در احتیاط </w:t>
      </w:r>
      <w:r w:rsidR="00E4227F">
        <w:rPr>
          <w:rFonts w:ascii="IRBadr" w:hAnsi="IRBadr" w:cs="IRBadr"/>
          <w:sz w:val="28"/>
          <w:szCs w:val="28"/>
          <w:rtl/>
        </w:rPr>
        <w:t>شبهه‌ای</w:t>
      </w:r>
      <w:r w:rsidR="00677A5C" w:rsidRPr="005B6073">
        <w:rPr>
          <w:rFonts w:ascii="IRBadr" w:hAnsi="IRBadr" w:cs="IRBadr"/>
          <w:sz w:val="28"/>
          <w:szCs w:val="28"/>
          <w:rtl/>
        </w:rPr>
        <w:t xml:space="preserve"> دارد، ولی می‌تواند اجتهاد </w:t>
      </w:r>
      <w:r w:rsidRPr="005B6073">
        <w:rPr>
          <w:rFonts w:ascii="IRBadr" w:hAnsi="IRBadr" w:cs="IRBadr"/>
          <w:sz w:val="28"/>
          <w:szCs w:val="28"/>
          <w:rtl/>
        </w:rPr>
        <w:t>کند.</w:t>
      </w:r>
    </w:p>
    <w:p w:rsidR="00677A5C" w:rsidRPr="005B6073" w:rsidRDefault="00677A5C"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در این موطن معلوم است که </w:t>
      </w:r>
      <w:r w:rsidR="00366D26" w:rsidRPr="005B6073">
        <w:rPr>
          <w:rFonts w:ascii="IRBadr" w:hAnsi="IRBadr" w:cs="IRBadr"/>
          <w:sz w:val="28"/>
          <w:szCs w:val="28"/>
          <w:rtl/>
        </w:rPr>
        <w:t>وجوب تعیینی پیدا می‌کند.</w:t>
      </w:r>
    </w:p>
    <w:p w:rsidR="00677A5C" w:rsidRPr="005B6073" w:rsidRDefault="00E4227F" w:rsidP="005B6073">
      <w:pPr>
        <w:pStyle w:val="Heading3"/>
        <w:spacing w:line="360" w:lineRule="auto"/>
        <w:rPr>
          <w:rFonts w:ascii="IRBadr" w:hAnsi="IRBadr" w:cs="IRBadr"/>
          <w:rtl/>
        </w:rPr>
      </w:pPr>
      <w:bookmarkStart w:id="7" w:name="_Toc432056602"/>
      <w:r>
        <w:rPr>
          <w:rFonts w:ascii="IRBadr" w:hAnsi="IRBadr" w:cs="IRBadr"/>
          <w:rtl/>
        </w:rPr>
        <w:t>جمع‌بندی</w:t>
      </w:r>
      <w:r w:rsidR="00677A5C" w:rsidRPr="005B6073">
        <w:rPr>
          <w:rFonts w:ascii="IRBadr" w:hAnsi="IRBadr" w:cs="IRBadr"/>
          <w:rtl/>
        </w:rPr>
        <w:t xml:space="preserve"> قسم اول</w:t>
      </w:r>
      <w:bookmarkEnd w:id="7"/>
    </w:p>
    <w:p w:rsidR="00677A5C"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 بنابراین الاجتهاد لعمل نفسه بحث اول است و حکمش از مباحث قبلی اس</w:t>
      </w:r>
      <w:r w:rsidR="00677A5C" w:rsidRPr="005B6073">
        <w:rPr>
          <w:rFonts w:ascii="IRBadr" w:hAnsi="IRBadr" w:cs="IRBadr"/>
          <w:sz w:val="28"/>
          <w:szCs w:val="28"/>
          <w:rtl/>
        </w:rPr>
        <w:t xml:space="preserve">تخراج شد و خروجی آن این است که متصف به </w:t>
      </w:r>
      <w:r w:rsidRPr="005B6073">
        <w:rPr>
          <w:rFonts w:ascii="IRBadr" w:hAnsi="IRBadr" w:cs="IRBadr"/>
          <w:sz w:val="28"/>
          <w:szCs w:val="28"/>
          <w:rtl/>
        </w:rPr>
        <w:t xml:space="preserve">وجوب </w:t>
      </w:r>
      <w:r w:rsidR="00E4227F">
        <w:rPr>
          <w:rFonts w:ascii="IRBadr" w:hAnsi="IRBadr" w:cs="IRBadr"/>
          <w:sz w:val="28"/>
          <w:szCs w:val="28"/>
          <w:rtl/>
        </w:rPr>
        <w:t>م</w:t>
      </w:r>
      <w:r w:rsidR="00E4227F">
        <w:rPr>
          <w:rFonts w:ascii="IRBadr" w:hAnsi="IRBadr" w:cs="IRBadr" w:hint="cs"/>
          <w:sz w:val="28"/>
          <w:szCs w:val="28"/>
          <w:rtl/>
        </w:rPr>
        <w:t>ی‌شود</w:t>
      </w:r>
      <w:r w:rsidR="00677A5C" w:rsidRPr="005B6073">
        <w:rPr>
          <w:rFonts w:ascii="IRBadr" w:hAnsi="IRBadr" w:cs="IRBadr"/>
          <w:sz w:val="28"/>
          <w:szCs w:val="28"/>
          <w:rtl/>
        </w:rPr>
        <w:t xml:space="preserve"> یا</w:t>
      </w:r>
      <w:r w:rsidRPr="005B6073">
        <w:rPr>
          <w:rFonts w:ascii="IRBadr" w:hAnsi="IRBadr" w:cs="IRBadr"/>
          <w:sz w:val="28"/>
          <w:szCs w:val="28"/>
          <w:rtl/>
        </w:rPr>
        <w:t xml:space="preserve"> تخییریاً </w:t>
      </w:r>
      <w:r w:rsidR="00677A5C" w:rsidRPr="005B6073">
        <w:rPr>
          <w:rFonts w:ascii="IRBadr" w:hAnsi="IRBadr" w:cs="IRBadr"/>
          <w:sz w:val="28"/>
          <w:szCs w:val="28"/>
          <w:rtl/>
        </w:rPr>
        <w:t xml:space="preserve">یا </w:t>
      </w:r>
      <w:r w:rsidRPr="005B6073">
        <w:rPr>
          <w:rFonts w:ascii="IRBadr" w:hAnsi="IRBadr" w:cs="IRBadr"/>
          <w:sz w:val="28"/>
          <w:szCs w:val="28"/>
          <w:rtl/>
        </w:rPr>
        <w:t xml:space="preserve">تعیینیاً و </w:t>
      </w:r>
      <w:r w:rsidR="00677A5C" w:rsidRPr="005B6073">
        <w:rPr>
          <w:rFonts w:ascii="IRBadr" w:hAnsi="IRBadr" w:cs="IRBadr"/>
          <w:sz w:val="28"/>
          <w:szCs w:val="28"/>
          <w:rtl/>
        </w:rPr>
        <w:t>در تخییری آن سه حالت دارد، احکامش و</w:t>
      </w:r>
      <w:r w:rsidRPr="005B6073">
        <w:rPr>
          <w:rFonts w:ascii="IRBadr" w:hAnsi="IRBadr" w:cs="IRBadr"/>
          <w:sz w:val="28"/>
          <w:szCs w:val="28"/>
          <w:rtl/>
        </w:rPr>
        <w:t xml:space="preserve"> موردهایش </w:t>
      </w:r>
      <w:r w:rsidR="00677A5C" w:rsidRPr="005B6073">
        <w:rPr>
          <w:rFonts w:ascii="IRBadr" w:hAnsi="IRBadr" w:cs="IRBadr"/>
          <w:sz w:val="28"/>
          <w:szCs w:val="28"/>
          <w:rtl/>
        </w:rPr>
        <w:t xml:space="preserve">را </w:t>
      </w:r>
      <w:r w:rsidRPr="005B6073">
        <w:rPr>
          <w:rFonts w:ascii="IRBadr" w:hAnsi="IRBadr" w:cs="IRBadr"/>
          <w:sz w:val="28"/>
          <w:szCs w:val="28"/>
          <w:rtl/>
        </w:rPr>
        <w:t>با اجمال و اختصار عرض کردیم</w:t>
      </w:r>
      <w:r w:rsidR="00677A5C" w:rsidRPr="005B6073">
        <w:rPr>
          <w:rFonts w:ascii="IRBadr" w:hAnsi="IRBadr" w:cs="IRBadr"/>
          <w:sz w:val="28"/>
          <w:szCs w:val="28"/>
          <w:rtl/>
        </w:rPr>
        <w:t xml:space="preserve"> و</w:t>
      </w:r>
      <w:r w:rsidRPr="005B6073">
        <w:rPr>
          <w:rFonts w:ascii="IRBadr" w:hAnsi="IRBadr" w:cs="IRBadr"/>
          <w:sz w:val="28"/>
          <w:szCs w:val="28"/>
          <w:rtl/>
        </w:rPr>
        <w:t xml:space="preserve"> از بحث‌های قبلی هم معلوم شد.</w:t>
      </w:r>
    </w:p>
    <w:p w:rsidR="00677A5C" w:rsidRPr="005B6073" w:rsidRDefault="00677A5C" w:rsidP="005B6073">
      <w:pPr>
        <w:pStyle w:val="Heading3"/>
        <w:spacing w:line="360" w:lineRule="auto"/>
        <w:rPr>
          <w:rFonts w:ascii="IRBadr" w:hAnsi="IRBadr" w:cs="IRBadr"/>
          <w:rtl/>
        </w:rPr>
      </w:pPr>
      <w:bookmarkStart w:id="8" w:name="_Toc432056603"/>
      <w:r w:rsidRPr="005B6073">
        <w:rPr>
          <w:rFonts w:ascii="IRBadr" w:hAnsi="IRBadr" w:cs="IRBadr"/>
          <w:rtl/>
        </w:rPr>
        <w:t>قسم دوم</w:t>
      </w:r>
      <w:bookmarkEnd w:id="8"/>
    </w:p>
    <w:p w:rsidR="00677A5C"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قسم دوم اجتهاد للاجتهاد، اجتهاد لنفسه</w:t>
      </w:r>
      <w:r w:rsidR="00677A5C" w:rsidRPr="005B6073">
        <w:rPr>
          <w:rFonts w:ascii="IRBadr" w:hAnsi="IRBadr" w:cs="IRBadr"/>
          <w:sz w:val="28"/>
          <w:szCs w:val="28"/>
          <w:rtl/>
        </w:rPr>
        <w:t xml:space="preserve"> بود</w:t>
      </w:r>
      <w:r w:rsidRPr="005B6073">
        <w:rPr>
          <w:rFonts w:ascii="IRBadr" w:hAnsi="IRBadr" w:cs="IRBadr"/>
          <w:sz w:val="28"/>
          <w:szCs w:val="28"/>
          <w:rtl/>
        </w:rPr>
        <w:t xml:space="preserve"> نه لعمل آخر</w:t>
      </w:r>
      <w:r w:rsidR="00677A5C" w:rsidRPr="005B6073">
        <w:rPr>
          <w:rFonts w:ascii="IRBadr" w:hAnsi="IRBadr" w:cs="IRBadr"/>
          <w:sz w:val="28"/>
          <w:szCs w:val="28"/>
          <w:rtl/>
        </w:rPr>
        <w:t>؛</w:t>
      </w:r>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اصل ای</w:t>
      </w:r>
      <w:r w:rsidR="006E34F9" w:rsidRPr="005B6073">
        <w:rPr>
          <w:rFonts w:ascii="IRBadr" w:hAnsi="IRBadr" w:cs="IRBadr"/>
          <w:sz w:val="28"/>
          <w:szCs w:val="28"/>
          <w:rtl/>
        </w:rPr>
        <w:t xml:space="preserve">نکه کسی اقدام کند تا معارف دین را بفهمد و استنباط </w:t>
      </w:r>
      <w:r w:rsidRPr="005B6073">
        <w:rPr>
          <w:rFonts w:ascii="IRBadr" w:hAnsi="IRBadr" w:cs="IRBadr"/>
          <w:sz w:val="28"/>
          <w:szCs w:val="28"/>
          <w:rtl/>
        </w:rPr>
        <w:t>کند، اعم از معارف توصیفی و اعتقادی، یا معارف اخلاقی یا معارف حکمی و فقهی،</w:t>
      </w:r>
      <w:r w:rsidR="00E4227F">
        <w:rPr>
          <w:rFonts w:ascii="IRBadr" w:hAnsi="IRBadr" w:cs="IRBadr"/>
          <w:sz w:val="28"/>
          <w:szCs w:val="28"/>
          <w:rtl/>
        </w:rPr>
        <w:t xml:space="preserve"> ا</w:t>
      </w:r>
      <w:r w:rsidR="00E4227F">
        <w:rPr>
          <w:rFonts w:ascii="IRBadr" w:hAnsi="IRBadr" w:cs="IRBadr" w:hint="cs"/>
          <w:sz w:val="28"/>
          <w:szCs w:val="28"/>
          <w:rtl/>
        </w:rPr>
        <w:t>ین</w:t>
      </w:r>
      <w:r w:rsidRPr="005B6073">
        <w:rPr>
          <w:rFonts w:ascii="IRBadr" w:hAnsi="IRBadr" w:cs="IRBadr"/>
          <w:sz w:val="28"/>
          <w:szCs w:val="28"/>
          <w:rtl/>
        </w:rPr>
        <w:t xml:space="preserve"> حکمش چیست؟ نفرض اینکه این اجتهاد اثر عملی ندارد</w:t>
      </w:r>
      <w:r w:rsidR="006E34F9" w:rsidRPr="005B6073">
        <w:rPr>
          <w:rFonts w:ascii="IRBadr" w:hAnsi="IRBadr" w:cs="IRBadr"/>
          <w:sz w:val="28"/>
          <w:szCs w:val="28"/>
          <w:rtl/>
        </w:rPr>
        <w:t xml:space="preserve"> و </w:t>
      </w:r>
      <w:r w:rsidRPr="005B6073">
        <w:rPr>
          <w:rFonts w:ascii="IRBadr" w:hAnsi="IRBadr" w:cs="IRBadr"/>
          <w:sz w:val="28"/>
          <w:szCs w:val="28"/>
          <w:rtl/>
        </w:rPr>
        <w:t xml:space="preserve">او </w:t>
      </w:r>
      <w:r w:rsidR="00E4227F">
        <w:rPr>
          <w:rFonts w:ascii="IRBadr" w:hAnsi="IRBadr" w:cs="IRBadr"/>
          <w:sz w:val="28"/>
          <w:szCs w:val="28"/>
          <w:rtl/>
        </w:rPr>
        <w:t>درجاهایی</w:t>
      </w:r>
      <w:r w:rsidRPr="005B6073">
        <w:rPr>
          <w:rFonts w:ascii="IRBadr" w:hAnsi="IRBadr" w:cs="IRBadr"/>
          <w:sz w:val="28"/>
          <w:szCs w:val="28"/>
          <w:rtl/>
        </w:rPr>
        <w:t xml:space="preserve"> اجتها</w:t>
      </w:r>
      <w:r w:rsidR="006E34F9" w:rsidRPr="005B6073">
        <w:rPr>
          <w:rFonts w:ascii="IRBadr" w:hAnsi="IRBadr" w:cs="IRBadr"/>
          <w:sz w:val="28"/>
          <w:szCs w:val="28"/>
          <w:rtl/>
        </w:rPr>
        <w:t>د می‌کند که مورد ابتلایش نیست، مثلاً</w:t>
      </w:r>
      <w:r w:rsidR="00E4227F">
        <w:rPr>
          <w:rFonts w:ascii="IRBadr" w:hAnsi="IRBadr" w:cs="IRBadr"/>
          <w:sz w:val="28"/>
          <w:szCs w:val="28"/>
          <w:rtl/>
        </w:rPr>
        <w:t xml:space="preserve"> </w:t>
      </w:r>
      <w:r w:rsidRPr="005B6073">
        <w:rPr>
          <w:rFonts w:ascii="IRBadr" w:hAnsi="IRBadr" w:cs="IRBadr"/>
          <w:sz w:val="28"/>
          <w:szCs w:val="28"/>
          <w:rtl/>
        </w:rPr>
        <w:t xml:space="preserve">احکام بانک را اجتهاد </w:t>
      </w:r>
      <w:r w:rsidR="006E34F9" w:rsidRPr="005B6073">
        <w:rPr>
          <w:rFonts w:ascii="IRBadr" w:hAnsi="IRBadr" w:cs="IRBadr"/>
          <w:sz w:val="28"/>
          <w:szCs w:val="28"/>
          <w:rtl/>
        </w:rPr>
        <w:t>و استنباط می‌کند</w:t>
      </w:r>
      <w:r w:rsidRPr="005B6073">
        <w:rPr>
          <w:rFonts w:ascii="IRBadr" w:hAnsi="IRBadr" w:cs="IRBadr"/>
          <w:sz w:val="28"/>
          <w:szCs w:val="28"/>
          <w:rtl/>
        </w:rPr>
        <w:t xml:space="preserve"> که </w:t>
      </w:r>
      <w:r w:rsidR="006E34F9" w:rsidRPr="005B6073">
        <w:rPr>
          <w:rFonts w:ascii="IRBadr" w:hAnsi="IRBadr" w:cs="IRBadr"/>
          <w:sz w:val="28"/>
          <w:szCs w:val="28"/>
          <w:rtl/>
        </w:rPr>
        <w:t>مورد ابتلای او</w:t>
      </w:r>
      <w:r w:rsidRPr="005B6073">
        <w:rPr>
          <w:rFonts w:ascii="IRBadr" w:hAnsi="IRBadr" w:cs="IRBadr"/>
          <w:sz w:val="28"/>
          <w:szCs w:val="28"/>
          <w:rtl/>
        </w:rPr>
        <w:t xml:space="preserve"> نیست.</w:t>
      </w:r>
    </w:p>
    <w:p w:rsidR="006E34F9" w:rsidRPr="005B6073" w:rsidRDefault="006E34F9" w:rsidP="005B6073">
      <w:pPr>
        <w:bidi/>
        <w:spacing w:line="360" w:lineRule="auto"/>
        <w:jc w:val="both"/>
        <w:rPr>
          <w:rFonts w:ascii="IRBadr" w:hAnsi="IRBadr" w:cs="IRBadr"/>
          <w:sz w:val="28"/>
          <w:szCs w:val="28"/>
          <w:rtl/>
        </w:rPr>
      </w:pPr>
      <w:r w:rsidRPr="005B6073">
        <w:rPr>
          <w:rFonts w:ascii="IRBadr" w:hAnsi="IRBadr" w:cs="IRBadr"/>
          <w:sz w:val="28"/>
          <w:szCs w:val="28"/>
          <w:rtl/>
        </w:rPr>
        <w:lastRenderedPageBreak/>
        <w:t>چراکه</w:t>
      </w:r>
      <w:r w:rsidR="00366D26" w:rsidRPr="005B6073">
        <w:rPr>
          <w:rFonts w:ascii="IRBadr" w:hAnsi="IRBadr" w:cs="IRBadr"/>
          <w:sz w:val="28"/>
          <w:szCs w:val="28"/>
          <w:rtl/>
        </w:rPr>
        <w:t xml:space="preserve"> نه پولی </w:t>
      </w:r>
      <w:r w:rsidRPr="005B6073">
        <w:rPr>
          <w:rFonts w:ascii="IRBadr" w:hAnsi="IRBadr" w:cs="IRBadr"/>
          <w:sz w:val="28"/>
          <w:szCs w:val="28"/>
          <w:rtl/>
        </w:rPr>
        <w:t>و</w:t>
      </w:r>
      <w:r w:rsidR="00366D26" w:rsidRPr="005B6073">
        <w:rPr>
          <w:rFonts w:ascii="IRBadr" w:hAnsi="IRBadr" w:cs="IRBadr"/>
          <w:sz w:val="28"/>
          <w:szCs w:val="28"/>
          <w:rtl/>
        </w:rPr>
        <w:t xml:space="preserve"> نه حسابی دارد</w:t>
      </w:r>
      <w:r w:rsidRPr="005B6073">
        <w:rPr>
          <w:rFonts w:ascii="IRBadr" w:hAnsi="IRBadr" w:cs="IRBadr"/>
          <w:sz w:val="28"/>
          <w:szCs w:val="28"/>
          <w:rtl/>
        </w:rPr>
        <w:t xml:space="preserve">. </w:t>
      </w:r>
      <w:r w:rsidR="00366D26" w:rsidRPr="005B6073">
        <w:rPr>
          <w:rFonts w:ascii="IRBadr" w:hAnsi="IRBadr" w:cs="IRBadr"/>
          <w:sz w:val="28"/>
          <w:szCs w:val="28"/>
          <w:rtl/>
        </w:rPr>
        <w:t>یا</w:t>
      </w:r>
      <w:r w:rsidRPr="005B6073">
        <w:rPr>
          <w:rFonts w:ascii="IRBadr" w:hAnsi="IRBadr" w:cs="IRBadr"/>
          <w:sz w:val="28"/>
          <w:szCs w:val="28"/>
          <w:rtl/>
        </w:rPr>
        <w:t xml:space="preserve"> در قبال</w:t>
      </w:r>
      <w:r w:rsidR="00E4227F">
        <w:rPr>
          <w:rFonts w:ascii="IRBadr" w:hAnsi="IRBadr" w:cs="IRBadr"/>
          <w:sz w:val="28"/>
          <w:szCs w:val="28"/>
          <w:rtl/>
        </w:rPr>
        <w:t xml:space="preserve"> </w:t>
      </w:r>
      <w:r w:rsidR="00366D26" w:rsidRPr="005B6073">
        <w:rPr>
          <w:rFonts w:ascii="IRBadr" w:hAnsi="IRBadr" w:cs="IRBadr"/>
          <w:sz w:val="28"/>
          <w:szCs w:val="28"/>
          <w:rtl/>
        </w:rPr>
        <w:t xml:space="preserve">احکام قضا </w:t>
      </w:r>
      <w:r w:rsidRPr="005B6073">
        <w:rPr>
          <w:rFonts w:ascii="IRBadr" w:hAnsi="IRBadr" w:cs="IRBadr"/>
          <w:sz w:val="28"/>
          <w:szCs w:val="28"/>
          <w:rtl/>
        </w:rPr>
        <w:t>تحقیق</w:t>
      </w:r>
      <w:r w:rsidR="00366D26" w:rsidRPr="005B6073">
        <w:rPr>
          <w:rFonts w:ascii="IRBadr" w:hAnsi="IRBadr" w:cs="IRBadr"/>
          <w:sz w:val="28"/>
          <w:szCs w:val="28"/>
          <w:rtl/>
        </w:rPr>
        <w:t xml:space="preserve"> می‌کند، </w:t>
      </w:r>
      <w:r w:rsidR="00E4227F">
        <w:rPr>
          <w:rFonts w:ascii="IRBadr" w:hAnsi="IRBadr" w:cs="IRBadr"/>
          <w:sz w:val="28"/>
          <w:szCs w:val="28"/>
          <w:rtl/>
        </w:rPr>
        <w:t>درحالی‌که</w:t>
      </w:r>
      <w:r w:rsidR="00366D26" w:rsidRPr="005B6073">
        <w:rPr>
          <w:rFonts w:ascii="IRBadr" w:hAnsi="IRBadr" w:cs="IRBadr"/>
          <w:sz w:val="28"/>
          <w:szCs w:val="28"/>
          <w:rtl/>
        </w:rPr>
        <w:t xml:space="preserve"> اصلاً </w:t>
      </w:r>
      <w:r w:rsidRPr="005B6073">
        <w:rPr>
          <w:rFonts w:ascii="IRBadr" w:hAnsi="IRBadr" w:cs="IRBadr"/>
          <w:sz w:val="28"/>
          <w:szCs w:val="28"/>
          <w:rtl/>
        </w:rPr>
        <w:t>مورد ابتلایش نیست. یا عبید و اماء</w:t>
      </w:r>
      <w:r w:rsidR="00366D26" w:rsidRPr="005B6073">
        <w:rPr>
          <w:rFonts w:ascii="IRBadr" w:hAnsi="IRBadr" w:cs="IRBadr"/>
          <w:sz w:val="28"/>
          <w:szCs w:val="28"/>
          <w:rtl/>
        </w:rPr>
        <w:t xml:space="preserve"> را استخراج می‌کند که مصداق ندارد.</w:t>
      </w:r>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این سؤال و بحث دوم بود.</w:t>
      </w:r>
    </w:p>
    <w:p w:rsidR="006E34F9" w:rsidRPr="005B6073" w:rsidRDefault="00366D26" w:rsidP="00E4227F">
      <w:pPr>
        <w:bidi/>
        <w:spacing w:line="360" w:lineRule="auto"/>
        <w:jc w:val="both"/>
        <w:rPr>
          <w:rFonts w:ascii="IRBadr" w:hAnsi="IRBadr" w:cs="IRBadr"/>
          <w:sz w:val="28"/>
          <w:szCs w:val="28"/>
          <w:rtl/>
        </w:rPr>
      </w:pPr>
      <w:r w:rsidRPr="005B6073">
        <w:rPr>
          <w:rFonts w:ascii="IRBadr" w:hAnsi="IRBadr" w:cs="IRBadr"/>
          <w:sz w:val="28"/>
          <w:szCs w:val="28"/>
          <w:rtl/>
        </w:rPr>
        <w:t xml:space="preserve">یک سؤال این است که حکم آن </w:t>
      </w:r>
      <w:r w:rsidR="00E4227F">
        <w:rPr>
          <w:rFonts w:ascii="IRBadr" w:hAnsi="IRBadr" w:cs="IRBadr"/>
          <w:sz w:val="28"/>
          <w:szCs w:val="28"/>
          <w:rtl/>
        </w:rPr>
        <w:t>به‌عنوان</w:t>
      </w:r>
      <w:r w:rsidRPr="005B6073">
        <w:rPr>
          <w:rFonts w:ascii="IRBadr" w:hAnsi="IRBadr" w:cs="IRBadr"/>
          <w:sz w:val="28"/>
          <w:szCs w:val="28"/>
          <w:rtl/>
        </w:rPr>
        <w:t xml:space="preserve"> اولی و فی حد نفسه چیست؟ و یک سؤال این است که با طرو عناوین ثانویه و</w:t>
      </w:r>
      <w:r w:rsidR="006E34F9" w:rsidRPr="005B6073">
        <w:rPr>
          <w:rFonts w:ascii="IRBadr" w:hAnsi="IRBadr" w:cs="IRBadr"/>
          <w:sz w:val="28"/>
          <w:szCs w:val="28"/>
          <w:rtl/>
        </w:rPr>
        <w:t xml:space="preserve"> خارجی چه احکامی می‌تواند پیدا </w:t>
      </w:r>
      <w:r w:rsidRPr="005B6073">
        <w:rPr>
          <w:rFonts w:ascii="IRBadr" w:hAnsi="IRBadr" w:cs="IRBadr"/>
          <w:sz w:val="28"/>
          <w:szCs w:val="28"/>
          <w:rtl/>
        </w:rPr>
        <w:t xml:space="preserve">کند؟ ما آنچه اینجا </w:t>
      </w:r>
      <w:r w:rsidR="00E4227F">
        <w:rPr>
          <w:rFonts w:ascii="IRBadr" w:hAnsi="IRBadr" w:cs="IRBadr"/>
          <w:sz w:val="28"/>
          <w:szCs w:val="28"/>
          <w:rtl/>
        </w:rPr>
        <w:t>به‌اختصار</w:t>
      </w:r>
      <w:r w:rsidRPr="005B6073">
        <w:rPr>
          <w:rFonts w:ascii="IRBadr" w:hAnsi="IRBadr" w:cs="IRBadr"/>
          <w:sz w:val="28"/>
          <w:szCs w:val="28"/>
          <w:rtl/>
        </w:rPr>
        <w:t xml:space="preserve"> عرض می‌کنیم، تفصیلش </w:t>
      </w:r>
      <w:r w:rsidR="006E34F9" w:rsidRPr="005B6073">
        <w:rPr>
          <w:rFonts w:ascii="IRBadr" w:hAnsi="IRBadr" w:cs="IRBadr"/>
          <w:sz w:val="28"/>
          <w:szCs w:val="28"/>
          <w:rtl/>
        </w:rPr>
        <w:t>تا حدودی</w:t>
      </w:r>
      <w:r w:rsidRPr="005B6073">
        <w:rPr>
          <w:rFonts w:ascii="IRBadr" w:hAnsi="IRBadr" w:cs="IRBadr"/>
          <w:sz w:val="28"/>
          <w:szCs w:val="28"/>
          <w:rtl/>
        </w:rPr>
        <w:t xml:space="preserve"> در جلد دوم فقه تربیتی آمده است. </w:t>
      </w:r>
      <w:r w:rsidR="00E4227F">
        <w:rPr>
          <w:rFonts w:ascii="IRBadr" w:hAnsi="IRBadr" w:cs="IRBadr" w:hint="cs"/>
          <w:sz w:val="28"/>
          <w:szCs w:val="28"/>
          <w:rtl/>
        </w:rPr>
        <w:t>چندین</w:t>
      </w:r>
      <w:r w:rsidRPr="005B6073">
        <w:rPr>
          <w:rFonts w:ascii="IRBadr" w:hAnsi="IRBadr" w:cs="IRBadr"/>
          <w:sz w:val="28"/>
          <w:szCs w:val="28"/>
          <w:rtl/>
        </w:rPr>
        <w:t xml:space="preserve"> سال قبل </w:t>
      </w:r>
      <w:r w:rsidR="006E34F9" w:rsidRPr="005B6073">
        <w:rPr>
          <w:rFonts w:ascii="IRBadr" w:hAnsi="IRBadr" w:cs="IRBadr"/>
          <w:sz w:val="28"/>
          <w:szCs w:val="28"/>
          <w:rtl/>
        </w:rPr>
        <w:t>مقداری در این رابطه گفتیم</w:t>
      </w:r>
      <w:r w:rsidRPr="005B6073">
        <w:rPr>
          <w:rFonts w:ascii="IRBadr" w:hAnsi="IRBadr" w:cs="IRBadr"/>
          <w:sz w:val="28"/>
          <w:szCs w:val="28"/>
          <w:rtl/>
        </w:rPr>
        <w:t xml:space="preserve">، گرچه وارد تفاصیل می‌شدیم شاید </w:t>
      </w:r>
      <w:r w:rsidR="006E34F9" w:rsidRPr="005B6073">
        <w:rPr>
          <w:rFonts w:ascii="IRBadr" w:hAnsi="IRBadr" w:cs="IRBadr"/>
          <w:sz w:val="28"/>
          <w:szCs w:val="28"/>
          <w:rtl/>
        </w:rPr>
        <w:t>موارد</w:t>
      </w:r>
      <w:r w:rsidRPr="005B6073">
        <w:rPr>
          <w:rFonts w:ascii="IRBadr" w:hAnsi="IRBadr" w:cs="IRBadr"/>
          <w:sz w:val="28"/>
          <w:szCs w:val="28"/>
          <w:rtl/>
        </w:rPr>
        <w:t xml:space="preserve"> جدیدی پیدا می‌شد.</w:t>
      </w:r>
    </w:p>
    <w:p w:rsidR="006E34F9" w:rsidRPr="005B6073" w:rsidRDefault="006E34F9" w:rsidP="005B6073">
      <w:pPr>
        <w:pStyle w:val="Heading3"/>
        <w:spacing w:line="360" w:lineRule="auto"/>
        <w:rPr>
          <w:rFonts w:ascii="IRBadr" w:hAnsi="IRBadr" w:cs="IRBadr"/>
          <w:rtl/>
        </w:rPr>
      </w:pPr>
      <w:bookmarkStart w:id="9" w:name="_Toc432056604"/>
      <w:r w:rsidRPr="005B6073">
        <w:rPr>
          <w:rFonts w:ascii="IRBadr" w:hAnsi="IRBadr" w:cs="IRBadr"/>
          <w:rtl/>
        </w:rPr>
        <w:t>تشریح سؤالات فوق</w:t>
      </w:r>
      <w:bookmarkEnd w:id="9"/>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من به اتکای همان </w:t>
      </w:r>
      <w:r w:rsidR="00E4227F">
        <w:rPr>
          <w:rFonts w:ascii="IRBadr" w:hAnsi="IRBadr" w:cs="IRBadr"/>
          <w:sz w:val="28"/>
          <w:szCs w:val="28"/>
          <w:rtl/>
        </w:rPr>
        <w:t>به‌اختصار</w:t>
      </w:r>
      <w:r w:rsidRPr="005B6073">
        <w:rPr>
          <w:rFonts w:ascii="IRBadr" w:hAnsi="IRBadr" w:cs="IRBadr"/>
          <w:sz w:val="28"/>
          <w:szCs w:val="28"/>
          <w:rtl/>
        </w:rPr>
        <w:t xml:space="preserve"> اشاره می‌کنم به پاسخ به ای</w:t>
      </w:r>
      <w:r w:rsidR="006E34F9" w:rsidRPr="005B6073">
        <w:rPr>
          <w:rFonts w:ascii="IRBadr" w:hAnsi="IRBadr" w:cs="IRBadr"/>
          <w:sz w:val="28"/>
          <w:szCs w:val="28"/>
          <w:rtl/>
        </w:rPr>
        <w:t xml:space="preserve">ن سؤال. در پاسخ به این سؤال </w:t>
      </w:r>
      <w:r w:rsidR="00E4227F">
        <w:rPr>
          <w:rFonts w:ascii="IRBadr" w:hAnsi="IRBadr" w:cs="IRBadr"/>
          <w:sz w:val="28"/>
          <w:szCs w:val="28"/>
          <w:rtl/>
        </w:rPr>
        <w:t>این‌طور</w:t>
      </w:r>
      <w:r w:rsidRPr="005B6073">
        <w:rPr>
          <w:rFonts w:ascii="IRBadr" w:hAnsi="IRBadr" w:cs="IRBadr"/>
          <w:sz w:val="28"/>
          <w:szCs w:val="28"/>
          <w:rtl/>
        </w:rPr>
        <w:t xml:space="preserve"> باید عرض کنیم که اجتهاد و فهم عالمانه و محققانه از شریعت، چه در عقاید، چه در اخلاق، چه در احکام</w:t>
      </w:r>
      <w:r w:rsidR="006E34F9" w:rsidRPr="005B6073">
        <w:rPr>
          <w:rFonts w:ascii="IRBadr" w:hAnsi="IRBadr" w:cs="IRBadr"/>
          <w:sz w:val="28"/>
          <w:szCs w:val="28"/>
          <w:rtl/>
        </w:rPr>
        <w:t>،</w:t>
      </w:r>
      <w:r w:rsidR="00E4227F">
        <w:rPr>
          <w:rFonts w:ascii="IRBadr" w:hAnsi="IRBadr" w:cs="IRBadr"/>
          <w:sz w:val="28"/>
          <w:szCs w:val="28"/>
          <w:rtl/>
        </w:rPr>
        <w:t xml:space="preserve"> در</w:t>
      </w:r>
      <w:r w:rsidRPr="005B6073">
        <w:rPr>
          <w:rFonts w:ascii="IRBadr" w:hAnsi="IRBadr" w:cs="IRBadr"/>
          <w:sz w:val="28"/>
          <w:szCs w:val="28"/>
          <w:rtl/>
        </w:rPr>
        <w:t xml:space="preserve"> ذات خودش یک مستحب نفسی مؤکد است.</w:t>
      </w:r>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 ببینید اجتهادی که لعمل غیره وجوب احرازی داشت، و یادمان رفت بگوییم گاهی آنجا استحباب احرازی هم دارد،</w:t>
      </w:r>
      <w:r w:rsidR="006E34F9" w:rsidRPr="005B6073">
        <w:rPr>
          <w:rFonts w:ascii="IRBadr" w:hAnsi="IRBadr" w:cs="IRBadr"/>
          <w:sz w:val="28"/>
          <w:szCs w:val="28"/>
          <w:rtl/>
        </w:rPr>
        <w:t xml:space="preserve"> </w:t>
      </w:r>
      <w:r w:rsidRPr="005B6073">
        <w:rPr>
          <w:rFonts w:ascii="IRBadr" w:hAnsi="IRBadr" w:cs="IRBadr"/>
          <w:sz w:val="28"/>
          <w:szCs w:val="28"/>
          <w:rtl/>
        </w:rPr>
        <w:t>می‌گفتیم اگر آن ملاک نفسی آن، وجوب یا استحباب باشد، وقتی در مسیر تحقق یکی قرار می‌گیرد، این دو اندکاک پیدا می‌کن</w:t>
      </w:r>
      <w:r w:rsidR="006E34F9" w:rsidRPr="005B6073">
        <w:rPr>
          <w:rFonts w:ascii="IRBadr" w:hAnsi="IRBadr" w:cs="IRBadr"/>
          <w:sz w:val="28"/>
          <w:szCs w:val="28"/>
          <w:rtl/>
        </w:rPr>
        <w:t>ن</w:t>
      </w:r>
      <w:r w:rsidRPr="005B6073">
        <w:rPr>
          <w:rFonts w:ascii="IRBadr" w:hAnsi="IRBadr" w:cs="IRBadr"/>
          <w:sz w:val="28"/>
          <w:szCs w:val="28"/>
          <w:rtl/>
        </w:rPr>
        <w:t>د، ولی گاهی هم جدا می‌شود.</w:t>
      </w:r>
    </w:p>
    <w:p w:rsidR="005B6073" w:rsidRPr="005B6073" w:rsidRDefault="005B6073" w:rsidP="005B6073">
      <w:pPr>
        <w:pStyle w:val="Heading3"/>
        <w:spacing w:line="360" w:lineRule="auto"/>
        <w:rPr>
          <w:rFonts w:ascii="IRBadr" w:hAnsi="IRBadr" w:cs="IRBadr"/>
          <w:rtl/>
        </w:rPr>
      </w:pPr>
      <w:bookmarkStart w:id="10" w:name="_Toc432056605"/>
      <w:r w:rsidRPr="005B6073">
        <w:rPr>
          <w:rFonts w:ascii="IRBadr" w:hAnsi="IRBadr" w:cs="IRBadr"/>
          <w:rtl/>
        </w:rPr>
        <w:t>تمثیل عرفی از بحث</w:t>
      </w:r>
      <w:bookmarkEnd w:id="10"/>
    </w:p>
    <w:p w:rsid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 </w:t>
      </w:r>
      <w:r w:rsidR="00E4227F">
        <w:rPr>
          <w:rFonts w:ascii="IRBadr" w:hAnsi="IRBadr" w:cs="IRBadr"/>
          <w:sz w:val="28"/>
          <w:szCs w:val="28"/>
          <w:rtl/>
        </w:rPr>
        <w:t>الآن</w:t>
      </w:r>
      <w:r w:rsidRPr="005B6073">
        <w:rPr>
          <w:rFonts w:ascii="IRBadr" w:hAnsi="IRBadr" w:cs="IRBadr"/>
          <w:sz w:val="28"/>
          <w:szCs w:val="28"/>
          <w:rtl/>
        </w:rPr>
        <w:t xml:space="preserve"> عملی از اعمال منوط به غسل بر عهده او نیست. </w:t>
      </w:r>
      <w:r w:rsidR="006E34F9" w:rsidRPr="005B6073">
        <w:rPr>
          <w:rFonts w:ascii="IRBadr" w:hAnsi="IRBadr" w:cs="IRBadr"/>
          <w:sz w:val="28"/>
          <w:szCs w:val="28"/>
          <w:rtl/>
        </w:rPr>
        <w:t xml:space="preserve">در این مورد </w:t>
      </w:r>
      <w:r w:rsidR="00E4227F">
        <w:rPr>
          <w:rFonts w:ascii="IRBadr" w:hAnsi="IRBadr" w:cs="IRBadr"/>
          <w:sz w:val="28"/>
          <w:szCs w:val="28"/>
          <w:rtl/>
        </w:rPr>
        <w:t>می‌گوییم</w:t>
      </w:r>
      <w:r w:rsidRPr="005B6073">
        <w:rPr>
          <w:rFonts w:ascii="IRBadr" w:hAnsi="IRBadr" w:cs="IRBadr"/>
          <w:sz w:val="28"/>
          <w:szCs w:val="28"/>
          <w:rtl/>
        </w:rPr>
        <w:t xml:space="preserve"> این</w:t>
      </w:r>
      <w:r w:rsidR="006E34F9" w:rsidRPr="005B6073">
        <w:rPr>
          <w:rFonts w:ascii="IRBadr" w:hAnsi="IRBadr" w:cs="IRBadr"/>
          <w:sz w:val="28"/>
          <w:szCs w:val="28"/>
          <w:rtl/>
        </w:rPr>
        <w:t xml:space="preserve"> عمل </w:t>
      </w:r>
      <w:r w:rsidR="00E4227F">
        <w:rPr>
          <w:rFonts w:ascii="IRBadr" w:hAnsi="IRBadr" w:cs="IRBadr"/>
          <w:sz w:val="28"/>
          <w:szCs w:val="28"/>
          <w:rtl/>
        </w:rPr>
        <w:t>فی‌نفسه</w:t>
      </w:r>
      <w:r w:rsidR="006E34F9" w:rsidRPr="005B6073">
        <w:rPr>
          <w:rFonts w:ascii="IRBadr" w:hAnsi="IRBadr" w:cs="IRBadr"/>
          <w:sz w:val="28"/>
          <w:szCs w:val="28"/>
          <w:rtl/>
        </w:rPr>
        <w:t xml:space="preserve"> مستحب است و</w:t>
      </w:r>
      <w:r w:rsidRPr="005B6073">
        <w:rPr>
          <w:rFonts w:ascii="IRBadr" w:hAnsi="IRBadr" w:cs="IRBadr"/>
          <w:sz w:val="28"/>
          <w:szCs w:val="28"/>
          <w:rtl/>
        </w:rPr>
        <w:t xml:space="preserve"> یک ملاک نفسی دارد. </w:t>
      </w:r>
      <w:r w:rsidR="006E34F9" w:rsidRPr="005B6073">
        <w:rPr>
          <w:rFonts w:ascii="IRBadr" w:hAnsi="IRBadr" w:cs="IRBadr"/>
          <w:sz w:val="28"/>
          <w:szCs w:val="28"/>
          <w:rtl/>
        </w:rPr>
        <w:t>در بسیاری</w:t>
      </w:r>
      <w:r w:rsidRPr="005B6073">
        <w:rPr>
          <w:rFonts w:ascii="IRBadr" w:hAnsi="IRBadr" w:cs="IRBadr"/>
          <w:sz w:val="28"/>
          <w:szCs w:val="28"/>
          <w:rtl/>
        </w:rPr>
        <w:t xml:space="preserve"> </w:t>
      </w:r>
      <w:r w:rsidR="006E34F9" w:rsidRPr="005B6073">
        <w:rPr>
          <w:rFonts w:ascii="IRBadr" w:hAnsi="IRBadr" w:cs="IRBadr"/>
          <w:sz w:val="28"/>
          <w:szCs w:val="28"/>
          <w:rtl/>
        </w:rPr>
        <w:t>اوقات</w:t>
      </w:r>
      <w:r w:rsidR="00E4227F">
        <w:rPr>
          <w:rFonts w:ascii="IRBadr" w:hAnsi="IRBadr" w:cs="IRBadr"/>
          <w:sz w:val="28"/>
          <w:szCs w:val="28"/>
          <w:rtl/>
        </w:rPr>
        <w:t xml:space="preserve"> این‌طور</w:t>
      </w:r>
      <w:r w:rsidRPr="005B6073">
        <w:rPr>
          <w:rFonts w:ascii="IRBadr" w:hAnsi="IRBadr" w:cs="IRBadr"/>
          <w:sz w:val="28"/>
          <w:szCs w:val="28"/>
          <w:rtl/>
        </w:rPr>
        <w:t xml:space="preserve"> است.</w:t>
      </w:r>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 مثال عرفی </w:t>
      </w:r>
      <w:r w:rsidR="006E34F9" w:rsidRPr="005B6073">
        <w:rPr>
          <w:rFonts w:ascii="IRBadr" w:hAnsi="IRBadr" w:cs="IRBadr"/>
          <w:sz w:val="28"/>
          <w:szCs w:val="28"/>
          <w:rtl/>
        </w:rPr>
        <w:t xml:space="preserve">این است </w:t>
      </w:r>
      <w:r w:rsidRPr="005B6073">
        <w:rPr>
          <w:rFonts w:ascii="IRBadr" w:hAnsi="IRBadr" w:cs="IRBadr"/>
          <w:sz w:val="28"/>
          <w:szCs w:val="28"/>
          <w:rtl/>
        </w:rPr>
        <w:t>که کسی روی این پله‌ها</w:t>
      </w:r>
      <w:r w:rsidR="006E34F9" w:rsidRPr="005B6073">
        <w:rPr>
          <w:rFonts w:ascii="IRBadr" w:hAnsi="IRBadr" w:cs="IRBadr"/>
          <w:sz w:val="28"/>
          <w:szCs w:val="28"/>
          <w:rtl/>
        </w:rPr>
        <w:t xml:space="preserve"> بالا</w:t>
      </w:r>
      <w:r w:rsidRPr="005B6073">
        <w:rPr>
          <w:rFonts w:ascii="IRBadr" w:hAnsi="IRBadr" w:cs="IRBadr"/>
          <w:sz w:val="28"/>
          <w:szCs w:val="28"/>
          <w:rtl/>
        </w:rPr>
        <w:t xml:space="preserve"> برود، مولی گفته بالای </w:t>
      </w:r>
      <w:r w:rsidR="00E4227F">
        <w:rPr>
          <w:rFonts w:ascii="IRBadr" w:hAnsi="IRBadr" w:cs="IRBadr"/>
          <w:sz w:val="28"/>
          <w:szCs w:val="28"/>
          <w:rtl/>
        </w:rPr>
        <w:t>پشت‌بام</w:t>
      </w:r>
      <w:r w:rsidRPr="005B6073">
        <w:rPr>
          <w:rFonts w:ascii="IRBadr" w:hAnsi="IRBadr" w:cs="IRBadr"/>
          <w:sz w:val="28"/>
          <w:szCs w:val="28"/>
          <w:rtl/>
        </w:rPr>
        <w:t xml:space="preserve"> فلان کار را انجام بده، مقدمه‌اش این است که از پله‌ها بالا</w:t>
      </w:r>
      <w:r w:rsidR="006E34F9" w:rsidRPr="005B6073">
        <w:rPr>
          <w:rFonts w:ascii="IRBadr" w:hAnsi="IRBadr" w:cs="IRBadr"/>
          <w:sz w:val="28"/>
          <w:szCs w:val="28"/>
          <w:rtl/>
        </w:rPr>
        <w:t xml:space="preserve"> برود</w:t>
      </w:r>
      <w:r w:rsidRPr="005B6073">
        <w:rPr>
          <w:rFonts w:ascii="IRBadr" w:hAnsi="IRBadr" w:cs="IRBadr"/>
          <w:sz w:val="28"/>
          <w:szCs w:val="28"/>
          <w:rtl/>
        </w:rPr>
        <w:t xml:space="preserve">، این </w:t>
      </w:r>
      <w:r w:rsidR="006E34F9" w:rsidRPr="005B6073">
        <w:rPr>
          <w:rFonts w:ascii="IRBadr" w:hAnsi="IRBadr" w:cs="IRBadr"/>
          <w:sz w:val="28"/>
          <w:szCs w:val="28"/>
          <w:rtl/>
        </w:rPr>
        <w:t>عمل</w:t>
      </w:r>
      <w:r w:rsidRPr="005B6073">
        <w:rPr>
          <w:rFonts w:ascii="IRBadr" w:hAnsi="IRBadr" w:cs="IRBadr"/>
          <w:sz w:val="28"/>
          <w:szCs w:val="28"/>
          <w:rtl/>
        </w:rPr>
        <w:t xml:space="preserve"> گاهی، فقط ملاکش ملاک غیری است، ولی گاهی غیر از ملاک غیری خود ای</w:t>
      </w:r>
      <w:r w:rsidR="006E34F9" w:rsidRPr="005B6073">
        <w:rPr>
          <w:rFonts w:ascii="IRBadr" w:hAnsi="IRBadr" w:cs="IRBadr"/>
          <w:sz w:val="28"/>
          <w:szCs w:val="28"/>
          <w:rtl/>
        </w:rPr>
        <w:t>ن پله بالا رفتن یک نوع ورزش است و</w:t>
      </w:r>
      <w:r w:rsidRPr="005B6073">
        <w:rPr>
          <w:rFonts w:ascii="IRBadr" w:hAnsi="IRBadr" w:cs="IRBadr"/>
          <w:sz w:val="28"/>
          <w:szCs w:val="28"/>
          <w:rtl/>
        </w:rPr>
        <w:t xml:space="preserve"> </w:t>
      </w:r>
      <w:r w:rsidR="006E34F9" w:rsidRPr="005B6073">
        <w:rPr>
          <w:rFonts w:ascii="IRBadr" w:hAnsi="IRBadr" w:cs="IRBadr"/>
          <w:sz w:val="28"/>
          <w:szCs w:val="28"/>
          <w:rtl/>
        </w:rPr>
        <w:t xml:space="preserve">برای او </w:t>
      </w:r>
      <w:r w:rsidRPr="005B6073">
        <w:rPr>
          <w:rFonts w:ascii="IRBadr" w:hAnsi="IRBadr" w:cs="IRBadr"/>
          <w:sz w:val="28"/>
          <w:szCs w:val="28"/>
          <w:rtl/>
        </w:rPr>
        <w:t xml:space="preserve">سلامتی می‌آورد که </w:t>
      </w:r>
      <w:r w:rsidR="006E34F9" w:rsidRPr="005B6073">
        <w:rPr>
          <w:rFonts w:ascii="IRBadr" w:hAnsi="IRBadr" w:cs="IRBadr"/>
          <w:sz w:val="28"/>
          <w:szCs w:val="28"/>
          <w:rtl/>
        </w:rPr>
        <w:t>در اینجا</w:t>
      </w:r>
      <w:r w:rsidRPr="005B6073">
        <w:rPr>
          <w:rFonts w:ascii="IRBadr" w:hAnsi="IRBadr" w:cs="IRBadr"/>
          <w:sz w:val="28"/>
          <w:szCs w:val="28"/>
          <w:rtl/>
        </w:rPr>
        <w:t xml:space="preserve"> نوع غیریت دیگر</w:t>
      </w:r>
      <w:r w:rsidR="006E34F9" w:rsidRPr="005B6073">
        <w:rPr>
          <w:rFonts w:ascii="IRBadr" w:hAnsi="IRBadr" w:cs="IRBadr"/>
          <w:sz w:val="28"/>
          <w:szCs w:val="28"/>
          <w:rtl/>
        </w:rPr>
        <w:t>ی به همراه</w:t>
      </w:r>
      <w:r w:rsidRPr="005B6073">
        <w:rPr>
          <w:rFonts w:ascii="IRBadr" w:hAnsi="IRBadr" w:cs="IRBadr"/>
          <w:sz w:val="28"/>
          <w:szCs w:val="28"/>
          <w:rtl/>
        </w:rPr>
        <w:t xml:space="preserve"> دارد،</w:t>
      </w:r>
      <w:r w:rsidR="00E4227F">
        <w:rPr>
          <w:rFonts w:ascii="IRBadr" w:hAnsi="IRBadr" w:cs="IRBadr"/>
          <w:sz w:val="28"/>
          <w:szCs w:val="28"/>
          <w:rtl/>
        </w:rPr>
        <w:t xml:space="preserve"> لذا</w:t>
      </w:r>
      <w:r w:rsidR="006E34F9" w:rsidRPr="005B6073">
        <w:rPr>
          <w:rFonts w:ascii="IRBadr" w:hAnsi="IRBadr" w:cs="IRBadr"/>
          <w:sz w:val="28"/>
          <w:szCs w:val="28"/>
          <w:rtl/>
        </w:rPr>
        <w:t xml:space="preserve"> در اینجا</w:t>
      </w:r>
      <w:r w:rsidRPr="005B6073">
        <w:rPr>
          <w:rFonts w:ascii="IRBadr" w:hAnsi="IRBadr" w:cs="IRBadr"/>
          <w:sz w:val="28"/>
          <w:szCs w:val="28"/>
          <w:rtl/>
        </w:rPr>
        <w:t xml:space="preserve"> اجتماع دو غیری است.</w:t>
      </w:r>
    </w:p>
    <w:p w:rsidR="006E34F9"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lastRenderedPageBreak/>
        <w:t xml:space="preserve">گاهی نه </w:t>
      </w:r>
      <w:r w:rsidR="006E34F9" w:rsidRPr="005B6073">
        <w:rPr>
          <w:rFonts w:ascii="IRBadr" w:hAnsi="IRBadr" w:cs="IRBadr"/>
          <w:sz w:val="28"/>
          <w:szCs w:val="28"/>
          <w:rtl/>
        </w:rPr>
        <w:t>از</w:t>
      </w:r>
      <w:r w:rsidRPr="005B6073">
        <w:rPr>
          <w:rFonts w:ascii="IRBadr" w:hAnsi="IRBadr" w:cs="IRBadr"/>
          <w:sz w:val="28"/>
          <w:szCs w:val="28"/>
          <w:rtl/>
        </w:rPr>
        <w:t xml:space="preserve"> پله</w:t>
      </w:r>
      <w:r w:rsidR="006E34F9" w:rsidRPr="005B6073">
        <w:rPr>
          <w:rFonts w:ascii="IRBadr" w:hAnsi="IRBadr" w:cs="IRBadr"/>
          <w:sz w:val="28"/>
          <w:szCs w:val="28"/>
          <w:rtl/>
        </w:rPr>
        <w:t xml:space="preserve"> بالا</w:t>
      </w:r>
      <w:r w:rsidRPr="005B6073">
        <w:rPr>
          <w:rFonts w:ascii="IRBadr" w:hAnsi="IRBadr" w:cs="IRBadr"/>
          <w:sz w:val="28"/>
          <w:szCs w:val="28"/>
          <w:rtl/>
        </w:rPr>
        <w:t xml:space="preserve"> رفتن </w:t>
      </w:r>
      <w:r w:rsidR="006E34F9" w:rsidRPr="005B6073">
        <w:rPr>
          <w:rFonts w:ascii="IRBadr" w:hAnsi="IRBadr" w:cs="IRBadr"/>
          <w:sz w:val="28"/>
          <w:szCs w:val="28"/>
          <w:rtl/>
        </w:rPr>
        <w:t xml:space="preserve">در آن، </w:t>
      </w:r>
      <w:r w:rsidRPr="005B6073">
        <w:rPr>
          <w:rFonts w:ascii="IRBadr" w:hAnsi="IRBadr" w:cs="IRBadr"/>
          <w:sz w:val="28"/>
          <w:szCs w:val="28"/>
          <w:rtl/>
        </w:rPr>
        <w:t xml:space="preserve">یک ملاک نفسی است. یعنی همزمان با خودش یک ملاک نفسی احراز می‌شود. </w:t>
      </w:r>
      <w:r w:rsidR="00E4227F">
        <w:rPr>
          <w:rFonts w:ascii="IRBadr" w:hAnsi="IRBadr" w:cs="IRBadr"/>
          <w:sz w:val="28"/>
          <w:szCs w:val="28"/>
          <w:rtl/>
        </w:rPr>
        <w:t>همین‌که</w:t>
      </w:r>
      <w:r w:rsidRPr="005B6073">
        <w:rPr>
          <w:rFonts w:ascii="IRBadr" w:hAnsi="IRBadr" w:cs="IRBadr"/>
          <w:sz w:val="28"/>
          <w:szCs w:val="28"/>
          <w:rtl/>
        </w:rPr>
        <w:t xml:space="preserve"> پا می‌گذارد، روی این، اثری می‌گذارد.</w:t>
      </w:r>
    </w:p>
    <w:p w:rsidR="005B6073" w:rsidRPr="005B6073" w:rsidRDefault="00E4227F" w:rsidP="005B6073">
      <w:pPr>
        <w:pStyle w:val="Heading3"/>
        <w:spacing w:line="360" w:lineRule="auto"/>
        <w:rPr>
          <w:rFonts w:ascii="IRBadr" w:hAnsi="IRBadr" w:cs="IRBadr"/>
          <w:rtl/>
        </w:rPr>
      </w:pPr>
      <w:r>
        <w:rPr>
          <w:rFonts w:ascii="IRBadr" w:hAnsi="IRBadr" w:cs="IRBadr"/>
          <w:rtl/>
        </w:rPr>
        <w:t>جمع‌بندی</w:t>
      </w:r>
    </w:p>
    <w:p w:rsidR="005B6073" w:rsidRPr="005B6073" w:rsidRDefault="00366D26" w:rsidP="005B6073">
      <w:pPr>
        <w:bidi/>
        <w:spacing w:line="360" w:lineRule="auto"/>
        <w:jc w:val="both"/>
        <w:rPr>
          <w:rFonts w:ascii="IRBadr" w:hAnsi="IRBadr" w:cs="IRBadr"/>
          <w:sz w:val="28"/>
          <w:szCs w:val="28"/>
          <w:rtl/>
        </w:rPr>
      </w:pPr>
      <w:r w:rsidRPr="005B6073">
        <w:rPr>
          <w:rFonts w:ascii="IRBadr" w:hAnsi="IRBadr" w:cs="IRBadr"/>
          <w:sz w:val="28"/>
          <w:szCs w:val="28"/>
          <w:rtl/>
        </w:rPr>
        <w:t xml:space="preserve"> بنابراین یک امر می‌تواند </w:t>
      </w:r>
      <w:r w:rsidR="00E4227F">
        <w:rPr>
          <w:rFonts w:ascii="IRBadr" w:hAnsi="IRBadr" w:cs="IRBadr"/>
          <w:sz w:val="28"/>
          <w:szCs w:val="28"/>
          <w:rtl/>
        </w:rPr>
        <w:t>درآن‌واحد</w:t>
      </w:r>
      <w:r w:rsidR="005B6073" w:rsidRPr="005B6073">
        <w:rPr>
          <w:rFonts w:ascii="IRBadr" w:hAnsi="IRBadr" w:cs="IRBadr"/>
          <w:sz w:val="28"/>
          <w:szCs w:val="28"/>
          <w:rtl/>
        </w:rPr>
        <w:t xml:space="preserve"> واجد یک ملاک غیری محض باشد و</w:t>
      </w:r>
      <w:r w:rsidRPr="005B6073">
        <w:rPr>
          <w:rFonts w:ascii="IRBadr" w:hAnsi="IRBadr" w:cs="IRBadr"/>
          <w:sz w:val="28"/>
          <w:szCs w:val="28"/>
          <w:rtl/>
        </w:rPr>
        <w:t xml:space="preserve"> می‌تواند واجد چند ملاک غیری باشد،</w:t>
      </w:r>
      <w:r w:rsidR="005B6073" w:rsidRPr="005B6073">
        <w:rPr>
          <w:rFonts w:ascii="IRBadr" w:hAnsi="IRBadr" w:cs="IRBadr"/>
          <w:sz w:val="28"/>
          <w:szCs w:val="28"/>
          <w:rtl/>
        </w:rPr>
        <w:t xml:space="preserve"> </w:t>
      </w:r>
      <w:r w:rsidR="00E4227F">
        <w:rPr>
          <w:rFonts w:ascii="IRBadr" w:hAnsi="IRBadr" w:cs="IRBadr"/>
          <w:sz w:val="28"/>
          <w:szCs w:val="28"/>
          <w:rtl/>
        </w:rPr>
        <w:t>همچنان که</w:t>
      </w:r>
      <w:r w:rsidRPr="005B6073">
        <w:rPr>
          <w:rFonts w:ascii="IRBadr" w:hAnsi="IRBadr" w:cs="IRBadr"/>
          <w:sz w:val="28"/>
          <w:szCs w:val="28"/>
          <w:rtl/>
        </w:rPr>
        <w:t xml:space="preserve"> می‌تواند واجد ملاک‌های غیری و ملاک‌ها یا ملاک نفسی باشد. </w:t>
      </w:r>
      <w:r w:rsidR="005B6073" w:rsidRPr="005B6073">
        <w:rPr>
          <w:rFonts w:ascii="IRBadr" w:hAnsi="IRBadr" w:cs="IRBadr"/>
          <w:sz w:val="28"/>
          <w:szCs w:val="28"/>
          <w:rtl/>
        </w:rPr>
        <w:t>در این میان،</w:t>
      </w:r>
      <w:r w:rsidR="00E4227F">
        <w:rPr>
          <w:rFonts w:ascii="IRBadr" w:hAnsi="IRBadr" w:cs="IRBadr"/>
          <w:sz w:val="28"/>
          <w:szCs w:val="28"/>
          <w:rtl/>
        </w:rPr>
        <w:t xml:space="preserve"> آن</w:t>
      </w:r>
      <w:r w:rsidRPr="005B6073">
        <w:rPr>
          <w:rFonts w:ascii="IRBadr" w:hAnsi="IRBadr" w:cs="IRBadr"/>
          <w:sz w:val="28"/>
          <w:szCs w:val="28"/>
          <w:rtl/>
        </w:rPr>
        <w:t xml:space="preserve"> ملاک نفسی می‌تواند الزامی باشد، می‌تواند ترجیحی باشد.</w:t>
      </w:r>
    </w:p>
    <w:p w:rsidR="005B6073" w:rsidRPr="005B6073" w:rsidRDefault="005B6073" w:rsidP="005B6073">
      <w:pPr>
        <w:pStyle w:val="Heading3"/>
        <w:spacing w:line="360" w:lineRule="auto"/>
        <w:rPr>
          <w:rFonts w:ascii="IRBadr" w:hAnsi="IRBadr" w:cs="IRBadr"/>
          <w:rtl/>
        </w:rPr>
      </w:pPr>
      <w:bookmarkStart w:id="11" w:name="_Toc432056607"/>
      <w:r w:rsidRPr="005B6073">
        <w:rPr>
          <w:rFonts w:ascii="IRBadr" w:hAnsi="IRBadr" w:cs="IRBadr"/>
          <w:rtl/>
        </w:rPr>
        <w:t>احکام اقسام اجتهاد</w:t>
      </w:r>
      <w:bookmarkEnd w:id="11"/>
    </w:p>
    <w:p w:rsidR="005B6073" w:rsidRPr="005B6073" w:rsidRDefault="005B6073"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اجتهاد دارای اقسامی است و برای هر قسمی حکمی وجود دارد؛</w:t>
      </w:r>
    </w:p>
    <w:p w:rsidR="005B6073" w:rsidRPr="005B6073" w:rsidRDefault="005B6073"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حکم اجتهاد لعمل نفسه، همان چند قسم سابق است که حالت طبیعی آن همان تخییر سه‌ضلعی است. لذا این نوع از اجتهاد به وجوب متصف می‌شود یا تخییراً یا تعییناً که تخییری نیز خود دارای سه حالت است.</w:t>
      </w:r>
    </w:p>
    <w:p w:rsidR="005B6073" w:rsidRPr="005B6073" w:rsidRDefault="005B6073"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اما حکم اجتهاد برای خود یعنی لنفسه که برای نفس تفقه صورت می‌گیرد، این است که اگر فرد ابتلائی به آن موارد ندارد، این نوع از اجتهاد وجوب نفسی مؤکد دارد. و این نوع از مستحب مستند به همان ادله علم است که؛</w:t>
      </w:r>
    </w:p>
    <w:p w:rsidR="005B6073" w:rsidRPr="005B6073" w:rsidRDefault="005B6073" w:rsidP="005B6073">
      <w:pPr>
        <w:bidi/>
        <w:spacing w:after="120" w:line="360" w:lineRule="auto"/>
        <w:contextualSpacing/>
        <w:jc w:val="both"/>
        <w:rPr>
          <w:rFonts w:ascii="IRBadr" w:eastAsia="2  Badr" w:hAnsi="IRBadr" w:cs="IRBadr"/>
          <w:b/>
          <w:bCs/>
          <w:sz w:val="28"/>
          <w:szCs w:val="28"/>
          <w:rtl/>
          <w:lang w:bidi="fa-IR"/>
        </w:rPr>
      </w:pPr>
      <w:r w:rsidRPr="005B6073">
        <w:rPr>
          <w:rFonts w:ascii="IRBadr" w:eastAsia="2  Badr" w:hAnsi="IRBadr" w:cs="IRBadr"/>
          <w:b/>
          <w:bCs/>
          <w:sz w:val="28"/>
          <w:szCs w:val="28"/>
          <w:rtl/>
          <w:lang w:bidi="fa-IR"/>
        </w:rPr>
        <w:t xml:space="preserve">«هَلْ </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سْتَوِ</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 xml:space="preserve"> الَّذِ</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 xml:space="preserve">نَ </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عْلَمُونَ وَ الَّذِ</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 xml:space="preserve">نَ لا </w:t>
      </w:r>
      <w:r w:rsidR="00E4227F">
        <w:rPr>
          <w:rFonts w:ascii="IRBadr" w:eastAsia="2  Badr" w:hAnsi="IRBadr" w:cs="IRBadr"/>
          <w:b/>
          <w:bCs/>
          <w:sz w:val="28"/>
          <w:szCs w:val="28"/>
          <w:rtl/>
          <w:lang w:bidi="fa-IR"/>
        </w:rPr>
        <w:t>ی</w:t>
      </w:r>
      <w:r w:rsidRPr="005B6073">
        <w:rPr>
          <w:rFonts w:ascii="IRBadr" w:eastAsia="2  Badr" w:hAnsi="IRBadr" w:cs="IRBadr"/>
          <w:b/>
          <w:bCs/>
          <w:sz w:val="28"/>
          <w:szCs w:val="28"/>
          <w:rtl/>
          <w:lang w:bidi="fa-IR"/>
        </w:rPr>
        <w:t>عْلَمُون»</w:t>
      </w:r>
      <w:r w:rsidRPr="005B6073">
        <w:rPr>
          <w:rStyle w:val="FootnoteReference"/>
          <w:rFonts w:ascii="IRBadr" w:eastAsia="2  Badr" w:hAnsi="IRBadr" w:cs="IRBadr"/>
          <w:b/>
          <w:bCs/>
          <w:sz w:val="28"/>
          <w:szCs w:val="28"/>
          <w:rtl/>
          <w:lang w:bidi="fa-IR"/>
        </w:rPr>
        <w:footnoteReference w:id="1"/>
      </w:r>
    </w:p>
    <w:p w:rsidR="005B6073" w:rsidRPr="005B6073" w:rsidRDefault="005B6073" w:rsidP="005B6073">
      <w:pPr>
        <w:bidi/>
        <w:spacing w:after="120" w:line="360" w:lineRule="auto"/>
        <w:contextualSpacing/>
        <w:jc w:val="both"/>
        <w:rPr>
          <w:rFonts w:ascii="IRBadr" w:eastAsia="2  Badr" w:hAnsi="IRBadr" w:cs="IRBadr"/>
          <w:sz w:val="28"/>
          <w:szCs w:val="28"/>
          <w:rtl/>
          <w:lang w:bidi="fa-IR"/>
        </w:rPr>
      </w:pPr>
      <w:r w:rsidRPr="005B6073">
        <w:rPr>
          <w:rFonts w:ascii="IRBadr" w:eastAsia="2  Badr" w:hAnsi="IRBadr" w:cs="IRBadr"/>
          <w:sz w:val="28"/>
          <w:szCs w:val="28"/>
          <w:rtl/>
          <w:lang w:bidi="fa-IR"/>
        </w:rPr>
        <w:t>بنابراین که بگوییم مصداق انحصاری آن علم شریعت است یا لااقل نسبت به آن شمول دارد.</w:t>
      </w:r>
    </w:p>
    <w:p w:rsidR="005B6073" w:rsidRDefault="005B6073" w:rsidP="005B6073">
      <w:pPr>
        <w:bidi/>
        <w:spacing w:line="360" w:lineRule="auto"/>
        <w:jc w:val="both"/>
        <w:rPr>
          <w:rFonts w:ascii="IRBadr" w:hAnsi="IRBadr" w:cs="IRBadr"/>
          <w:sz w:val="28"/>
          <w:szCs w:val="28"/>
          <w:rtl/>
        </w:rPr>
      </w:pPr>
    </w:p>
    <w:p w:rsidR="00152670" w:rsidRPr="006E34F9" w:rsidRDefault="00152670" w:rsidP="005B6073">
      <w:pPr>
        <w:bidi/>
        <w:spacing w:line="360" w:lineRule="auto"/>
        <w:jc w:val="both"/>
        <w:rPr>
          <w:rFonts w:ascii="IRBadr" w:hAnsi="IRBadr" w:cs="IRBadr"/>
          <w:sz w:val="28"/>
          <w:szCs w:val="28"/>
        </w:rPr>
      </w:pPr>
    </w:p>
    <w:sectPr w:rsidR="00152670" w:rsidRPr="006E34F9"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11" w:rsidRDefault="00F91311" w:rsidP="000D5800">
      <w:pPr>
        <w:spacing w:after="0"/>
      </w:pPr>
      <w:r>
        <w:separator/>
      </w:r>
    </w:p>
  </w:endnote>
  <w:endnote w:type="continuationSeparator" w:id="0">
    <w:p w:rsidR="00F91311" w:rsidRDefault="00F9131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26" w:rsidRDefault="0018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8512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26" w:rsidRDefault="0018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11" w:rsidRDefault="00F91311" w:rsidP="005B6073">
      <w:pPr>
        <w:spacing w:after="0"/>
        <w:jc w:val="right"/>
      </w:pPr>
      <w:r>
        <w:separator/>
      </w:r>
    </w:p>
  </w:footnote>
  <w:footnote w:type="continuationSeparator" w:id="0">
    <w:p w:rsidR="00F91311" w:rsidRDefault="00F91311" w:rsidP="000D5800">
      <w:pPr>
        <w:spacing w:after="0"/>
      </w:pPr>
      <w:r>
        <w:continuationSeparator/>
      </w:r>
    </w:p>
  </w:footnote>
  <w:footnote w:id="1">
    <w:p w:rsidR="005B6073" w:rsidRDefault="005B6073" w:rsidP="005B6073">
      <w:pPr>
        <w:pStyle w:val="FootnoteText"/>
      </w:pPr>
      <w:r>
        <w:rPr>
          <w:rStyle w:val="FootnoteReference"/>
        </w:rPr>
        <w:footnoteRef/>
      </w:r>
      <w:r>
        <w:rPr>
          <w:rtl/>
        </w:rPr>
        <w:t xml:space="preserve"> </w:t>
      </w:r>
      <w:r w:rsidRPr="004D7AA8">
        <w:rPr>
          <w:rFonts w:cs="B Badr" w:hint="cs"/>
          <w:rtl/>
        </w:rPr>
        <w:t>زمر/9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26" w:rsidRDefault="0018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D7AA8">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60288"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ED72" id="Straight Connector 2"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D7AA8">
      <w:rPr>
        <w:rFonts w:ascii="IranNastaliq" w:hAnsi="IranNastaliq" w:cs="IranNastaliq" w:hint="cs"/>
        <w:sz w:val="40"/>
        <w:szCs w:val="40"/>
        <w:rtl/>
        <w:lang w:bidi="fa-IR"/>
      </w:rPr>
      <w:t>4576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26" w:rsidRDefault="00185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85126"/>
    <w:rsid w:val="00192A6A"/>
    <w:rsid w:val="0019596E"/>
    <w:rsid w:val="00197CDD"/>
    <w:rsid w:val="001C367D"/>
    <w:rsid w:val="001D24F8"/>
    <w:rsid w:val="001D542D"/>
    <w:rsid w:val="001E306E"/>
    <w:rsid w:val="001E3FB0"/>
    <w:rsid w:val="001E4FFF"/>
    <w:rsid w:val="001F2E3E"/>
    <w:rsid w:val="00202AB0"/>
    <w:rsid w:val="00224C0A"/>
    <w:rsid w:val="002376A5"/>
    <w:rsid w:val="002417C9"/>
    <w:rsid w:val="002529C5"/>
    <w:rsid w:val="00270294"/>
    <w:rsid w:val="002828D8"/>
    <w:rsid w:val="002914BD"/>
    <w:rsid w:val="00297263"/>
    <w:rsid w:val="002C56FD"/>
    <w:rsid w:val="002D49E4"/>
    <w:rsid w:val="002E450B"/>
    <w:rsid w:val="002E73F9"/>
    <w:rsid w:val="002F05B9"/>
    <w:rsid w:val="00320C2C"/>
    <w:rsid w:val="0032704F"/>
    <w:rsid w:val="00340BA3"/>
    <w:rsid w:val="00366400"/>
    <w:rsid w:val="00366D26"/>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D7AA8"/>
    <w:rsid w:val="004F3596"/>
    <w:rsid w:val="0050505E"/>
    <w:rsid w:val="00530FD7"/>
    <w:rsid w:val="00531245"/>
    <w:rsid w:val="005369F5"/>
    <w:rsid w:val="00541FF0"/>
    <w:rsid w:val="00572E2D"/>
    <w:rsid w:val="00592103"/>
    <w:rsid w:val="005941DD"/>
    <w:rsid w:val="005A545E"/>
    <w:rsid w:val="005A5862"/>
    <w:rsid w:val="005B0852"/>
    <w:rsid w:val="005B6073"/>
    <w:rsid w:val="005C06AE"/>
    <w:rsid w:val="00610C18"/>
    <w:rsid w:val="00612385"/>
    <w:rsid w:val="0061376C"/>
    <w:rsid w:val="00636EFA"/>
    <w:rsid w:val="00661330"/>
    <w:rsid w:val="0066229C"/>
    <w:rsid w:val="00677A5C"/>
    <w:rsid w:val="0069594A"/>
    <w:rsid w:val="0069696C"/>
    <w:rsid w:val="006A085A"/>
    <w:rsid w:val="006D3A87"/>
    <w:rsid w:val="006E34F9"/>
    <w:rsid w:val="006F01B4"/>
    <w:rsid w:val="0072120D"/>
    <w:rsid w:val="00734D59"/>
    <w:rsid w:val="0073609B"/>
    <w:rsid w:val="0075033E"/>
    <w:rsid w:val="00752745"/>
    <w:rsid w:val="0076435C"/>
    <w:rsid w:val="0076665E"/>
    <w:rsid w:val="007719D9"/>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057D"/>
    <w:rsid w:val="00811F02"/>
    <w:rsid w:val="008407A4"/>
    <w:rsid w:val="00844860"/>
    <w:rsid w:val="00845CC4"/>
    <w:rsid w:val="008644F4"/>
    <w:rsid w:val="00883733"/>
    <w:rsid w:val="008965D2"/>
    <w:rsid w:val="008A236D"/>
    <w:rsid w:val="008B4798"/>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6A3D"/>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1991"/>
    <w:rsid w:val="00AD0304"/>
    <w:rsid w:val="00AD27BE"/>
    <w:rsid w:val="00AE3FF5"/>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E69A8"/>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227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558A"/>
    <w:rsid w:val="00F10A0F"/>
    <w:rsid w:val="00F40284"/>
    <w:rsid w:val="00F67976"/>
    <w:rsid w:val="00F70BE1"/>
    <w:rsid w:val="00F9131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5B6073"/>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B607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character" w:styleId="Hyperlink">
    <w:name w:val="Hyperlink"/>
    <w:basedOn w:val="DefaultParagraphFont"/>
    <w:uiPriority w:val="99"/>
    <w:unhideWhenUsed/>
    <w:rsid w:val="00505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278A-37CC-412B-92FD-B4D261C7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92</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14</cp:revision>
  <dcterms:created xsi:type="dcterms:W3CDTF">2015-01-19T04:23:00Z</dcterms:created>
  <dcterms:modified xsi:type="dcterms:W3CDTF">2015-10-08T05:55:00Z</dcterms:modified>
</cp:coreProperties>
</file>