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416" w:rsidRPr="00D725E8" w:rsidRDefault="007B7EF4" w:rsidP="00133EC4">
      <w:pPr>
        <w:bidi/>
        <w:spacing w:after="120" w:line="360" w:lineRule="auto"/>
        <w:contextualSpacing/>
        <w:jc w:val="both"/>
        <w:rPr>
          <w:rFonts w:ascii="IRBadr" w:hAnsi="IRBadr" w:cs="IRBadr"/>
          <w:noProof/>
        </w:rPr>
      </w:pPr>
      <w:r w:rsidRPr="00D725E8">
        <w:rPr>
          <w:rFonts w:ascii="IRBadr" w:eastAsia="2  Badr" w:hAnsi="IRBadr" w:cs="IRBadr"/>
          <w:sz w:val="28"/>
          <w:szCs w:val="28"/>
          <w:rtl/>
          <w:lang w:bidi="fa-IR"/>
        </w:rPr>
        <w:t>بسم‌الله</w:t>
      </w:r>
      <w:r w:rsidR="00133EC4" w:rsidRPr="00D725E8">
        <w:rPr>
          <w:rFonts w:ascii="IRBadr" w:eastAsia="2  Badr" w:hAnsi="IRBadr" w:cs="IRBadr"/>
          <w:sz w:val="28"/>
          <w:szCs w:val="28"/>
          <w:rtl/>
          <w:lang w:bidi="fa-IR"/>
        </w:rPr>
        <w:t xml:space="preserve"> الرحمن الرحیم</w:t>
      </w:r>
      <w:r w:rsidR="00742416" w:rsidRPr="00D725E8">
        <w:rPr>
          <w:rFonts w:ascii="IRBadr" w:eastAsia="2  Badr" w:hAnsi="IRBadr" w:cs="IRBadr"/>
          <w:sz w:val="28"/>
          <w:szCs w:val="28"/>
          <w:rtl/>
          <w:lang w:bidi="fa-IR"/>
        </w:rPr>
        <w:fldChar w:fldCharType="begin"/>
      </w:r>
      <w:r w:rsidR="00742416" w:rsidRPr="00D725E8">
        <w:rPr>
          <w:rFonts w:ascii="IRBadr" w:eastAsia="2  Badr" w:hAnsi="IRBadr" w:cs="IRBadr"/>
          <w:sz w:val="28"/>
          <w:szCs w:val="28"/>
          <w:rtl/>
          <w:lang w:bidi="fa-IR"/>
        </w:rPr>
        <w:instrText xml:space="preserve"> </w:instrText>
      </w:r>
      <w:r w:rsidR="00742416" w:rsidRPr="00D725E8">
        <w:rPr>
          <w:rFonts w:ascii="IRBadr" w:eastAsia="2  Badr" w:hAnsi="IRBadr" w:cs="IRBadr"/>
          <w:sz w:val="28"/>
          <w:szCs w:val="28"/>
          <w:lang w:bidi="fa-IR"/>
        </w:rPr>
        <w:instrText>TOC</w:instrText>
      </w:r>
      <w:r w:rsidR="00742416" w:rsidRPr="00D725E8">
        <w:rPr>
          <w:rFonts w:ascii="IRBadr" w:eastAsia="2  Badr" w:hAnsi="IRBadr" w:cs="IRBadr"/>
          <w:sz w:val="28"/>
          <w:szCs w:val="28"/>
          <w:rtl/>
          <w:lang w:bidi="fa-IR"/>
        </w:rPr>
        <w:instrText xml:space="preserve"> \</w:instrText>
      </w:r>
      <w:r w:rsidR="00742416" w:rsidRPr="00D725E8">
        <w:rPr>
          <w:rFonts w:ascii="IRBadr" w:eastAsia="2  Badr" w:hAnsi="IRBadr" w:cs="IRBadr"/>
          <w:sz w:val="28"/>
          <w:szCs w:val="28"/>
          <w:lang w:bidi="fa-IR"/>
        </w:rPr>
        <w:instrText>o "1-7" \h \z \u</w:instrText>
      </w:r>
      <w:r w:rsidR="00742416" w:rsidRPr="00D725E8">
        <w:rPr>
          <w:rFonts w:ascii="IRBadr" w:eastAsia="2  Badr" w:hAnsi="IRBadr" w:cs="IRBadr"/>
          <w:sz w:val="28"/>
          <w:szCs w:val="28"/>
          <w:rtl/>
          <w:lang w:bidi="fa-IR"/>
        </w:rPr>
        <w:instrText xml:space="preserve"> </w:instrText>
      </w:r>
      <w:r w:rsidR="00742416" w:rsidRPr="00D725E8">
        <w:rPr>
          <w:rFonts w:ascii="IRBadr" w:eastAsia="2  Badr" w:hAnsi="IRBadr" w:cs="IRBadr"/>
          <w:sz w:val="28"/>
          <w:szCs w:val="28"/>
          <w:rtl/>
          <w:lang w:bidi="fa-IR"/>
        </w:rPr>
        <w:fldChar w:fldCharType="separate"/>
      </w:r>
    </w:p>
    <w:p w:rsidR="00742416" w:rsidRPr="00D725E8" w:rsidRDefault="001E4912" w:rsidP="00742416">
      <w:pPr>
        <w:pStyle w:val="TOC1"/>
        <w:tabs>
          <w:tab w:val="right" w:leader="dot" w:pos="9350"/>
        </w:tabs>
        <w:rPr>
          <w:rFonts w:ascii="IRBadr" w:hAnsi="IRBadr" w:cs="IRBadr"/>
          <w:noProof/>
          <w:szCs w:val="22"/>
        </w:rPr>
      </w:pPr>
      <w:hyperlink w:anchor="_Toc431525173" w:history="1">
        <w:r w:rsidR="00742416" w:rsidRPr="00D725E8">
          <w:rPr>
            <w:rStyle w:val="Hyperlink"/>
            <w:rFonts w:ascii="IRBadr" w:hAnsi="IRBadr" w:cs="IRBadr"/>
            <w:noProof/>
            <w:rtl/>
          </w:rPr>
          <w:t>احکام اجتهاد</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_Toc431525173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2</w:t>
        </w:r>
        <w:r w:rsidR="00742416" w:rsidRPr="00D725E8">
          <w:rPr>
            <w:rStyle w:val="Hyperlink"/>
            <w:rFonts w:ascii="IRBadr" w:hAnsi="IRBadr" w:cs="IRBadr"/>
            <w:noProof/>
            <w:rtl/>
          </w:rPr>
          <w:fldChar w:fldCharType="end"/>
        </w:r>
      </w:hyperlink>
    </w:p>
    <w:p w:rsidR="00742416" w:rsidRPr="00D725E8" w:rsidRDefault="001E4912" w:rsidP="00742416">
      <w:pPr>
        <w:pStyle w:val="TOC1"/>
        <w:tabs>
          <w:tab w:val="right" w:leader="dot" w:pos="9350"/>
        </w:tabs>
        <w:rPr>
          <w:rFonts w:ascii="IRBadr" w:hAnsi="IRBadr" w:cs="IRBadr"/>
          <w:noProof/>
          <w:szCs w:val="22"/>
        </w:rPr>
      </w:pPr>
      <w:hyperlink w:anchor="_Toc431525174" w:history="1">
        <w:r w:rsidR="00742416" w:rsidRPr="00D725E8">
          <w:rPr>
            <w:rStyle w:val="Hyperlink"/>
            <w:rFonts w:ascii="IRBadr" w:hAnsi="IRBadr" w:cs="IRBadr"/>
            <w:noProof/>
            <w:rtl/>
          </w:rPr>
          <w:t>مرور بحث سابق</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_Toc431525174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2</w:t>
        </w:r>
        <w:r w:rsidR="00742416" w:rsidRPr="00D725E8">
          <w:rPr>
            <w:rStyle w:val="Hyperlink"/>
            <w:rFonts w:ascii="IRBadr" w:hAnsi="IRBadr" w:cs="IRBadr"/>
            <w:noProof/>
            <w:rtl/>
          </w:rPr>
          <w:fldChar w:fldCharType="end"/>
        </w:r>
      </w:hyperlink>
    </w:p>
    <w:p w:rsidR="00742416" w:rsidRPr="00D725E8" w:rsidRDefault="001E4912" w:rsidP="00742416">
      <w:pPr>
        <w:pStyle w:val="TOC2"/>
        <w:tabs>
          <w:tab w:val="right" w:leader="dot" w:pos="9350"/>
        </w:tabs>
        <w:rPr>
          <w:rFonts w:ascii="IRBadr" w:hAnsi="IRBadr" w:cs="IRBadr"/>
          <w:noProof/>
          <w:szCs w:val="22"/>
        </w:rPr>
      </w:pPr>
      <w:hyperlink w:anchor="_Toc431525175" w:history="1">
        <w:r w:rsidR="00742416" w:rsidRPr="00D725E8">
          <w:rPr>
            <w:rStyle w:val="Hyperlink"/>
            <w:rFonts w:ascii="IRBadr" w:hAnsi="IRBadr" w:cs="IRBadr"/>
            <w:noProof/>
            <w:rtl/>
          </w:rPr>
          <w:t>دلیل سوم</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_Toc431525175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2</w:t>
        </w:r>
        <w:r w:rsidR="00742416" w:rsidRPr="00D725E8">
          <w:rPr>
            <w:rStyle w:val="Hyperlink"/>
            <w:rFonts w:ascii="IRBadr" w:hAnsi="IRBadr" w:cs="IRBadr"/>
            <w:noProof/>
            <w:rtl/>
          </w:rPr>
          <w:fldChar w:fldCharType="end"/>
        </w:r>
      </w:hyperlink>
    </w:p>
    <w:p w:rsidR="00742416" w:rsidRPr="00D725E8" w:rsidRDefault="001E4912" w:rsidP="00742416">
      <w:pPr>
        <w:pStyle w:val="TOC2"/>
        <w:tabs>
          <w:tab w:val="right" w:leader="dot" w:pos="9350"/>
        </w:tabs>
        <w:rPr>
          <w:rFonts w:ascii="IRBadr" w:hAnsi="IRBadr" w:cs="IRBadr"/>
          <w:noProof/>
          <w:szCs w:val="22"/>
        </w:rPr>
      </w:pPr>
      <w:hyperlink w:anchor="_Toc431525176" w:history="1">
        <w:r w:rsidR="00742416" w:rsidRPr="00D725E8">
          <w:rPr>
            <w:rStyle w:val="Hyperlink"/>
            <w:rFonts w:ascii="IRBadr" w:hAnsi="IRBadr" w:cs="IRBadr"/>
            <w:noProof/>
            <w:rtl/>
          </w:rPr>
          <w:t>صغرای استدلال</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_Toc431525176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2</w:t>
        </w:r>
        <w:r w:rsidR="00742416" w:rsidRPr="00D725E8">
          <w:rPr>
            <w:rStyle w:val="Hyperlink"/>
            <w:rFonts w:ascii="IRBadr" w:hAnsi="IRBadr" w:cs="IRBadr"/>
            <w:noProof/>
            <w:rtl/>
          </w:rPr>
          <w:fldChar w:fldCharType="end"/>
        </w:r>
      </w:hyperlink>
    </w:p>
    <w:p w:rsidR="00742416" w:rsidRPr="00D725E8" w:rsidRDefault="001E4912" w:rsidP="00742416">
      <w:pPr>
        <w:pStyle w:val="TOC2"/>
        <w:tabs>
          <w:tab w:val="right" w:leader="dot" w:pos="9350"/>
        </w:tabs>
        <w:rPr>
          <w:rFonts w:ascii="IRBadr" w:hAnsi="IRBadr" w:cs="IRBadr"/>
          <w:noProof/>
          <w:szCs w:val="22"/>
        </w:rPr>
      </w:pPr>
      <w:hyperlink w:anchor="_Toc431525177" w:history="1">
        <w:r w:rsidR="007B7EF4" w:rsidRPr="00D725E8">
          <w:rPr>
            <w:rStyle w:val="Hyperlink"/>
            <w:rFonts w:ascii="IRBadr" w:hAnsi="IRBadr" w:cs="IRBadr"/>
            <w:noProof/>
            <w:rtl/>
          </w:rPr>
          <w:t>جمع‌بندی</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_Toc431525177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2</w:t>
        </w:r>
        <w:r w:rsidR="00742416" w:rsidRPr="00D725E8">
          <w:rPr>
            <w:rStyle w:val="Hyperlink"/>
            <w:rFonts w:ascii="IRBadr" w:hAnsi="IRBadr" w:cs="IRBadr"/>
            <w:noProof/>
            <w:rtl/>
          </w:rPr>
          <w:fldChar w:fldCharType="end"/>
        </w:r>
      </w:hyperlink>
    </w:p>
    <w:p w:rsidR="00742416" w:rsidRPr="00D725E8" w:rsidRDefault="001E4912" w:rsidP="00742416">
      <w:pPr>
        <w:pStyle w:val="TOC2"/>
        <w:tabs>
          <w:tab w:val="right" w:leader="dot" w:pos="9350"/>
        </w:tabs>
        <w:rPr>
          <w:rFonts w:ascii="IRBadr" w:hAnsi="IRBadr" w:cs="IRBadr"/>
          <w:noProof/>
          <w:szCs w:val="22"/>
        </w:rPr>
      </w:pPr>
      <w:hyperlink w:anchor="_Toc431525178" w:history="1">
        <w:r w:rsidR="00742416" w:rsidRPr="00D725E8">
          <w:rPr>
            <w:rStyle w:val="Hyperlink"/>
            <w:rFonts w:ascii="IRBadr" w:hAnsi="IRBadr" w:cs="IRBadr"/>
            <w:noProof/>
            <w:rtl/>
          </w:rPr>
          <w:t>کبرای استدلال</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_Toc431525178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3</w:t>
        </w:r>
        <w:r w:rsidR="00742416" w:rsidRPr="00D725E8">
          <w:rPr>
            <w:rStyle w:val="Hyperlink"/>
            <w:rFonts w:ascii="IRBadr" w:hAnsi="IRBadr" w:cs="IRBadr"/>
            <w:noProof/>
            <w:rtl/>
          </w:rPr>
          <w:fldChar w:fldCharType="end"/>
        </w:r>
      </w:hyperlink>
    </w:p>
    <w:p w:rsidR="00742416" w:rsidRPr="00D725E8" w:rsidRDefault="001E4912" w:rsidP="00742416">
      <w:pPr>
        <w:pStyle w:val="TOC2"/>
        <w:tabs>
          <w:tab w:val="right" w:leader="dot" w:pos="9350"/>
        </w:tabs>
        <w:rPr>
          <w:rFonts w:ascii="IRBadr" w:hAnsi="IRBadr" w:cs="IRBadr"/>
          <w:noProof/>
          <w:szCs w:val="22"/>
        </w:rPr>
      </w:pPr>
      <w:hyperlink w:anchor="_Toc431525179" w:history="1">
        <w:r w:rsidR="00742416" w:rsidRPr="00D725E8">
          <w:rPr>
            <w:rStyle w:val="Hyperlink"/>
            <w:rFonts w:ascii="IRBadr" w:hAnsi="IRBadr" w:cs="IRBadr"/>
            <w:noProof/>
            <w:rtl/>
          </w:rPr>
          <w:t>مناقشه در استدلال فوق</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_Toc431525179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3</w:t>
        </w:r>
        <w:r w:rsidR="00742416" w:rsidRPr="00D725E8">
          <w:rPr>
            <w:rStyle w:val="Hyperlink"/>
            <w:rFonts w:ascii="IRBadr" w:hAnsi="IRBadr" w:cs="IRBadr"/>
            <w:noProof/>
            <w:rtl/>
          </w:rPr>
          <w:fldChar w:fldCharType="end"/>
        </w:r>
      </w:hyperlink>
    </w:p>
    <w:p w:rsidR="00742416" w:rsidRPr="00D725E8" w:rsidRDefault="001E4912" w:rsidP="00742416">
      <w:pPr>
        <w:pStyle w:val="TOC2"/>
        <w:tabs>
          <w:tab w:val="right" w:leader="dot" w:pos="9350"/>
        </w:tabs>
        <w:rPr>
          <w:rFonts w:ascii="IRBadr" w:hAnsi="IRBadr" w:cs="IRBadr"/>
          <w:noProof/>
          <w:szCs w:val="22"/>
        </w:rPr>
      </w:pPr>
      <w:hyperlink w:anchor="_Toc431525180" w:history="1">
        <w:r w:rsidR="00742416" w:rsidRPr="00D725E8">
          <w:rPr>
            <w:rStyle w:val="Hyperlink"/>
            <w:rFonts w:ascii="IRBadr" w:hAnsi="IRBadr" w:cs="IRBadr"/>
            <w:noProof/>
            <w:rtl/>
          </w:rPr>
          <w:t>پاسخ از اشکال فوق</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_Toc431525180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3</w:t>
        </w:r>
        <w:r w:rsidR="00742416" w:rsidRPr="00D725E8">
          <w:rPr>
            <w:rStyle w:val="Hyperlink"/>
            <w:rFonts w:ascii="IRBadr" w:hAnsi="IRBadr" w:cs="IRBadr"/>
            <w:noProof/>
            <w:rtl/>
          </w:rPr>
          <w:fldChar w:fldCharType="end"/>
        </w:r>
      </w:hyperlink>
    </w:p>
    <w:p w:rsidR="00742416" w:rsidRPr="00D725E8" w:rsidRDefault="001E4912" w:rsidP="00742416">
      <w:pPr>
        <w:pStyle w:val="TOC3"/>
        <w:tabs>
          <w:tab w:val="right" w:leader="dot" w:pos="9350"/>
        </w:tabs>
        <w:rPr>
          <w:rFonts w:ascii="IRBadr" w:eastAsiaTheme="minorEastAsia" w:hAnsi="IRBadr" w:cs="IRBadr"/>
          <w:noProof/>
          <w:szCs w:val="22"/>
        </w:rPr>
      </w:pPr>
      <w:hyperlink w:anchor="_Toc431525181" w:history="1">
        <w:r w:rsidR="00742416" w:rsidRPr="00D725E8">
          <w:rPr>
            <w:rStyle w:val="Hyperlink"/>
            <w:rFonts w:ascii="IRBadr" w:hAnsi="IRBadr" w:cs="IRBadr"/>
            <w:noProof/>
            <w:rtl/>
          </w:rPr>
          <w:t>مسائل مستحدثه و فاصله زمانی طویل</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_Toc431525181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3</w:t>
        </w:r>
        <w:r w:rsidR="00742416" w:rsidRPr="00D725E8">
          <w:rPr>
            <w:rStyle w:val="Hyperlink"/>
            <w:rFonts w:ascii="IRBadr" w:hAnsi="IRBadr" w:cs="IRBadr"/>
            <w:noProof/>
            <w:rtl/>
          </w:rPr>
          <w:fldChar w:fldCharType="end"/>
        </w:r>
      </w:hyperlink>
    </w:p>
    <w:p w:rsidR="00742416" w:rsidRPr="00D725E8" w:rsidRDefault="001E4912" w:rsidP="00742416">
      <w:pPr>
        <w:pStyle w:val="TOC4"/>
        <w:tabs>
          <w:tab w:val="right" w:leader="dot" w:pos="9350"/>
        </w:tabs>
        <w:rPr>
          <w:rFonts w:ascii="IRBadr" w:eastAsiaTheme="minorEastAsia" w:hAnsi="IRBadr" w:cs="IRBadr"/>
          <w:noProof/>
          <w:szCs w:val="22"/>
        </w:rPr>
      </w:pPr>
      <w:hyperlink w:anchor="_Toc431525182" w:history="1">
        <w:r w:rsidR="00742416" w:rsidRPr="00D725E8">
          <w:rPr>
            <w:rStyle w:val="Hyperlink"/>
            <w:rFonts w:ascii="IRBadr" w:hAnsi="IRBadr" w:cs="IRBadr"/>
            <w:noProof/>
            <w:rtl/>
          </w:rPr>
          <w:t>دلیل چهارم</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_Toc431525182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3</w:t>
        </w:r>
        <w:r w:rsidR="00742416" w:rsidRPr="00D725E8">
          <w:rPr>
            <w:rStyle w:val="Hyperlink"/>
            <w:rFonts w:ascii="IRBadr" w:hAnsi="IRBadr" w:cs="IRBadr"/>
            <w:noProof/>
            <w:rtl/>
          </w:rPr>
          <w:fldChar w:fldCharType="end"/>
        </w:r>
      </w:hyperlink>
    </w:p>
    <w:p w:rsidR="00742416" w:rsidRPr="00D725E8" w:rsidRDefault="001E4912" w:rsidP="00742416">
      <w:pPr>
        <w:pStyle w:val="TOC4"/>
        <w:tabs>
          <w:tab w:val="right" w:leader="dot" w:pos="9350"/>
        </w:tabs>
        <w:rPr>
          <w:rFonts w:ascii="IRBadr" w:eastAsiaTheme="minorEastAsia" w:hAnsi="IRBadr" w:cs="IRBadr"/>
          <w:noProof/>
          <w:szCs w:val="22"/>
        </w:rPr>
      </w:pPr>
      <w:hyperlink w:anchor="_Toc431525183" w:history="1">
        <w:r w:rsidR="00742416" w:rsidRPr="00D725E8">
          <w:rPr>
            <w:rStyle w:val="Hyperlink"/>
            <w:rFonts w:ascii="IRBadr" w:hAnsi="IRBadr" w:cs="IRBadr"/>
            <w:noProof/>
            <w:rtl/>
          </w:rPr>
          <w:t>نکات متخذ از آیه نفر</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_Toc431525183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4</w:t>
        </w:r>
        <w:r w:rsidR="00742416" w:rsidRPr="00D725E8">
          <w:rPr>
            <w:rStyle w:val="Hyperlink"/>
            <w:rFonts w:ascii="IRBadr" w:hAnsi="IRBadr" w:cs="IRBadr"/>
            <w:noProof/>
            <w:rtl/>
          </w:rPr>
          <w:fldChar w:fldCharType="end"/>
        </w:r>
      </w:hyperlink>
    </w:p>
    <w:p w:rsidR="00742416" w:rsidRPr="00D725E8" w:rsidRDefault="001E4912" w:rsidP="00742416">
      <w:pPr>
        <w:pStyle w:val="TOC4"/>
        <w:tabs>
          <w:tab w:val="right" w:leader="dot" w:pos="9350"/>
        </w:tabs>
        <w:rPr>
          <w:rFonts w:ascii="IRBadr" w:eastAsiaTheme="minorEastAsia" w:hAnsi="IRBadr" w:cs="IRBadr"/>
          <w:noProof/>
          <w:szCs w:val="22"/>
        </w:rPr>
      </w:pPr>
      <w:hyperlink w:anchor="_Toc431525184" w:history="1">
        <w:r w:rsidR="00742416" w:rsidRPr="00D725E8">
          <w:rPr>
            <w:rStyle w:val="Hyperlink"/>
            <w:rFonts w:ascii="IRBadr" w:hAnsi="IRBadr" w:cs="IRBadr"/>
            <w:noProof/>
            <w:rtl/>
          </w:rPr>
          <w:t>نکته اول</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_Toc431525184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4</w:t>
        </w:r>
        <w:r w:rsidR="00742416" w:rsidRPr="00D725E8">
          <w:rPr>
            <w:rStyle w:val="Hyperlink"/>
            <w:rFonts w:ascii="IRBadr" w:hAnsi="IRBadr" w:cs="IRBadr"/>
            <w:noProof/>
            <w:rtl/>
          </w:rPr>
          <w:fldChar w:fldCharType="end"/>
        </w:r>
      </w:hyperlink>
    </w:p>
    <w:p w:rsidR="00742416" w:rsidRPr="00D725E8" w:rsidRDefault="001E4912" w:rsidP="00742416">
      <w:pPr>
        <w:pStyle w:val="TOC4"/>
        <w:tabs>
          <w:tab w:val="right" w:leader="dot" w:pos="9350"/>
        </w:tabs>
        <w:rPr>
          <w:rFonts w:ascii="IRBadr" w:eastAsiaTheme="minorEastAsia" w:hAnsi="IRBadr" w:cs="IRBadr"/>
          <w:noProof/>
          <w:szCs w:val="22"/>
        </w:rPr>
      </w:pPr>
      <w:hyperlink w:anchor="_Toc431525185" w:history="1">
        <w:r w:rsidR="007B7EF4" w:rsidRPr="00D725E8">
          <w:rPr>
            <w:rStyle w:val="Hyperlink"/>
            <w:rFonts w:ascii="IRBadr" w:hAnsi="IRBadr" w:cs="IRBadr"/>
            <w:noProof/>
            <w:rtl/>
          </w:rPr>
          <w:t>جمع‌بندی</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_Toc431525185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4</w:t>
        </w:r>
        <w:r w:rsidR="00742416" w:rsidRPr="00D725E8">
          <w:rPr>
            <w:rStyle w:val="Hyperlink"/>
            <w:rFonts w:ascii="IRBadr" w:hAnsi="IRBadr" w:cs="IRBadr"/>
            <w:noProof/>
            <w:rtl/>
          </w:rPr>
          <w:fldChar w:fldCharType="end"/>
        </w:r>
      </w:hyperlink>
    </w:p>
    <w:p w:rsidR="00742416" w:rsidRPr="00D725E8" w:rsidRDefault="001E4912" w:rsidP="00742416">
      <w:pPr>
        <w:pStyle w:val="TOC4"/>
        <w:tabs>
          <w:tab w:val="right" w:leader="dot" w:pos="9350"/>
        </w:tabs>
        <w:rPr>
          <w:rFonts w:ascii="IRBadr" w:eastAsiaTheme="minorEastAsia" w:hAnsi="IRBadr" w:cs="IRBadr"/>
          <w:noProof/>
          <w:szCs w:val="22"/>
        </w:rPr>
      </w:pPr>
      <w:hyperlink w:anchor="_Toc431525186" w:history="1">
        <w:r w:rsidR="00742416" w:rsidRPr="00D725E8">
          <w:rPr>
            <w:rStyle w:val="Hyperlink"/>
            <w:rFonts w:ascii="IRBadr" w:hAnsi="IRBadr" w:cs="IRBadr"/>
            <w:noProof/>
            <w:rtl/>
          </w:rPr>
          <w:t>شبهه عدم ترتب</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_Toc431525186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4</w:t>
        </w:r>
        <w:r w:rsidR="00742416" w:rsidRPr="00D725E8">
          <w:rPr>
            <w:rStyle w:val="Hyperlink"/>
            <w:rFonts w:ascii="IRBadr" w:hAnsi="IRBadr" w:cs="IRBadr"/>
            <w:noProof/>
            <w:rtl/>
          </w:rPr>
          <w:fldChar w:fldCharType="end"/>
        </w:r>
      </w:hyperlink>
    </w:p>
    <w:p w:rsidR="00742416" w:rsidRPr="00D725E8" w:rsidRDefault="001E4912" w:rsidP="00742416">
      <w:pPr>
        <w:pStyle w:val="TOC4"/>
        <w:tabs>
          <w:tab w:val="right" w:leader="dot" w:pos="9350"/>
        </w:tabs>
        <w:rPr>
          <w:rFonts w:ascii="IRBadr" w:eastAsiaTheme="minorEastAsia" w:hAnsi="IRBadr" w:cs="IRBadr"/>
          <w:noProof/>
          <w:szCs w:val="22"/>
        </w:rPr>
      </w:pPr>
      <w:hyperlink w:anchor="_Toc431525187" w:history="1">
        <w:r w:rsidR="00742416" w:rsidRPr="00D725E8">
          <w:rPr>
            <w:rStyle w:val="Hyperlink"/>
            <w:rFonts w:ascii="IRBadr" w:hAnsi="IRBadr" w:cs="IRBadr"/>
            <w:noProof/>
            <w:rtl/>
          </w:rPr>
          <w:t>پاسخ از شبهه فوق</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_Toc431525187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4</w:t>
        </w:r>
        <w:r w:rsidR="00742416" w:rsidRPr="00D725E8">
          <w:rPr>
            <w:rStyle w:val="Hyperlink"/>
            <w:rFonts w:ascii="IRBadr" w:hAnsi="IRBadr" w:cs="IRBadr"/>
            <w:noProof/>
            <w:rtl/>
          </w:rPr>
          <w:fldChar w:fldCharType="end"/>
        </w:r>
      </w:hyperlink>
    </w:p>
    <w:p w:rsidR="00742416" w:rsidRPr="00D725E8" w:rsidRDefault="001E4912" w:rsidP="00742416">
      <w:pPr>
        <w:pStyle w:val="TOC4"/>
        <w:tabs>
          <w:tab w:val="right" w:leader="dot" w:pos="9350"/>
        </w:tabs>
        <w:rPr>
          <w:rFonts w:ascii="IRBadr" w:eastAsiaTheme="minorEastAsia" w:hAnsi="IRBadr" w:cs="IRBadr"/>
          <w:noProof/>
          <w:szCs w:val="22"/>
        </w:rPr>
      </w:pPr>
      <w:hyperlink w:anchor="_Toc431525188" w:history="1">
        <w:r w:rsidR="00742416" w:rsidRPr="00D725E8">
          <w:rPr>
            <w:rStyle w:val="Hyperlink"/>
            <w:rFonts w:ascii="IRBadr" w:hAnsi="IRBadr" w:cs="IRBadr"/>
            <w:noProof/>
            <w:rtl/>
          </w:rPr>
          <w:t>پاسخ اول</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_Toc431525188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4</w:t>
        </w:r>
        <w:r w:rsidR="00742416" w:rsidRPr="00D725E8">
          <w:rPr>
            <w:rStyle w:val="Hyperlink"/>
            <w:rFonts w:ascii="IRBadr" w:hAnsi="IRBadr" w:cs="IRBadr"/>
            <w:noProof/>
            <w:rtl/>
          </w:rPr>
          <w:fldChar w:fldCharType="end"/>
        </w:r>
      </w:hyperlink>
    </w:p>
    <w:p w:rsidR="00742416" w:rsidRPr="00D725E8" w:rsidRDefault="001E4912" w:rsidP="00742416">
      <w:pPr>
        <w:pStyle w:val="TOC4"/>
        <w:tabs>
          <w:tab w:val="right" w:leader="dot" w:pos="9350"/>
        </w:tabs>
        <w:rPr>
          <w:rFonts w:ascii="IRBadr" w:eastAsiaTheme="minorEastAsia" w:hAnsi="IRBadr" w:cs="IRBadr"/>
          <w:noProof/>
          <w:szCs w:val="22"/>
        </w:rPr>
      </w:pPr>
      <w:hyperlink w:anchor="_Toc431525189" w:history="1">
        <w:r w:rsidR="00742416" w:rsidRPr="00D725E8">
          <w:rPr>
            <w:rStyle w:val="Hyperlink"/>
            <w:rFonts w:ascii="IRBadr" w:hAnsi="IRBadr" w:cs="IRBadr"/>
            <w:noProof/>
            <w:rtl/>
          </w:rPr>
          <w:t>پاسخ دوم</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_Toc431525189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4</w:t>
        </w:r>
        <w:r w:rsidR="00742416" w:rsidRPr="00D725E8">
          <w:rPr>
            <w:rStyle w:val="Hyperlink"/>
            <w:rFonts w:ascii="IRBadr" w:hAnsi="IRBadr" w:cs="IRBadr"/>
            <w:noProof/>
            <w:rtl/>
          </w:rPr>
          <w:fldChar w:fldCharType="end"/>
        </w:r>
      </w:hyperlink>
    </w:p>
    <w:p w:rsidR="00742416" w:rsidRPr="00D725E8" w:rsidRDefault="001E4912" w:rsidP="00742416">
      <w:pPr>
        <w:pStyle w:val="TOC4"/>
        <w:tabs>
          <w:tab w:val="right" w:leader="dot" w:pos="9350"/>
        </w:tabs>
        <w:rPr>
          <w:rFonts w:ascii="IRBadr" w:eastAsiaTheme="minorEastAsia" w:hAnsi="IRBadr" w:cs="IRBadr"/>
          <w:noProof/>
          <w:szCs w:val="22"/>
        </w:rPr>
      </w:pPr>
      <w:hyperlink w:anchor="_Toc431525190" w:history="1">
        <w:r w:rsidR="00742416" w:rsidRPr="00D725E8">
          <w:rPr>
            <w:rStyle w:val="Hyperlink"/>
            <w:rFonts w:ascii="IRBadr" w:hAnsi="IRBadr" w:cs="IRBadr"/>
            <w:noProof/>
            <w:rtl/>
          </w:rPr>
          <w:t>مراد از تفقه در آیه شریفه</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_Toc431525190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5</w:t>
        </w:r>
        <w:r w:rsidR="00742416" w:rsidRPr="00D725E8">
          <w:rPr>
            <w:rStyle w:val="Hyperlink"/>
            <w:rFonts w:ascii="IRBadr" w:hAnsi="IRBadr" w:cs="IRBadr"/>
            <w:noProof/>
            <w:rtl/>
          </w:rPr>
          <w:fldChar w:fldCharType="end"/>
        </w:r>
      </w:hyperlink>
    </w:p>
    <w:p w:rsidR="00742416" w:rsidRPr="00D725E8" w:rsidRDefault="001E4912" w:rsidP="00742416">
      <w:pPr>
        <w:pStyle w:val="TOC4"/>
        <w:tabs>
          <w:tab w:val="right" w:leader="dot" w:pos="9350"/>
        </w:tabs>
        <w:rPr>
          <w:rFonts w:ascii="IRBadr" w:eastAsiaTheme="minorEastAsia" w:hAnsi="IRBadr" w:cs="IRBadr"/>
          <w:noProof/>
          <w:szCs w:val="22"/>
        </w:rPr>
      </w:pPr>
      <w:hyperlink w:anchor="_Toc431525191" w:history="1">
        <w:r w:rsidR="00742416" w:rsidRPr="00D725E8">
          <w:rPr>
            <w:rStyle w:val="Hyperlink"/>
            <w:rFonts w:ascii="IRBadr" w:hAnsi="IRBadr" w:cs="IRBadr"/>
            <w:noProof/>
            <w:rtl/>
          </w:rPr>
          <w:t>احتمال اول</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_Toc431525191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5</w:t>
        </w:r>
        <w:r w:rsidR="00742416" w:rsidRPr="00D725E8">
          <w:rPr>
            <w:rStyle w:val="Hyperlink"/>
            <w:rFonts w:ascii="IRBadr" w:hAnsi="IRBadr" w:cs="IRBadr"/>
            <w:noProof/>
            <w:rtl/>
          </w:rPr>
          <w:fldChar w:fldCharType="end"/>
        </w:r>
      </w:hyperlink>
    </w:p>
    <w:p w:rsidR="00742416" w:rsidRPr="00D725E8" w:rsidRDefault="001E4912" w:rsidP="00742416">
      <w:pPr>
        <w:pStyle w:val="TOC4"/>
        <w:tabs>
          <w:tab w:val="right" w:leader="dot" w:pos="9350"/>
        </w:tabs>
        <w:rPr>
          <w:rFonts w:ascii="IRBadr" w:eastAsiaTheme="minorEastAsia" w:hAnsi="IRBadr" w:cs="IRBadr"/>
          <w:noProof/>
          <w:szCs w:val="22"/>
        </w:rPr>
      </w:pPr>
      <w:hyperlink w:anchor="_Toc431525192" w:history="1">
        <w:r w:rsidR="00742416" w:rsidRPr="00D725E8">
          <w:rPr>
            <w:rStyle w:val="Hyperlink"/>
            <w:rFonts w:ascii="IRBadr" w:hAnsi="IRBadr" w:cs="IRBadr"/>
            <w:noProof/>
            <w:rtl/>
          </w:rPr>
          <w:t>احتمال دوم</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_Toc431525192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5</w:t>
        </w:r>
        <w:r w:rsidR="00742416" w:rsidRPr="00D725E8">
          <w:rPr>
            <w:rStyle w:val="Hyperlink"/>
            <w:rFonts w:ascii="IRBadr" w:hAnsi="IRBadr" w:cs="IRBadr"/>
            <w:noProof/>
            <w:rtl/>
          </w:rPr>
          <w:fldChar w:fldCharType="end"/>
        </w:r>
      </w:hyperlink>
    </w:p>
    <w:p w:rsidR="00742416" w:rsidRPr="00D725E8" w:rsidRDefault="001E4912" w:rsidP="00742416">
      <w:pPr>
        <w:pStyle w:val="TOC4"/>
        <w:tabs>
          <w:tab w:val="right" w:leader="dot" w:pos="9350"/>
        </w:tabs>
        <w:rPr>
          <w:rFonts w:ascii="IRBadr" w:eastAsiaTheme="minorEastAsia" w:hAnsi="IRBadr" w:cs="IRBadr"/>
          <w:noProof/>
          <w:szCs w:val="22"/>
        </w:rPr>
      </w:pPr>
      <w:hyperlink w:anchor="_Toc431525193" w:history="1">
        <w:r w:rsidR="007B7EF4" w:rsidRPr="00D725E8">
          <w:rPr>
            <w:rStyle w:val="Hyperlink"/>
            <w:rFonts w:ascii="IRBadr" w:hAnsi="IRBadr" w:cs="IRBadr"/>
            <w:noProof/>
            <w:rtl/>
          </w:rPr>
          <w:t>نتیجه‌گیری</w:t>
        </w:r>
        <w:r w:rsidR="00742416" w:rsidRPr="00D725E8">
          <w:rPr>
            <w:rFonts w:ascii="IRBadr" w:hAnsi="IRBadr" w:cs="IRBadr"/>
            <w:noProof/>
            <w:webHidden/>
          </w:rPr>
          <w:tab/>
        </w:r>
        <w:r w:rsidR="00742416" w:rsidRPr="00D725E8">
          <w:rPr>
            <w:rStyle w:val="Hyperlink"/>
            <w:rFonts w:ascii="IRBadr" w:hAnsi="IRBadr" w:cs="IRBadr"/>
            <w:noProof/>
            <w:rtl/>
          </w:rPr>
          <w:fldChar w:fldCharType="begin"/>
        </w:r>
        <w:r w:rsidR="00742416" w:rsidRPr="00D725E8">
          <w:rPr>
            <w:rFonts w:ascii="IRBadr" w:hAnsi="IRBadr" w:cs="IRBadr"/>
            <w:noProof/>
            <w:webHidden/>
          </w:rPr>
          <w:instrText xml:space="preserve"> PAGEREF _Toc431525193 \h </w:instrText>
        </w:r>
        <w:r w:rsidR="00742416" w:rsidRPr="00D725E8">
          <w:rPr>
            <w:rStyle w:val="Hyperlink"/>
            <w:rFonts w:ascii="IRBadr" w:hAnsi="IRBadr" w:cs="IRBadr"/>
            <w:noProof/>
            <w:rtl/>
          </w:rPr>
        </w:r>
        <w:r w:rsidR="00742416" w:rsidRPr="00D725E8">
          <w:rPr>
            <w:rStyle w:val="Hyperlink"/>
            <w:rFonts w:ascii="IRBadr" w:hAnsi="IRBadr" w:cs="IRBadr"/>
            <w:noProof/>
            <w:rtl/>
          </w:rPr>
          <w:fldChar w:fldCharType="separate"/>
        </w:r>
        <w:r w:rsidR="00742416" w:rsidRPr="00D725E8">
          <w:rPr>
            <w:rFonts w:ascii="IRBadr" w:hAnsi="IRBadr" w:cs="IRBadr"/>
            <w:noProof/>
            <w:webHidden/>
          </w:rPr>
          <w:t>5</w:t>
        </w:r>
        <w:r w:rsidR="00742416" w:rsidRPr="00D725E8">
          <w:rPr>
            <w:rStyle w:val="Hyperlink"/>
            <w:rFonts w:ascii="IRBadr" w:hAnsi="IRBadr" w:cs="IRBadr"/>
            <w:noProof/>
            <w:rtl/>
          </w:rPr>
          <w:fldChar w:fldCharType="end"/>
        </w:r>
      </w:hyperlink>
    </w:p>
    <w:p w:rsidR="00742416" w:rsidRPr="00D725E8" w:rsidRDefault="00742416"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fldChar w:fldCharType="end"/>
      </w:r>
    </w:p>
    <w:p w:rsidR="00742416" w:rsidRPr="00D725E8" w:rsidRDefault="00742416">
      <w:pPr>
        <w:spacing w:after="0" w:line="240" w:lineRule="auto"/>
        <w:rPr>
          <w:rFonts w:ascii="IRBadr" w:eastAsia="2  Badr" w:hAnsi="IRBadr" w:cs="IRBadr"/>
          <w:sz w:val="28"/>
          <w:szCs w:val="28"/>
          <w:rtl/>
          <w:lang w:bidi="fa-IR"/>
        </w:rPr>
      </w:pPr>
      <w:r w:rsidRPr="00D725E8">
        <w:rPr>
          <w:rFonts w:ascii="IRBadr" w:eastAsia="2  Badr" w:hAnsi="IRBadr" w:cs="IRBadr"/>
          <w:sz w:val="28"/>
          <w:szCs w:val="28"/>
          <w:rtl/>
          <w:lang w:bidi="fa-IR"/>
        </w:rPr>
        <w:br w:type="page"/>
      </w:r>
    </w:p>
    <w:p w:rsidR="00133EC4" w:rsidRPr="00D725E8" w:rsidRDefault="00133EC4" w:rsidP="00133EC4">
      <w:pPr>
        <w:pStyle w:val="Heading1"/>
        <w:rPr>
          <w:rFonts w:ascii="IRBadr" w:hAnsi="IRBadr" w:cs="IRBadr"/>
          <w:rtl/>
        </w:rPr>
      </w:pPr>
      <w:bookmarkStart w:id="0" w:name="_Toc431525145"/>
      <w:bookmarkStart w:id="1" w:name="_Toc431525173"/>
      <w:r w:rsidRPr="00D725E8">
        <w:rPr>
          <w:rFonts w:ascii="IRBadr" w:hAnsi="IRBadr" w:cs="IRBadr"/>
          <w:rtl/>
        </w:rPr>
        <w:lastRenderedPageBreak/>
        <w:t>احکام اجتهاد</w:t>
      </w:r>
      <w:bookmarkEnd w:id="0"/>
      <w:bookmarkEnd w:id="1"/>
    </w:p>
    <w:p w:rsidR="00133EC4" w:rsidRPr="00D725E8" w:rsidRDefault="00133EC4" w:rsidP="00133EC4">
      <w:pPr>
        <w:pStyle w:val="Heading1"/>
        <w:rPr>
          <w:rFonts w:ascii="IRBadr" w:hAnsi="IRBadr" w:cs="IRBadr"/>
          <w:rtl/>
        </w:rPr>
      </w:pPr>
      <w:bookmarkStart w:id="2" w:name="_Toc431525146"/>
      <w:bookmarkStart w:id="3" w:name="_Toc431525174"/>
      <w:r w:rsidRPr="00D725E8">
        <w:rPr>
          <w:rFonts w:ascii="IRBadr" w:hAnsi="IRBadr" w:cs="IRBadr"/>
          <w:rtl/>
        </w:rPr>
        <w:t>مرور بحث سابق</w:t>
      </w:r>
      <w:bookmarkEnd w:id="2"/>
      <w:bookmarkEnd w:id="3"/>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 xml:space="preserve">برای مشخص شدن حکم اجتهاد مقاماتی وجود دارد که بایستی از هم تفکیک بشود. مقام اول در حکم اجتهاد لعمل نفسه بود، مقام دوم در حکم اجتهاد فی حد نفسه بود. مقام سوم اجتهاد لعمل الغیر بود که حکم اول استحباب بود و بر اساس قاعده اعانه و دلیلی که قاعده اعانه را افاده می‌کند، اثبات شد و حکم دوم وجوب کفایی بود که این وجوب کفایی مستند به </w:t>
      </w:r>
      <w:r w:rsidR="007B7EF4" w:rsidRPr="00D725E8">
        <w:rPr>
          <w:rFonts w:ascii="IRBadr" w:eastAsia="2  Badr" w:hAnsi="IRBadr" w:cs="IRBadr"/>
          <w:sz w:val="28"/>
          <w:szCs w:val="28"/>
          <w:rtl/>
          <w:lang w:bidi="fa-IR"/>
        </w:rPr>
        <w:t>ادله‌ای</w:t>
      </w:r>
      <w:r w:rsidRPr="00D725E8">
        <w:rPr>
          <w:rFonts w:ascii="IRBadr" w:eastAsia="2  Badr" w:hAnsi="IRBadr" w:cs="IRBadr"/>
          <w:sz w:val="28"/>
          <w:szCs w:val="28"/>
          <w:rtl/>
          <w:lang w:bidi="fa-IR"/>
        </w:rPr>
        <w:t xml:space="preserve"> بود.</w:t>
      </w:r>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 xml:space="preserve">به دو دلیل اشاره کردیم، </w:t>
      </w:r>
      <w:r w:rsidR="007B7EF4" w:rsidRPr="00D725E8">
        <w:rPr>
          <w:rFonts w:ascii="IRBadr" w:eastAsia="2  Badr" w:hAnsi="IRBadr" w:cs="IRBadr"/>
          <w:sz w:val="28"/>
          <w:szCs w:val="28"/>
          <w:rtl/>
          <w:lang w:bidi="fa-IR"/>
        </w:rPr>
        <w:t>تابه‌حال</w:t>
      </w:r>
      <w:r w:rsidRPr="00D725E8">
        <w:rPr>
          <w:rFonts w:ascii="IRBadr" w:eastAsia="2  Badr" w:hAnsi="IRBadr" w:cs="IRBadr"/>
          <w:sz w:val="28"/>
          <w:szCs w:val="28"/>
          <w:rtl/>
          <w:lang w:bidi="fa-IR"/>
        </w:rPr>
        <w:t xml:space="preserve"> دلیل اول این بود که مقدمه تکالیفی مثل ارشاد و هدایت و تبلیغ است. دلیل دوم این بود که ملازمت عرفیه، بین وجوب تقلید و وجوب اجتهاد است. این دو دلیل </w:t>
      </w:r>
      <w:r w:rsidR="007B7EF4" w:rsidRPr="00D725E8">
        <w:rPr>
          <w:rFonts w:ascii="IRBadr" w:eastAsia="2  Badr" w:hAnsi="IRBadr" w:cs="IRBadr"/>
          <w:sz w:val="28"/>
          <w:szCs w:val="28"/>
          <w:rtl/>
          <w:lang w:bidi="fa-IR"/>
        </w:rPr>
        <w:t>فی‌الجمله</w:t>
      </w:r>
      <w:r w:rsidRPr="00D725E8">
        <w:rPr>
          <w:rFonts w:ascii="IRBadr" w:eastAsia="2  Badr" w:hAnsi="IRBadr" w:cs="IRBadr"/>
          <w:sz w:val="28"/>
          <w:szCs w:val="28"/>
          <w:rtl/>
          <w:lang w:bidi="fa-IR"/>
        </w:rPr>
        <w:t xml:space="preserve">، اثبات وجوب کفایی </w:t>
      </w:r>
      <w:r w:rsidR="007B7EF4" w:rsidRPr="00D725E8">
        <w:rPr>
          <w:rFonts w:ascii="IRBadr" w:eastAsia="2  Badr" w:hAnsi="IRBadr" w:cs="IRBadr"/>
          <w:sz w:val="28"/>
          <w:szCs w:val="28"/>
          <w:rtl/>
          <w:lang w:bidi="fa-IR"/>
        </w:rPr>
        <w:t>می‌نمود</w:t>
      </w:r>
      <w:r w:rsidRPr="00D725E8">
        <w:rPr>
          <w:rFonts w:ascii="IRBadr" w:eastAsia="2  Badr" w:hAnsi="IRBadr" w:cs="IRBadr"/>
          <w:sz w:val="28"/>
          <w:szCs w:val="28"/>
          <w:rtl/>
          <w:lang w:bidi="fa-IR"/>
        </w:rPr>
        <w:t xml:space="preserve">. البته در دایره مشخص و معینی این امر حاصل </w:t>
      </w:r>
      <w:r w:rsidR="007B7EF4" w:rsidRPr="00D725E8">
        <w:rPr>
          <w:rFonts w:ascii="IRBadr" w:eastAsia="2  Badr" w:hAnsi="IRBadr" w:cs="IRBadr"/>
          <w:sz w:val="28"/>
          <w:szCs w:val="28"/>
          <w:rtl/>
          <w:lang w:bidi="fa-IR"/>
        </w:rPr>
        <w:t>می‌شد</w:t>
      </w:r>
      <w:r w:rsidRPr="00D725E8">
        <w:rPr>
          <w:rFonts w:ascii="IRBadr" w:eastAsia="2  Badr" w:hAnsi="IRBadr" w:cs="IRBadr"/>
          <w:sz w:val="28"/>
          <w:szCs w:val="28"/>
          <w:rtl/>
          <w:lang w:bidi="fa-IR"/>
        </w:rPr>
        <w:t>.</w:t>
      </w:r>
    </w:p>
    <w:p w:rsidR="00133EC4" w:rsidRPr="00D725E8" w:rsidRDefault="00133EC4" w:rsidP="00133EC4">
      <w:pPr>
        <w:pStyle w:val="Heading2"/>
        <w:rPr>
          <w:rFonts w:ascii="IRBadr" w:hAnsi="IRBadr" w:cs="IRBadr"/>
          <w:rtl/>
        </w:rPr>
      </w:pPr>
      <w:bookmarkStart w:id="4" w:name="_Toc431525147"/>
      <w:bookmarkStart w:id="5" w:name="_Toc431525175"/>
      <w:r w:rsidRPr="00D725E8">
        <w:rPr>
          <w:rFonts w:ascii="IRBadr" w:hAnsi="IRBadr" w:cs="IRBadr"/>
          <w:rtl/>
        </w:rPr>
        <w:t>دلیل سوم</w:t>
      </w:r>
      <w:bookmarkEnd w:id="4"/>
      <w:bookmarkEnd w:id="5"/>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 xml:space="preserve">دلیل سوم این است که با </w:t>
      </w:r>
      <w:r w:rsidR="007B7EF4" w:rsidRPr="00D725E8">
        <w:rPr>
          <w:rFonts w:ascii="IRBadr" w:eastAsia="2  Badr" w:hAnsi="IRBadr" w:cs="IRBadr"/>
          <w:sz w:val="28"/>
          <w:szCs w:val="28"/>
          <w:rtl/>
          <w:lang w:bidi="fa-IR"/>
        </w:rPr>
        <w:t>قطع‌نظر</w:t>
      </w:r>
      <w:r w:rsidRPr="00D725E8">
        <w:rPr>
          <w:rFonts w:ascii="IRBadr" w:eastAsia="2  Badr" w:hAnsi="IRBadr" w:cs="IRBadr"/>
          <w:sz w:val="28"/>
          <w:szCs w:val="28"/>
          <w:rtl/>
          <w:lang w:bidi="fa-IR"/>
        </w:rPr>
        <w:t xml:space="preserve"> از بحث ملازمه و مطالب دیگری که قبلاً گفته شد، ممکن است کسی </w:t>
      </w:r>
      <w:r w:rsidR="007B7EF4" w:rsidRPr="00D725E8">
        <w:rPr>
          <w:rFonts w:ascii="IRBadr" w:eastAsia="2  Badr" w:hAnsi="IRBadr" w:cs="IRBadr"/>
          <w:sz w:val="28"/>
          <w:szCs w:val="28"/>
          <w:rtl/>
          <w:lang w:bidi="fa-IR"/>
        </w:rPr>
        <w:t>این‌طور</w:t>
      </w:r>
      <w:r w:rsidRPr="00D725E8">
        <w:rPr>
          <w:rFonts w:ascii="IRBadr" w:eastAsia="2  Badr" w:hAnsi="IRBadr" w:cs="IRBadr"/>
          <w:sz w:val="28"/>
          <w:szCs w:val="28"/>
          <w:rtl/>
          <w:lang w:bidi="fa-IR"/>
        </w:rPr>
        <w:t xml:space="preserve"> استدلال کند که بر اساس دو مقدمه صغری و کبری اثبات </w:t>
      </w:r>
      <w:r w:rsidR="007B7EF4" w:rsidRPr="00D725E8">
        <w:rPr>
          <w:rFonts w:ascii="IRBadr" w:eastAsia="2  Badr" w:hAnsi="IRBadr" w:cs="IRBadr"/>
          <w:sz w:val="28"/>
          <w:szCs w:val="28"/>
          <w:rtl/>
          <w:lang w:bidi="fa-IR"/>
        </w:rPr>
        <w:t>می‌شود</w:t>
      </w:r>
      <w:r w:rsidRPr="00D725E8">
        <w:rPr>
          <w:rFonts w:ascii="IRBadr" w:eastAsia="2  Badr" w:hAnsi="IRBadr" w:cs="IRBadr"/>
          <w:sz w:val="28"/>
          <w:szCs w:val="28"/>
          <w:rtl/>
          <w:lang w:bidi="fa-IR"/>
        </w:rPr>
        <w:t>.</w:t>
      </w:r>
    </w:p>
    <w:p w:rsidR="00133EC4" w:rsidRPr="00D725E8" w:rsidRDefault="00133EC4" w:rsidP="00133EC4">
      <w:pPr>
        <w:pStyle w:val="Heading2"/>
        <w:rPr>
          <w:rFonts w:ascii="IRBadr" w:hAnsi="IRBadr" w:cs="IRBadr"/>
          <w:rtl/>
        </w:rPr>
      </w:pPr>
      <w:bookmarkStart w:id="6" w:name="_Toc431525148"/>
      <w:bookmarkStart w:id="7" w:name="_Toc431525176"/>
      <w:r w:rsidRPr="00D725E8">
        <w:rPr>
          <w:rFonts w:ascii="IRBadr" w:hAnsi="IRBadr" w:cs="IRBadr"/>
          <w:rtl/>
        </w:rPr>
        <w:t>صغرای استدلال</w:t>
      </w:r>
      <w:bookmarkEnd w:id="6"/>
      <w:bookmarkEnd w:id="7"/>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 xml:space="preserve"> صغرای قصه این است که </w:t>
      </w:r>
      <w:r w:rsidR="008A67D1">
        <w:rPr>
          <w:rFonts w:ascii="IRBadr" w:eastAsia="2  Badr" w:hAnsi="IRBadr" w:cs="IRBadr"/>
          <w:sz w:val="28"/>
          <w:szCs w:val="28"/>
          <w:rtl/>
          <w:lang w:bidi="fa-IR"/>
        </w:rPr>
        <w:t>افتا</w:t>
      </w:r>
      <w:r w:rsidRPr="00D725E8">
        <w:rPr>
          <w:rFonts w:ascii="IRBadr" w:eastAsia="2  Badr" w:hAnsi="IRBadr" w:cs="IRBadr"/>
          <w:sz w:val="28"/>
          <w:szCs w:val="28"/>
          <w:rtl/>
          <w:lang w:bidi="fa-IR"/>
        </w:rPr>
        <w:t xml:space="preserve"> و </w:t>
      </w:r>
      <w:r w:rsidR="007B7EF4" w:rsidRPr="00D725E8">
        <w:rPr>
          <w:rFonts w:ascii="IRBadr" w:eastAsia="2  Badr" w:hAnsi="IRBadr" w:cs="IRBadr"/>
          <w:sz w:val="28"/>
          <w:szCs w:val="28"/>
          <w:rtl/>
          <w:lang w:bidi="fa-IR"/>
        </w:rPr>
        <w:t>اظهارنظر</w:t>
      </w:r>
      <w:r w:rsidRPr="00D725E8">
        <w:rPr>
          <w:rFonts w:ascii="IRBadr" w:eastAsia="2  Badr" w:hAnsi="IRBadr" w:cs="IRBadr"/>
          <w:sz w:val="28"/>
          <w:szCs w:val="28"/>
          <w:rtl/>
          <w:lang w:bidi="fa-IR"/>
        </w:rPr>
        <w:t xml:space="preserve"> در مسائل شرعی برای دیگران از اموری است که لابد منها بوده و از امور حسبیه است. و امور حسبیه عبارت است از آن اموری که نعلم بان الشارع لا یرضی بترکها و از آن نوع امور حسبیه صناعات کفاییه است، واجبات کفاییه جزء اموری است که قوام زندگی اجتماعی بشر به آن‌ها </w:t>
      </w:r>
      <w:r w:rsidR="007B7EF4" w:rsidRPr="00D725E8">
        <w:rPr>
          <w:rFonts w:ascii="IRBadr" w:eastAsia="2  Badr" w:hAnsi="IRBadr" w:cs="IRBadr"/>
          <w:sz w:val="28"/>
          <w:szCs w:val="28"/>
          <w:rtl/>
          <w:lang w:bidi="fa-IR"/>
        </w:rPr>
        <w:t>گره‌خورده</w:t>
      </w:r>
      <w:r w:rsidRPr="00D725E8">
        <w:rPr>
          <w:rFonts w:ascii="IRBadr" w:eastAsia="2  Badr" w:hAnsi="IRBadr" w:cs="IRBadr"/>
          <w:sz w:val="28"/>
          <w:szCs w:val="28"/>
          <w:rtl/>
          <w:lang w:bidi="fa-IR"/>
        </w:rPr>
        <w:t xml:space="preserve"> است.</w:t>
      </w:r>
    </w:p>
    <w:p w:rsidR="00133EC4" w:rsidRPr="00D725E8" w:rsidRDefault="007B7EF4" w:rsidP="00133EC4">
      <w:pPr>
        <w:pStyle w:val="Heading2"/>
        <w:rPr>
          <w:rFonts w:ascii="IRBadr" w:hAnsi="IRBadr" w:cs="IRBadr"/>
          <w:rtl/>
        </w:rPr>
      </w:pPr>
      <w:r w:rsidRPr="00D725E8">
        <w:rPr>
          <w:rFonts w:ascii="IRBadr" w:hAnsi="IRBadr" w:cs="IRBadr"/>
          <w:rtl/>
        </w:rPr>
        <w:lastRenderedPageBreak/>
        <w:t>جمع‌بندی</w:t>
      </w:r>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بنابراین این از اموری است که لا یرضی الشارع بترکها و از صنعت‌ها و افعال و فعالیت‌هایی است که قوام امور اجتماع به آن است. این صغرای قضیه بود.</w:t>
      </w:r>
    </w:p>
    <w:p w:rsidR="00133EC4" w:rsidRPr="00D725E8" w:rsidRDefault="00133EC4" w:rsidP="00133EC4">
      <w:pPr>
        <w:pStyle w:val="Heading2"/>
        <w:rPr>
          <w:rFonts w:ascii="IRBadr" w:hAnsi="IRBadr" w:cs="IRBadr"/>
          <w:rtl/>
        </w:rPr>
      </w:pPr>
      <w:bookmarkStart w:id="8" w:name="_Toc431525150"/>
      <w:bookmarkStart w:id="9" w:name="_Toc431525178"/>
      <w:r w:rsidRPr="00D725E8">
        <w:rPr>
          <w:rFonts w:ascii="IRBadr" w:hAnsi="IRBadr" w:cs="IRBadr"/>
          <w:rtl/>
        </w:rPr>
        <w:t>کبرای استدلال</w:t>
      </w:r>
      <w:bookmarkEnd w:id="8"/>
      <w:bookmarkEnd w:id="9"/>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 xml:space="preserve"> کبری هم روشن است. کبری این است که </w:t>
      </w:r>
      <w:r w:rsidR="007B7EF4" w:rsidRPr="00D725E8">
        <w:rPr>
          <w:rFonts w:ascii="IRBadr" w:eastAsia="2  Badr" w:hAnsi="IRBadr" w:cs="IRBadr"/>
          <w:sz w:val="28"/>
          <w:szCs w:val="28"/>
          <w:rtl/>
          <w:lang w:bidi="fa-IR"/>
        </w:rPr>
        <w:t>هرگاه</w:t>
      </w:r>
      <w:r w:rsidRPr="00D725E8">
        <w:rPr>
          <w:rFonts w:ascii="IRBadr" w:eastAsia="2  Badr" w:hAnsi="IRBadr" w:cs="IRBadr"/>
          <w:sz w:val="28"/>
          <w:szCs w:val="28"/>
          <w:rtl/>
          <w:lang w:bidi="fa-IR"/>
        </w:rPr>
        <w:t xml:space="preserve"> موضوعی از اموری شد که لا یرضی الشارع بترکها طبعاً آنجا دیگر شارع امر دارد و از واجبات کفاییه به شمار می‌آید. این استدلالی است که </w:t>
      </w:r>
      <w:r w:rsidR="007B7EF4" w:rsidRPr="00D725E8">
        <w:rPr>
          <w:rFonts w:ascii="IRBadr" w:eastAsia="2  Badr" w:hAnsi="IRBadr" w:cs="IRBadr"/>
          <w:sz w:val="28"/>
          <w:szCs w:val="28"/>
          <w:rtl/>
          <w:lang w:bidi="fa-IR"/>
        </w:rPr>
        <w:t>به‌عنوان</w:t>
      </w:r>
      <w:r w:rsidRPr="00D725E8">
        <w:rPr>
          <w:rFonts w:ascii="IRBadr" w:eastAsia="2  Badr" w:hAnsi="IRBadr" w:cs="IRBadr"/>
          <w:sz w:val="28"/>
          <w:szCs w:val="28"/>
          <w:rtl/>
          <w:lang w:bidi="fa-IR"/>
        </w:rPr>
        <w:t xml:space="preserve"> دلیل سوم می‌شود بر واجب کفایی بودن اجتهاد عمل کرد.</w:t>
      </w:r>
    </w:p>
    <w:p w:rsidR="00133EC4" w:rsidRPr="00D725E8" w:rsidRDefault="00133EC4" w:rsidP="00133EC4">
      <w:pPr>
        <w:pStyle w:val="Heading2"/>
        <w:rPr>
          <w:rFonts w:ascii="IRBadr" w:hAnsi="IRBadr" w:cs="IRBadr"/>
          <w:rtl/>
        </w:rPr>
      </w:pPr>
      <w:bookmarkStart w:id="10" w:name="_Toc431525151"/>
      <w:bookmarkStart w:id="11" w:name="_Toc431525179"/>
      <w:r w:rsidRPr="00D725E8">
        <w:rPr>
          <w:rFonts w:ascii="IRBadr" w:hAnsi="IRBadr" w:cs="IRBadr"/>
          <w:rtl/>
        </w:rPr>
        <w:t>مناقشه در استدلال فوق</w:t>
      </w:r>
      <w:bookmarkEnd w:id="10"/>
      <w:bookmarkEnd w:id="11"/>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 xml:space="preserve">در این استدلال ممکن است کسی مناقشه بکند که این </w:t>
      </w:r>
      <w:r w:rsidR="008A67D1">
        <w:rPr>
          <w:rFonts w:ascii="IRBadr" w:eastAsia="2  Badr" w:hAnsi="IRBadr" w:cs="IRBadr"/>
          <w:sz w:val="28"/>
          <w:szCs w:val="28"/>
          <w:rtl/>
          <w:lang w:bidi="fa-IR"/>
        </w:rPr>
        <w:t>افتا</w:t>
      </w:r>
      <w:r w:rsidRPr="00D725E8">
        <w:rPr>
          <w:rFonts w:ascii="IRBadr" w:eastAsia="2  Badr" w:hAnsi="IRBadr" w:cs="IRBadr"/>
          <w:sz w:val="28"/>
          <w:szCs w:val="28"/>
          <w:rtl/>
          <w:lang w:bidi="fa-IR"/>
        </w:rPr>
        <w:t xml:space="preserve"> از قبیل آن صناعات اجتماعی که واجب کفایی است،</w:t>
      </w:r>
      <w:r w:rsidR="007B7EF4" w:rsidRPr="00D725E8">
        <w:rPr>
          <w:rFonts w:ascii="IRBadr" w:eastAsia="2  Badr" w:hAnsi="IRBadr" w:cs="IRBadr"/>
          <w:sz w:val="28"/>
          <w:szCs w:val="28"/>
          <w:rtl/>
          <w:lang w:bidi="fa-IR"/>
        </w:rPr>
        <w:t xml:space="preserve"> </w:t>
      </w:r>
      <w:r w:rsidRPr="00D725E8">
        <w:rPr>
          <w:rFonts w:ascii="IRBadr" w:eastAsia="2  Badr" w:hAnsi="IRBadr" w:cs="IRBadr"/>
          <w:sz w:val="28"/>
          <w:szCs w:val="28"/>
          <w:rtl/>
          <w:lang w:bidi="fa-IR"/>
        </w:rPr>
        <w:t xml:space="preserve">به شمار </w:t>
      </w:r>
      <w:r w:rsidR="007B7EF4" w:rsidRPr="00D725E8">
        <w:rPr>
          <w:rFonts w:ascii="IRBadr" w:eastAsia="2  Badr" w:hAnsi="IRBadr" w:cs="IRBadr"/>
          <w:sz w:val="28"/>
          <w:szCs w:val="28"/>
          <w:rtl/>
          <w:lang w:bidi="fa-IR"/>
        </w:rPr>
        <w:t>نمی‌آید</w:t>
      </w:r>
      <w:r w:rsidRPr="00D725E8">
        <w:rPr>
          <w:rFonts w:ascii="IRBadr" w:eastAsia="2  Badr" w:hAnsi="IRBadr" w:cs="IRBadr"/>
          <w:sz w:val="28"/>
          <w:szCs w:val="28"/>
          <w:rtl/>
          <w:lang w:bidi="fa-IR"/>
        </w:rPr>
        <w:t xml:space="preserve">. برای اینکه صنعت‌های اجتماعی و مشاغل و حرفی که موضوع آن قاعده است و در </w:t>
      </w:r>
      <w:r w:rsidR="007B7EF4" w:rsidRPr="00D725E8">
        <w:rPr>
          <w:rFonts w:ascii="IRBadr" w:eastAsia="2  Badr" w:hAnsi="IRBadr" w:cs="IRBadr"/>
          <w:sz w:val="28"/>
          <w:szCs w:val="28"/>
          <w:rtl/>
          <w:lang w:bidi="fa-IR"/>
        </w:rPr>
        <w:t>جای‌جای</w:t>
      </w:r>
      <w:r w:rsidRPr="00D725E8">
        <w:rPr>
          <w:rFonts w:ascii="IRBadr" w:eastAsia="2  Badr" w:hAnsi="IRBadr" w:cs="IRBadr"/>
          <w:sz w:val="28"/>
          <w:szCs w:val="28"/>
          <w:rtl/>
          <w:lang w:bidi="fa-IR"/>
        </w:rPr>
        <w:t xml:space="preserve"> فقه به آن </w:t>
      </w:r>
      <w:r w:rsidR="007B7EF4" w:rsidRPr="00D725E8">
        <w:rPr>
          <w:rFonts w:ascii="IRBadr" w:eastAsia="2  Badr" w:hAnsi="IRBadr" w:cs="IRBadr"/>
          <w:sz w:val="28"/>
          <w:szCs w:val="28"/>
          <w:rtl/>
          <w:lang w:bidi="fa-IR"/>
        </w:rPr>
        <w:t>اشاره‌شده</w:t>
      </w:r>
      <w:r w:rsidRPr="00D725E8">
        <w:rPr>
          <w:rFonts w:ascii="IRBadr" w:eastAsia="2  Badr" w:hAnsi="IRBadr" w:cs="IRBadr"/>
          <w:sz w:val="28"/>
          <w:szCs w:val="28"/>
          <w:rtl/>
          <w:lang w:bidi="fa-IR"/>
        </w:rPr>
        <w:t xml:space="preserve"> است، موضوع آن قاعده است. </w:t>
      </w:r>
      <w:r w:rsidR="007B7EF4" w:rsidRPr="00D725E8">
        <w:rPr>
          <w:rFonts w:ascii="IRBadr" w:eastAsia="2  Badr" w:hAnsi="IRBadr" w:cs="IRBadr"/>
          <w:sz w:val="28"/>
          <w:szCs w:val="28"/>
          <w:rtl/>
          <w:lang w:bidi="fa-IR"/>
        </w:rPr>
        <w:t>آنچه</w:t>
      </w:r>
      <w:r w:rsidRPr="00D725E8">
        <w:rPr>
          <w:rFonts w:ascii="IRBadr" w:eastAsia="2  Badr" w:hAnsi="IRBadr" w:cs="IRBadr"/>
          <w:sz w:val="28"/>
          <w:szCs w:val="28"/>
          <w:rtl/>
          <w:lang w:bidi="fa-IR"/>
        </w:rPr>
        <w:t xml:space="preserve"> زندگی طبیعی و مادی بشر به آن وابسته است، آن جزء صناعات کفاییه، واجبات صناعیه و کفاییه اجتماعی به شمار می‌آید. اما افتا از آن مقوله نیست. افتا از یک مقوله فراتر از مقوله‌های مادی است.</w:t>
      </w:r>
    </w:p>
    <w:p w:rsidR="00133EC4" w:rsidRPr="00D725E8" w:rsidRDefault="00133EC4" w:rsidP="00133EC4">
      <w:pPr>
        <w:pStyle w:val="Heading2"/>
        <w:rPr>
          <w:rFonts w:ascii="IRBadr" w:hAnsi="IRBadr" w:cs="IRBadr"/>
          <w:rtl/>
        </w:rPr>
      </w:pPr>
      <w:bookmarkStart w:id="12" w:name="_Toc431525152"/>
      <w:bookmarkStart w:id="13" w:name="_Toc431525180"/>
      <w:r w:rsidRPr="00D725E8">
        <w:rPr>
          <w:rFonts w:ascii="IRBadr" w:hAnsi="IRBadr" w:cs="IRBadr"/>
          <w:rtl/>
        </w:rPr>
        <w:t>پاسخ از اشکال فوق</w:t>
      </w:r>
      <w:bookmarkEnd w:id="12"/>
      <w:bookmarkEnd w:id="13"/>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 xml:space="preserve">پاسخ این اشکال این است که احتمالاً </w:t>
      </w:r>
      <w:r w:rsidR="007B7EF4" w:rsidRPr="00D725E8">
        <w:rPr>
          <w:rFonts w:ascii="IRBadr" w:eastAsia="2  Badr" w:hAnsi="IRBadr" w:cs="IRBadr"/>
          <w:sz w:val="28"/>
          <w:szCs w:val="28"/>
          <w:rtl/>
          <w:lang w:bidi="fa-IR"/>
        </w:rPr>
        <w:t>ادله‌ای</w:t>
      </w:r>
      <w:r w:rsidRPr="00D725E8">
        <w:rPr>
          <w:rFonts w:ascii="IRBadr" w:eastAsia="2  Badr" w:hAnsi="IRBadr" w:cs="IRBadr"/>
          <w:sz w:val="28"/>
          <w:szCs w:val="28"/>
          <w:rtl/>
          <w:lang w:bidi="fa-IR"/>
        </w:rPr>
        <w:t xml:space="preserve"> که مفید آن مسئله است، اطلاق دارد و مشاغل را در برمی‌گیرد. نکته دیگری که در ضمن این استدلال باید توجه کرد، این است که این استدلال نیاز به هیچ دلیل لفظی ندارد. این درکی از رضا و حکم شرع است، بدون اینکه نیاز به هیچ دلیلی باشد.</w:t>
      </w:r>
    </w:p>
    <w:p w:rsidR="00133EC4" w:rsidRPr="00D725E8" w:rsidRDefault="00133EC4" w:rsidP="00133EC4">
      <w:pPr>
        <w:pStyle w:val="Heading3"/>
        <w:rPr>
          <w:rFonts w:ascii="IRBadr" w:hAnsi="IRBadr" w:cs="IRBadr"/>
          <w:rtl/>
        </w:rPr>
      </w:pPr>
      <w:bookmarkStart w:id="14" w:name="_Toc431525153"/>
      <w:bookmarkStart w:id="15" w:name="_Toc431525181"/>
      <w:r w:rsidRPr="00D725E8">
        <w:rPr>
          <w:rFonts w:ascii="IRBadr" w:hAnsi="IRBadr" w:cs="IRBadr"/>
          <w:rtl/>
        </w:rPr>
        <w:lastRenderedPageBreak/>
        <w:t>مسائل مستحدثه و فاصله زمانی طویل</w:t>
      </w:r>
      <w:bookmarkEnd w:id="14"/>
      <w:bookmarkEnd w:id="15"/>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 xml:space="preserve">نکته دیگر در ذیل این استدلال این است که مسائل مستحدثه و یا برای کسانی که نمی‌توانند ابتدائاً تقلید میت کنند قدر متیقن این دلیل است. سوم آنجایی که فاصله زمانی زیادی اتفاق بیافتد، </w:t>
      </w:r>
      <w:r w:rsidR="007B7EF4" w:rsidRPr="00D725E8">
        <w:rPr>
          <w:rFonts w:ascii="IRBadr" w:eastAsia="2  Badr" w:hAnsi="IRBadr" w:cs="IRBadr"/>
          <w:sz w:val="28"/>
          <w:szCs w:val="28"/>
          <w:rtl/>
          <w:lang w:bidi="fa-IR"/>
        </w:rPr>
        <w:t>آن‌هم</w:t>
      </w:r>
      <w:r w:rsidRPr="00D725E8">
        <w:rPr>
          <w:rFonts w:ascii="IRBadr" w:eastAsia="2  Badr" w:hAnsi="IRBadr" w:cs="IRBadr"/>
          <w:sz w:val="28"/>
          <w:szCs w:val="28"/>
          <w:rtl/>
          <w:lang w:bidi="fa-IR"/>
        </w:rPr>
        <w:t xml:space="preserve"> مصداق این است که نعلم بان الشارع لا یرضی بترکه.</w:t>
      </w:r>
    </w:p>
    <w:p w:rsidR="00133EC4" w:rsidRPr="00D725E8" w:rsidRDefault="00133EC4" w:rsidP="008A67D1">
      <w:pPr>
        <w:pStyle w:val="Heading4"/>
        <w:rPr>
          <w:rtl/>
        </w:rPr>
      </w:pPr>
      <w:bookmarkStart w:id="16" w:name="_Toc431525154"/>
      <w:bookmarkStart w:id="17" w:name="_Toc431525182"/>
      <w:r w:rsidRPr="00D725E8">
        <w:rPr>
          <w:rtl/>
        </w:rPr>
        <w:t>دلیل چهارم</w:t>
      </w:r>
      <w:bookmarkEnd w:id="16"/>
      <w:bookmarkEnd w:id="17"/>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دلیل چهارم ادله لفظیه است. ادله لفظیه در همین جلد دوم فقه تربیتی،</w:t>
      </w:r>
      <w:r w:rsidR="007B7EF4" w:rsidRPr="00D725E8">
        <w:rPr>
          <w:rFonts w:ascii="IRBadr" w:eastAsia="2  Badr" w:hAnsi="IRBadr" w:cs="IRBadr"/>
          <w:sz w:val="28"/>
          <w:szCs w:val="28"/>
          <w:rtl/>
          <w:lang w:bidi="fa-IR"/>
        </w:rPr>
        <w:t xml:space="preserve"> آیه</w:t>
      </w:r>
      <w:r w:rsidRPr="00D725E8">
        <w:rPr>
          <w:rFonts w:ascii="IRBadr" w:eastAsia="2  Badr" w:hAnsi="IRBadr" w:cs="IRBadr"/>
          <w:sz w:val="28"/>
          <w:szCs w:val="28"/>
          <w:rtl/>
          <w:lang w:bidi="fa-IR"/>
        </w:rPr>
        <w:t xml:space="preserve"> و روایاتی در این قبال </w:t>
      </w:r>
      <w:r w:rsidR="007B7EF4" w:rsidRPr="00D725E8">
        <w:rPr>
          <w:rFonts w:ascii="IRBadr" w:eastAsia="2  Badr" w:hAnsi="IRBadr" w:cs="IRBadr"/>
          <w:sz w:val="28"/>
          <w:szCs w:val="28"/>
          <w:rtl/>
          <w:lang w:bidi="fa-IR"/>
        </w:rPr>
        <w:t>ذکرشده</w:t>
      </w:r>
      <w:r w:rsidRPr="00D725E8">
        <w:rPr>
          <w:rFonts w:ascii="IRBadr" w:eastAsia="2  Badr" w:hAnsi="IRBadr" w:cs="IRBadr"/>
          <w:sz w:val="28"/>
          <w:szCs w:val="28"/>
          <w:rtl/>
          <w:lang w:bidi="fa-IR"/>
        </w:rPr>
        <w:t xml:space="preserve"> است.</w:t>
      </w:r>
      <w:r w:rsidR="007B7EF4" w:rsidRPr="00D725E8">
        <w:rPr>
          <w:rFonts w:ascii="IRBadr" w:eastAsia="2  Badr" w:hAnsi="IRBadr" w:cs="IRBadr"/>
          <w:sz w:val="28"/>
          <w:szCs w:val="28"/>
          <w:rtl/>
          <w:lang w:bidi="fa-IR"/>
        </w:rPr>
        <w:t xml:space="preserve"> روایاتی</w:t>
      </w:r>
      <w:r w:rsidRPr="00D725E8">
        <w:rPr>
          <w:rFonts w:ascii="IRBadr" w:eastAsia="2  Badr" w:hAnsi="IRBadr" w:cs="IRBadr"/>
          <w:sz w:val="28"/>
          <w:szCs w:val="28"/>
          <w:rtl/>
          <w:lang w:bidi="fa-IR"/>
        </w:rPr>
        <w:t xml:space="preserve"> که در آنجا </w:t>
      </w:r>
      <w:r w:rsidR="007B7EF4" w:rsidRPr="00D725E8">
        <w:rPr>
          <w:rFonts w:ascii="IRBadr" w:eastAsia="2  Badr" w:hAnsi="IRBadr" w:cs="IRBadr"/>
          <w:sz w:val="28"/>
          <w:szCs w:val="28"/>
          <w:rtl/>
          <w:lang w:bidi="fa-IR"/>
        </w:rPr>
        <w:t>ذکرشده</w:t>
      </w:r>
      <w:r w:rsidRPr="00D725E8">
        <w:rPr>
          <w:rFonts w:ascii="IRBadr" w:eastAsia="2  Badr" w:hAnsi="IRBadr" w:cs="IRBadr"/>
          <w:sz w:val="28"/>
          <w:szCs w:val="28"/>
          <w:rtl/>
          <w:lang w:bidi="fa-IR"/>
        </w:rPr>
        <w:t>،</w:t>
      </w:r>
      <w:r w:rsidR="007B7EF4" w:rsidRPr="00D725E8">
        <w:rPr>
          <w:rFonts w:ascii="IRBadr" w:eastAsia="2  Badr" w:hAnsi="IRBadr" w:cs="IRBadr"/>
          <w:sz w:val="28"/>
          <w:szCs w:val="28"/>
          <w:rtl/>
          <w:lang w:bidi="fa-IR"/>
        </w:rPr>
        <w:t xml:space="preserve"> برخی</w:t>
      </w:r>
      <w:r w:rsidRPr="00D725E8">
        <w:rPr>
          <w:rFonts w:ascii="IRBadr" w:eastAsia="2  Badr" w:hAnsi="IRBadr" w:cs="IRBadr"/>
          <w:sz w:val="28"/>
          <w:szCs w:val="28"/>
          <w:rtl/>
          <w:lang w:bidi="fa-IR"/>
        </w:rPr>
        <w:t xml:space="preserve"> از اصول کافی و در آن میان برخی معتبر و برخی غیر معتبر هستند.</w:t>
      </w:r>
      <w:r w:rsidR="007B7EF4" w:rsidRPr="00D725E8">
        <w:rPr>
          <w:rFonts w:ascii="IRBadr" w:eastAsia="2  Badr" w:hAnsi="IRBadr" w:cs="IRBadr"/>
          <w:sz w:val="28"/>
          <w:szCs w:val="28"/>
          <w:rtl/>
          <w:lang w:bidi="fa-IR"/>
        </w:rPr>
        <w:t xml:space="preserve"> ولی</w:t>
      </w:r>
      <w:r w:rsidRPr="00D725E8">
        <w:rPr>
          <w:rFonts w:ascii="IRBadr" w:eastAsia="2  Badr" w:hAnsi="IRBadr" w:cs="IRBadr"/>
          <w:sz w:val="28"/>
          <w:szCs w:val="28"/>
          <w:rtl/>
          <w:lang w:bidi="fa-IR"/>
        </w:rPr>
        <w:t xml:space="preserve"> بخش عمده از آن، روایات ذیل آیه نفر است که این نیز محل استشهاد </w:t>
      </w:r>
      <w:r w:rsidR="007B7EF4" w:rsidRPr="00D725E8">
        <w:rPr>
          <w:rFonts w:ascii="IRBadr" w:eastAsia="2  Badr" w:hAnsi="IRBadr" w:cs="IRBadr"/>
          <w:sz w:val="28"/>
          <w:szCs w:val="28"/>
          <w:rtl/>
          <w:lang w:bidi="fa-IR"/>
        </w:rPr>
        <w:t>قرارگرفته</w:t>
      </w:r>
      <w:r w:rsidRPr="00D725E8">
        <w:rPr>
          <w:rFonts w:ascii="IRBadr" w:eastAsia="2  Badr" w:hAnsi="IRBadr" w:cs="IRBadr"/>
          <w:sz w:val="28"/>
          <w:szCs w:val="28"/>
          <w:rtl/>
          <w:lang w:bidi="fa-IR"/>
        </w:rPr>
        <w:t xml:space="preserve"> است که؛</w:t>
      </w:r>
    </w:p>
    <w:p w:rsidR="009E184E" w:rsidRPr="00D725E8" w:rsidRDefault="009E184E" w:rsidP="009E184E">
      <w:pPr>
        <w:bidi/>
        <w:spacing w:after="120" w:line="360" w:lineRule="auto"/>
        <w:contextualSpacing/>
        <w:jc w:val="both"/>
        <w:rPr>
          <w:rFonts w:ascii="IRBadr" w:eastAsia="2  Badr" w:hAnsi="IRBadr" w:cs="IRBadr"/>
          <w:b/>
          <w:bCs/>
          <w:sz w:val="28"/>
          <w:szCs w:val="28"/>
          <w:rtl/>
          <w:lang w:bidi="fa-IR"/>
        </w:rPr>
      </w:pPr>
      <w:bookmarkStart w:id="18" w:name="_Toc431525155"/>
      <w:bookmarkStart w:id="19" w:name="_Toc431525183"/>
      <w:r w:rsidRPr="00D725E8">
        <w:rPr>
          <w:rFonts w:ascii="IRBadr" w:eastAsia="2  Badr" w:hAnsi="IRBadr" w:cs="IRBadr"/>
          <w:b/>
          <w:bCs/>
          <w:sz w:val="28"/>
          <w:szCs w:val="28"/>
          <w:rtl/>
          <w:lang w:bidi="fa-IR"/>
        </w:rPr>
        <w:t xml:space="preserve">«فَلَوْ لا نَفَرَ مِنْ </w:t>
      </w:r>
      <w:r w:rsidR="007B7EF4" w:rsidRPr="00D725E8">
        <w:rPr>
          <w:rFonts w:ascii="IRBadr" w:eastAsia="2  Badr" w:hAnsi="IRBadr" w:cs="IRBadr"/>
          <w:b/>
          <w:bCs/>
          <w:sz w:val="28"/>
          <w:szCs w:val="28"/>
          <w:rtl/>
          <w:lang w:bidi="fa-IR"/>
        </w:rPr>
        <w:t>ک</w:t>
      </w:r>
      <w:r w:rsidRPr="00D725E8">
        <w:rPr>
          <w:rFonts w:ascii="IRBadr" w:eastAsia="2  Badr" w:hAnsi="IRBadr" w:cs="IRBadr"/>
          <w:b/>
          <w:bCs/>
          <w:sz w:val="28"/>
          <w:szCs w:val="28"/>
          <w:rtl/>
          <w:lang w:bidi="fa-IR"/>
        </w:rPr>
        <w:t>لِّ فِرْقَةٍ مِنْهُمْ طائِفَةٌ لِ</w:t>
      </w:r>
      <w:r w:rsidR="007B7EF4" w:rsidRPr="00D725E8">
        <w:rPr>
          <w:rFonts w:ascii="IRBadr" w:eastAsia="2  Badr" w:hAnsi="IRBadr" w:cs="IRBadr"/>
          <w:b/>
          <w:bCs/>
          <w:sz w:val="28"/>
          <w:szCs w:val="28"/>
          <w:rtl/>
          <w:lang w:bidi="fa-IR"/>
        </w:rPr>
        <w:t>ی</w:t>
      </w:r>
      <w:r w:rsidRPr="00D725E8">
        <w:rPr>
          <w:rFonts w:ascii="IRBadr" w:eastAsia="2  Badr" w:hAnsi="IRBadr" w:cs="IRBadr"/>
          <w:b/>
          <w:bCs/>
          <w:sz w:val="28"/>
          <w:szCs w:val="28"/>
          <w:rtl/>
          <w:lang w:bidi="fa-IR"/>
        </w:rPr>
        <w:t>تَفَقَّهُوا فِ</w:t>
      </w:r>
      <w:r w:rsidR="007B7EF4" w:rsidRPr="00D725E8">
        <w:rPr>
          <w:rFonts w:ascii="IRBadr" w:eastAsia="2  Badr" w:hAnsi="IRBadr" w:cs="IRBadr"/>
          <w:b/>
          <w:bCs/>
          <w:sz w:val="28"/>
          <w:szCs w:val="28"/>
          <w:rtl/>
          <w:lang w:bidi="fa-IR"/>
        </w:rPr>
        <w:t>ی</w:t>
      </w:r>
      <w:r w:rsidRPr="00D725E8">
        <w:rPr>
          <w:rFonts w:ascii="IRBadr" w:eastAsia="2  Badr" w:hAnsi="IRBadr" w:cs="IRBadr"/>
          <w:b/>
          <w:bCs/>
          <w:sz w:val="28"/>
          <w:szCs w:val="28"/>
          <w:rtl/>
          <w:lang w:bidi="fa-IR"/>
        </w:rPr>
        <w:t xml:space="preserve"> الدِّ</w:t>
      </w:r>
      <w:r w:rsidR="007B7EF4" w:rsidRPr="00D725E8">
        <w:rPr>
          <w:rFonts w:ascii="IRBadr" w:eastAsia="2  Badr" w:hAnsi="IRBadr" w:cs="IRBadr"/>
          <w:b/>
          <w:bCs/>
          <w:sz w:val="28"/>
          <w:szCs w:val="28"/>
          <w:rtl/>
          <w:lang w:bidi="fa-IR"/>
        </w:rPr>
        <w:t>ی</w:t>
      </w:r>
      <w:r w:rsidRPr="00D725E8">
        <w:rPr>
          <w:rFonts w:ascii="IRBadr" w:eastAsia="2  Badr" w:hAnsi="IRBadr" w:cs="IRBadr"/>
          <w:b/>
          <w:bCs/>
          <w:sz w:val="28"/>
          <w:szCs w:val="28"/>
          <w:rtl/>
          <w:lang w:bidi="fa-IR"/>
        </w:rPr>
        <w:t>نِ وَ لِ</w:t>
      </w:r>
      <w:r w:rsidR="007B7EF4" w:rsidRPr="00D725E8">
        <w:rPr>
          <w:rFonts w:ascii="IRBadr" w:eastAsia="2  Badr" w:hAnsi="IRBadr" w:cs="IRBadr"/>
          <w:b/>
          <w:bCs/>
          <w:sz w:val="28"/>
          <w:szCs w:val="28"/>
          <w:rtl/>
          <w:lang w:bidi="fa-IR"/>
        </w:rPr>
        <w:t>ی</w:t>
      </w:r>
      <w:r w:rsidRPr="00D725E8">
        <w:rPr>
          <w:rFonts w:ascii="IRBadr" w:eastAsia="2  Badr" w:hAnsi="IRBadr" w:cs="IRBadr"/>
          <w:b/>
          <w:bCs/>
          <w:sz w:val="28"/>
          <w:szCs w:val="28"/>
          <w:rtl/>
          <w:lang w:bidi="fa-IR"/>
        </w:rPr>
        <w:t>نْذِرُوا قَوْمَهُمْ إِذا رَجَعُوا إِلَ</w:t>
      </w:r>
      <w:r w:rsidR="007B7EF4" w:rsidRPr="00D725E8">
        <w:rPr>
          <w:rFonts w:ascii="IRBadr" w:eastAsia="2  Badr" w:hAnsi="IRBadr" w:cs="IRBadr"/>
          <w:b/>
          <w:bCs/>
          <w:sz w:val="28"/>
          <w:szCs w:val="28"/>
          <w:rtl/>
          <w:lang w:bidi="fa-IR"/>
        </w:rPr>
        <w:t>ی</w:t>
      </w:r>
      <w:r w:rsidRPr="00D725E8">
        <w:rPr>
          <w:rFonts w:ascii="IRBadr" w:eastAsia="2  Badr" w:hAnsi="IRBadr" w:cs="IRBadr"/>
          <w:b/>
          <w:bCs/>
          <w:sz w:val="28"/>
          <w:szCs w:val="28"/>
          <w:rtl/>
          <w:lang w:bidi="fa-IR"/>
        </w:rPr>
        <w:t xml:space="preserve">هِمْ لَعَلَّهُمْ </w:t>
      </w:r>
      <w:r w:rsidR="007B7EF4" w:rsidRPr="00D725E8">
        <w:rPr>
          <w:rFonts w:ascii="IRBadr" w:eastAsia="2  Badr" w:hAnsi="IRBadr" w:cs="IRBadr"/>
          <w:b/>
          <w:bCs/>
          <w:sz w:val="28"/>
          <w:szCs w:val="28"/>
          <w:rtl/>
          <w:lang w:bidi="fa-IR"/>
        </w:rPr>
        <w:t>ی</w:t>
      </w:r>
      <w:r w:rsidRPr="00D725E8">
        <w:rPr>
          <w:rFonts w:ascii="IRBadr" w:eastAsia="2  Badr" w:hAnsi="IRBadr" w:cs="IRBadr"/>
          <w:b/>
          <w:bCs/>
          <w:sz w:val="28"/>
          <w:szCs w:val="28"/>
          <w:rtl/>
          <w:lang w:bidi="fa-IR"/>
        </w:rPr>
        <w:t>حْذَرُون»</w:t>
      </w:r>
      <w:r w:rsidRPr="00D725E8">
        <w:rPr>
          <w:rStyle w:val="FootnoteReference"/>
          <w:rFonts w:ascii="IRBadr" w:eastAsia="2  Badr" w:hAnsi="IRBadr" w:cs="IRBadr"/>
          <w:b/>
          <w:bCs/>
          <w:sz w:val="28"/>
          <w:szCs w:val="28"/>
          <w:rtl/>
          <w:lang w:bidi="fa-IR"/>
        </w:rPr>
        <w:footnoteReference w:id="1"/>
      </w:r>
    </w:p>
    <w:p w:rsidR="00133EC4" w:rsidRPr="008A67D1" w:rsidRDefault="00133EC4" w:rsidP="008A67D1">
      <w:pPr>
        <w:pStyle w:val="Heading4"/>
        <w:rPr>
          <w:rtl/>
        </w:rPr>
      </w:pPr>
      <w:r w:rsidRPr="008A67D1">
        <w:rPr>
          <w:rtl/>
        </w:rPr>
        <w:t>نکات متخذ از آیه نفر</w:t>
      </w:r>
      <w:bookmarkEnd w:id="18"/>
      <w:bookmarkEnd w:id="19"/>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حدود نوزده نکته ذیل این آیه در همین جلد دوم آمده است. استدلال آیه متوقف بر نکاتی است که یکی چند مورد</w:t>
      </w:r>
      <w:r w:rsidR="007B7EF4" w:rsidRPr="00D725E8">
        <w:rPr>
          <w:rFonts w:ascii="IRBadr" w:eastAsia="2  Badr" w:hAnsi="IRBadr" w:cs="IRBadr"/>
          <w:sz w:val="28"/>
          <w:szCs w:val="28"/>
          <w:rtl/>
          <w:lang w:bidi="fa-IR"/>
        </w:rPr>
        <w:t xml:space="preserve"> </w:t>
      </w:r>
      <w:r w:rsidRPr="00D725E8">
        <w:rPr>
          <w:rFonts w:ascii="IRBadr" w:eastAsia="2  Badr" w:hAnsi="IRBadr" w:cs="IRBadr"/>
          <w:sz w:val="28"/>
          <w:szCs w:val="28"/>
          <w:rtl/>
          <w:lang w:bidi="fa-IR"/>
        </w:rPr>
        <w:t>آن را عرض می‌کنم.</w:t>
      </w:r>
    </w:p>
    <w:p w:rsidR="00133EC4" w:rsidRPr="00D725E8" w:rsidRDefault="00133EC4" w:rsidP="008A67D1">
      <w:pPr>
        <w:pStyle w:val="Heading4"/>
        <w:rPr>
          <w:rtl/>
        </w:rPr>
      </w:pPr>
      <w:bookmarkStart w:id="21" w:name="_Toc431525156"/>
      <w:bookmarkStart w:id="22" w:name="_Toc431525184"/>
      <w:r w:rsidRPr="00D725E8">
        <w:rPr>
          <w:rtl/>
        </w:rPr>
        <w:t>نکته اول</w:t>
      </w:r>
      <w:bookmarkEnd w:id="21"/>
      <w:bookmarkEnd w:id="22"/>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 xml:space="preserve">یکی اینکه </w:t>
      </w:r>
      <w:r w:rsidR="007B7EF4" w:rsidRPr="00D725E8">
        <w:rPr>
          <w:rFonts w:ascii="IRBadr" w:eastAsia="2  Badr" w:hAnsi="IRBadr" w:cs="IRBadr"/>
          <w:sz w:val="28"/>
          <w:szCs w:val="28"/>
          <w:rtl/>
          <w:lang w:bidi="fa-IR"/>
        </w:rPr>
        <w:t>«</w:t>
      </w:r>
      <w:r w:rsidRPr="00D725E8">
        <w:rPr>
          <w:rFonts w:ascii="IRBadr" w:eastAsia="2  Badr" w:hAnsi="IRBadr" w:cs="IRBadr"/>
          <w:sz w:val="28"/>
          <w:szCs w:val="28"/>
          <w:rtl/>
          <w:lang w:bidi="fa-IR"/>
        </w:rPr>
        <w:t xml:space="preserve">تا در دین تفقه کنید»؛ هم شامل اجتهاد فی حد نفسه می‌شود، هم شامل اجتهاد برای انذار، </w:t>
      </w:r>
      <w:r w:rsidR="008A67D1">
        <w:rPr>
          <w:rFonts w:ascii="IRBadr" w:eastAsia="2  Badr" w:hAnsi="IRBadr" w:cs="IRBadr"/>
          <w:sz w:val="28"/>
          <w:szCs w:val="28"/>
          <w:rtl/>
          <w:lang w:bidi="fa-IR"/>
        </w:rPr>
        <w:t>افتا</w:t>
      </w:r>
      <w:r w:rsidRPr="00D725E8">
        <w:rPr>
          <w:rFonts w:ascii="IRBadr" w:eastAsia="2  Badr" w:hAnsi="IRBadr" w:cs="IRBadr"/>
          <w:sz w:val="28"/>
          <w:szCs w:val="28"/>
          <w:rtl/>
          <w:lang w:bidi="fa-IR"/>
        </w:rPr>
        <w:t>، ارشاد می‌شود. از حیث اول، دلیل</w:t>
      </w:r>
      <w:r w:rsidR="007B7EF4" w:rsidRPr="00D725E8">
        <w:rPr>
          <w:rFonts w:ascii="IRBadr" w:eastAsia="2  Badr" w:hAnsi="IRBadr" w:cs="IRBadr"/>
          <w:sz w:val="28"/>
          <w:szCs w:val="28"/>
          <w:rtl/>
          <w:lang w:bidi="fa-IR"/>
        </w:rPr>
        <w:t xml:space="preserve"> </w:t>
      </w:r>
      <w:r w:rsidRPr="00D725E8">
        <w:rPr>
          <w:rFonts w:ascii="IRBadr" w:eastAsia="2  Badr" w:hAnsi="IRBadr" w:cs="IRBadr"/>
          <w:sz w:val="28"/>
          <w:szCs w:val="28"/>
          <w:rtl/>
          <w:lang w:bidi="fa-IR"/>
        </w:rPr>
        <w:t xml:space="preserve">برای آن بحث قبلی که اجتهاد فی حد نفسه می‌شود، ولی از آن حیثی که آن تفقه </w:t>
      </w:r>
      <w:r w:rsidR="007B7EF4" w:rsidRPr="00D725E8">
        <w:rPr>
          <w:rFonts w:ascii="IRBadr" w:eastAsia="2  Badr" w:hAnsi="IRBadr" w:cs="IRBadr"/>
          <w:sz w:val="28"/>
          <w:szCs w:val="28"/>
          <w:rtl/>
          <w:lang w:bidi="fa-IR"/>
        </w:rPr>
        <w:t>مقدمه‌ای</w:t>
      </w:r>
      <w:r w:rsidRPr="00D725E8">
        <w:rPr>
          <w:rFonts w:ascii="IRBadr" w:eastAsia="2  Badr" w:hAnsi="IRBadr" w:cs="IRBadr"/>
          <w:sz w:val="28"/>
          <w:szCs w:val="28"/>
          <w:rtl/>
          <w:lang w:bidi="fa-IR"/>
        </w:rPr>
        <w:t xml:space="preserve"> برای انذار است، در اینجا محل استشهاد قرار می‌گیرد. </w:t>
      </w:r>
      <w:r w:rsidR="007B7EF4" w:rsidRPr="00D725E8">
        <w:rPr>
          <w:rFonts w:ascii="IRBadr" w:eastAsia="2  Badr" w:hAnsi="IRBadr" w:cs="IRBadr"/>
          <w:sz w:val="28"/>
          <w:szCs w:val="28"/>
          <w:rtl/>
          <w:lang w:bidi="fa-IR"/>
        </w:rPr>
        <w:t>ازاین‌روست</w:t>
      </w:r>
      <w:r w:rsidRPr="00D725E8">
        <w:rPr>
          <w:rFonts w:ascii="IRBadr" w:eastAsia="2  Badr" w:hAnsi="IRBadr" w:cs="IRBadr"/>
          <w:sz w:val="28"/>
          <w:szCs w:val="28"/>
          <w:rtl/>
          <w:lang w:bidi="fa-IR"/>
        </w:rPr>
        <w:t xml:space="preserve"> که این آیه محل استشهاد است.</w:t>
      </w:r>
    </w:p>
    <w:p w:rsidR="00133EC4" w:rsidRPr="00D725E8" w:rsidRDefault="007B7EF4" w:rsidP="008A67D1">
      <w:pPr>
        <w:pStyle w:val="Heading4"/>
        <w:rPr>
          <w:rtl/>
        </w:rPr>
      </w:pPr>
      <w:r w:rsidRPr="00D725E8">
        <w:rPr>
          <w:rtl/>
        </w:rPr>
        <w:t>جمع‌بندی</w:t>
      </w:r>
    </w:p>
    <w:p w:rsidR="00133EC4" w:rsidRPr="00D725E8" w:rsidRDefault="007B7EF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lastRenderedPageBreak/>
        <w:t>بنابراین</w:t>
      </w:r>
      <w:r w:rsidR="00133EC4" w:rsidRPr="00D725E8">
        <w:rPr>
          <w:rFonts w:ascii="IRBadr" w:eastAsia="2  Badr" w:hAnsi="IRBadr" w:cs="IRBadr"/>
          <w:sz w:val="28"/>
          <w:szCs w:val="28"/>
          <w:rtl/>
          <w:lang w:bidi="fa-IR"/>
        </w:rPr>
        <w:t xml:space="preserve">، هم برای اجتهاد فی حد نفسه، هم برای اجتهاد لعمل الغیر مورد استشهاد </w:t>
      </w:r>
      <w:r w:rsidRPr="00D725E8">
        <w:rPr>
          <w:rFonts w:ascii="IRBadr" w:eastAsia="2  Badr" w:hAnsi="IRBadr" w:cs="IRBadr"/>
          <w:sz w:val="28"/>
          <w:szCs w:val="28"/>
          <w:rtl/>
          <w:lang w:bidi="fa-IR"/>
        </w:rPr>
        <w:t>قرارگرفته</w:t>
      </w:r>
      <w:r w:rsidR="00133EC4" w:rsidRPr="00D725E8">
        <w:rPr>
          <w:rFonts w:ascii="IRBadr" w:eastAsia="2  Badr" w:hAnsi="IRBadr" w:cs="IRBadr"/>
          <w:sz w:val="28"/>
          <w:szCs w:val="28"/>
          <w:rtl/>
          <w:lang w:bidi="fa-IR"/>
        </w:rPr>
        <w:t xml:space="preserve"> است و اگر نگوییم اختصاص به دومی دارد، لااقل شمولش نسبت به این مورد دوم محرز است. رازش این است که ممکن است کسی ادعا کند آیه به دو نکته با توجه به عطف صورت گرفته،</w:t>
      </w:r>
      <w:r w:rsidRPr="00D725E8">
        <w:rPr>
          <w:rFonts w:ascii="IRBadr" w:eastAsia="2  Badr" w:hAnsi="IRBadr" w:cs="IRBadr"/>
          <w:sz w:val="28"/>
          <w:szCs w:val="28"/>
          <w:rtl/>
          <w:lang w:bidi="fa-IR"/>
        </w:rPr>
        <w:t xml:space="preserve"> ترغیب</w:t>
      </w:r>
      <w:r w:rsidR="00133EC4" w:rsidRPr="00D725E8">
        <w:rPr>
          <w:rFonts w:ascii="IRBadr" w:eastAsia="2  Badr" w:hAnsi="IRBadr" w:cs="IRBadr"/>
          <w:sz w:val="28"/>
          <w:szCs w:val="28"/>
          <w:rtl/>
          <w:lang w:bidi="fa-IR"/>
        </w:rPr>
        <w:t xml:space="preserve"> </w:t>
      </w:r>
      <w:r w:rsidRPr="00D725E8">
        <w:rPr>
          <w:rFonts w:ascii="IRBadr" w:eastAsia="2  Badr" w:hAnsi="IRBadr" w:cs="IRBadr"/>
          <w:sz w:val="28"/>
          <w:szCs w:val="28"/>
          <w:rtl/>
          <w:lang w:bidi="fa-IR"/>
        </w:rPr>
        <w:t>می‌نماید</w:t>
      </w:r>
      <w:r w:rsidR="00133EC4" w:rsidRPr="00D725E8">
        <w:rPr>
          <w:rFonts w:ascii="IRBadr" w:eastAsia="2  Badr" w:hAnsi="IRBadr" w:cs="IRBadr"/>
          <w:sz w:val="28"/>
          <w:szCs w:val="28"/>
          <w:rtl/>
          <w:lang w:bidi="fa-IR"/>
        </w:rPr>
        <w:t>؛</w:t>
      </w:r>
      <w:r w:rsidRPr="00D725E8">
        <w:rPr>
          <w:rFonts w:ascii="IRBadr" w:eastAsia="2  Badr" w:hAnsi="IRBadr" w:cs="IRBadr"/>
          <w:sz w:val="28"/>
          <w:szCs w:val="28"/>
          <w:rtl/>
          <w:lang w:bidi="fa-IR"/>
        </w:rPr>
        <w:t xml:space="preserve"> تفقه</w:t>
      </w:r>
      <w:r w:rsidR="00133EC4" w:rsidRPr="00D725E8">
        <w:rPr>
          <w:rFonts w:ascii="IRBadr" w:eastAsia="2  Badr" w:hAnsi="IRBadr" w:cs="IRBadr"/>
          <w:sz w:val="28"/>
          <w:szCs w:val="28"/>
          <w:rtl/>
          <w:lang w:bidi="fa-IR"/>
        </w:rPr>
        <w:t xml:space="preserve"> و انذار.</w:t>
      </w:r>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اما در حقیقت انذار متوقف بر ثبوت تفقه است،</w:t>
      </w:r>
      <w:r w:rsidR="007B7EF4" w:rsidRPr="00D725E8">
        <w:rPr>
          <w:rFonts w:ascii="IRBadr" w:eastAsia="2  Badr" w:hAnsi="IRBadr" w:cs="IRBadr"/>
          <w:sz w:val="28"/>
          <w:szCs w:val="28"/>
          <w:rtl/>
          <w:lang w:bidi="fa-IR"/>
        </w:rPr>
        <w:t xml:space="preserve"> و</w:t>
      </w:r>
      <w:r w:rsidRPr="00D725E8">
        <w:rPr>
          <w:rFonts w:ascii="IRBadr" w:eastAsia="2  Badr" w:hAnsi="IRBadr" w:cs="IRBadr"/>
          <w:sz w:val="28"/>
          <w:szCs w:val="28"/>
          <w:rtl/>
          <w:lang w:bidi="fa-IR"/>
        </w:rPr>
        <w:t xml:space="preserve"> راز آورده شده واو در اینجا این بوده که تفقه </w:t>
      </w:r>
      <w:r w:rsidR="007B7EF4" w:rsidRPr="00D725E8">
        <w:rPr>
          <w:rFonts w:ascii="IRBadr" w:eastAsia="2  Badr" w:hAnsi="IRBadr" w:cs="IRBadr"/>
          <w:sz w:val="28"/>
          <w:szCs w:val="28"/>
          <w:rtl/>
          <w:lang w:bidi="fa-IR"/>
        </w:rPr>
        <w:t>فی‌نفسه</w:t>
      </w:r>
      <w:r w:rsidRPr="00D725E8">
        <w:rPr>
          <w:rFonts w:ascii="IRBadr" w:eastAsia="2  Badr" w:hAnsi="IRBadr" w:cs="IRBadr"/>
          <w:sz w:val="28"/>
          <w:szCs w:val="28"/>
          <w:rtl/>
          <w:lang w:bidi="fa-IR"/>
        </w:rPr>
        <w:t xml:space="preserve"> خود دارای مطلوبیت است.</w:t>
      </w:r>
    </w:p>
    <w:p w:rsidR="00133EC4" w:rsidRPr="00D725E8" w:rsidRDefault="00133EC4" w:rsidP="008A67D1">
      <w:pPr>
        <w:pStyle w:val="Heading4"/>
        <w:rPr>
          <w:rtl/>
        </w:rPr>
      </w:pPr>
      <w:bookmarkStart w:id="23" w:name="_Toc431525158"/>
      <w:bookmarkStart w:id="24" w:name="_Toc431525186"/>
      <w:r w:rsidRPr="00D725E8">
        <w:rPr>
          <w:rtl/>
        </w:rPr>
        <w:t>شبهه عدم ترتب</w:t>
      </w:r>
      <w:bookmarkEnd w:id="23"/>
      <w:bookmarkEnd w:id="24"/>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 xml:space="preserve">اما ممکن است کسی ادعا کند که واو عطف در آیه شریفه قرینه ایست بر اینکه </w:t>
      </w:r>
      <w:r w:rsidR="007B7EF4" w:rsidRPr="00D725E8">
        <w:rPr>
          <w:rFonts w:ascii="IRBadr" w:eastAsia="2  Badr" w:hAnsi="IRBadr" w:cs="IRBadr"/>
          <w:sz w:val="28"/>
          <w:szCs w:val="28"/>
          <w:rtl/>
          <w:lang w:bidi="fa-IR"/>
        </w:rPr>
        <w:t>هیچ‌کدام</w:t>
      </w:r>
      <w:r w:rsidRPr="00D725E8">
        <w:rPr>
          <w:rFonts w:ascii="IRBadr" w:eastAsia="2  Badr" w:hAnsi="IRBadr" w:cs="IRBadr"/>
          <w:sz w:val="28"/>
          <w:szCs w:val="28"/>
          <w:rtl/>
          <w:lang w:bidi="fa-IR"/>
        </w:rPr>
        <w:t xml:space="preserve"> </w:t>
      </w:r>
      <w:r w:rsidR="007B7EF4" w:rsidRPr="00D725E8">
        <w:rPr>
          <w:rFonts w:ascii="IRBadr" w:eastAsia="2  Badr" w:hAnsi="IRBadr" w:cs="IRBadr"/>
          <w:sz w:val="28"/>
          <w:szCs w:val="28"/>
          <w:rtl/>
          <w:lang w:bidi="fa-IR"/>
        </w:rPr>
        <w:t>آر</w:t>
      </w:r>
      <w:r w:rsidRPr="00D725E8">
        <w:rPr>
          <w:rFonts w:ascii="IRBadr" w:eastAsia="2  Badr" w:hAnsi="IRBadr" w:cs="IRBadr"/>
          <w:sz w:val="28"/>
          <w:szCs w:val="28"/>
          <w:rtl/>
          <w:lang w:bidi="fa-IR"/>
        </w:rPr>
        <w:t xml:space="preserve"> تفقه و انذار بر دیگری مترتب نخواهند بود.</w:t>
      </w:r>
    </w:p>
    <w:p w:rsidR="00133EC4" w:rsidRPr="00D725E8" w:rsidRDefault="00133EC4" w:rsidP="008A67D1">
      <w:pPr>
        <w:pStyle w:val="Heading4"/>
        <w:rPr>
          <w:rtl/>
        </w:rPr>
      </w:pPr>
      <w:bookmarkStart w:id="25" w:name="_Toc431525159"/>
      <w:bookmarkStart w:id="26" w:name="_Toc431525187"/>
      <w:r w:rsidRPr="00D725E8">
        <w:rPr>
          <w:rtl/>
        </w:rPr>
        <w:t>پاسخ از شبهه فوق</w:t>
      </w:r>
      <w:bookmarkEnd w:id="25"/>
      <w:bookmarkEnd w:id="26"/>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 xml:space="preserve">اما </w:t>
      </w:r>
      <w:r w:rsidR="007B7EF4" w:rsidRPr="00D725E8">
        <w:rPr>
          <w:rFonts w:ascii="IRBadr" w:eastAsia="2  Badr" w:hAnsi="IRBadr" w:cs="IRBadr"/>
          <w:sz w:val="28"/>
          <w:szCs w:val="28"/>
          <w:rtl/>
          <w:lang w:bidi="fa-IR"/>
        </w:rPr>
        <w:t>می‌توان</w:t>
      </w:r>
      <w:r w:rsidRPr="00D725E8">
        <w:rPr>
          <w:rFonts w:ascii="IRBadr" w:eastAsia="2  Badr" w:hAnsi="IRBadr" w:cs="IRBadr"/>
          <w:sz w:val="28"/>
          <w:szCs w:val="28"/>
          <w:rtl/>
          <w:lang w:bidi="fa-IR"/>
        </w:rPr>
        <w:t xml:space="preserve"> از این شبهه </w:t>
      </w:r>
      <w:r w:rsidR="007B7EF4" w:rsidRPr="00D725E8">
        <w:rPr>
          <w:rFonts w:ascii="IRBadr" w:eastAsia="2  Badr" w:hAnsi="IRBadr" w:cs="IRBadr"/>
          <w:sz w:val="28"/>
          <w:szCs w:val="28"/>
          <w:rtl/>
          <w:lang w:bidi="fa-IR"/>
        </w:rPr>
        <w:t>این‌چنین</w:t>
      </w:r>
      <w:r w:rsidRPr="00D725E8">
        <w:rPr>
          <w:rFonts w:ascii="IRBadr" w:eastAsia="2  Badr" w:hAnsi="IRBadr" w:cs="IRBadr"/>
          <w:sz w:val="28"/>
          <w:szCs w:val="28"/>
          <w:rtl/>
          <w:lang w:bidi="fa-IR"/>
        </w:rPr>
        <w:t xml:space="preserve"> پاسخ داد که؛</w:t>
      </w:r>
    </w:p>
    <w:p w:rsidR="00133EC4" w:rsidRPr="00D725E8" w:rsidRDefault="00133EC4" w:rsidP="008A67D1">
      <w:pPr>
        <w:pStyle w:val="Heading4"/>
        <w:rPr>
          <w:rtl/>
        </w:rPr>
      </w:pPr>
      <w:bookmarkStart w:id="27" w:name="_Toc431525160"/>
      <w:bookmarkStart w:id="28" w:name="_Toc431525188"/>
      <w:r w:rsidRPr="00D725E8">
        <w:rPr>
          <w:rtl/>
        </w:rPr>
        <w:t>پاسخ اول</w:t>
      </w:r>
      <w:bookmarkEnd w:id="27"/>
      <w:bookmarkEnd w:id="28"/>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قرائن لبی و ارتکازات واضحی وجود دارد که انذار متوقف بر تفقه است.</w:t>
      </w:r>
    </w:p>
    <w:p w:rsidR="00133EC4" w:rsidRPr="00D725E8" w:rsidRDefault="00133EC4" w:rsidP="008A67D1">
      <w:pPr>
        <w:pStyle w:val="Heading4"/>
        <w:rPr>
          <w:rtl/>
        </w:rPr>
      </w:pPr>
      <w:bookmarkStart w:id="29" w:name="_Toc431525161"/>
      <w:bookmarkStart w:id="30" w:name="_Toc431525189"/>
      <w:r w:rsidRPr="00D725E8">
        <w:rPr>
          <w:rtl/>
        </w:rPr>
        <w:t>پاسخ دوم</w:t>
      </w:r>
      <w:bookmarkEnd w:id="29"/>
      <w:bookmarkEnd w:id="30"/>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تفقه اطلاق دارد، چه در قبال فی حد نفسه و چه غیر آن،</w:t>
      </w:r>
      <w:r w:rsidR="007B7EF4" w:rsidRPr="00D725E8">
        <w:rPr>
          <w:rFonts w:ascii="IRBadr" w:eastAsia="2  Badr" w:hAnsi="IRBadr" w:cs="IRBadr"/>
          <w:sz w:val="28"/>
          <w:szCs w:val="28"/>
          <w:rtl/>
          <w:lang w:bidi="fa-IR"/>
        </w:rPr>
        <w:t xml:space="preserve"> بنابراین</w:t>
      </w:r>
      <w:r w:rsidRPr="00D725E8">
        <w:rPr>
          <w:rFonts w:ascii="IRBadr" w:eastAsia="2  Badr" w:hAnsi="IRBadr" w:cs="IRBadr"/>
          <w:sz w:val="28"/>
          <w:szCs w:val="28"/>
          <w:rtl/>
          <w:lang w:bidi="fa-IR"/>
        </w:rPr>
        <w:t>،</w:t>
      </w:r>
      <w:r w:rsidR="007B7EF4" w:rsidRPr="00D725E8">
        <w:rPr>
          <w:rFonts w:ascii="IRBadr" w:eastAsia="2  Badr" w:hAnsi="IRBadr" w:cs="IRBadr"/>
          <w:sz w:val="28"/>
          <w:szCs w:val="28"/>
          <w:rtl/>
          <w:lang w:bidi="fa-IR"/>
        </w:rPr>
        <w:t xml:space="preserve"> آیه</w:t>
      </w:r>
      <w:r w:rsidRPr="00D725E8">
        <w:rPr>
          <w:rFonts w:ascii="IRBadr" w:eastAsia="2  Badr" w:hAnsi="IRBadr" w:cs="IRBadr"/>
          <w:sz w:val="28"/>
          <w:szCs w:val="28"/>
          <w:rtl/>
          <w:lang w:bidi="fa-IR"/>
        </w:rPr>
        <w:t xml:space="preserve"> با اطلاق خود شامل موارد تفقه برای دیگران </w:t>
      </w:r>
      <w:r w:rsidR="007B7EF4" w:rsidRPr="00D725E8">
        <w:rPr>
          <w:rFonts w:ascii="IRBadr" w:eastAsia="2  Badr" w:hAnsi="IRBadr" w:cs="IRBadr"/>
          <w:sz w:val="28"/>
          <w:szCs w:val="28"/>
          <w:rtl/>
          <w:lang w:bidi="fa-IR"/>
        </w:rPr>
        <w:t>می‌شود</w:t>
      </w:r>
      <w:r w:rsidRPr="00D725E8">
        <w:rPr>
          <w:rFonts w:ascii="IRBadr" w:eastAsia="2  Badr" w:hAnsi="IRBadr" w:cs="IRBadr"/>
          <w:sz w:val="28"/>
          <w:szCs w:val="28"/>
          <w:rtl/>
          <w:lang w:bidi="fa-IR"/>
        </w:rPr>
        <w:t>.</w:t>
      </w:r>
    </w:p>
    <w:p w:rsidR="00133EC4" w:rsidRPr="00D725E8" w:rsidRDefault="00133EC4" w:rsidP="008A67D1">
      <w:pPr>
        <w:pStyle w:val="Heading4"/>
        <w:rPr>
          <w:rtl/>
        </w:rPr>
      </w:pPr>
      <w:bookmarkStart w:id="31" w:name="_Toc431525162"/>
      <w:bookmarkStart w:id="32" w:name="_Toc431525190"/>
      <w:r w:rsidRPr="00D725E8">
        <w:rPr>
          <w:rtl/>
        </w:rPr>
        <w:t>مراد از تفقه در آیه شریفه</w:t>
      </w:r>
      <w:bookmarkEnd w:id="31"/>
      <w:bookmarkEnd w:id="32"/>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در قبال تفقه در آیه شریفه دو احتمال وجود دارد؛</w:t>
      </w:r>
    </w:p>
    <w:p w:rsidR="00133EC4" w:rsidRPr="00D725E8" w:rsidRDefault="00133EC4" w:rsidP="008A67D1">
      <w:pPr>
        <w:pStyle w:val="Heading4"/>
        <w:rPr>
          <w:rtl/>
        </w:rPr>
      </w:pPr>
      <w:bookmarkStart w:id="33" w:name="_Toc431525163"/>
      <w:bookmarkStart w:id="34" w:name="_Toc431525191"/>
      <w:r w:rsidRPr="00D725E8">
        <w:rPr>
          <w:rtl/>
        </w:rPr>
        <w:t>احتمال اول</w:t>
      </w:r>
      <w:bookmarkEnd w:id="33"/>
      <w:bookmarkEnd w:id="34"/>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 xml:space="preserve">احتمال مشهور این است که تفقه یعنی اجتهاد، البته اجتهاد به لحاظ کیفیت و عمق می‌تواند مراتب داشته باشد و احیاناً بر اساس </w:t>
      </w:r>
      <w:r w:rsidR="007B7EF4" w:rsidRPr="00D725E8">
        <w:rPr>
          <w:rFonts w:ascii="IRBadr" w:eastAsia="2  Badr" w:hAnsi="IRBadr" w:cs="IRBadr"/>
          <w:sz w:val="28"/>
          <w:szCs w:val="28"/>
          <w:rtl/>
          <w:lang w:bidi="fa-IR"/>
        </w:rPr>
        <w:t>زمان‌ها</w:t>
      </w:r>
      <w:r w:rsidRPr="00D725E8">
        <w:rPr>
          <w:rFonts w:ascii="IRBadr" w:eastAsia="2  Badr" w:hAnsi="IRBadr" w:cs="IRBadr"/>
          <w:sz w:val="28"/>
          <w:szCs w:val="28"/>
          <w:rtl/>
          <w:lang w:bidi="fa-IR"/>
        </w:rPr>
        <w:t xml:space="preserve"> هم تفاوت پیدا بکند.</w:t>
      </w:r>
    </w:p>
    <w:p w:rsidR="00133EC4" w:rsidRPr="00D725E8" w:rsidRDefault="00133EC4" w:rsidP="008A67D1">
      <w:pPr>
        <w:pStyle w:val="Heading4"/>
        <w:rPr>
          <w:rtl/>
        </w:rPr>
      </w:pPr>
      <w:bookmarkStart w:id="35" w:name="_Toc431525164"/>
      <w:bookmarkStart w:id="36" w:name="_Toc431525192"/>
      <w:r w:rsidRPr="00D725E8">
        <w:rPr>
          <w:rtl/>
        </w:rPr>
        <w:t>احتمال دوم</w:t>
      </w:r>
      <w:bookmarkEnd w:id="35"/>
      <w:bookmarkEnd w:id="36"/>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lastRenderedPageBreak/>
        <w:t>احتمال دوم این است که تفقه یعنی فهم خوب و درست از دین. این فهم درست از دین مقابل تقلید نیست. بلکه مقابل مراتب نازله از تقلید است.</w:t>
      </w:r>
      <w:r w:rsidR="007B7EF4" w:rsidRPr="00D725E8">
        <w:rPr>
          <w:rFonts w:ascii="IRBadr" w:eastAsia="2  Badr" w:hAnsi="IRBadr" w:cs="IRBadr"/>
          <w:sz w:val="28"/>
          <w:szCs w:val="28"/>
          <w:rtl/>
          <w:lang w:bidi="fa-IR"/>
        </w:rPr>
        <w:t xml:space="preserve"> طبق</w:t>
      </w:r>
      <w:r w:rsidRPr="00D725E8">
        <w:rPr>
          <w:rFonts w:ascii="IRBadr" w:eastAsia="2  Badr" w:hAnsi="IRBadr" w:cs="IRBadr"/>
          <w:sz w:val="28"/>
          <w:szCs w:val="28"/>
          <w:rtl/>
          <w:lang w:bidi="fa-IR"/>
        </w:rPr>
        <w:t xml:space="preserve"> این احتمال تفقه جامع بین اجتهاد و غیر اجتهاد است و تنها اجتهاد را ملزم </w:t>
      </w:r>
      <w:r w:rsidR="007B7EF4" w:rsidRPr="00D725E8">
        <w:rPr>
          <w:rFonts w:ascii="IRBadr" w:eastAsia="2  Badr" w:hAnsi="IRBadr" w:cs="IRBadr"/>
          <w:sz w:val="28"/>
          <w:szCs w:val="28"/>
          <w:rtl/>
          <w:lang w:bidi="fa-IR"/>
        </w:rPr>
        <w:t>نمی‌کند</w:t>
      </w:r>
      <w:r w:rsidRPr="00D725E8">
        <w:rPr>
          <w:rFonts w:ascii="IRBadr" w:eastAsia="2  Badr" w:hAnsi="IRBadr" w:cs="IRBadr"/>
          <w:sz w:val="28"/>
          <w:szCs w:val="28"/>
          <w:rtl/>
          <w:lang w:bidi="fa-IR"/>
        </w:rPr>
        <w:t>.</w:t>
      </w:r>
    </w:p>
    <w:p w:rsidR="00133EC4" w:rsidRPr="00D725E8" w:rsidRDefault="007B7EF4" w:rsidP="008A67D1">
      <w:pPr>
        <w:pStyle w:val="Heading4"/>
        <w:rPr>
          <w:rtl/>
        </w:rPr>
      </w:pPr>
      <w:r w:rsidRPr="00D725E8">
        <w:rPr>
          <w:rtl/>
        </w:rPr>
        <w:t>نتیجه‌گیری</w:t>
      </w:r>
    </w:p>
    <w:p w:rsidR="00133EC4" w:rsidRPr="00D725E8" w:rsidRDefault="007B7EF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بنا بر</w:t>
      </w:r>
      <w:r w:rsidR="00133EC4" w:rsidRPr="00D725E8">
        <w:rPr>
          <w:rFonts w:ascii="IRBadr" w:eastAsia="2  Badr" w:hAnsi="IRBadr" w:cs="IRBadr"/>
          <w:sz w:val="28"/>
          <w:szCs w:val="28"/>
          <w:rtl/>
          <w:lang w:bidi="fa-IR"/>
        </w:rPr>
        <w:t xml:space="preserve"> احتمال اول دلالت اوسع خواهد شد،</w:t>
      </w:r>
      <w:r w:rsidRPr="00D725E8">
        <w:rPr>
          <w:rFonts w:ascii="IRBadr" w:eastAsia="2  Badr" w:hAnsi="IRBadr" w:cs="IRBadr"/>
          <w:sz w:val="28"/>
          <w:szCs w:val="28"/>
          <w:rtl/>
          <w:lang w:bidi="fa-IR"/>
        </w:rPr>
        <w:t xml:space="preserve"> برخلاف</w:t>
      </w:r>
      <w:r w:rsidR="00133EC4" w:rsidRPr="00D725E8">
        <w:rPr>
          <w:rFonts w:ascii="IRBadr" w:eastAsia="2  Badr" w:hAnsi="IRBadr" w:cs="IRBadr"/>
          <w:sz w:val="28"/>
          <w:szCs w:val="28"/>
          <w:rtl/>
          <w:lang w:bidi="fa-IR"/>
        </w:rPr>
        <w:t xml:space="preserve"> احتمال دوم،</w:t>
      </w:r>
      <w:r w:rsidRPr="00D725E8">
        <w:rPr>
          <w:rFonts w:ascii="IRBadr" w:eastAsia="2  Badr" w:hAnsi="IRBadr" w:cs="IRBadr"/>
          <w:sz w:val="28"/>
          <w:szCs w:val="28"/>
          <w:rtl/>
          <w:lang w:bidi="fa-IR"/>
        </w:rPr>
        <w:t xml:space="preserve"> اما</w:t>
      </w:r>
      <w:r w:rsidR="00133EC4" w:rsidRPr="00D725E8">
        <w:rPr>
          <w:rFonts w:ascii="IRBadr" w:eastAsia="2  Badr" w:hAnsi="IRBadr" w:cs="IRBadr"/>
          <w:sz w:val="28"/>
          <w:szCs w:val="28"/>
          <w:rtl/>
          <w:lang w:bidi="fa-IR"/>
        </w:rPr>
        <w:t xml:space="preserve"> باز آیه دلالت بر </w:t>
      </w:r>
      <w:r w:rsidR="008A67D1">
        <w:rPr>
          <w:rFonts w:ascii="IRBadr" w:eastAsia="2  Badr" w:hAnsi="IRBadr" w:cs="IRBadr"/>
          <w:sz w:val="28"/>
          <w:szCs w:val="28"/>
          <w:rtl/>
          <w:lang w:bidi="fa-IR"/>
        </w:rPr>
        <w:t>مسئله</w:t>
      </w:r>
      <w:r w:rsidR="00133EC4" w:rsidRPr="00D725E8">
        <w:rPr>
          <w:rFonts w:ascii="IRBadr" w:eastAsia="2  Badr" w:hAnsi="IRBadr" w:cs="IRBadr"/>
          <w:sz w:val="28"/>
          <w:szCs w:val="28"/>
          <w:rtl/>
          <w:lang w:bidi="fa-IR"/>
        </w:rPr>
        <w:t xml:space="preserve"> دارد و طبعاً </w:t>
      </w:r>
      <w:r w:rsidRPr="00D725E8">
        <w:rPr>
          <w:rFonts w:ascii="IRBadr" w:eastAsia="2  Badr" w:hAnsi="IRBadr" w:cs="IRBadr"/>
          <w:sz w:val="28"/>
          <w:szCs w:val="28"/>
          <w:rtl/>
          <w:lang w:bidi="fa-IR"/>
        </w:rPr>
        <w:t>وجوبی</w:t>
      </w:r>
      <w:r w:rsidR="00133EC4" w:rsidRPr="00D725E8">
        <w:rPr>
          <w:rFonts w:ascii="IRBadr" w:eastAsia="2  Badr" w:hAnsi="IRBadr" w:cs="IRBadr"/>
          <w:sz w:val="28"/>
          <w:szCs w:val="28"/>
          <w:rtl/>
          <w:lang w:bidi="fa-IR"/>
        </w:rPr>
        <w:t xml:space="preserve"> که از آیه استفاده </w:t>
      </w:r>
      <w:r w:rsidRPr="00D725E8">
        <w:rPr>
          <w:rFonts w:ascii="IRBadr" w:eastAsia="2  Badr" w:hAnsi="IRBadr" w:cs="IRBadr"/>
          <w:sz w:val="28"/>
          <w:szCs w:val="28"/>
          <w:rtl/>
          <w:lang w:bidi="fa-IR"/>
        </w:rPr>
        <w:t>می‌شود</w:t>
      </w:r>
      <w:r w:rsidR="00133EC4" w:rsidRPr="00D725E8">
        <w:rPr>
          <w:rFonts w:ascii="IRBadr" w:eastAsia="2  Badr" w:hAnsi="IRBadr" w:cs="IRBadr"/>
          <w:sz w:val="28"/>
          <w:szCs w:val="28"/>
          <w:rtl/>
          <w:lang w:bidi="fa-IR"/>
        </w:rPr>
        <w:t>، کفایی است.</w:t>
      </w:r>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r w:rsidRPr="00D725E8">
        <w:rPr>
          <w:rFonts w:ascii="IRBadr" w:eastAsia="2  Badr" w:hAnsi="IRBadr" w:cs="IRBadr"/>
          <w:sz w:val="28"/>
          <w:szCs w:val="28"/>
          <w:rtl/>
          <w:lang w:bidi="fa-IR"/>
        </w:rPr>
        <w:t xml:space="preserve">مقام سوم این شد که اجتهاد لعمل الغیر، استحباب نفسی کفایی دارد. منتها این وجوب نسبت به مسائل جدید است یا در مواردی که بقای بر میت یا رجوع ابتدایی به میت جایز نیست، و یا اینکه فاصله‌های زمانی زیادی </w:t>
      </w:r>
      <w:r w:rsidR="007B7EF4" w:rsidRPr="00D725E8">
        <w:rPr>
          <w:rFonts w:ascii="IRBadr" w:eastAsia="2  Badr" w:hAnsi="IRBadr" w:cs="IRBadr"/>
          <w:sz w:val="28"/>
          <w:szCs w:val="28"/>
          <w:rtl/>
          <w:lang w:bidi="fa-IR"/>
        </w:rPr>
        <w:t>قرارگرفته</w:t>
      </w:r>
      <w:r w:rsidRPr="00D725E8">
        <w:rPr>
          <w:rFonts w:ascii="IRBadr" w:eastAsia="2  Badr" w:hAnsi="IRBadr" w:cs="IRBadr"/>
          <w:sz w:val="28"/>
          <w:szCs w:val="28"/>
          <w:rtl/>
          <w:lang w:bidi="fa-IR"/>
        </w:rPr>
        <w:t xml:space="preserve"> که </w:t>
      </w:r>
      <w:r w:rsidR="007B7EF4" w:rsidRPr="00D725E8">
        <w:rPr>
          <w:rFonts w:ascii="IRBadr" w:eastAsia="2  Badr" w:hAnsi="IRBadr" w:cs="IRBadr"/>
          <w:sz w:val="28"/>
          <w:szCs w:val="28"/>
          <w:rtl/>
          <w:lang w:bidi="fa-IR"/>
        </w:rPr>
        <w:t>می‌دانیم</w:t>
      </w:r>
      <w:r w:rsidRPr="00D725E8">
        <w:rPr>
          <w:rFonts w:ascii="IRBadr" w:eastAsia="2  Badr" w:hAnsi="IRBadr" w:cs="IRBadr"/>
          <w:sz w:val="28"/>
          <w:szCs w:val="28"/>
          <w:rtl/>
          <w:lang w:bidi="fa-IR"/>
        </w:rPr>
        <w:t xml:space="preserve"> باید کسی حرف جدید بزند، </w:t>
      </w:r>
      <w:r w:rsidR="007B7EF4" w:rsidRPr="00D725E8">
        <w:rPr>
          <w:rFonts w:ascii="IRBadr" w:eastAsia="2  Badr" w:hAnsi="IRBadr" w:cs="IRBadr"/>
          <w:sz w:val="28"/>
          <w:szCs w:val="28"/>
          <w:rtl/>
          <w:lang w:bidi="fa-IR"/>
        </w:rPr>
        <w:t>درمجموع</w:t>
      </w:r>
      <w:r w:rsidRPr="00D725E8">
        <w:rPr>
          <w:rFonts w:ascii="IRBadr" w:eastAsia="2  Badr" w:hAnsi="IRBadr" w:cs="IRBadr"/>
          <w:sz w:val="28"/>
          <w:szCs w:val="28"/>
          <w:rtl/>
          <w:lang w:bidi="fa-IR"/>
        </w:rPr>
        <w:t xml:space="preserve"> این سه مورد، قدر متیقن این ادله است که وجوب کفایی پیدا می‌کند.</w:t>
      </w:r>
    </w:p>
    <w:p w:rsidR="00133EC4" w:rsidRPr="00D725E8" w:rsidRDefault="00133EC4" w:rsidP="00133EC4">
      <w:pPr>
        <w:bidi/>
        <w:spacing w:after="120" w:line="360" w:lineRule="auto"/>
        <w:contextualSpacing/>
        <w:jc w:val="both"/>
        <w:rPr>
          <w:rFonts w:ascii="IRBadr" w:eastAsia="2  Badr" w:hAnsi="IRBadr" w:cs="IRBadr"/>
          <w:sz w:val="28"/>
          <w:szCs w:val="28"/>
          <w:rtl/>
          <w:lang w:bidi="fa-IR"/>
        </w:rPr>
      </w:pPr>
    </w:p>
    <w:p w:rsidR="00152670" w:rsidRPr="00D725E8" w:rsidRDefault="00152670" w:rsidP="00734D59">
      <w:pPr>
        <w:bidi/>
        <w:rPr>
          <w:rFonts w:ascii="IRBadr" w:hAnsi="IRBadr" w:cs="IRBadr"/>
          <w:rtl/>
          <w:lang w:bidi="fa-IR"/>
        </w:rPr>
      </w:pPr>
    </w:p>
    <w:sectPr w:rsidR="00152670" w:rsidRPr="00D725E8" w:rsidSect="000D580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912" w:rsidRDefault="001E4912" w:rsidP="000D5800">
      <w:pPr>
        <w:spacing w:after="0" w:line="240" w:lineRule="auto"/>
      </w:pPr>
      <w:r>
        <w:separator/>
      </w:r>
    </w:p>
  </w:endnote>
  <w:endnote w:type="continuationSeparator" w:id="0">
    <w:p w:rsidR="001E4912" w:rsidRDefault="001E4912"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F4" w:rsidRDefault="007B7E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50657423"/>
      <w:docPartObj>
        <w:docPartGallery w:val="Page Numbers (Bottom of Page)"/>
        <w:docPartUnique/>
      </w:docPartObj>
    </w:sdtPr>
    <w:sdtContent>
      <w:p w:rsidR="007B7EF4" w:rsidRDefault="008A67D1" w:rsidP="008A67D1">
        <w:pPr>
          <w:pStyle w:val="Footer"/>
          <w:jc w:val="center"/>
        </w:pPr>
        <w:r>
          <w:fldChar w:fldCharType="begin"/>
        </w:r>
        <w:r>
          <w:instrText xml:space="preserve"> PAGE   \* MERGEFORMAT </w:instrText>
        </w:r>
        <w:r>
          <w:fldChar w:fldCharType="separate"/>
        </w:r>
        <w:r>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F4" w:rsidRDefault="007B7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912" w:rsidRDefault="001E4912" w:rsidP="009E184E">
      <w:pPr>
        <w:spacing w:after="0" w:line="240" w:lineRule="auto"/>
        <w:jc w:val="right"/>
      </w:pPr>
      <w:r>
        <w:separator/>
      </w:r>
    </w:p>
  </w:footnote>
  <w:footnote w:type="continuationSeparator" w:id="0">
    <w:p w:rsidR="001E4912" w:rsidRDefault="001E4912" w:rsidP="000D5800">
      <w:pPr>
        <w:spacing w:after="0" w:line="240" w:lineRule="auto"/>
      </w:pPr>
      <w:r>
        <w:continuationSeparator/>
      </w:r>
    </w:p>
  </w:footnote>
  <w:footnote w:id="1">
    <w:p w:rsidR="009E184E" w:rsidRDefault="009E184E" w:rsidP="009E184E">
      <w:pPr>
        <w:pStyle w:val="FootnoteText"/>
      </w:pPr>
      <w:r>
        <w:rPr>
          <w:rStyle w:val="FootnoteReference"/>
        </w:rPr>
        <w:footnoteRef/>
      </w:r>
      <w:r>
        <w:rPr>
          <w:rtl/>
        </w:rPr>
        <w:t xml:space="preserve"> </w:t>
      </w:r>
      <w:r w:rsidRPr="008761A7">
        <w:rPr>
          <w:rFonts w:ascii="IRBadr" w:hAnsi="IRBadr" w:cs="IRBadr"/>
          <w:rtl/>
        </w:rPr>
        <w:t>122/توبه</w:t>
      </w:r>
      <w:bookmarkStart w:id="20" w:name="_GoBack"/>
      <w:bookmarkEnd w:id="2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F4" w:rsidRDefault="007B7E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133EC4">
    <w:pPr>
      <w:tabs>
        <w:tab w:val="left" w:pos="1256"/>
        <w:tab w:val="left" w:pos="5696"/>
        <w:tab w:val="right" w:pos="9071"/>
      </w:tabs>
      <w:bidi/>
      <w:rPr>
        <w:b/>
        <w:bCs/>
        <w:sz w:val="32"/>
        <w:rtl/>
        <w:lang w:bidi="fa-IR"/>
      </w:rPr>
    </w:pPr>
    <w:r>
      <w:rPr>
        <w:noProof/>
        <w:lang w:bidi="fa-IR"/>
      </w:rPr>
      <mc:AlternateContent>
        <mc:Choice Requires="wps">
          <w:drawing>
            <wp:anchor distT="4294967292" distB="4294967292" distL="114300" distR="114300" simplePos="0" relativeHeight="251659264" behindDoc="0" locked="0" layoutInCell="1" allowOverlap="1" wp14:anchorId="7EA3CFEA" wp14:editId="6D6C3EE3">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9B3C0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37" w:name="OLE_LINK1"/>
    <w:bookmarkStart w:id="38" w:name="OLE_LINK2"/>
    <w:r>
      <w:rPr>
        <w:noProof/>
        <w:lang w:bidi="fa-IR"/>
      </w:rPr>
      <w:drawing>
        <wp:inline distT="0" distB="0" distL="0" distR="0" wp14:anchorId="6CB58678" wp14:editId="0AF49B1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37"/>
    <w:bookmarkEnd w:id="38"/>
    <w:r w:rsidR="00B85A27">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133EC4">
      <w:rPr>
        <w:rFonts w:ascii="IranNastaliq" w:hAnsi="IranNastaliq" w:cs="IranNastaliq" w:hint="cs"/>
        <w:sz w:val="40"/>
        <w:szCs w:val="40"/>
        <w:rtl/>
        <w:lang w:bidi="fa-IR"/>
      </w:rPr>
      <w:t>4586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F4" w:rsidRDefault="007B7E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DF"/>
    <w:rsid w:val="000228A2"/>
    <w:rsid w:val="000324F1"/>
    <w:rsid w:val="00052BA3"/>
    <w:rsid w:val="0006363E"/>
    <w:rsid w:val="00080DFF"/>
    <w:rsid w:val="00085ED5"/>
    <w:rsid w:val="000A1A51"/>
    <w:rsid w:val="000D2D0D"/>
    <w:rsid w:val="000D5800"/>
    <w:rsid w:val="000D7F48"/>
    <w:rsid w:val="000F1897"/>
    <w:rsid w:val="000F7E72"/>
    <w:rsid w:val="00101E2D"/>
    <w:rsid w:val="00102CEB"/>
    <w:rsid w:val="00117955"/>
    <w:rsid w:val="00133E1D"/>
    <w:rsid w:val="00133EC4"/>
    <w:rsid w:val="0013617D"/>
    <w:rsid w:val="00136442"/>
    <w:rsid w:val="00150D4B"/>
    <w:rsid w:val="00152670"/>
    <w:rsid w:val="00166DD8"/>
    <w:rsid w:val="001712D6"/>
    <w:rsid w:val="001757C8"/>
    <w:rsid w:val="00177934"/>
    <w:rsid w:val="00192A6A"/>
    <w:rsid w:val="00197CDD"/>
    <w:rsid w:val="001B04C3"/>
    <w:rsid w:val="001B6646"/>
    <w:rsid w:val="001C367D"/>
    <w:rsid w:val="001D24F8"/>
    <w:rsid w:val="001D6279"/>
    <w:rsid w:val="001E306E"/>
    <w:rsid w:val="001E3FB0"/>
    <w:rsid w:val="001E4912"/>
    <w:rsid w:val="001E4FFF"/>
    <w:rsid w:val="001F2E3E"/>
    <w:rsid w:val="002173AC"/>
    <w:rsid w:val="00224C0A"/>
    <w:rsid w:val="002376A5"/>
    <w:rsid w:val="002417C9"/>
    <w:rsid w:val="002529C5"/>
    <w:rsid w:val="00270294"/>
    <w:rsid w:val="002914BD"/>
    <w:rsid w:val="00297263"/>
    <w:rsid w:val="002C291B"/>
    <w:rsid w:val="002C56FD"/>
    <w:rsid w:val="002C7C91"/>
    <w:rsid w:val="002D49E4"/>
    <w:rsid w:val="002E450B"/>
    <w:rsid w:val="002E73F9"/>
    <w:rsid w:val="002F05B9"/>
    <w:rsid w:val="003027A8"/>
    <w:rsid w:val="00340BA3"/>
    <w:rsid w:val="00366400"/>
    <w:rsid w:val="00392E9A"/>
    <w:rsid w:val="00393AAD"/>
    <w:rsid w:val="00396F28"/>
    <w:rsid w:val="003A1A05"/>
    <w:rsid w:val="003A2654"/>
    <w:rsid w:val="003A7D46"/>
    <w:rsid w:val="003C06BF"/>
    <w:rsid w:val="003C7899"/>
    <w:rsid w:val="003D2F0A"/>
    <w:rsid w:val="003D4AC6"/>
    <w:rsid w:val="003D563F"/>
    <w:rsid w:val="003E1E58"/>
    <w:rsid w:val="003E4ADF"/>
    <w:rsid w:val="003F604C"/>
    <w:rsid w:val="00405199"/>
    <w:rsid w:val="00410699"/>
    <w:rsid w:val="00415360"/>
    <w:rsid w:val="0044591E"/>
    <w:rsid w:val="004651D2"/>
    <w:rsid w:val="00465D26"/>
    <w:rsid w:val="004679F8"/>
    <w:rsid w:val="004B337F"/>
    <w:rsid w:val="004F3596"/>
    <w:rsid w:val="00572E2D"/>
    <w:rsid w:val="00592103"/>
    <w:rsid w:val="005A545E"/>
    <w:rsid w:val="005A5862"/>
    <w:rsid w:val="005B0852"/>
    <w:rsid w:val="005C06AE"/>
    <w:rsid w:val="00610C18"/>
    <w:rsid w:val="0061376C"/>
    <w:rsid w:val="00636EFA"/>
    <w:rsid w:val="0066229C"/>
    <w:rsid w:val="0069696C"/>
    <w:rsid w:val="006A085A"/>
    <w:rsid w:val="006B0BCE"/>
    <w:rsid w:val="006D3A87"/>
    <w:rsid w:val="006F01B4"/>
    <w:rsid w:val="0072383B"/>
    <w:rsid w:val="00734D59"/>
    <w:rsid w:val="0073609B"/>
    <w:rsid w:val="00742416"/>
    <w:rsid w:val="00752745"/>
    <w:rsid w:val="0076665E"/>
    <w:rsid w:val="007749BC"/>
    <w:rsid w:val="00780C88"/>
    <w:rsid w:val="00780E25"/>
    <w:rsid w:val="007818F0"/>
    <w:rsid w:val="00783462"/>
    <w:rsid w:val="00787B13"/>
    <w:rsid w:val="00792FAC"/>
    <w:rsid w:val="007A4DF9"/>
    <w:rsid w:val="007A5D2F"/>
    <w:rsid w:val="007A7AF7"/>
    <w:rsid w:val="007B6FEB"/>
    <w:rsid w:val="007B7EF4"/>
    <w:rsid w:val="007C1EF7"/>
    <w:rsid w:val="007C710E"/>
    <w:rsid w:val="007D0B88"/>
    <w:rsid w:val="007D1549"/>
    <w:rsid w:val="007E03E9"/>
    <w:rsid w:val="007E04EE"/>
    <w:rsid w:val="007E7FA7"/>
    <w:rsid w:val="007F0721"/>
    <w:rsid w:val="007F4A90"/>
    <w:rsid w:val="0080799B"/>
    <w:rsid w:val="00807BE3"/>
    <w:rsid w:val="008407A4"/>
    <w:rsid w:val="00845CC4"/>
    <w:rsid w:val="008644F4"/>
    <w:rsid w:val="00883733"/>
    <w:rsid w:val="008965D2"/>
    <w:rsid w:val="008A236D"/>
    <w:rsid w:val="008A67D1"/>
    <w:rsid w:val="008B565A"/>
    <w:rsid w:val="008C3414"/>
    <w:rsid w:val="008D36D5"/>
    <w:rsid w:val="008F63E3"/>
    <w:rsid w:val="00913C3B"/>
    <w:rsid w:val="00915509"/>
    <w:rsid w:val="00927388"/>
    <w:rsid w:val="009274FE"/>
    <w:rsid w:val="009401AC"/>
    <w:rsid w:val="009613AC"/>
    <w:rsid w:val="00961C98"/>
    <w:rsid w:val="00963AA3"/>
    <w:rsid w:val="00980643"/>
    <w:rsid w:val="009B61C3"/>
    <w:rsid w:val="009C7B4F"/>
    <w:rsid w:val="009E184E"/>
    <w:rsid w:val="009E588F"/>
    <w:rsid w:val="009F4EB3"/>
    <w:rsid w:val="00A06D48"/>
    <w:rsid w:val="00A21834"/>
    <w:rsid w:val="00A31C17"/>
    <w:rsid w:val="00A31FDE"/>
    <w:rsid w:val="00A35AC2"/>
    <w:rsid w:val="00A37C77"/>
    <w:rsid w:val="00A5418D"/>
    <w:rsid w:val="00A725C2"/>
    <w:rsid w:val="00A769EE"/>
    <w:rsid w:val="00A810A5"/>
    <w:rsid w:val="00A90ACB"/>
    <w:rsid w:val="00A9616A"/>
    <w:rsid w:val="00A96F68"/>
    <w:rsid w:val="00AA2342"/>
    <w:rsid w:val="00AD0304"/>
    <w:rsid w:val="00AD27BE"/>
    <w:rsid w:val="00AF0F1A"/>
    <w:rsid w:val="00B06BB8"/>
    <w:rsid w:val="00B15027"/>
    <w:rsid w:val="00B21CF4"/>
    <w:rsid w:val="00B24300"/>
    <w:rsid w:val="00B63F15"/>
    <w:rsid w:val="00B7512E"/>
    <w:rsid w:val="00B85A27"/>
    <w:rsid w:val="00BB5F7E"/>
    <w:rsid w:val="00BB6A1C"/>
    <w:rsid w:val="00BC26F6"/>
    <w:rsid w:val="00BD3122"/>
    <w:rsid w:val="00BD40DA"/>
    <w:rsid w:val="00C160AF"/>
    <w:rsid w:val="00C22299"/>
    <w:rsid w:val="00C25609"/>
    <w:rsid w:val="00C26607"/>
    <w:rsid w:val="00C60D75"/>
    <w:rsid w:val="00C64CEA"/>
    <w:rsid w:val="00C73012"/>
    <w:rsid w:val="00C763DD"/>
    <w:rsid w:val="00C84FC0"/>
    <w:rsid w:val="00C9244A"/>
    <w:rsid w:val="00CB5DA3"/>
    <w:rsid w:val="00CE31E6"/>
    <w:rsid w:val="00CE3B74"/>
    <w:rsid w:val="00CF42E2"/>
    <w:rsid w:val="00CF7916"/>
    <w:rsid w:val="00D158F3"/>
    <w:rsid w:val="00D3665C"/>
    <w:rsid w:val="00D508CC"/>
    <w:rsid w:val="00D50F4B"/>
    <w:rsid w:val="00D60547"/>
    <w:rsid w:val="00D66444"/>
    <w:rsid w:val="00D725E8"/>
    <w:rsid w:val="00DB28BB"/>
    <w:rsid w:val="00DC603F"/>
    <w:rsid w:val="00DD3C0D"/>
    <w:rsid w:val="00DD475D"/>
    <w:rsid w:val="00DD4864"/>
    <w:rsid w:val="00DD71A2"/>
    <w:rsid w:val="00DF5659"/>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67D1"/>
    <w:pPr>
      <w:ind w:firstLine="0"/>
      <w:outlineLvl w:val="3"/>
    </w:pPr>
    <w:rPr>
      <w:rFonts w:ascii="IRBadr" w:hAnsi="IRBadr" w:cs="IRBadr"/>
      <w:b/>
      <w:bCs/>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67D1"/>
    <w:rPr>
      <w:rFonts w:ascii="IRBadr" w:eastAsia="2  Lotus" w:hAnsi="IRBadr" w:cs="IRBadr"/>
      <w:b/>
      <w:bCs/>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7424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3E4ADF"/>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67D1"/>
    <w:pPr>
      <w:ind w:firstLine="0"/>
      <w:outlineLvl w:val="3"/>
    </w:pPr>
    <w:rPr>
      <w:rFonts w:ascii="IRBadr" w:hAnsi="IRBadr" w:cs="IRBadr"/>
      <w:b/>
      <w:bCs/>
    </w:r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67D1"/>
    <w:rPr>
      <w:rFonts w:ascii="IRBadr" w:eastAsia="2  Lotus" w:hAnsi="IRBadr" w:cs="IRBadr"/>
      <w:b/>
      <w:bCs/>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B85A27"/>
    <w:rPr>
      <w:vertAlign w:val="superscript"/>
    </w:rPr>
  </w:style>
  <w:style w:type="character" w:styleId="Hyperlink">
    <w:name w:val="Hyperlink"/>
    <w:basedOn w:val="DefaultParagraphFont"/>
    <w:uiPriority w:val="99"/>
    <w:unhideWhenUsed/>
    <w:rsid w:val="007424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EA4E7-4E62-4B68-AA31-A3A6EE068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80</TotalTime>
  <Pages>6</Pages>
  <Words>1022</Words>
  <Characters>5829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اکبریان</cp:lastModifiedBy>
  <cp:revision>22</cp:revision>
  <dcterms:created xsi:type="dcterms:W3CDTF">2014-11-18T06:47:00Z</dcterms:created>
  <dcterms:modified xsi:type="dcterms:W3CDTF">2015-09-01T07:03:00Z</dcterms:modified>
</cp:coreProperties>
</file>