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12" w:rsidRDefault="00331BA4" w:rsidP="00734D59">
      <w:pPr>
        <w:bidi/>
        <w:rPr>
          <w:noProof/>
        </w:rPr>
      </w:pPr>
      <w:r>
        <w:rPr>
          <w:rFonts w:ascii="IRBadr" w:hAnsi="IRBadr" w:cs="IRBadr"/>
          <w:sz w:val="28"/>
          <w:szCs w:val="28"/>
          <w:rtl/>
          <w:lang w:bidi="fa-IR"/>
        </w:rPr>
        <w:t>بسم‌الله</w:t>
      </w:r>
      <w:r w:rsidR="004B1301">
        <w:rPr>
          <w:rFonts w:ascii="IRBadr" w:hAnsi="IRBadr" w:cs="IRBadr" w:hint="cs"/>
          <w:sz w:val="28"/>
          <w:szCs w:val="28"/>
          <w:rtl/>
          <w:lang w:bidi="fa-IR"/>
        </w:rPr>
        <w:t xml:space="preserve"> الرحمن الرحیم</w:t>
      </w:r>
      <w:r w:rsidR="00A34B12">
        <w:rPr>
          <w:rFonts w:ascii="IRBadr" w:hAnsi="IRBadr" w:cs="IRBadr"/>
          <w:sz w:val="28"/>
          <w:szCs w:val="28"/>
          <w:rtl/>
          <w:lang w:bidi="fa-IR"/>
        </w:rPr>
        <w:fldChar w:fldCharType="begin"/>
      </w:r>
      <w:r w:rsidR="00A34B12">
        <w:rPr>
          <w:rFonts w:ascii="IRBadr" w:hAnsi="IRBadr" w:cs="IRBadr"/>
          <w:sz w:val="28"/>
          <w:szCs w:val="28"/>
          <w:rtl/>
          <w:lang w:bidi="fa-IR"/>
        </w:rPr>
        <w:instrText xml:space="preserve"> </w:instrText>
      </w:r>
      <w:r w:rsidR="00A34B12">
        <w:rPr>
          <w:rFonts w:ascii="IRBadr" w:hAnsi="IRBadr" w:cs="IRBadr"/>
          <w:sz w:val="28"/>
          <w:szCs w:val="28"/>
          <w:lang w:bidi="fa-IR"/>
        </w:rPr>
        <w:instrText>TOC</w:instrText>
      </w:r>
      <w:r w:rsidR="00A34B12">
        <w:rPr>
          <w:rFonts w:ascii="IRBadr" w:hAnsi="IRBadr" w:cs="IRBadr"/>
          <w:sz w:val="28"/>
          <w:szCs w:val="28"/>
          <w:rtl/>
          <w:lang w:bidi="fa-IR"/>
        </w:rPr>
        <w:instrText xml:space="preserve"> \</w:instrText>
      </w:r>
      <w:r w:rsidR="00A34B12">
        <w:rPr>
          <w:rFonts w:ascii="IRBadr" w:hAnsi="IRBadr" w:cs="IRBadr"/>
          <w:sz w:val="28"/>
          <w:szCs w:val="28"/>
          <w:lang w:bidi="fa-IR"/>
        </w:rPr>
        <w:instrText>o "1-7" \h \z \u</w:instrText>
      </w:r>
      <w:r w:rsidR="00A34B12">
        <w:rPr>
          <w:rFonts w:ascii="IRBadr" w:hAnsi="IRBadr" w:cs="IRBadr"/>
          <w:sz w:val="28"/>
          <w:szCs w:val="28"/>
          <w:rtl/>
          <w:lang w:bidi="fa-IR"/>
        </w:rPr>
        <w:instrText xml:space="preserve"> </w:instrText>
      </w:r>
      <w:r w:rsidR="00A34B12">
        <w:rPr>
          <w:rFonts w:ascii="IRBadr" w:hAnsi="IRBadr" w:cs="IRBadr"/>
          <w:sz w:val="28"/>
          <w:szCs w:val="28"/>
          <w:rtl/>
          <w:lang w:bidi="fa-IR"/>
        </w:rPr>
        <w:fldChar w:fldCharType="separate"/>
      </w:r>
    </w:p>
    <w:p w:rsidR="00A34B12" w:rsidRDefault="005955E8" w:rsidP="00A34B12">
      <w:pPr>
        <w:pStyle w:val="TOC1"/>
        <w:tabs>
          <w:tab w:val="right" w:leader="dot" w:pos="9350"/>
        </w:tabs>
        <w:rPr>
          <w:rFonts w:asciiTheme="minorHAnsi" w:hAnsiTheme="minorHAnsi" w:cstheme="minorBidi"/>
          <w:noProof/>
          <w:szCs w:val="22"/>
        </w:rPr>
      </w:pPr>
      <w:hyperlink w:anchor="_Toc431560108" w:history="1">
        <w:r w:rsidR="00331BA4">
          <w:rPr>
            <w:rStyle w:val="Hyperlink"/>
            <w:rFonts w:hint="eastAsia"/>
            <w:noProof/>
            <w:rtl/>
          </w:rPr>
          <w:t>جواز عمل</w:t>
        </w:r>
        <w:r w:rsidR="00A34B12" w:rsidRPr="00787BBB">
          <w:rPr>
            <w:rStyle w:val="Hyperlink"/>
            <w:noProof/>
            <w:rtl/>
          </w:rPr>
          <w:t xml:space="preserve"> </w:t>
        </w:r>
        <w:r w:rsidR="00A34B12" w:rsidRPr="00787BBB">
          <w:rPr>
            <w:rStyle w:val="Hyperlink"/>
            <w:rFonts w:hint="eastAsia"/>
            <w:noProof/>
            <w:rtl/>
          </w:rPr>
          <w:t>به</w:t>
        </w:r>
        <w:r w:rsidR="00A34B12" w:rsidRPr="00787BBB">
          <w:rPr>
            <w:rStyle w:val="Hyperlink"/>
            <w:noProof/>
            <w:rtl/>
          </w:rPr>
          <w:t xml:space="preserve"> </w:t>
        </w:r>
        <w:r w:rsidR="00A34B12" w:rsidRPr="00787BBB">
          <w:rPr>
            <w:rStyle w:val="Hyperlink"/>
            <w:rFonts w:hint="eastAsia"/>
            <w:noProof/>
            <w:rtl/>
          </w:rPr>
          <w:t>احت</w:t>
        </w:r>
        <w:r w:rsidR="00A34B12" w:rsidRPr="00787BBB">
          <w:rPr>
            <w:rStyle w:val="Hyperlink"/>
            <w:rFonts w:hint="cs"/>
            <w:noProof/>
            <w:rtl/>
          </w:rPr>
          <w:t>ی</w:t>
        </w:r>
        <w:r w:rsidR="00A34B12" w:rsidRPr="00787BBB">
          <w:rPr>
            <w:rStyle w:val="Hyperlink"/>
            <w:rFonts w:hint="eastAsia"/>
            <w:noProof/>
            <w:rtl/>
          </w:rPr>
          <w:t>اط</w:t>
        </w:r>
        <w:r w:rsidR="00A34B12" w:rsidRPr="00787BBB">
          <w:rPr>
            <w:rStyle w:val="Hyperlink"/>
            <w:noProof/>
            <w:rtl/>
          </w:rPr>
          <w:t xml:space="preserve"> </w:t>
        </w:r>
        <w:r w:rsidR="00A34B12" w:rsidRPr="00787BBB">
          <w:rPr>
            <w:rStyle w:val="Hyperlink"/>
            <w:rFonts w:hint="eastAsia"/>
            <w:noProof/>
            <w:rtl/>
          </w:rPr>
          <w:t>مطلقاً</w:t>
        </w:r>
        <w:r w:rsidR="00A34B12">
          <w:rPr>
            <w:noProof/>
            <w:webHidden/>
          </w:rPr>
          <w:tab/>
        </w:r>
        <w:r w:rsidR="00A34B12">
          <w:rPr>
            <w:rStyle w:val="Hyperlink"/>
            <w:noProof/>
            <w:rtl/>
          </w:rPr>
          <w:fldChar w:fldCharType="begin"/>
        </w:r>
        <w:r w:rsidR="00A34B12">
          <w:rPr>
            <w:noProof/>
            <w:webHidden/>
          </w:rPr>
          <w:instrText xml:space="preserve"> PAGEREF _Toc431560108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1"/>
        <w:tabs>
          <w:tab w:val="right" w:leader="dot" w:pos="9350"/>
        </w:tabs>
        <w:rPr>
          <w:rFonts w:asciiTheme="minorHAnsi" w:hAnsiTheme="minorHAnsi" w:cstheme="minorBidi"/>
          <w:noProof/>
          <w:szCs w:val="22"/>
        </w:rPr>
      </w:pPr>
      <w:hyperlink w:anchor="_Toc431560109" w:history="1">
        <w:r w:rsidR="00A34B12" w:rsidRPr="00787BBB">
          <w:rPr>
            <w:rStyle w:val="Hyperlink"/>
            <w:rFonts w:hint="eastAsia"/>
            <w:noProof/>
            <w:rtl/>
          </w:rPr>
          <w:t>مرور</w:t>
        </w:r>
        <w:r w:rsidR="00A34B12" w:rsidRPr="00787BBB">
          <w:rPr>
            <w:rStyle w:val="Hyperlink"/>
            <w:noProof/>
            <w:rtl/>
          </w:rPr>
          <w:t xml:space="preserve"> </w:t>
        </w:r>
        <w:r w:rsidR="00A34B12" w:rsidRPr="00787BBB">
          <w:rPr>
            <w:rStyle w:val="Hyperlink"/>
            <w:rFonts w:hint="eastAsia"/>
            <w:noProof/>
            <w:rtl/>
          </w:rPr>
          <w:t>بحث</w:t>
        </w:r>
        <w:r w:rsidR="00A34B12" w:rsidRPr="00787BBB">
          <w:rPr>
            <w:rStyle w:val="Hyperlink"/>
            <w:noProof/>
            <w:rtl/>
          </w:rPr>
          <w:t xml:space="preserve"> </w:t>
        </w:r>
        <w:r w:rsidR="00A34B12" w:rsidRPr="00787BBB">
          <w:rPr>
            <w:rStyle w:val="Hyperlink"/>
            <w:rFonts w:hint="eastAsia"/>
            <w:noProof/>
            <w:rtl/>
          </w:rPr>
          <w:t>گذشته</w:t>
        </w:r>
        <w:r w:rsidR="00A34B12">
          <w:rPr>
            <w:noProof/>
            <w:webHidden/>
          </w:rPr>
          <w:tab/>
        </w:r>
        <w:r w:rsidR="00A34B12">
          <w:rPr>
            <w:rStyle w:val="Hyperlink"/>
            <w:noProof/>
            <w:rtl/>
          </w:rPr>
          <w:fldChar w:fldCharType="begin"/>
        </w:r>
        <w:r w:rsidR="00A34B12">
          <w:rPr>
            <w:noProof/>
            <w:webHidden/>
          </w:rPr>
          <w:instrText xml:space="preserve"> PAGEREF _Toc431560109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0" w:history="1">
        <w:r w:rsidR="00A34B12" w:rsidRPr="00787BBB">
          <w:rPr>
            <w:rStyle w:val="Hyperlink"/>
            <w:rFonts w:hint="eastAsia"/>
            <w:noProof/>
            <w:rtl/>
          </w:rPr>
          <w:t>محدوده</w:t>
        </w:r>
        <w:r w:rsidR="00A34B12" w:rsidRPr="00787BBB">
          <w:rPr>
            <w:rStyle w:val="Hyperlink"/>
            <w:noProof/>
            <w:rtl/>
          </w:rPr>
          <w:t xml:space="preserve"> </w:t>
        </w:r>
        <w:r w:rsidR="00A34B12" w:rsidRPr="00787BBB">
          <w:rPr>
            <w:rStyle w:val="Hyperlink"/>
            <w:rFonts w:hint="eastAsia"/>
            <w:noProof/>
            <w:rtl/>
          </w:rPr>
          <w:t>عناو</w:t>
        </w:r>
        <w:r w:rsidR="00A34B12" w:rsidRPr="00787BBB">
          <w:rPr>
            <w:rStyle w:val="Hyperlink"/>
            <w:rFonts w:hint="cs"/>
            <w:noProof/>
            <w:rtl/>
          </w:rPr>
          <w:t>ی</w:t>
        </w:r>
        <w:r w:rsidR="00A34B12" w:rsidRPr="00787BBB">
          <w:rPr>
            <w:rStyle w:val="Hyperlink"/>
            <w:rFonts w:hint="eastAsia"/>
            <w:noProof/>
            <w:rtl/>
          </w:rPr>
          <w:t>ن</w:t>
        </w:r>
        <w:r w:rsidR="00A34B12">
          <w:rPr>
            <w:noProof/>
            <w:webHidden/>
          </w:rPr>
          <w:tab/>
        </w:r>
        <w:r w:rsidR="00A34B12">
          <w:rPr>
            <w:rStyle w:val="Hyperlink"/>
            <w:noProof/>
            <w:rtl/>
          </w:rPr>
          <w:fldChar w:fldCharType="begin"/>
        </w:r>
        <w:r w:rsidR="00A34B12">
          <w:rPr>
            <w:noProof/>
            <w:webHidden/>
          </w:rPr>
          <w:instrText xml:space="preserve"> PAGEREF _Toc431560110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1" w:history="1">
        <w:r w:rsidR="00A34B12" w:rsidRPr="00787BBB">
          <w:rPr>
            <w:rStyle w:val="Hyperlink"/>
            <w:rFonts w:hint="eastAsia"/>
            <w:noProof/>
            <w:rtl/>
          </w:rPr>
          <w:t>حالات</w:t>
        </w:r>
        <w:r w:rsidR="00A34B12" w:rsidRPr="00787BBB">
          <w:rPr>
            <w:rStyle w:val="Hyperlink"/>
            <w:noProof/>
            <w:rtl/>
          </w:rPr>
          <w:t xml:space="preserve"> </w:t>
        </w:r>
        <w:r w:rsidR="00A34B12" w:rsidRPr="00787BBB">
          <w:rPr>
            <w:rStyle w:val="Hyperlink"/>
            <w:rFonts w:hint="eastAsia"/>
            <w:noProof/>
            <w:rtl/>
          </w:rPr>
          <w:t>مختلف</w:t>
        </w:r>
        <w:r w:rsidR="00A34B12" w:rsidRPr="00787BBB">
          <w:rPr>
            <w:rStyle w:val="Hyperlink"/>
            <w:noProof/>
            <w:rtl/>
          </w:rPr>
          <w:t xml:space="preserve"> </w:t>
        </w:r>
        <w:r w:rsidR="00A34B12" w:rsidRPr="00787BBB">
          <w:rPr>
            <w:rStyle w:val="Hyperlink"/>
            <w:rFonts w:hint="eastAsia"/>
            <w:noProof/>
            <w:rtl/>
          </w:rPr>
          <w:t>عناو</w:t>
        </w:r>
        <w:r w:rsidR="00A34B12" w:rsidRPr="00787BBB">
          <w:rPr>
            <w:rStyle w:val="Hyperlink"/>
            <w:rFonts w:hint="cs"/>
            <w:noProof/>
            <w:rtl/>
          </w:rPr>
          <w:t>ی</w:t>
        </w:r>
        <w:r w:rsidR="00A34B12" w:rsidRPr="00787BBB">
          <w:rPr>
            <w:rStyle w:val="Hyperlink"/>
            <w:rFonts w:hint="eastAsia"/>
            <w:noProof/>
            <w:rtl/>
          </w:rPr>
          <w:t>ن</w:t>
        </w:r>
        <w:r w:rsidR="00A34B12" w:rsidRPr="00787BBB">
          <w:rPr>
            <w:rStyle w:val="Hyperlink"/>
            <w:noProof/>
            <w:rtl/>
          </w:rPr>
          <w:t xml:space="preserve"> </w:t>
        </w:r>
        <w:r w:rsidR="00A34B12" w:rsidRPr="00787BBB">
          <w:rPr>
            <w:rStyle w:val="Hyperlink"/>
            <w:rFonts w:hint="eastAsia"/>
            <w:noProof/>
            <w:rtl/>
          </w:rPr>
          <w:t>ثانو</w:t>
        </w:r>
        <w:r w:rsidR="00A34B12" w:rsidRPr="00787BBB">
          <w:rPr>
            <w:rStyle w:val="Hyperlink"/>
            <w:rFonts w:hint="cs"/>
            <w:noProof/>
            <w:rtl/>
          </w:rPr>
          <w:t>ی</w:t>
        </w:r>
        <w:r w:rsidR="00A34B12">
          <w:rPr>
            <w:noProof/>
            <w:webHidden/>
          </w:rPr>
          <w:tab/>
        </w:r>
        <w:r w:rsidR="00A34B12">
          <w:rPr>
            <w:rStyle w:val="Hyperlink"/>
            <w:noProof/>
            <w:rtl/>
          </w:rPr>
          <w:fldChar w:fldCharType="begin"/>
        </w:r>
        <w:r w:rsidR="00A34B12">
          <w:rPr>
            <w:noProof/>
            <w:webHidden/>
          </w:rPr>
          <w:instrText xml:space="preserve"> PAGEREF _Toc431560111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2" w:history="1">
        <w:r w:rsidR="00A34B12" w:rsidRPr="00787BBB">
          <w:rPr>
            <w:rStyle w:val="Hyperlink"/>
            <w:rFonts w:hint="eastAsia"/>
            <w:noProof/>
            <w:rtl/>
          </w:rPr>
          <w:t>حالت</w:t>
        </w:r>
        <w:r w:rsidR="00A34B12" w:rsidRPr="00787BBB">
          <w:rPr>
            <w:rStyle w:val="Hyperlink"/>
            <w:noProof/>
            <w:rtl/>
          </w:rPr>
          <w:t xml:space="preserve"> </w:t>
        </w:r>
        <w:r w:rsidR="00A34B12" w:rsidRPr="00787BBB">
          <w:rPr>
            <w:rStyle w:val="Hyperlink"/>
            <w:rFonts w:hint="eastAsia"/>
            <w:noProof/>
            <w:rtl/>
          </w:rPr>
          <w:t>اول</w:t>
        </w:r>
        <w:r w:rsidR="00A34B12">
          <w:rPr>
            <w:noProof/>
            <w:webHidden/>
          </w:rPr>
          <w:tab/>
        </w:r>
        <w:r w:rsidR="00A34B12">
          <w:rPr>
            <w:rStyle w:val="Hyperlink"/>
            <w:noProof/>
            <w:rtl/>
          </w:rPr>
          <w:fldChar w:fldCharType="begin"/>
        </w:r>
        <w:r w:rsidR="00A34B12">
          <w:rPr>
            <w:noProof/>
            <w:webHidden/>
          </w:rPr>
          <w:instrText xml:space="preserve"> PAGEREF _Toc431560112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3" w:history="1">
        <w:r w:rsidR="00A34B12" w:rsidRPr="00787BBB">
          <w:rPr>
            <w:rStyle w:val="Hyperlink"/>
            <w:rFonts w:hint="eastAsia"/>
            <w:noProof/>
            <w:rtl/>
          </w:rPr>
          <w:t>حالت</w:t>
        </w:r>
        <w:r w:rsidR="00A34B12" w:rsidRPr="00787BBB">
          <w:rPr>
            <w:rStyle w:val="Hyperlink"/>
            <w:noProof/>
            <w:rtl/>
          </w:rPr>
          <w:t xml:space="preserve"> </w:t>
        </w:r>
        <w:r w:rsidR="00A34B12" w:rsidRPr="00787BBB">
          <w:rPr>
            <w:rStyle w:val="Hyperlink"/>
            <w:rFonts w:hint="eastAsia"/>
            <w:noProof/>
            <w:rtl/>
          </w:rPr>
          <w:t>دوم</w:t>
        </w:r>
        <w:r w:rsidR="00A34B12">
          <w:rPr>
            <w:noProof/>
            <w:webHidden/>
          </w:rPr>
          <w:tab/>
        </w:r>
        <w:r w:rsidR="00A34B12">
          <w:rPr>
            <w:rStyle w:val="Hyperlink"/>
            <w:noProof/>
            <w:rtl/>
          </w:rPr>
          <w:fldChar w:fldCharType="begin"/>
        </w:r>
        <w:r w:rsidR="00A34B12">
          <w:rPr>
            <w:noProof/>
            <w:webHidden/>
          </w:rPr>
          <w:instrText xml:space="preserve"> PAGEREF _Toc431560113 \h </w:instrText>
        </w:r>
        <w:r w:rsidR="00A34B12">
          <w:rPr>
            <w:rStyle w:val="Hyperlink"/>
            <w:noProof/>
            <w:rtl/>
          </w:rPr>
        </w:r>
        <w:r w:rsidR="00A34B12">
          <w:rPr>
            <w:rStyle w:val="Hyperlink"/>
            <w:noProof/>
            <w:rtl/>
          </w:rPr>
          <w:fldChar w:fldCharType="separate"/>
        </w:r>
        <w:r w:rsidR="00A34B12">
          <w:rPr>
            <w:noProof/>
            <w:webHidden/>
          </w:rPr>
          <w:t>2</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4" w:history="1">
        <w:r w:rsidR="00A34B12" w:rsidRPr="00787BBB">
          <w:rPr>
            <w:rStyle w:val="Hyperlink"/>
            <w:rFonts w:hint="eastAsia"/>
            <w:noProof/>
            <w:rtl/>
          </w:rPr>
          <w:t>حالت</w:t>
        </w:r>
        <w:r w:rsidR="00A34B12" w:rsidRPr="00787BBB">
          <w:rPr>
            <w:rStyle w:val="Hyperlink"/>
            <w:noProof/>
            <w:rtl/>
          </w:rPr>
          <w:t xml:space="preserve"> </w:t>
        </w:r>
        <w:r w:rsidR="00A34B12" w:rsidRPr="00787BBB">
          <w:rPr>
            <w:rStyle w:val="Hyperlink"/>
            <w:rFonts w:hint="eastAsia"/>
            <w:noProof/>
            <w:rtl/>
          </w:rPr>
          <w:t>سوم</w:t>
        </w:r>
        <w:r w:rsidR="00A34B12">
          <w:rPr>
            <w:noProof/>
            <w:webHidden/>
          </w:rPr>
          <w:tab/>
        </w:r>
        <w:r w:rsidR="00A34B12">
          <w:rPr>
            <w:rStyle w:val="Hyperlink"/>
            <w:noProof/>
            <w:rtl/>
          </w:rPr>
          <w:fldChar w:fldCharType="begin"/>
        </w:r>
        <w:r w:rsidR="00A34B12">
          <w:rPr>
            <w:noProof/>
            <w:webHidden/>
          </w:rPr>
          <w:instrText xml:space="preserve"> PAGEREF _Toc431560114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2"/>
        <w:tabs>
          <w:tab w:val="right" w:leader="dot" w:pos="9350"/>
        </w:tabs>
        <w:rPr>
          <w:rFonts w:asciiTheme="minorHAnsi" w:hAnsiTheme="minorHAnsi" w:cstheme="minorBidi"/>
          <w:noProof/>
          <w:szCs w:val="22"/>
        </w:rPr>
      </w:pPr>
      <w:hyperlink w:anchor="_Toc431560115" w:history="1">
        <w:r w:rsidR="00331BA4">
          <w:rPr>
            <w:rStyle w:val="Hyperlink"/>
            <w:rFonts w:hint="eastAsia"/>
            <w:noProof/>
            <w:rtl/>
          </w:rPr>
          <w:t>جمع‌بندی</w:t>
        </w:r>
        <w:r w:rsidR="00A34B12">
          <w:rPr>
            <w:noProof/>
            <w:webHidden/>
          </w:rPr>
          <w:tab/>
        </w:r>
        <w:r w:rsidR="00A34B12">
          <w:rPr>
            <w:rStyle w:val="Hyperlink"/>
            <w:noProof/>
            <w:rtl/>
          </w:rPr>
          <w:fldChar w:fldCharType="begin"/>
        </w:r>
        <w:r w:rsidR="00A34B12">
          <w:rPr>
            <w:noProof/>
            <w:webHidden/>
          </w:rPr>
          <w:instrText xml:space="preserve"> PAGEREF _Toc431560115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3"/>
        <w:tabs>
          <w:tab w:val="right" w:leader="dot" w:pos="9350"/>
        </w:tabs>
        <w:rPr>
          <w:rFonts w:asciiTheme="minorHAnsi" w:eastAsiaTheme="minorEastAsia" w:hAnsiTheme="minorHAnsi" w:cstheme="minorBidi"/>
          <w:noProof/>
          <w:szCs w:val="22"/>
        </w:rPr>
      </w:pPr>
      <w:hyperlink w:anchor="_Toc431560116" w:history="1">
        <w:r w:rsidR="00A34B12" w:rsidRPr="00787BBB">
          <w:rPr>
            <w:rStyle w:val="Hyperlink"/>
            <w:rFonts w:hint="eastAsia"/>
            <w:noProof/>
            <w:rtl/>
          </w:rPr>
          <w:t>افعال</w:t>
        </w:r>
        <w:r w:rsidR="00A34B12" w:rsidRPr="00787BBB">
          <w:rPr>
            <w:rStyle w:val="Hyperlink"/>
            <w:noProof/>
            <w:rtl/>
          </w:rPr>
          <w:t xml:space="preserve"> </w:t>
        </w:r>
        <w:r w:rsidR="00A34B12" w:rsidRPr="00787BBB">
          <w:rPr>
            <w:rStyle w:val="Hyperlink"/>
            <w:rFonts w:hint="eastAsia"/>
            <w:noProof/>
            <w:rtl/>
          </w:rPr>
          <w:t>جوانح</w:t>
        </w:r>
        <w:r w:rsidR="00A34B12" w:rsidRPr="00787BBB">
          <w:rPr>
            <w:rStyle w:val="Hyperlink"/>
            <w:rFonts w:hint="cs"/>
            <w:noProof/>
            <w:rtl/>
          </w:rPr>
          <w:t>ی</w:t>
        </w:r>
        <w:r w:rsidR="00A34B12">
          <w:rPr>
            <w:noProof/>
            <w:webHidden/>
          </w:rPr>
          <w:tab/>
        </w:r>
        <w:r w:rsidR="00A34B12">
          <w:rPr>
            <w:rStyle w:val="Hyperlink"/>
            <w:noProof/>
            <w:rtl/>
          </w:rPr>
          <w:fldChar w:fldCharType="begin"/>
        </w:r>
        <w:r w:rsidR="00A34B12">
          <w:rPr>
            <w:noProof/>
            <w:webHidden/>
          </w:rPr>
          <w:instrText xml:space="preserve"> PAGEREF _Toc431560116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3"/>
        <w:tabs>
          <w:tab w:val="right" w:leader="dot" w:pos="9350"/>
        </w:tabs>
        <w:rPr>
          <w:rFonts w:asciiTheme="minorHAnsi" w:eastAsiaTheme="minorEastAsia" w:hAnsiTheme="minorHAnsi" w:cstheme="minorBidi"/>
          <w:noProof/>
          <w:szCs w:val="22"/>
        </w:rPr>
      </w:pPr>
      <w:hyperlink w:anchor="_Toc431560117" w:history="1">
        <w:r w:rsidR="00331BA4">
          <w:rPr>
            <w:rStyle w:val="Hyperlink"/>
            <w:rFonts w:hint="eastAsia"/>
            <w:noProof/>
            <w:rtl/>
          </w:rPr>
          <w:t>نتیجه‌گیری</w:t>
        </w:r>
        <w:r w:rsidR="00A34B12">
          <w:rPr>
            <w:noProof/>
            <w:webHidden/>
          </w:rPr>
          <w:tab/>
        </w:r>
        <w:r w:rsidR="00A34B12">
          <w:rPr>
            <w:rStyle w:val="Hyperlink"/>
            <w:noProof/>
            <w:rtl/>
          </w:rPr>
          <w:fldChar w:fldCharType="begin"/>
        </w:r>
        <w:r w:rsidR="00A34B12">
          <w:rPr>
            <w:noProof/>
            <w:webHidden/>
          </w:rPr>
          <w:instrText xml:space="preserve"> PAGEREF _Toc431560117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4"/>
        <w:tabs>
          <w:tab w:val="right" w:leader="dot" w:pos="9350"/>
        </w:tabs>
        <w:rPr>
          <w:rFonts w:asciiTheme="minorHAnsi" w:eastAsiaTheme="minorEastAsia" w:hAnsiTheme="minorHAnsi" w:cstheme="minorBidi"/>
          <w:noProof/>
          <w:szCs w:val="22"/>
        </w:rPr>
      </w:pPr>
      <w:hyperlink w:anchor="_Toc431560118" w:history="1">
        <w:r w:rsidR="00A34B12" w:rsidRPr="00787BBB">
          <w:rPr>
            <w:rStyle w:val="Hyperlink"/>
            <w:rFonts w:hint="eastAsia"/>
            <w:noProof/>
            <w:rtl/>
          </w:rPr>
          <w:t>خطبه</w:t>
        </w:r>
        <w:r w:rsidR="00A34B12" w:rsidRPr="00787BBB">
          <w:rPr>
            <w:rStyle w:val="Hyperlink"/>
            <w:noProof/>
            <w:rtl/>
          </w:rPr>
          <w:t xml:space="preserve"> </w:t>
        </w:r>
        <w:r w:rsidR="00A34B12" w:rsidRPr="00787BBB">
          <w:rPr>
            <w:rStyle w:val="Hyperlink"/>
            <w:rFonts w:hint="eastAsia"/>
            <w:noProof/>
            <w:rtl/>
          </w:rPr>
          <w:t>اخلاق</w:t>
        </w:r>
        <w:r w:rsidR="00A34B12" w:rsidRPr="00787BBB">
          <w:rPr>
            <w:rStyle w:val="Hyperlink"/>
            <w:rFonts w:hint="cs"/>
            <w:noProof/>
            <w:rtl/>
          </w:rPr>
          <w:t>ی</w:t>
        </w:r>
        <w:r w:rsidR="00A34B12" w:rsidRPr="00787BBB">
          <w:rPr>
            <w:rStyle w:val="Hyperlink"/>
            <w:noProof/>
            <w:rtl/>
          </w:rPr>
          <w:t xml:space="preserve"> </w:t>
        </w:r>
        <w:r w:rsidR="00331BA4">
          <w:rPr>
            <w:rStyle w:val="Hyperlink"/>
            <w:rFonts w:hint="eastAsia"/>
            <w:noProof/>
            <w:rtl/>
          </w:rPr>
          <w:t>نهج‌البلاغه</w:t>
        </w:r>
        <w:r w:rsidR="00A34B12">
          <w:rPr>
            <w:noProof/>
            <w:webHidden/>
          </w:rPr>
          <w:tab/>
        </w:r>
        <w:r w:rsidR="00A34B12">
          <w:rPr>
            <w:rStyle w:val="Hyperlink"/>
            <w:noProof/>
            <w:rtl/>
          </w:rPr>
          <w:fldChar w:fldCharType="begin"/>
        </w:r>
        <w:r w:rsidR="00A34B12">
          <w:rPr>
            <w:noProof/>
            <w:webHidden/>
          </w:rPr>
          <w:instrText xml:space="preserve"> PAGEREF _Toc431560118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4"/>
        <w:tabs>
          <w:tab w:val="right" w:leader="dot" w:pos="9350"/>
        </w:tabs>
        <w:rPr>
          <w:rFonts w:asciiTheme="minorHAnsi" w:eastAsiaTheme="minorEastAsia" w:hAnsiTheme="minorHAnsi" w:cstheme="minorBidi"/>
          <w:noProof/>
          <w:szCs w:val="22"/>
        </w:rPr>
      </w:pPr>
      <w:hyperlink w:anchor="_Toc431560119" w:history="1">
        <w:r w:rsidR="00331BA4">
          <w:rPr>
            <w:rStyle w:val="Hyperlink"/>
            <w:rFonts w:hint="eastAsia"/>
            <w:noProof/>
            <w:rtl/>
          </w:rPr>
          <w:t>تصویرگری‌های</w:t>
        </w:r>
        <w:r w:rsidR="00A34B12" w:rsidRPr="00787BBB">
          <w:rPr>
            <w:rStyle w:val="Hyperlink"/>
            <w:noProof/>
            <w:rtl/>
          </w:rPr>
          <w:t xml:space="preserve"> </w:t>
        </w:r>
        <w:r w:rsidR="00331BA4">
          <w:rPr>
            <w:rStyle w:val="Hyperlink"/>
            <w:rFonts w:hint="eastAsia"/>
            <w:noProof/>
            <w:rtl/>
          </w:rPr>
          <w:t>نهج‌البلاغه</w:t>
        </w:r>
        <w:r w:rsidR="00A34B12">
          <w:rPr>
            <w:noProof/>
            <w:webHidden/>
          </w:rPr>
          <w:tab/>
        </w:r>
        <w:r w:rsidR="00A34B12">
          <w:rPr>
            <w:rStyle w:val="Hyperlink"/>
            <w:noProof/>
            <w:rtl/>
          </w:rPr>
          <w:fldChar w:fldCharType="begin"/>
        </w:r>
        <w:r w:rsidR="00A34B12">
          <w:rPr>
            <w:noProof/>
            <w:webHidden/>
          </w:rPr>
          <w:instrText xml:space="preserve"> PAGEREF _Toc431560119 \h </w:instrText>
        </w:r>
        <w:r w:rsidR="00A34B12">
          <w:rPr>
            <w:rStyle w:val="Hyperlink"/>
            <w:noProof/>
            <w:rtl/>
          </w:rPr>
        </w:r>
        <w:r w:rsidR="00A34B12">
          <w:rPr>
            <w:rStyle w:val="Hyperlink"/>
            <w:noProof/>
            <w:rtl/>
          </w:rPr>
          <w:fldChar w:fldCharType="separate"/>
        </w:r>
        <w:r w:rsidR="00A34B12">
          <w:rPr>
            <w:noProof/>
            <w:webHidden/>
          </w:rPr>
          <w:t>3</w:t>
        </w:r>
        <w:r w:rsidR="00A34B12">
          <w:rPr>
            <w:rStyle w:val="Hyperlink"/>
            <w:noProof/>
            <w:rtl/>
          </w:rPr>
          <w:fldChar w:fldCharType="end"/>
        </w:r>
      </w:hyperlink>
    </w:p>
    <w:p w:rsidR="00A34B12" w:rsidRDefault="005955E8" w:rsidP="00A34B12">
      <w:pPr>
        <w:pStyle w:val="TOC4"/>
        <w:tabs>
          <w:tab w:val="right" w:leader="dot" w:pos="9350"/>
        </w:tabs>
        <w:rPr>
          <w:rFonts w:asciiTheme="minorHAnsi" w:eastAsiaTheme="minorEastAsia" w:hAnsiTheme="minorHAnsi" w:cstheme="minorBidi"/>
          <w:noProof/>
          <w:szCs w:val="22"/>
        </w:rPr>
      </w:pPr>
      <w:hyperlink w:anchor="_Toc431560120" w:history="1">
        <w:r w:rsidR="00A34B12" w:rsidRPr="00787BBB">
          <w:rPr>
            <w:rStyle w:val="Hyperlink"/>
            <w:rFonts w:hint="eastAsia"/>
            <w:noProof/>
            <w:rtl/>
          </w:rPr>
          <w:t>شروع</w:t>
        </w:r>
        <w:r w:rsidR="00A34B12" w:rsidRPr="00787BBB">
          <w:rPr>
            <w:rStyle w:val="Hyperlink"/>
            <w:noProof/>
            <w:rtl/>
          </w:rPr>
          <w:t xml:space="preserve"> </w:t>
        </w:r>
        <w:r w:rsidR="00A34B12" w:rsidRPr="00787BBB">
          <w:rPr>
            <w:rStyle w:val="Hyperlink"/>
            <w:rFonts w:hint="eastAsia"/>
            <w:noProof/>
            <w:rtl/>
          </w:rPr>
          <w:t>خطبه</w:t>
        </w:r>
        <w:r w:rsidR="00A34B12">
          <w:rPr>
            <w:noProof/>
            <w:webHidden/>
          </w:rPr>
          <w:tab/>
        </w:r>
        <w:r w:rsidR="00A34B12">
          <w:rPr>
            <w:rStyle w:val="Hyperlink"/>
            <w:noProof/>
            <w:rtl/>
          </w:rPr>
          <w:fldChar w:fldCharType="begin"/>
        </w:r>
        <w:r w:rsidR="00A34B12">
          <w:rPr>
            <w:noProof/>
            <w:webHidden/>
          </w:rPr>
          <w:instrText xml:space="preserve"> PAGEREF _Toc431560120 \h </w:instrText>
        </w:r>
        <w:r w:rsidR="00A34B12">
          <w:rPr>
            <w:rStyle w:val="Hyperlink"/>
            <w:noProof/>
            <w:rtl/>
          </w:rPr>
        </w:r>
        <w:r w:rsidR="00A34B12">
          <w:rPr>
            <w:rStyle w:val="Hyperlink"/>
            <w:noProof/>
            <w:rtl/>
          </w:rPr>
          <w:fldChar w:fldCharType="separate"/>
        </w:r>
        <w:r w:rsidR="00A34B12">
          <w:rPr>
            <w:noProof/>
            <w:webHidden/>
          </w:rPr>
          <w:t>4</w:t>
        </w:r>
        <w:r w:rsidR="00A34B12">
          <w:rPr>
            <w:rStyle w:val="Hyperlink"/>
            <w:noProof/>
            <w:rtl/>
          </w:rPr>
          <w:fldChar w:fldCharType="end"/>
        </w:r>
      </w:hyperlink>
    </w:p>
    <w:p w:rsidR="00A34B12" w:rsidRDefault="00A34B12" w:rsidP="00734D59">
      <w:pPr>
        <w:bidi/>
        <w:rPr>
          <w:rFonts w:ascii="IRBadr" w:hAnsi="IRBadr" w:cs="IRBadr"/>
          <w:sz w:val="28"/>
          <w:szCs w:val="28"/>
          <w:rtl/>
          <w:lang w:bidi="fa-IR"/>
        </w:rPr>
      </w:pPr>
      <w:r>
        <w:rPr>
          <w:rFonts w:ascii="IRBadr" w:hAnsi="IRBadr" w:cs="IRBadr"/>
          <w:sz w:val="28"/>
          <w:szCs w:val="28"/>
          <w:rtl/>
          <w:lang w:bidi="fa-IR"/>
        </w:rPr>
        <w:fldChar w:fldCharType="end"/>
      </w:r>
    </w:p>
    <w:p w:rsidR="00A34B12" w:rsidRDefault="00A34B12">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4B1301" w:rsidRDefault="00331BA4" w:rsidP="00331BA4">
      <w:pPr>
        <w:pStyle w:val="Heading1"/>
        <w:spacing w:line="360" w:lineRule="auto"/>
        <w:rPr>
          <w:rtl/>
        </w:rPr>
      </w:pPr>
      <w:bookmarkStart w:id="0" w:name="_Toc431560108"/>
      <w:r>
        <w:rPr>
          <w:rFonts w:hint="cs"/>
          <w:rtl/>
        </w:rPr>
        <w:lastRenderedPageBreak/>
        <w:t>جواز عمل</w:t>
      </w:r>
      <w:r w:rsidR="004B1301">
        <w:rPr>
          <w:rFonts w:hint="cs"/>
          <w:rtl/>
        </w:rPr>
        <w:t xml:space="preserve"> به احتیاط مطلقاً</w:t>
      </w:r>
      <w:bookmarkEnd w:id="0"/>
    </w:p>
    <w:p w:rsidR="004B1301" w:rsidRDefault="004B1301" w:rsidP="00331BA4">
      <w:pPr>
        <w:pStyle w:val="Heading1"/>
        <w:spacing w:line="360" w:lineRule="auto"/>
        <w:rPr>
          <w:rtl/>
        </w:rPr>
      </w:pPr>
      <w:bookmarkStart w:id="1" w:name="_Toc431560109"/>
      <w:r>
        <w:rPr>
          <w:rFonts w:hint="cs"/>
          <w:rtl/>
        </w:rPr>
        <w:t>مرور بحث گذشته</w:t>
      </w:r>
      <w:bookmarkEnd w:id="1"/>
    </w:p>
    <w:p w:rsidR="004B1301" w:rsidRDefault="004B1301"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جلسه گذشته در چند مقام حکم جواز احتیاط </w:t>
      </w:r>
      <w:r w:rsidR="00331BA4">
        <w:rPr>
          <w:rFonts w:ascii="IRBadr" w:hAnsi="IRBadr" w:cs="IRBadr" w:hint="cs"/>
          <w:sz w:val="28"/>
          <w:szCs w:val="28"/>
          <w:rtl/>
          <w:lang w:bidi="fa-IR"/>
        </w:rPr>
        <w:t>موردبررسی</w:t>
      </w:r>
      <w:r>
        <w:rPr>
          <w:rFonts w:ascii="IRBadr" w:hAnsi="IRBadr" w:cs="IRBadr" w:hint="cs"/>
          <w:sz w:val="28"/>
          <w:szCs w:val="28"/>
          <w:rtl/>
          <w:lang w:bidi="fa-IR"/>
        </w:rPr>
        <w:t xml:space="preserve"> قرار گرفت،</w:t>
      </w:r>
      <w:r w:rsidR="00DC780C">
        <w:rPr>
          <w:rFonts w:ascii="IRBadr" w:hAnsi="IRBadr" w:cs="IRBadr"/>
          <w:sz w:val="28"/>
          <w:szCs w:val="28"/>
          <w:rtl/>
          <w:lang w:bidi="fa-IR"/>
        </w:rPr>
        <w:t xml:space="preserve"> در</w:t>
      </w:r>
      <w:r>
        <w:rPr>
          <w:rFonts w:ascii="IRBadr" w:hAnsi="IRBadr" w:cs="IRBadr" w:hint="cs"/>
          <w:sz w:val="28"/>
          <w:szCs w:val="28"/>
          <w:rtl/>
          <w:lang w:bidi="fa-IR"/>
        </w:rPr>
        <w:t xml:space="preserve"> اینجا </w:t>
      </w:r>
      <w:r w:rsidR="00331BA4">
        <w:rPr>
          <w:rFonts w:ascii="IRBadr" w:hAnsi="IRBadr" w:cs="IRBadr"/>
          <w:sz w:val="28"/>
          <w:szCs w:val="28"/>
          <w:rtl/>
          <w:lang w:bidi="fa-IR"/>
        </w:rPr>
        <w:t>ادعا</w:t>
      </w:r>
      <w:r>
        <w:rPr>
          <w:rFonts w:ascii="IRBadr" w:hAnsi="IRBadr" w:cs="IRBadr" w:hint="cs"/>
          <w:sz w:val="28"/>
          <w:szCs w:val="28"/>
          <w:rtl/>
          <w:lang w:bidi="fa-IR"/>
        </w:rPr>
        <w:t xml:space="preserve"> اجماع شده و اشتهار به شهرت عظیمه شده که در این مقام احتیاط راجح است و دارای مانعی نیست.</w:t>
      </w:r>
      <w:r w:rsidR="00DC780C">
        <w:rPr>
          <w:rFonts w:ascii="IRBadr" w:hAnsi="IRBadr" w:cs="IRBadr"/>
          <w:sz w:val="28"/>
          <w:szCs w:val="28"/>
          <w:rtl/>
          <w:lang w:bidi="fa-IR"/>
        </w:rPr>
        <w:t xml:space="preserve"> حاصل</w:t>
      </w:r>
      <w:r>
        <w:rPr>
          <w:rFonts w:ascii="IRBadr" w:hAnsi="IRBadr" w:cs="IRBadr" w:hint="cs"/>
          <w:sz w:val="28"/>
          <w:szCs w:val="28"/>
          <w:rtl/>
          <w:lang w:bidi="fa-IR"/>
        </w:rPr>
        <w:t xml:space="preserve"> بحث گذشته این بود که </w:t>
      </w:r>
      <w:r w:rsidR="00331BA4">
        <w:rPr>
          <w:rFonts w:ascii="IRBadr" w:hAnsi="IRBadr" w:cs="IRBadr" w:hint="cs"/>
          <w:sz w:val="28"/>
          <w:szCs w:val="28"/>
          <w:rtl/>
          <w:lang w:bidi="fa-IR"/>
        </w:rPr>
        <w:t>به‌حکم</w:t>
      </w:r>
      <w:r>
        <w:rPr>
          <w:rFonts w:ascii="IRBadr" w:hAnsi="IRBadr" w:cs="IRBadr" w:hint="cs"/>
          <w:sz w:val="28"/>
          <w:szCs w:val="28"/>
          <w:rtl/>
          <w:lang w:bidi="fa-IR"/>
        </w:rPr>
        <w:t xml:space="preserve"> اولی </w:t>
      </w:r>
      <w:r w:rsidR="00DC780C">
        <w:rPr>
          <w:rFonts w:ascii="IRBadr" w:hAnsi="IRBadr" w:cs="IRBadr"/>
          <w:sz w:val="28"/>
          <w:szCs w:val="28"/>
          <w:rtl/>
          <w:lang w:bidi="fa-IR"/>
        </w:rPr>
        <w:t>م</w:t>
      </w:r>
      <w:r w:rsidR="00DC780C">
        <w:rPr>
          <w:rFonts w:ascii="IRBadr" w:hAnsi="IRBadr" w:cs="IRBadr" w:hint="cs"/>
          <w:sz w:val="28"/>
          <w:szCs w:val="28"/>
          <w:rtl/>
          <w:lang w:bidi="fa-IR"/>
        </w:rPr>
        <w:t>ی‌توان</w:t>
      </w:r>
      <w:r>
        <w:rPr>
          <w:rFonts w:ascii="IRBadr" w:hAnsi="IRBadr" w:cs="IRBadr" w:hint="cs"/>
          <w:sz w:val="28"/>
          <w:szCs w:val="28"/>
          <w:rtl/>
          <w:lang w:bidi="fa-IR"/>
        </w:rPr>
        <w:t xml:space="preserve"> از طریق عقل جواز عمل به احتیاط را صادر نمود.</w:t>
      </w:r>
    </w:p>
    <w:p w:rsidR="004B1301" w:rsidRDefault="004B1301"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در همین مورد ممکن است،</w:t>
      </w:r>
      <w:r w:rsidR="00DC780C">
        <w:rPr>
          <w:rFonts w:ascii="IRBadr" w:hAnsi="IRBadr" w:cs="IRBadr"/>
          <w:sz w:val="28"/>
          <w:szCs w:val="28"/>
          <w:rtl/>
          <w:lang w:bidi="fa-IR"/>
        </w:rPr>
        <w:t xml:space="preserve"> عنوان</w:t>
      </w:r>
      <w:r w:rsidR="00DC780C">
        <w:rPr>
          <w:rFonts w:ascii="IRBadr" w:hAnsi="IRBadr" w:cs="IRBadr" w:hint="cs"/>
          <w:sz w:val="28"/>
          <w:szCs w:val="28"/>
          <w:rtl/>
          <w:lang w:bidi="fa-IR"/>
        </w:rPr>
        <w:t>ی</w:t>
      </w:r>
      <w:r>
        <w:rPr>
          <w:rFonts w:ascii="IRBadr" w:hAnsi="IRBadr" w:cs="IRBadr" w:hint="cs"/>
          <w:sz w:val="28"/>
          <w:szCs w:val="28"/>
          <w:rtl/>
          <w:lang w:bidi="fa-IR"/>
        </w:rPr>
        <w:t xml:space="preserve"> از عناوین ثانویه وجود داشته باشد که رافع جواز احتیاط باشد.</w:t>
      </w:r>
      <w:r w:rsidR="00DC780C">
        <w:rPr>
          <w:rFonts w:ascii="IRBadr" w:hAnsi="IRBadr" w:cs="IRBadr"/>
          <w:sz w:val="28"/>
          <w:szCs w:val="28"/>
          <w:rtl/>
          <w:lang w:bidi="fa-IR"/>
        </w:rPr>
        <w:t xml:space="preserve"> عناو</w:t>
      </w:r>
      <w:r w:rsidR="00DC780C">
        <w:rPr>
          <w:rFonts w:ascii="IRBadr" w:hAnsi="IRBadr" w:cs="IRBadr" w:hint="cs"/>
          <w:sz w:val="28"/>
          <w:szCs w:val="28"/>
          <w:rtl/>
          <w:lang w:bidi="fa-IR"/>
        </w:rPr>
        <w:t>ینی</w:t>
      </w:r>
      <w:r>
        <w:rPr>
          <w:rFonts w:ascii="IRBadr" w:hAnsi="IRBadr" w:cs="IRBadr" w:hint="cs"/>
          <w:sz w:val="28"/>
          <w:szCs w:val="28"/>
          <w:rtl/>
          <w:lang w:bidi="fa-IR"/>
        </w:rPr>
        <w:t xml:space="preserve"> که برخی عقلیه و برخی شرعیه هستند و با عروض </w:t>
      </w:r>
      <w:r w:rsidR="00DC780C">
        <w:rPr>
          <w:rFonts w:ascii="IRBadr" w:hAnsi="IRBadr" w:cs="IRBadr"/>
          <w:sz w:val="28"/>
          <w:szCs w:val="28"/>
          <w:rtl/>
          <w:lang w:bidi="fa-IR"/>
        </w:rPr>
        <w:t>آن‌ها</w:t>
      </w:r>
      <w:r>
        <w:rPr>
          <w:rFonts w:ascii="IRBadr" w:hAnsi="IRBadr" w:cs="IRBadr" w:hint="cs"/>
          <w:sz w:val="28"/>
          <w:szCs w:val="28"/>
          <w:rtl/>
          <w:lang w:bidi="fa-IR"/>
        </w:rPr>
        <w:t xml:space="preserve"> دیگر احتیاطی حقیقتاً وجود ندارد.</w:t>
      </w:r>
      <w:r w:rsidR="00DC780C">
        <w:rPr>
          <w:rFonts w:ascii="IRBadr" w:hAnsi="IRBadr" w:cs="IRBadr"/>
          <w:sz w:val="28"/>
          <w:szCs w:val="28"/>
          <w:rtl/>
          <w:lang w:bidi="fa-IR"/>
        </w:rPr>
        <w:t xml:space="preserve"> </w:t>
      </w:r>
      <w:r w:rsidR="00331BA4">
        <w:rPr>
          <w:rFonts w:ascii="IRBadr" w:hAnsi="IRBadr" w:cs="IRBadr"/>
          <w:sz w:val="28"/>
          <w:szCs w:val="28"/>
          <w:rtl/>
          <w:lang w:bidi="fa-IR"/>
        </w:rPr>
        <w:t>در ذیل</w:t>
      </w:r>
      <w:r w:rsidR="00A60C24">
        <w:rPr>
          <w:rFonts w:ascii="IRBadr" w:hAnsi="IRBadr" w:cs="IRBadr" w:hint="cs"/>
          <w:sz w:val="28"/>
          <w:szCs w:val="28"/>
          <w:rtl/>
          <w:lang w:bidi="fa-IR"/>
        </w:rPr>
        <w:t xml:space="preserve"> این مطلب،</w:t>
      </w:r>
      <w:r w:rsidR="00DC780C">
        <w:rPr>
          <w:rFonts w:ascii="IRBadr" w:hAnsi="IRBadr" w:cs="IRBadr"/>
          <w:sz w:val="28"/>
          <w:szCs w:val="28"/>
          <w:rtl/>
          <w:lang w:bidi="fa-IR"/>
        </w:rPr>
        <w:t xml:space="preserve"> چند</w:t>
      </w:r>
      <w:r w:rsidR="00A60C24">
        <w:rPr>
          <w:rFonts w:ascii="IRBadr" w:hAnsi="IRBadr" w:cs="IRBadr" w:hint="cs"/>
          <w:sz w:val="28"/>
          <w:szCs w:val="28"/>
          <w:rtl/>
          <w:lang w:bidi="fa-IR"/>
        </w:rPr>
        <w:t xml:space="preserve"> نکته باید </w:t>
      </w:r>
      <w:r w:rsidR="00331BA4">
        <w:rPr>
          <w:rFonts w:ascii="IRBadr" w:hAnsi="IRBadr" w:cs="IRBadr" w:hint="cs"/>
          <w:sz w:val="28"/>
          <w:szCs w:val="28"/>
          <w:rtl/>
          <w:lang w:bidi="fa-IR"/>
        </w:rPr>
        <w:t>موردتوجه</w:t>
      </w:r>
      <w:r w:rsidR="00A60C24">
        <w:rPr>
          <w:rFonts w:ascii="IRBadr" w:hAnsi="IRBadr" w:cs="IRBadr" w:hint="cs"/>
          <w:sz w:val="28"/>
          <w:szCs w:val="28"/>
          <w:rtl/>
          <w:lang w:bidi="fa-IR"/>
        </w:rPr>
        <w:t xml:space="preserve"> قرار گیرد.</w:t>
      </w:r>
    </w:p>
    <w:p w:rsidR="00A60C24" w:rsidRDefault="00A60C24" w:rsidP="00331BA4">
      <w:pPr>
        <w:pStyle w:val="Heading2"/>
        <w:spacing w:line="360" w:lineRule="auto"/>
        <w:rPr>
          <w:rtl/>
        </w:rPr>
      </w:pPr>
      <w:bookmarkStart w:id="2" w:name="_Toc431560110"/>
      <w:r>
        <w:rPr>
          <w:rFonts w:hint="cs"/>
          <w:rtl/>
        </w:rPr>
        <w:t>محدوده عناوین</w:t>
      </w:r>
      <w:bookmarkEnd w:id="2"/>
    </w:p>
    <w:p w:rsidR="00861438" w:rsidRDefault="00A60C24"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بحث در همه مواردی که احتیاط در </w:t>
      </w:r>
      <w:r w:rsidR="00331BA4">
        <w:rPr>
          <w:rFonts w:ascii="IRBadr" w:hAnsi="IRBadr" w:cs="IRBadr"/>
          <w:sz w:val="28"/>
          <w:szCs w:val="28"/>
          <w:rtl/>
          <w:lang w:bidi="fa-IR"/>
        </w:rPr>
        <w:t>آن‌ها</w:t>
      </w:r>
      <w:r>
        <w:rPr>
          <w:rFonts w:ascii="IRBadr" w:hAnsi="IRBadr" w:cs="IRBadr" w:hint="cs"/>
          <w:sz w:val="28"/>
          <w:szCs w:val="28"/>
          <w:rtl/>
          <w:lang w:bidi="fa-IR"/>
        </w:rPr>
        <w:t xml:space="preserve"> متصور است </w:t>
      </w:r>
      <w:r w:rsidR="00DC780C">
        <w:rPr>
          <w:rFonts w:ascii="IRBadr" w:hAnsi="IRBadr" w:cs="IRBadr"/>
          <w:sz w:val="28"/>
          <w:szCs w:val="28"/>
          <w:rtl/>
          <w:lang w:bidi="fa-IR"/>
        </w:rPr>
        <w:t>م</w:t>
      </w:r>
      <w:r w:rsidR="00DC780C">
        <w:rPr>
          <w:rFonts w:ascii="IRBadr" w:hAnsi="IRBadr" w:cs="IRBadr" w:hint="cs"/>
          <w:sz w:val="28"/>
          <w:szCs w:val="28"/>
          <w:rtl/>
          <w:lang w:bidi="fa-IR"/>
        </w:rPr>
        <w:t>ی‌تواند</w:t>
      </w:r>
      <w:r>
        <w:rPr>
          <w:rFonts w:ascii="IRBadr" w:hAnsi="IRBadr" w:cs="IRBadr" w:hint="cs"/>
          <w:sz w:val="28"/>
          <w:szCs w:val="28"/>
          <w:rtl/>
          <w:lang w:bidi="fa-IR"/>
        </w:rPr>
        <w:t xml:space="preserve"> عارض گردد و اختصاصی به توصلیات غیر معاملی و </w:t>
      </w:r>
      <w:r w:rsidR="00331BA4">
        <w:rPr>
          <w:rFonts w:ascii="IRBadr" w:hAnsi="IRBadr" w:cs="IRBadr"/>
          <w:sz w:val="28"/>
          <w:szCs w:val="28"/>
          <w:rtl/>
          <w:lang w:bidi="fa-IR"/>
        </w:rPr>
        <w:t>غ</w:t>
      </w:r>
      <w:r w:rsidR="00331BA4">
        <w:rPr>
          <w:rFonts w:ascii="IRBadr" w:hAnsi="IRBadr" w:cs="IRBadr" w:hint="cs"/>
          <w:sz w:val="28"/>
          <w:szCs w:val="28"/>
          <w:rtl/>
          <w:lang w:bidi="fa-IR"/>
        </w:rPr>
        <w:t>یرعبادی</w:t>
      </w:r>
      <w:r>
        <w:rPr>
          <w:rFonts w:ascii="IRBadr" w:hAnsi="IRBadr" w:cs="IRBadr" w:hint="cs"/>
          <w:sz w:val="28"/>
          <w:szCs w:val="28"/>
          <w:rtl/>
          <w:lang w:bidi="fa-IR"/>
        </w:rPr>
        <w:t xml:space="preserve"> ندارد.</w:t>
      </w:r>
      <w:r w:rsidR="00DC780C">
        <w:rPr>
          <w:rFonts w:ascii="IRBadr" w:hAnsi="IRBadr" w:cs="IRBadr"/>
          <w:sz w:val="28"/>
          <w:szCs w:val="28"/>
          <w:rtl/>
          <w:lang w:bidi="fa-IR"/>
        </w:rPr>
        <w:t xml:space="preserve"> </w:t>
      </w:r>
      <w:r w:rsidR="00331BA4">
        <w:rPr>
          <w:rFonts w:ascii="IRBadr" w:hAnsi="IRBadr" w:cs="IRBadr"/>
          <w:sz w:val="28"/>
          <w:szCs w:val="28"/>
          <w:rtl/>
          <w:lang w:bidi="fa-IR"/>
        </w:rPr>
        <w:t>همچنان که</w:t>
      </w:r>
      <w:r>
        <w:rPr>
          <w:rFonts w:ascii="IRBadr" w:hAnsi="IRBadr" w:cs="IRBadr" w:hint="cs"/>
          <w:sz w:val="28"/>
          <w:szCs w:val="28"/>
          <w:rtl/>
          <w:lang w:bidi="fa-IR"/>
        </w:rPr>
        <w:t xml:space="preserve"> در انواع شبهات و در احکام الزامیه و غیر الزامیه این عناوین ثانویه </w:t>
      </w:r>
      <w:r w:rsidR="00DC780C">
        <w:rPr>
          <w:rFonts w:ascii="IRBadr" w:hAnsi="IRBadr" w:cs="IRBadr"/>
          <w:sz w:val="28"/>
          <w:szCs w:val="28"/>
          <w:rtl/>
          <w:lang w:bidi="fa-IR"/>
        </w:rPr>
        <w:t>م</w:t>
      </w:r>
      <w:r w:rsidR="00DC780C">
        <w:rPr>
          <w:rFonts w:ascii="IRBadr" w:hAnsi="IRBadr" w:cs="IRBadr" w:hint="cs"/>
          <w:sz w:val="28"/>
          <w:szCs w:val="28"/>
          <w:rtl/>
          <w:lang w:bidi="fa-IR"/>
        </w:rPr>
        <w:t>ی‌تواند</w:t>
      </w:r>
      <w:r>
        <w:rPr>
          <w:rFonts w:ascii="IRBadr" w:hAnsi="IRBadr" w:cs="IRBadr" w:hint="cs"/>
          <w:sz w:val="28"/>
          <w:szCs w:val="28"/>
          <w:rtl/>
          <w:lang w:bidi="fa-IR"/>
        </w:rPr>
        <w:t xml:space="preserve"> جاری شود و احتیاط را از جواز ساقط نماید.</w:t>
      </w:r>
      <w:r w:rsidR="00DC780C">
        <w:rPr>
          <w:rFonts w:ascii="IRBadr" w:hAnsi="IRBadr" w:cs="IRBadr"/>
          <w:sz w:val="28"/>
          <w:szCs w:val="28"/>
          <w:rtl/>
          <w:lang w:bidi="fa-IR"/>
        </w:rPr>
        <w:t xml:space="preserve"> چه</w:t>
      </w:r>
      <w:r>
        <w:rPr>
          <w:rFonts w:ascii="IRBadr" w:hAnsi="IRBadr" w:cs="IRBadr" w:hint="cs"/>
          <w:sz w:val="28"/>
          <w:szCs w:val="28"/>
          <w:rtl/>
          <w:lang w:bidi="fa-IR"/>
        </w:rPr>
        <w:t xml:space="preserve"> در احتیاط تکراری و غیر آن باشد که البته به موارد تکراری بیشتر مرتبط است.</w:t>
      </w:r>
    </w:p>
    <w:p w:rsidR="00A60C24" w:rsidRDefault="00861438"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عناوین</w:t>
      </w:r>
      <w:r w:rsidR="00DC780C">
        <w:rPr>
          <w:rFonts w:ascii="IRBadr" w:hAnsi="IRBadr" w:cs="IRBadr"/>
          <w:sz w:val="28"/>
          <w:szCs w:val="28"/>
          <w:rtl/>
          <w:lang w:bidi="fa-IR"/>
        </w:rPr>
        <w:t xml:space="preserve"> </w:t>
      </w:r>
      <w:r w:rsidR="00331BA4">
        <w:rPr>
          <w:rFonts w:ascii="IRBadr" w:hAnsi="IRBadr" w:cs="IRBadr" w:hint="cs"/>
          <w:sz w:val="28"/>
          <w:szCs w:val="28"/>
          <w:rtl/>
          <w:lang w:bidi="fa-IR"/>
        </w:rPr>
        <w:t>به‌جایی</w:t>
      </w:r>
      <w:r>
        <w:rPr>
          <w:rFonts w:ascii="IRBadr" w:hAnsi="IRBadr" w:cs="IRBadr" w:hint="cs"/>
          <w:sz w:val="28"/>
          <w:szCs w:val="28"/>
          <w:rtl/>
          <w:lang w:bidi="fa-IR"/>
        </w:rPr>
        <w:t xml:space="preserve"> که فرد یقین به عروض این عناوین داشته باشد منحصر نبوده بلکه در مواردی که احتمال عقلایی نیز وجود داشته باشد،</w:t>
      </w:r>
      <w:r w:rsidR="00DC780C">
        <w:rPr>
          <w:rFonts w:ascii="IRBadr" w:hAnsi="IRBadr" w:cs="IRBadr"/>
          <w:sz w:val="28"/>
          <w:szCs w:val="28"/>
          <w:rtl/>
          <w:lang w:bidi="fa-IR"/>
        </w:rPr>
        <w:t xml:space="preserve"> تسر</w:t>
      </w:r>
      <w:r w:rsidR="00DC780C">
        <w:rPr>
          <w:rFonts w:ascii="IRBadr" w:hAnsi="IRBadr" w:cs="IRBadr" w:hint="cs"/>
          <w:sz w:val="28"/>
          <w:szCs w:val="28"/>
          <w:rtl/>
          <w:lang w:bidi="fa-IR"/>
        </w:rPr>
        <w:t>ی</w:t>
      </w:r>
      <w:r>
        <w:rPr>
          <w:rFonts w:ascii="IRBadr" w:hAnsi="IRBadr" w:cs="IRBadr" w:hint="cs"/>
          <w:sz w:val="28"/>
          <w:szCs w:val="28"/>
          <w:rtl/>
          <w:lang w:bidi="fa-IR"/>
        </w:rPr>
        <w:t xml:space="preserve"> پیدا </w:t>
      </w:r>
      <w:r w:rsidR="00DC780C">
        <w:rPr>
          <w:rFonts w:ascii="IRBadr" w:hAnsi="IRBadr" w:cs="IRBadr"/>
          <w:sz w:val="28"/>
          <w:szCs w:val="28"/>
          <w:rtl/>
          <w:lang w:bidi="fa-IR"/>
        </w:rPr>
        <w:t>م</w:t>
      </w:r>
      <w:r w:rsidR="00DC780C">
        <w:rPr>
          <w:rFonts w:ascii="IRBadr" w:hAnsi="IRBadr" w:cs="IRBadr" w:hint="cs"/>
          <w:sz w:val="28"/>
          <w:szCs w:val="28"/>
          <w:rtl/>
          <w:lang w:bidi="fa-IR"/>
        </w:rPr>
        <w:t>ی‌کند</w:t>
      </w:r>
      <w:r>
        <w:rPr>
          <w:rFonts w:ascii="IRBadr" w:hAnsi="IRBadr" w:cs="IRBadr" w:hint="cs"/>
          <w:sz w:val="28"/>
          <w:szCs w:val="28"/>
          <w:rtl/>
          <w:lang w:bidi="fa-IR"/>
        </w:rPr>
        <w:t>.</w:t>
      </w:r>
      <w:r w:rsidR="00DC780C">
        <w:rPr>
          <w:rFonts w:ascii="IRBadr" w:hAnsi="IRBadr" w:cs="IRBadr"/>
          <w:sz w:val="28"/>
          <w:szCs w:val="28"/>
          <w:rtl/>
          <w:lang w:bidi="fa-IR"/>
        </w:rPr>
        <w:t xml:space="preserve"> بع</w:t>
      </w:r>
      <w:r w:rsidR="00DC780C">
        <w:rPr>
          <w:rFonts w:ascii="IRBadr" w:hAnsi="IRBadr" w:cs="IRBadr" w:hint="cs"/>
          <w:sz w:val="28"/>
          <w:szCs w:val="28"/>
          <w:rtl/>
          <w:lang w:bidi="fa-IR"/>
        </w:rPr>
        <w:t>ید</w:t>
      </w:r>
      <w:r>
        <w:rPr>
          <w:rFonts w:ascii="IRBadr" w:hAnsi="IRBadr" w:cs="IRBadr" w:hint="cs"/>
          <w:sz w:val="28"/>
          <w:szCs w:val="28"/>
          <w:rtl/>
          <w:lang w:bidi="fa-IR"/>
        </w:rPr>
        <w:t xml:space="preserve"> نیست که این عناوین موارد احتمالی را دربر گیرد که فرد احتمال </w:t>
      </w:r>
      <w:r w:rsidR="00DC780C">
        <w:rPr>
          <w:rFonts w:ascii="IRBadr" w:hAnsi="IRBadr" w:cs="IRBadr"/>
          <w:sz w:val="28"/>
          <w:szCs w:val="28"/>
          <w:rtl/>
          <w:lang w:bidi="fa-IR"/>
        </w:rPr>
        <w:t>م</w:t>
      </w:r>
      <w:r w:rsidR="00DC780C">
        <w:rPr>
          <w:rFonts w:ascii="IRBadr" w:hAnsi="IRBadr" w:cs="IRBadr" w:hint="cs"/>
          <w:sz w:val="28"/>
          <w:szCs w:val="28"/>
          <w:rtl/>
          <w:lang w:bidi="fa-IR"/>
        </w:rPr>
        <w:t>ی‌دهد</w:t>
      </w:r>
      <w:r>
        <w:rPr>
          <w:rFonts w:ascii="IRBadr" w:hAnsi="IRBadr" w:cs="IRBadr" w:hint="cs"/>
          <w:sz w:val="28"/>
          <w:szCs w:val="28"/>
          <w:rtl/>
          <w:lang w:bidi="fa-IR"/>
        </w:rPr>
        <w:t xml:space="preserve"> در این مقام </w:t>
      </w:r>
      <w:r w:rsidR="00331BA4">
        <w:rPr>
          <w:rFonts w:ascii="IRBadr" w:hAnsi="IRBadr" w:cs="IRBadr" w:hint="cs"/>
          <w:sz w:val="28"/>
          <w:szCs w:val="28"/>
          <w:rtl/>
          <w:lang w:bidi="fa-IR"/>
        </w:rPr>
        <w:t>بااحتیاط</w:t>
      </w:r>
      <w:r>
        <w:rPr>
          <w:rFonts w:ascii="IRBadr" w:hAnsi="IRBadr" w:cs="IRBadr" w:hint="cs"/>
          <w:sz w:val="28"/>
          <w:szCs w:val="28"/>
          <w:rtl/>
          <w:lang w:bidi="fa-IR"/>
        </w:rPr>
        <w:t xml:space="preserve"> غرض مولی امتثال </w:t>
      </w:r>
      <w:r w:rsidR="00DC780C">
        <w:rPr>
          <w:rFonts w:ascii="IRBadr" w:hAnsi="IRBadr" w:cs="IRBadr"/>
          <w:sz w:val="28"/>
          <w:szCs w:val="28"/>
          <w:rtl/>
          <w:lang w:bidi="fa-IR"/>
        </w:rPr>
        <w:t>نم</w:t>
      </w:r>
      <w:r w:rsidR="00DC780C">
        <w:rPr>
          <w:rFonts w:ascii="IRBadr" w:hAnsi="IRBadr" w:cs="IRBadr" w:hint="cs"/>
          <w:sz w:val="28"/>
          <w:szCs w:val="28"/>
          <w:rtl/>
          <w:lang w:bidi="fa-IR"/>
        </w:rPr>
        <w:t>ی‌شود</w:t>
      </w:r>
      <w:r>
        <w:rPr>
          <w:rFonts w:ascii="IRBadr" w:hAnsi="IRBadr" w:cs="IRBadr" w:hint="cs"/>
          <w:sz w:val="28"/>
          <w:szCs w:val="28"/>
          <w:rtl/>
          <w:lang w:bidi="fa-IR"/>
        </w:rPr>
        <w:t>.</w:t>
      </w:r>
      <w:r w:rsidR="00DC780C">
        <w:rPr>
          <w:rFonts w:ascii="IRBadr" w:hAnsi="IRBadr" w:cs="IRBadr"/>
          <w:sz w:val="28"/>
          <w:szCs w:val="28"/>
          <w:rtl/>
          <w:lang w:bidi="fa-IR"/>
        </w:rPr>
        <w:t xml:space="preserve"> </w:t>
      </w:r>
      <w:r w:rsidR="00331BA4">
        <w:rPr>
          <w:rFonts w:ascii="IRBadr" w:hAnsi="IRBadr" w:cs="IRBadr"/>
          <w:sz w:val="28"/>
          <w:szCs w:val="28"/>
          <w:rtl/>
          <w:lang w:bidi="fa-IR"/>
        </w:rPr>
        <w:t>بنابراین</w:t>
      </w:r>
      <w:r>
        <w:rPr>
          <w:rFonts w:ascii="IRBadr" w:hAnsi="IRBadr" w:cs="IRBadr" w:hint="cs"/>
          <w:sz w:val="28"/>
          <w:szCs w:val="28"/>
          <w:rtl/>
          <w:lang w:bidi="fa-IR"/>
        </w:rPr>
        <w:t xml:space="preserve"> احراز عروض یکی از این عناوین لازم نیست.</w:t>
      </w:r>
    </w:p>
    <w:p w:rsidR="00861438" w:rsidRDefault="00861438" w:rsidP="00331BA4">
      <w:pPr>
        <w:pStyle w:val="Heading2"/>
        <w:spacing w:line="360" w:lineRule="auto"/>
        <w:rPr>
          <w:rtl/>
        </w:rPr>
      </w:pPr>
      <w:bookmarkStart w:id="3" w:name="_Toc431560111"/>
      <w:r>
        <w:rPr>
          <w:rFonts w:hint="cs"/>
          <w:rtl/>
        </w:rPr>
        <w:t>حالات مختلف عناوین ثانوی</w:t>
      </w:r>
      <w:bookmarkEnd w:id="3"/>
    </w:p>
    <w:p w:rsidR="00861438" w:rsidRDefault="00861438" w:rsidP="00331BA4">
      <w:pPr>
        <w:pStyle w:val="Heading2"/>
        <w:spacing w:line="360" w:lineRule="auto"/>
        <w:rPr>
          <w:rtl/>
        </w:rPr>
      </w:pPr>
      <w:bookmarkStart w:id="4" w:name="_Toc431560112"/>
      <w:r>
        <w:rPr>
          <w:rFonts w:hint="cs"/>
          <w:rtl/>
        </w:rPr>
        <w:t>حالت اول</w:t>
      </w:r>
      <w:bookmarkEnd w:id="4"/>
    </w:p>
    <w:p w:rsidR="00861438" w:rsidRDefault="00861438"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گاهی عروض عنوانی ثانوی بر مکلفی واحد در موضوع واحد عارض </w:t>
      </w:r>
      <w:r w:rsidR="00DC780C">
        <w:rPr>
          <w:rFonts w:ascii="IRBadr" w:hAnsi="IRBadr" w:cs="IRBadr"/>
          <w:sz w:val="28"/>
          <w:szCs w:val="28"/>
          <w:rtl/>
          <w:lang w:bidi="fa-IR"/>
        </w:rPr>
        <w:t>م</w:t>
      </w:r>
      <w:r w:rsidR="00DC780C">
        <w:rPr>
          <w:rFonts w:ascii="IRBadr" w:hAnsi="IRBadr" w:cs="IRBadr" w:hint="cs"/>
          <w:sz w:val="28"/>
          <w:szCs w:val="28"/>
          <w:rtl/>
          <w:lang w:bidi="fa-IR"/>
        </w:rPr>
        <w:t>ی‌شود</w:t>
      </w:r>
      <w:r>
        <w:rPr>
          <w:rFonts w:ascii="IRBadr" w:hAnsi="IRBadr" w:cs="IRBadr" w:hint="cs"/>
          <w:sz w:val="28"/>
          <w:szCs w:val="28"/>
          <w:rtl/>
          <w:lang w:bidi="fa-IR"/>
        </w:rPr>
        <w:t>.</w:t>
      </w:r>
    </w:p>
    <w:p w:rsidR="00861438" w:rsidRDefault="00861438" w:rsidP="00331BA4">
      <w:pPr>
        <w:pStyle w:val="Heading2"/>
        <w:spacing w:line="360" w:lineRule="auto"/>
        <w:rPr>
          <w:rtl/>
        </w:rPr>
      </w:pPr>
      <w:bookmarkStart w:id="5" w:name="_Toc431560113"/>
      <w:r>
        <w:rPr>
          <w:rFonts w:hint="cs"/>
          <w:rtl/>
        </w:rPr>
        <w:lastRenderedPageBreak/>
        <w:t>حالت دوم</w:t>
      </w:r>
      <w:bookmarkEnd w:id="5"/>
    </w:p>
    <w:p w:rsidR="00861438" w:rsidRDefault="00861438"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گاهی نیز بر </w:t>
      </w:r>
      <w:r w:rsidR="00331BA4">
        <w:rPr>
          <w:rFonts w:ascii="IRBadr" w:hAnsi="IRBadr" w:cs="IRBadr" w:hint="cs"/>
          <w:sz w:val="28"/>
          <w:szCs w:val="28"/>
          <w:rtl/>
          <w:lang w:bidi="fa-IR"/>
        </w:rPr>
        <w:t>مجموعه‌ای</w:t>
      </w:r>
      <w:r>
        <w:rPr>
          <w:rFonts w:ascii="IRBadr" w:hAnsi="IRBadr" w:cs="IRBadr" w:hint="cs"/>
          <w:sz w:val="28"/>
          <w:szCs w:val="28"/>
          <w:rtl/>
          <w:lang w:bidi="fa-IR"/>
        </w:rPr>
        <w:t xml:space="preserve"> بر مکلف واحد جاری </w:t>
      </w:r>
      <w:r w:rsidR="00DC780C">
        <w:rPr>
          <w:rFonts w:ascii="IRBadr" w:hAnsi="IRBadr" w:cs="IRBadr"/>
          <w:sz w:val="28"/>
          <w:szCs w:val="28"/>
          <w:rtl/>
          <w:lang w:bidi="fa-IR"/>
        </w:rPr>
        <w:t>م</w:t>
      </w:r>
      <w:r w:rsidR="00DC780C">
        <w:rPr>
          <w:rFonts w:ascii="IRBadr" w:hAnsi="IRBadr" w:cs="IRBadr" w:hint="cs"/>
          <w:sz w:val="28"/>
          <w:szCs w:val="28"/>
          <w:rtl/>
          <w:lang w:bidi="fa-IR"/>
        </w:rPr>
        <w:t>ی‌شود</w:t>
      </w:r>
      <w:r>
        <w:rPr>
          <w:rFonts w:ascii="IRBadr" w:hAnsi="IRBadr" w:cs="IRBadr" w:hint="cs"/>
          <w:sz w:val="28"/>
          <w:szCs w:val="28"/>
          <w:rtl/>
          <w:lang w:bidi="fa-IR"/>
        </w:rPr>
        <w:t>.</w:t>
      </w:r>
    </w:p>
    <w:p w:rsidR="00861438" w:rsidRDefault="00861438" w:rsidP="00331BA4">
      <w:pPr>
        <w:pStyle w:val="Heading2"/>
        <w:spacing w:line="360" w:lineRule="auto"/>
        <w:rPr>
          <w:rtl/>
        </w:rPr>
      </w:pPr>
      <w:bookmarkStart w:id="6" w:name="_Toc431560114"/>
      <w:r>
        <w:rPr>
          <w:rFonts w:hint="cs"/>
          <w:rtl/>
        </w:rPr>
        <w:t>حالت سوم</w:t>
      </w:r>
      <w:bookmarkEnd w:id="6"/>
    </w:p>
    <w:p w:rsidR="00861438" w:rsidRDefault="00861438"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حالت دیگر این است که بر اعمال مجموعه مکلفین عارض </w:t>
      </w:r>
      <w:r w:rsidR="00DC780C">
        <w:rPr>
          <w:rFonts w:ascii="IRBadr" w:hAnsi="IRBadr" w:cs="IRBadr"/>
          <w:sz w:val="28"/>
          <w:szCs w:val="28"/>
          <w:rtl/>
          <w:lang w:bidi="fa-IR"/>
        </w:rPr>
        <w:t>م</w:t>
      </w:r>
      <w:r w:rsidR="00DC780C">
        <w:rPr>
          <w:rFonts w:ascii="IRBadr" w:hAnsi="IRBadr" w:cs="IRBadr" w:hint="cs"/>
          <w:sz w:val="28"/>
          <w:szCs w:val="28"/>
          <w:rtl/>
          <w:lang w:bidi="fa-IR"/>
        </w:rPr>
        <w:t>ی‌شود</w:t>
      </w:r>
      <w:r>
        <w:rPr>
          <w:rFonts w:ascii="IRBadr" w:hAnsi="IRBadr" w:cs="IRBadr" w:hint="cs"/>
          <w:sz w:val="28"/>
          <w:szCs w:val="28"/>
          <w:rtl/>
          <w:lang w:bidi="fa-IR"/>
        </w:rPr>
        <w:t>.</w:t>
      </w:r>
      <w:r w:rsidR="00DC780C">
        <w:rPr>
          <w:rFonts w:ascii="IRBadr" w:hAnsi="IRBadr" w:cs="IRBadr"/>
          <w:sz w:val="28"/>
          <w:szCs w:val="28"/>
          <w:rtl/>
          <w:lang w:bidi="fa-IR"/>
        </w:rPr>
        <w:t xml:space="preserve"> دو</w:t>
      </w:r>
      <w:r>
        <w:rPr>
          <w:rFonts w:ascii="IRBadr" w:hAnsi="IRBadr" w:cs="IRBadr" w:hint="cs"/>
          <w:sz w:val="28"/>
          <w:szCs w:val="28"/>
          <w:rtl/>
          <w:lang w:bidi="fa-IR"/>
        </w:rPr>
        <w:t xml:space="preserve"> حالت سوم برخلاف این حالت </w:t>
      </w:r>
      <w:r w:rsidR="00331BA4">
        <w:rPr>
          <w:rFonts w:ascii="IRBadr" w:hAnsi="IRBadr" w:cs="IRBadr" w:hint="cs"/>
          <w:sz w:val="28"/>
          <w:szCs w:val="28"/>
          <w:rtl/>
          <w:lang w:bidi="fa-IR"/>
        </w:rPr>
        <w:t>موردبررسی</w:t>
      </w:r>
      <w:r>
        <w:rPr>
          <w:rFonts w:ascii="IRBadr" w:hAnsi="IRBadr" w:cs="IRBadr" w:hint="cs"/>
          <w:sz w:val="28"/>
          <w:szCs w:val="28"/>
          <w:rtl/>
          <w:lang w:bidi="fa-IR"/>
        </w:rPr>
        <w:t xml:space="preserve"> قرار گرفت.</w:t>
      </w:r>
      <w:r w:rsidR="00DC780C">
        <w:rPr>
          <w:rFonts w:ascii="IRBadr" w:hAnsi="IRBadr" w:cs="IRBadr"/>
          <w:sz w:val="28"/>
          <w:szCs w:val="28"/>
          <w:rtl/>
          <w:lang w:bidi="fa-IR"/>
        </w:rPr>
        <w:t xml:space="preserve"> طبعاً</w:t>
      </w:r>
      <w:r w:rsidR="006A2DB4">
        <w:rPr>
          <w:rFonts w:ascii="IRBadr" w:hAnsi="IRBadr" w:cs="IRBadr" w:hint="cs"/>
          <w:sz w:val="28"/>
          <w:szCs w:val="28"/>
          <w:rtl/>
          <w:lang w:bidi="fa-IR"/>
        </w:rPr>
        <w:t xml:space="preserve"> اگر حتی احتمال عقلایی </w:t>
      </w:r>
      <w:r w:rsidR="00331BA4">
        <w:rPr>
          <w:rFonts w:ascii="IRBadr" w:hAnsi="IRBadr" w:cs="IRBadr" w:hint="cs"/>
          <w:sz w:val="28"/>
          <w:szCs w:val="28"/>
          <w:rtl/>
          <w:lang w:bidi="fa-IR"/>
        </w:rPr>
        <w:t>گفته‌شده</w:t>
      </w:r>
      <w:r w:rsidR="006A2DB4">
        <w:rPr>
          <w:rFonts w:ascii="IRBadr" w:hAnsi="IRBadr" w:cs="IRBadr" w:hint="cs"/>
          <w:sz w:val="28"/>
          <w:szCs w:val="28"/>
          <w:rtl/>
          <w:lang w:bidi="fa-IR"/>
        </w:rPr>
        <w:t xml:space="preserve"> بر این حالت سوم عارض شود،</w:t>
      </w:r>
      <w:r w:rsidR="00DC780C">
        <w:rPr>
          <w:rFonts w:ascii="IRBadr" w:hAnsi="IRBadr" w:cs="IRBadr"/>
          <w:sz w:val="28"/>
          <w:szCs w:val="28"/>
          <w:rtl/>
          <w:lang w:bidi="fa-IR"/>
        </w:rPr>
        <w:t xml:space="preserve"> د</w:t>
      </w:r>
      <w:r w:rsidR="00DC780C">
        <w:rPr>
          <w:rFonts w:ascii="IRBadr" w:hAnsi="IRBadr" w:cs="IRBadr" w:hint="cs"/>
          <w:sz w:val="28"/>
          <w:szCs w:val="28"/>
          <w:rtl/>
          <w:lang w:bidi="fa-IR"/>
        </w:rPr>
        <w:t>یگر</w:t>
      </w:r>
      <w:r w:rsidR="006A2DB4">
        <w:rPr>
          <w:rFonts w:ascii="IRBadr" w:hAnsi="IRBadr" w:cs="IRBadr" w:hint="cs"/>
          <w:sz w:val="28"/>
          <w:szCs w:val="28"/>
          <w:rtl/>
          <w:lang w:bidi="fa-IR"/>
        </w:rPr>
        <w:t xml:space="preserve"> جواز احتیاط زائل خواهد شد.</w:t>
      </w:r>
    </w:p>
    <w:p w:rsidR="006A2DB4" w:rsidRDefault="00331BA4" w:rsidP="00331BA4">
      <w:pPr>
        <w:pStyle w:val="Heading2"/>
        <w:spacing w:line="360" w:lineRule="auto"/>
        <w:rPr>
          <w:rtl/>
        </w:rPr>
      </w:pPr>
      <w:r>
        <w:rPr>
          <w:rFonts w:hint="cs"/>
          <w:rtl/>
        </w:rPr>
        <w:t>جمع‌بندی</w:t>
      </w:r>
    </w:p>
    <w:p w:rsidR="006A2DB4" w:rsidRDefault="00331BA4"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6A2DB4">
        <w:rPr>
          <w:rFonts w:ascii="IRBadr" w:hAnsi="IRBadr" w:cs="IRBadr" w:hint="cs"/>
          <w:sz w:val="28"/>
          <w:szCs w:val="28"/>
          <w:rtl/>
          <w:lang w:bidi="fa-IR"/>
        </w:rPr>
        <w:t xml:space="preserve"> موضوع این بحث این بود که عناوین ثانویه </w:t>
      </w:r>
      <w:r w:rsidR="00DC780C">
        <w:rPr>
          <w:rFonts w:ascii="IRBadr" w:hAnsi="IRBadr" w:cs="IRBadr"/>
          <w:sz w:val="28"/>
          <w:szCs w:val="28"/>
          <w:rtl/>
          <w:lang w:bidi="fa-IR"/>
        </w:rPr>
        <w:t>م</w:t>
      </w:r>
      <w:r w:rsidR="00DC780C">
        <w:rPr>
          <w:rFonts w:ascii="IRBadr" w:hAnsi="IRBadr" w:cs="IRBadr" w:hint="cs"/>
          <w:sz w:val="28"/>
          <w:szCs w:val="28"/>
          <w:rtl/>
          <w:lang w:bidi="fa-IR"/>
        </w:rPr>
        <w:t>ی‌تواند</w:t>
      </w:r>
      <w:r w:rsidR="006A2DB4">
        <w:rPr>
          <w:rFonts w:ascii="IRBadr" w:hAnsi="IRBadr" w:cs="IRBadr" w:hint="cs"/>
          <w:sz w:val="28"/>
          <w:szCs w:val="28"/>
          <w:rtl/>
          <w:lang w:bidi="fa-IR"/>
        </w:rPr>
        <w:t xml:space="preserve"> در جواز احتیاط مؤثر باشد.</w:t>
      </w:r>
    </w:p>
    <w:p w:rsidR="006A2DB4" w:rsidRDefault="006A2DB4" w:rsidP="00331BA4">
      <w:pPr>
        <w:pStyle w:val="Heading3"/>
        <w:spacing w:line="360" w:lineRule="auto"/>
        <w:rPr>
          <w:rtl/>
        </w:rPr>
      </w:pPr>
      <w:bookmarkStart w:id="7" w:name="_Toc431560116"/>
      <w:r>
        <w:rPr>
          <w:rFonts w:hint="cs"/>
          <w:rtl/>
        </w:rPr>
        <w:t>افعال جوانحی</w:t>
      </w:r>
      <w:bookmarkEnd w:id="7"/>
    </w:p>
    <w:p w:rsidR="006A2DB4" w:rsidRDefault="006A2DB4"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تاکنون سه نوع تکلیف مطرح بود؛</w:t>
      </w:r>
      <w:r w:rsidR="00DC780C">
        <w:rPr>
          <w:rFonts w:ascii="IRBadr" w:hAnsi="IRBadr" w:cs="IRBadr"/>
          <w:sz w:val="28"/>
          <w:szCs w:val="28"/>
          <w:rtl/>
          <w:lang w:bidi="fa-IR"/>
        </w:rPr>
        <w:t xml:space="preserve"> عبادات</w:t>
      </w:r>
      <w:r>
        <w:rPr>
          <w:rFonts w:ascii="IRBadr" w:hAnsi="IRBadr" w:cs="IRBadr" w:hint="cs"/>
          <w:sz w:val="28"/>
          <w:szCs w:val="28"/>
          <w:rtl/>
          <w:lang w:bidi="fa-IR"/>
        </w:rPr>
        <w:t>،</w:t>
      </w:r>
      <w:r w:rsidR="00DC780C">
        <w:rPr>
          <w:rFonts w:ascii="IRBadr" w:hAnsi="IRBadr" w:cs="IRBadr"/>
          <w:sz w:val="28"/>
          <w:szCs w:val="28"/>
          <w:rtl/>
          <w:lang w:bidi="fa-IR"/>
        </w:rPr>
        <w:t xml:space="preserve"> معاملات</w:t>
      </w:r>
      <w:r>
        <w:rPr>
          <w:rFonts w:ascii="IRBadr" w:hAnsi="IRBadr" w:cs="IRBadr" w:hint="cs"/>
          <w:sz w:val="28"/>
          <w:szCs w:val="28"/>
          <w:rtl/>
          <w:lang w:bidi="fa-IR"/>
        </w:rPr>
        <w:t xml:space="preserve"> خاص و عام. به نظر </w:t>
      </w:r>
      <w:r w:rsidR="00DC780C">
        <w:rPr>
          <w:rFonts w:ascii="IRBadr" w:hAnsi="IRBadr" w:cs="IRBadr"/>
          <w:sz w:val="28"/>
          <w:szCs w:val="28"/>
          <w:rtl/>
          <w:lang w:bidi="fa-IR"/>
        </w:rPr>
        <w:t>م</w:t>
      </w:r>
      <w:r w:rsidR="00DC780C">
        <w:rPr>
          <w:rFonts w:ascii="IRBadr" w:hAnsi="IRBadr" w:cs="IRBadr" w:hint="cs"/>
          <w:sz w:val="28"/>
          <w:szCs w:val="28"/>
          <w:rtl/>
          <w:lang w:bidi="fa-IR"/>
        </w:rPr>
        <w:t>ی‌رسد</w:t>
      </w:r>
      <w:r>
        <w:rPr>
          <w:rFonts w:ascii="IRBadr" w:hAnsi="IRBadr" w:cs="IRBadr" w:hint="cs"/>
          <w:sz w:val="28"/>
          <w:szCs w:val="28"/>
          <w:rtl/>
          <w:lang w:bidi="fa-IR"/>
        </w:rPr>
        <w:t xml:space="preserve"> غیر از عقود و ایقاعات و غیر از عبادات که هرکدام موانع خاص خود را داشتند،</w:t>
      </w:r>
      <w:r w:rsidR="00DC780C">
        <w:rPr>
          <w:rFonts w:ascii="IRBadr" w:hAnsi="IRBadr" w:cs="IRBadr"/>
          <w:sz w:val="28"/>
          <w:szCs w:val="28"/>
          <w:rtl/>
          <w:lang w:bidi="fa-IR"/>
        </w:rPr>
        <w:t xml:space="preserve"> تکال</w:t>
      </w:r>
      <w:r w:rsidR="00DC780C">
        <w:rPr>
          <w:rFonts w:ascii="IRBadr" w:hAnsi="IRBadr" w:cs="IRBadr" w:hint="cs"/>
          <w:sz w:val="28"/>
          <w:szCs w:val="28"/>
          <w:rtl/>
          <w:lang w:bidi="fa-IR"/>
        </w:rPr>
        <w:t>یفی</w:t>
      </w:r>
      <w:r>
        <w:rPr>
          <w:rFonts w:ascii="IRBadr" w:hAnsi="IRBadr" w:cs="IRBadr" w:hint="cs"/>
          <w:sz w:val="28"/>
          <w:szCs w:val="28"/>
          <w:rtl/>
          <w:lang w:bidi="fa-IR"/>
        </w:rPr>
        <w:t xml:space="preserve"> هستند ک</w:t>
      </w:r>
      <w:r w:rsidR="00331BA4">
        <w:rPr>
          <w:rFonts w:ascii="IRBadr" w:hAnsi="IRBadr" w:cs="IRBadr" w:hint="cs"/>
          <w:sz w:val="28"/>
          <w:szCs w:val="28"/>
          <w:rtl/>
          <w:lang w:bidi="fa-IR"/>
        </w:rPr>
        <w:t>ه متقو</w:t>
      </w:r>
      <w:r>
        <w:rPr>
          <w:rFonts w:ascii="IRBadr" w:hAnsi="IRBadr" w:cs="IRBadr" w:hint="cs"/>
          <w:sz w:val="28"/>
          <w:szCs w:val="28"/>
          <w:rtl/>
          <w:lang w:bidi="fa-IR"/>
        </w:rPr>
        <w:t>م به حیثیت علم و اعتقاد هستند که موارد آن در شریعت اندک نیست.</w:t>
      </w:r>
      <w:r w:rsidR="00DC780C">
        <w:rPr>
          <w:rFonts w:ascii="IRBadr" w:hAnsi="IRBadr" w:cs="IRBadr"/>
          <w:sz w:val="28"/>
          <w:szCs w:val="28"/>
          <w:rtl/>
          <w:lang w:bidi="fa-IR"/>
        </w:rPr>
        <w:t xml:space="preserve"> </w:t>
      </w:r>
      <w:r w:rsidR="00331BA4">
        <w:rPr>
          <w:rFonts w:ascii="IRBadr" w:hAnsi="IRBadr" w:cs="IRBadr"/>
          <w:sz w:val="28"/>
          <w:szCs w:val="28"/>
          <w:rtl/>
          <w:lang w:bidi="fa-IR"/>
        </w:rPr>
        <w:t>بنابراین</w:t>
      </w:r>
      <w:r>
        <w:rPr>
          <w:rFonts w:ascii="IRBadr" w:hAnsi="IRBadr" w:cs="IRBadr" w:hint="cs"/>
          <w:sz w:val="28"/>
          <w:szCs w:val="28"/>
          <w:rtl/>
          <w:lang w:bidi="fa-IR"/>
        </w:rPr>
        <w:t xml:space="preserve"> در این موارد متعلق حکم از مقوله علم و اعتقاد است و </w:t>
      </w:r>
      <w:r w:rsidR="00331BA4">
        <w:rPr>
          <w:rFonts w:ascii="IRBadr" w:hAnsi="IRBadr" w:cs="IRBadr" w:hint="cs"/>
          <w:sz w:val="28"/>
          <w:szCs w:val="28"/>
          <w:rtl/>
          <w:lang w:bidi="fa-IR"/>
        </w:rPr>
        <w:t>ازجمله</w:t>
      </w:r>
      <w:r>
        <w:rPr>
          <w:rFonts w:ascii="IRBadr" w:hAnsi="IRBadr" w:cs="IRBadr" w:hint="cs"/>
          <w:sz w:val="28"/>
          <w:szCs w:val="28"/>
          <w:rtl/>
          <w:lang w:bidi="fa-IR"/>
        </w:rPr>
        <w:t xml:space="preserve"> فعل نیست برخلاف موارد دیگر که حکم به فعل تعلق </w:t>
      </w:r>
      <w:r w:rsidR="00DC780C">
        <w:rPr>
          <w:rFonts w:ascii="IRBadr" w:hAnsi="IRBadr" w:cs="IRBadr"/>
          <w:sz w:val="28"/>
          <w:szCs w:val="28"/>
          <w:rtl/>
          <w:lang w:bidi="fa-IR"/>
        </w:rPr>
        <w:t>م</w:t>
      </w:r>
      <w:r w:rsidR="00DC780C">
        <w:rPr>
          <w:rFonts w:ascii="IRBadr" w:hAnsi="IRBadr" w:cs="IRBadr" w:hint="cs"/>
          <w:sz w:val="28"/>
          <w:szCs w:val="28"/>
          <w:rtl/>
          <w:lang w:bidi="fa-IR"/>
        </w:rPr>
        <w:t>ی‌گرفت</w:t>
      </w:r>
      <w:r>
        <w:rPr>
          <w:rFonts w:ascii="IRBadr" w:hAnsi="IRBadr" w:cs="IRBadr" w:hint="cs"/>
          <w:sz w:val="28"/>
          <w:szCs w:val="28"/>
          <w:rtl/>
          <w:lang w:bidi="fa-IR"/>
        </w:rPr>
        <w:t xml:space="preserve"> و قصدی نیز در پی آن لازم بود.</w:t>
      </w:r>
    </w:p>
    <w:p w:rsidR="00735192" w:rsidRDefault="006A2DB4"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واجبات اعتقادیه مانند لزوم اعتقاد به غیبت </w:t>
      </w:r>
      <w:r w:rsidR="00331BA4">
        <w:rPr>
          <w:rFonts w:ascii="IRBadr" w:hAnsi="IRBadr" w:cs="IRBadr" w:hint="cs"/>
          <w:sz w:val="28"/>
          <w:szCs w:val="28"/>
          <w:rtl/>
          <w:lang w:bidi="fa-IR"/>
        </w:rPr>
        <w:t>ولی‌عصر</w:t>
      </w:r>
      <w:r>
        <w:rPr>
          <w:rFonts w:ascii="IRBadr" w:hAnsi="IRBadr" w:cs="IRBadr" w:hint="cs"/>
          <w:sz w:val="28"/>
          <w:szCs w:val="28"/>
          <w:rtl/>
          <w:lang w:bidi="fa-IR"/>
        </w:rPr>
        <w:t xml:space="preserve"> (عجل الله تعالی فرجه الشریف) از مقولیه علمیه و همین قسم قرار </w:t>
      </w:r>
      <w:r w:rsidR="00DC780C">
        <w:rPr>
          <w:rFonts w:ascii="IRBadr" w:hAnsi="IRBadr" w:cs="IRBadr"/>
          <w:sz w:val="28"/>
          <w:szCs w:val="28"/>
          <w:rtl/>
          <w:lang w:bidi="fa-IR"/>
        </w:rPr>
        <w:t>م</w:t>
      </w:r>
      <w:r w:rsidR="00DC780C">
        <w:rPr>
          <w:rFonts w:ascii="IRBadr" w:hAnsi="IRBadr" w:cs="IRBadr" w:hint="cs"/>
          <w:sz w:val="28"/>
          <w:szCs w:val="28"/>
          <w:rtl/>
          <w:lang w:bidi="fa-IR"/>
        </w:rPr>
        <w:t>ی‌گیرند</w:t>
      </w:r>
      <w:r>
        <w:rPr>
          <w:rFonts w:ascii="IRBadr" w:hAnsi="IRBadr" w:cs="IRBadr" w:hint="cs"/>
          <w:sz w:val="28"/>
          <w:szCs w:val="28"/>
          <w:rtl/>
          <w:lang w:bidi="fa-IR"/>
        </w:rPr>
        <w:t>.</w:t>
      </w:r>
    </w:p>
    <w:p w:rsidR="00735192" w:rsidRDefault="00331BA4" w:rsidP="00331BA4">
      <w:pPr>
        <w:pStyle w:val="Heading3"/>
        <w:spacing w:line="360" w:lineRule="auto"/>
        <w:rPr>
          <w:rtl/>
        </w:rPr>
      </w:pPr>
      <w:r>
        <w:rPr>
          <w:rFonts w:hint="cs"/>
          <w:rtl/>
        </w:rPr>
        <w:t>نتیجه‌گیری</w:t>
      </w:r>
    </w:p>
    <w:p w:rsidR="006A2DB4" w:rsidRDefault="00735192"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گاهی عدم احتیاط از مقوله ایست که در آن احتیاط متصور نیست،</w:t>
      </w:r>
      <w:r w:rsidR="00DC780C">
        <w:rPr>
          <w:rFonts w:ascii="IRBadr" w:hAnsi="IRBadr" w:cs="IRBadr"/>
          <w:sz w:val="28"/>
          <w:szCs w:val="28"/>
          <w:rtl/>
          <w:lang w:bidi="fa-IR"/>
        </w:rPr>
        <w:t xml:space="preserve"> همانند</w:t>
      </w:r>
      <w:r>
        <w:rPr>
          <w:rFonts w:ascii="IRBadr" w:hAnsi="IRBadr" w:cs="IRBadr" w:hint="cs"/>
          <w:sz w:val="28"/>
          <w:szCs w:val="28"/>
          <w:rtl/>
          <w:lang w:bidi="fa-IR"/>
        </w:rPr>
        <w:t xml:space="preserve"> این قسم که باید در بابی دیگر و مستقل </w:t>
      </w:r>
      <w:r w:rsidR="00331BA4">
        <w:rPr>
          <w:rFonts w:ascii="IRBadr" w:hAnsi="IRBadr" w:cs="IRBadr" w:hint="cs"/>
          <w:sz w:val="28"/>
          <w:szCs w:val="28"/>
          <w:rtl/>
          <w:lang w:bidi="fa-IR"/>
        </w:rPr>
        <w:t>موردبررسی</w:t>
      </w:r>
      <w:r>
        <w:rPr>
          <w:rFonts w:ascii="IRBadr" w:hAnsi="IRBadr" w:cs="IRBadr" w:hint="cs"/>
          <w:sz w:val="28"/>
          <w:szCs w:val="28"/>
          <w:rtl/>
          <w:lang w:bidi="fa-IR"/>
        </w:rPr>
        <w:t xml:space="preserve"> قرار گیرد که ان شاء الله در مقام چهارم </w:t>
      </w:r>
      <w:r w:rsidR="00331BA4">
        <w:rPr>
          <w:rFonts w:ascii="IRBadr" w:hAnsi="IRBadr" w:cs="IRBadr" w:hint="cs"/>
          <w:sz w:val="28"/>
          <w:szCs w:val="28"/>
          <w:rtl/>
          <w:lang w:bidi="fa-IR"/>
        </w:rPr>
        <w:t>موردبحث</w:t>
      </w:r>
      <w:r>
        <w:rPr>
          <w:rFonts w:ascii="IRBadr" w:hAnsi="IRBadr" w:cs="IRBadr" w:hint="cs"/>
          <w:sz w:val="28"/>
          <w:szCs w:val="28"/>
          <w:rtl/>
          <w:lang w:bidi="fa-IR"/>
        </w:rPr>
        <w:t xml:space="preserve"> قرار خواهد گرفت.</w:t>
      </w:r>
    </w:p>
    <w:p w:rsidR="00735192" w:rsidRDefault="00735192" w:rsidP="00331BA4">
      <w:pPr>
        <w:pStyle w:val="Heading4"/>
        <w:spacing w:line="360" w:lineRule="auto"/>
        <w:ind w:firstLine="0"/>
        <w:rPr>
          <w:rtl/>
        </w:rPr>
      </w:pPr>
      <w:bookmarkStart w:id="8" w:name="_Toc431560118"/>
      <w:r>
        <w:rPr>
          <w:rFonts w:hint="cs"/>
          <w:rtl/>
        </w:rPr>
        <w:lastRenderedPageBreak/>
        <w:t xml:space="preserve">خطبه اخلاقی </w:t>
      </w:r>
      <w:r w:rsidR="00331BA4">
        <w:rPr>
          <w:rFonts w:hint="cs"/>
          <w:rtl/>
        </w:rPr>
        <w:t>نهج‌البلاغه</w:t>
      </w:r>
      <w:bookmarkEnd w:id="8"/>
    </w:p>
    <w:p w:rsidR="00735192" w:rsidRDefault="00735192"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خطبه،</w:t>
      </w:r>
      <w:r w:rsidR="00DC780C">
        <w:rPr>
          <w:rFonts w:ascii="IRBadr" w:hAnsi="IRBadr" w:cs="IRBadr"/>
          <w:sz w:val="28"/>
          <w:szCs w:val="28"/>
          <w:rtl/>
          <w:lang w:bidi="fa-IR"/>
        </w:rPr>
        <w:t xml:space="preserve"> خطبه</w:t>
      </w:r>
      <w:r>
        <w:rPr>
          <w:rFonts w:ascii="IRBadr" w:hAnsi="IRBadr" w:cs="IRBadr" w:hint="cs"/>
          <w:sz w:val="28"/>
          <w:szCs w:val="28"/>
          <w:rtl/>
          <w:lang w:bidi="fa-IR"/>
        </w:rPr>
        <w:t xml:space="preserve"> 81 بوده و مشهور است و به خطبه غراء نامیده </w:t>
      </w:r>
      <w:r w:rsidR="00DC780C">
        <w:rPr>
          <w:rFonts w:ascii="IRBadr" w:hAnsi="IRBadr" w:cs="IRBadr"/>
          <w:sz w:val="28"/>
          <w:szCs w:val="28"/>
          <w:rtl/>
          <w:lang w:bidi="fa-IR"/>
        </w:rPr>
        <w:t>م</w:t>
      </w:r>
      <w:r w:rsidR="00DC780C">
        <w:rPr>
          <w:rFonts w:ascii="IRBadr" w:hAnsi="IRBadr" w:cs="IRBadr" w:hint="cs"/>
          <w:sz w:val="28"/>
          <w:szCs w:val="28"/>
          <w:rtl/>
          <w:lang w:bidi="fa-IR"/>
        </w:rPr>
        <w:t>ی‌شود</w:t>
      </w:r>
      <w:r>
        <w:rPr>
          <w:rFonts w:ascii="IRBadr" w:hAnsi="IRBadr" w:cs="IRBadr" w:hint="cs"/>
          <w:sz w:val="28"/>
          <w:szCs w:val="28"/>
          <w:rtl/>
          <w:lang w:bidi="fa-IR"/>
        </w:rPr>
        <w:t xml:space="preserve"> که اواسط آن عرض خواهد شد؛</w:t>
      </w:r>
    </w:p>
    <w:p w:rsidR="00735192" w:rsidRDefault="00331BA4" w:rsidP="00331BA4">
      <w:pPr>
        <w:pStyle w:val="Heading4"/>
        <w:spacing w:line="360" w:lineRule="auto"/>
        <w:ind w:firstLine="0"/>
        <w:rPr>
          <w:rtl/>
        </w:rPr>
      </w:pPr>
      <w:bookmarkStart w:id="9" w:name="_Toc431560119"/>
      <w:r>
        <w:rPr>
          <w:rFonts w:hint="cs"/>
          <w:rtl/>
        </w:rPr>
        <w:t>تصویرگری‌های</w:t>
      </w:r>
      <w:r w:rsidR="00735192">
        <w:rPr>
          <w:rFonts w:hint="cs"/>
          <w:rtl/>
        </w:rPr>
        <w:t xml:space="preserve"> </w:t>
      </w:r>
      <w:r>
        <w:rPr>
          <w:rFonts w:hint="cs"/>
          <w:rtl/>
        </w:rPr>
        <w:t>نهج‌البلاغه</w:t>
      </w:r>
      <w:bookmarkEnd w:id="9"/>
    </w:p>
    <w:p w:rsidR="00735192" w:rsidRDefault="00735192"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از </w:t>
      </w:r>
      <w:r w:rsidR="00DC780C">
        <w:rPr>
          <w:rFonts w:ascii="IRBadr" w:hAnsi="IRBadr" w:cs="IRBadr"/>
          <w:sz w:val="28"/>
          <w:szCs w:val="28"/>
          <w:rtl/>
          <w:lang w:bidi="fa-IR"/>
        </w:rPr>
        <w:t>جلوه‌ها</w:t>
      </w:r>
      <w:r w:rsidR="00DC780C">
        <w:rPr>
          <w:rFonts w:ascii="IRBadr" w:hAnsi="IRBadr" w:cs="IRBadr" w:hint="cs"/>
          <w:sz w:val="28"/>
          <w:szCs w:val="28"/>
          <w:rtl/>
          <w:lang w:bidi="fa-IR"/>
        </w:rPr>
        <w:t>ی</w:t>
      </w:r>
      <w:r>
        <w:rPr>
          <w:rFonts w:ascii="IRBadr" w:hAnsi="IRBadr" w:cs="IRBadr" w:hint="cs"/>
          <w:sz w:val="28"/>
          <w:szCs w:val="28"/>
          <w:rtl/>
          <w:lang w:bidi="fa-IR"/>
        </w:rPr>
        <w:t xml:space="preserve"> جذاب </w:t>
      </w:r>
      <w:r w:rsidR="00331BA4">
        <w:rPr>
          <w:rFonts w:ascii="IRBadr" w:hAnsi="IRBadr" w:cs="IRBadr" w:hint="cs"/>
          <w:sz w:val="28"/>
          <w:szCs w:val="28"/>
          <w:rtl/>
          <w:lang w:bidi="fa-IR"/>
        </w:rPr>
        <w:t>نهج‌البلاغه</w:t>
      </w:r>
      <w:r>
        <w:rPr>
          <w:rFonts w:ascii="IRBadr" w:hAnsi="IRBadr" w:cs="IRBadr" w:hint="cs"/>
          <w:sz w:val="28"/>
          <w:szCs w:val="28"/>
          <w:rtl/>
          <w:lang w:bidi="fa-IR"/>
        </w:rPr>
        <w:t xml:space="preserve"> </w:t>
      </w:r>
      <w:r w:rsidR="00DC780C">
        <w:rPr>
          <w:rFonts w:ascii="IRBadr" w:hAnsi="IRBadr" w:cs="IRBadr"/>
          <w:sz w:val="28"/>
          <w:szCs w:val="28"/>
          <w:rtl/>
          <w:lang w:bidi="fa-IR"/>
        </w:rPr>
        <w:t>تصو</w:t>
      </w:r>
      <w:r w:rsidR="00DC780C">
        <w:rPr>
          <w:rFonts w:ascii="IRBadr" w:hAnsi="IRBadr" w:cs="IRBadr" w:hint="cs"/>
          <w:sz w:val="28"/>
          <w:szCs w:val="28"/>
          <w:rtl/>
          <w:lang w:bidi="fa-IR"/>
        </w:rPr>
        <w:t>یرگری‌های</w:t>
      </w:r>
      <w:r>
        <w:rPr>
          <w:rFonts w:ascii="IRBadr" w:hAnsi="IRBadr" w:cs="IRBadr" w:hint="cs"/>
          <w:sz w:val="28"/>
          <w:szCs w:val="28"/>
          <w:rtl/>
          <w:lang w:bidi="fa-IR"/>
        </w:rPr>
        <w:t xml:space="preserve"> است که در قبال عواقب رفتار انسان در </w:t>
      </w:r>
      <w:r w:rsidR="00DC780C">
        <w:rPr>
          <w:rFonts w:ascii="IRBadr" w:hAnsi="IRBadr" w:cs="IRBadr"/>
          <w:sz w:val="28"/>
          <w:szCs w:val="28"/>
          <w:rtl/>
          <w:lang w:bidi="fa-IR"/>
        </w:rPr>
        <w:t>مقطع‌ها</w:t>
      </w:r>
      <w:r w:rsidR="00DC780C">
        <w:rPr>
          <w:rFonts w:ascii="IRBadr" w:hAnsi="IRBadr" w:cs="IRBadr" w:hint="cs"/>
          <w:sz w:val="28"/>
          <w:szCs w:val="28"/>
          <w:rtl/>
          <w:lang w:bidi="fa-IR"/>
        </w:rPr>
        <w:t>ی</w:t>
      </w:r>
      <w:r>
        <w:rPr>
          <w:rFonts w:ascii="IRBadr" w:hAnsi="IRBadr" w:cs="IRBadr" w:hint="cs"/>
          <w:sz w:val="28"/>
          <w:szCs w:val="28"/>
          <w:rtl/>
          <w:lang w:bidi="fa-IR"/>
        </w:rPr>
        <w:t xml:space="preserve"> مختلف او چه دنیا،</w:t>
      </w:r>
      <w:r w:rsidR="00DC780C">
        <w:rPr>
          <w:rFonts w:ascii="IRBadr" w:hAnsi="IRBadr" w:cs="IRBadr"/>
          <w:sz w:val="28"/>
          <w:szCs w:val="28"/>
          <w:rtl/>
          <w:lang w:bidi="fa-IR"/>
        </w:rPr>
        <w:t xml:space="preserve"> چه</w:t>
      </w:r>
      <w:r>
        <w:rPr>
          <w:rFonts w:ascii="IRBadr" w:hAnsi="IRBadr" w:cs="IRBadr" w:hint="cs"/>
          <w:sz w:val="28"/>
          <w:szCs w:val="28"/>
          <w:rtl/>
          <w:lang w:bidi="fa-IR"/>
        </w:rPr>
        <w:t xml:space="preserve"> برزخ و چه بهشت وجود دارد که از اثرات </w:t>
      </w:r>
      <w:r w:rsidR="00331BA4">
        <w:rPr>
          <w:rFonts w:ascii="IRBadr" w:hAnsi="IRBadr" w:cs="IRBadr" w:hint="cs"/>
          <w:sz w:val="28"/>
          <w:szCs w:val="28"/>
          <w:rtl/>
          <w:lang w:bidi="fa-IR"/>
        </w:rPr>
        <w:t>فوق‌العاده‌ای</w:t>
      </w:r>
      <w:r>
        <w:rPr>
          <w:rFonts w:ascii="IRBadr" w:hAnsi="IRBadr" w:cs="IRBadr" w:hint="cs"/>
          <w:sz w:val="28"/>
          <w:szCs w:val="28"/>
          <w:rtl/>
          <w:lang w:bidi="fa-IR"/>
        </w:rPr>
        <w:t xml:space="preserve"> برخوردار است.</w:t>
      </w:r>
      <w:r w:rsidR="00DC780C">
        <w:rPr>
          <w:rFonts w:ascii="IRBadr" w:hAnsi="IRBadr" w:cs="IRBadr"/>
          <w:sz w:val="28"/>
          <w:szCs w:val="28"/>
          <w:rtl/>
          <w:lang w:bidi="fa-IR"/>
        </w:rPr>
        <w:t xml:space="preserve"> البته</w:t>
      </w:r>
      <w:r>
        <w:rPr>
          <w:rFonts w:ascii="IRBadr" w:hAnsi="IRBadr" w:cs="IRBadr" w:hint="cs"/>
          <w:sz w:val="28"/>
          <w:szCs w:val="28"/>
          <w:rtl/>
          <w:lang w:bidi="fa-IR"/>
        </w:rPr>
        <w:t xml:space="preserve"> اصل این تصویرگری برگرفته از قرآن بوده و در احادیث ادامه داشته و در </w:t>
      </w:r>
      <w:r w:rsidR="00331BA4">
        <w:rPr>
          <w:rFonts w:ascii="IRBadr" w:hAnsi="IRBadr" w:cs="IRBadr" w:hint="cs"/>
          <w:sz w:val="28"/>
          <w:szCs w:val="28"/>
          <w:rtl/>
          <w:lang w:bidi="fa-IR"/>
        </w:rPr>
        <w:t>نهج‌البلاغه</w:t>
      </w:r>
      <w:r>
        <w:rPr>
          <w:rFonts w:ascii="IRBadr" w:hAnsi="IRBadr" w:cs="IRBadr" w:hint="cs"/>
          <w:sz w:val="28"/>
          <w:szCs w:val="28"/>
          <w:rtl/>
          <w:lang w:bidi="fa-IR"/>
        </w:rPr>
        <w:t xml:space="preserve"> به اشکال گوناگون خود به اوج رسیده است که در </w:t>
      </w:r>
      <w:r w:rsidR="00331BA4">
        <w:rPr>
          <w:rFonts w:ascii="IRBadr" w:hAnsi="IRBadr" w:cs="IRBadr" w:hint="cs"/>
          <w:sz w:val="28"/>
          <w:szCs w:val="28"/>
          <w:rtl/>
          <w:lang w:bidi="fa-IR"/>
        </w:rPr>
        <w:t>جای‌جای</w:t>
      </w:r>
      <w:r>
        <w:rPr>
          <w:rFonts w:ascii="IRBadr" w:hAnsi="IRBadr" w:cs="IRBadr" w:hint="cs"/>
          <w:sz w:val="28"/>
          <w:szCs w:val="28"/>
          <w:rtl/>
          <w:lang w:bidi="fa-IR"/>
        </w:rPr>
        <w:t xml:space="preserve"> </w:t>
      </w:r>
      <w:r w:rsidR="00331BA4">
        <w:rPr>
          <w:rFonts w:ascii="IRBadr" w:hAnsi="IRBadr" w:cs="IRBadr" w:hint="cs"/>
          <w:sz w:val="28"/>
          <w:szCs w:val="28"/>
          <w:rtl/>
          <w:lang w:bidi="fa-IR"/>
        </w:rPr>
        <w:t>نهج‌البلاغه</w:t>
      </w:r>
      <w:r>
        <w:rPr>
          <w:rFonts w:ascii="IRBadr" w:hAnsi="IRBadr" w:cs="IRBadr" w:hint="cs"/>
          <w:sz w:val="28"/>
          <w:szCs w:val="28"/>
          <w:rtl/>
          <w:lang w:bidi="fa-IR"/>
        </w:rPr>
        <w:t xml:space="preserve"> موج </w:t>
      </w:r>
      <w:r w:rsidR="00331BA4">
        <w:rPr>
          <w:rFonts w:ascii="IRBadr" w:hAnsi="IRBadr" w:cs="IRBadr" w:hint="cs"/>
          <w:sz w:val="28"/>
          <w:szCs w:val="28"/>
          <w:rtl/>
          <w:lang w:bidi="fa-IR"/>
        </w:rPr>
        <w:t>می‌زند</w:t>
      </w:r>
      <w:r>
        <w:rPr>
          <w:rFonts w:ascii="IRBadr" w:hAnsi="IRBadr" w:cs="IRBadr" w:hint="cs"/>
          <w:sz w:val="28"/>
          <w:szCs w:val="28"/>
          <w:rtl/>
          <w:lang w:bidi="fa-IR"/>
        </w:rPr>
        <w:t>.</w:t>
      </w:r>
    </w:p>
    <w:p w:rsidR="00735192" w:rsidRDefault="00735192"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تصاویر به حال انسان، روح و جهت </w:t>
      </w:r>
      <w:r w:rsidR="00DC780C">
        <w:rPr>
          <w:rFonts w:ascii="IRBadr" w:hAnsi="IRBadr" w:cs="IRBadr"/>
          <w:sz w:val="28"/>
          <w:szCs w:val="28"/>
          <w:rtl/>
          <w:lang w:bidi="fa-IR"/>
        </w:rPr>
        <w:t>م</w:t>
      </w:r>
      <w:r w:rsidR="00DC780C">
        <w:rPr>
          <w:rFonts w:ascii="IRBadr" w:hAnsi="IRBadr" w:cs="IRBadr" w:hint="cs"/>
          <w:sz w:val="28"/>
          <w:szCs w:val="28"/>
          <w:rtl/>
          <w:lang w:bidi="fa-IR"/>
        </w:rPr>
        <w:t>ی‌دهد</w:t>
      </w:r>
      <w:r>
        <w:rPr>
          <w:rFonts w:ascii="IRBadr" w:hAnsi="IRBadr" w:cs="IRBadr" w:hint="cs"/>
          <w:sz w:val="28"/>
          <w:szCs w:val="28"/>
          <w:rtl/>
          <w:lang w:bidi="fa-IR"/>
        </w:rPr>
        <w:t>.</w:t>
      </w:r>
      <w:r w:rsidR="00DC780C">
        <w:rPr>
          <w:rFonts w:ascii="IRBadr" w:hAnsi="IRBadr" w:cs="IRBadr"/>
          <w:sz w:val="28"/>
          <w:szCs w:val="28"/>
          <w:rtl/>
          <w:lang w:bidi="fa-IR"/>
        </w:rPr>
        <w:t xml:space="preserve"> لذا</w:t>
      </w:r>
      <w:r>
        <w:rPr>
          <w:rFonts w:ascii="IRBadr" w:hAnsi="IRBadr" w:cs="IRBadr" w:hint="cs"/>
          <w:sz w:val="28"/>
          <w:szCs w:val="28"/>
          <w:rtl/>
          <w:lang w:bidi="fa-IR"/>
        </w:rPr>
        <w:t xml:space="preserve"> قدرت تخیل بشر قدرت ارزشمندی بوده و از </w:t>
      </w:r>
      <w:r w:rsidR="00DC780C">
        <w:rPr>
          <w:rFonts w:ascii="IRBadr" w:hAnsi="IRBadr" w:cs="IRBadr"/>
          <w:sz w:val="28"/>
          <w:szCs w:val="28"/>
          <w:rtl/>
          <w:lang w:bidi="fa-IR"/>
        </w:rPr>
        <w:t>پا</w:t>
      </w:r>
      <w:r w:rsidR="00DC780C">
        <w:rPr>
          <w:rFonts w:ascii="IRBadr" w:hAnsi="IRBadr" w:cs="IRBadr" w:hint="cs"/>
          <w:sz w:val="28"/>
          <w:szCs w:val="28"/>
          <w:rtl/>
          <w:lang w:bidi="fa-IR"/>
        </w:rPr>
        <w:t>یه‌های</w:t>
      </w:r>
      <w:r>
        <w:rPr>
          <w:rFonts w:ascii="IRBadr" w:hAnsi="IRBadr" w:cs="IRBadr" w:hint="cs"/>
          <w:sz w:val="28"/>
          <w:szCs w:val="28"/>
          <w:rtl/>
          <w:lang w:bidi="fa-IR"/>
        </w:rPr>
        <w:t xml:space="preserve"> رشد او </w:t>
      </w:r>
      <w:r w:rsidR="00DC780C">
        <w:rPr>
          <w:rFonts w:ascii="IRBadr" w:hAnsi="IRBadr" w:cs="IRBadr"/>
          <w:sz w:val="28"/>
          <w:szCs w:val="28"/>
          <w:rtl/>
          <w:lang w:bidi="fa-IR"/>
        </w:rPr>
        <w:t>م</w:t>
      </w:r>
      <w:r w:rsidR="00DC780C">
        <w:rPr>
          <w:rFonts w:ascii="IRBadr" w:hAnsi="IRBadr" w:cs="IRBadr" w:hint="cs"/>
          <w:sz w:val="28"/>
          <w:szCs w:val="28"/>
          <w:rtl/>
          <w:lang w:bidi="fa-IR"/>
        </w:rPr>
        <w:t>ی‌تواند</w:t>
      </w:r>
      <w:r>
        <w:rPr>
          <w:rFonts w:ascii="IRBadr" w:hAnsi="IRBadr" w:cs="IRBadr" w:hint="cs"/>
          <w:sz w:val="28"/>
          <w:szCs w:val="28"/>
          <w:rtl/>
          <w:lang w:bidi="fa-IR"/>
        </w:rPr>
        <w:t xml:space="preserve"> محسوب شود.</w:t>
      </w:r>
      <w:r w:rsidR="00DC780C">
        <w:rPr>
          <w:rFonts w:ascii="IRBadr" w:hAnsi="IRBadr" w:cs="IRBadr"/>
          <w:sz w:val="28"/>
          <w:szCs w:val="28"/>
          <w:rtl/>
          <w:lang w:bidi="fa-IR"/>
        </w:rPr>
        <w:t xml:space="preserve"> ا</w:t>
      </w:r>
      <w:r w:rsidR="00DC780C">
        <w:rPr>
          <w:rFonts w:ascii="IRBadr" w:hAnsi="IRBadr" w:cs="IRBadr" w:hint="cs"/>
          <w:sz w:val="28"/>
          <w:szCs w:val="28"/>
          <w:rtl/>
          <w:lang w:bidi="fa-IR"/>
        </w:rPr>
        <w:t>ین</w:t>
      </w:r>
      <w:r>
        <w:rPr>
          <w:rFonts w:ascii="IRBadr" w:hAnsi="IRBadr" w:cs="IRBadr" w:hint="cs"/>
          <w:sz w:val="28"/>
          <w:szCs w:val="28"/>
          <w:rtl/>
          <w:lang w:bidi="fa-IR"/>
        </w:rPr>
        <w:t xml:space="preserve"> </w:t>
      </w:r>
      <w:r w:rsidR="00331BA4">
        <w:rPr>
          <w:rFonts w:ascii="IRBadr" w:hAnsi="IRBadr" w:cs="IRBadr" w:hint="cs"/>
          <w:sz w:val="28"/>
          <w:szCs w:val="28"/>
          <w:rtl/>
          <w:lang w:bidi="fa-IR"/>
        </w:rPr>
        <w:t>تصویرگری</w:t>
      </w:r>
      <w:r>
        <w:rPr>
          <w:rFonts w:ascii="IRBadr" w:hAnsi="IRBadr" w:cs="IRBadr" w:hint="cs"/>
          <w:sz w:val="28"/>
          <w:szCs w:val="28"/>
          <w:rtl/>
          <w:lang w:bidi="fa-IR"/>
        </w:rPr>
        <w:t xml:space="preserve"> آینده هرچقدر </w:t>
      </w:r>
      <w:r w:rsidR="00331BA4">
        <w:rPr>
          <w:rFonts w:ascii="IRBadr" w:hAnsi="IRBadr" w:cs="IRBadr" w:hint="cs"/>
          <w:sz w:val="28"/>
          <w:szCs w:val="28"/>
          <w:rtl/>
          <w:lang w:bidi="fa-IR"/>
        </w:rPr>
        <w:t>دقیق‌تر</w:t>
      </w:r>
      <w:r>
        <w:rPr>
          <w:rFonts w:ascii="IRBadr" w:hAnsi="IRBadr" w:cs="IRBadr" w:hint="cs"/>
          <w:sz w:val="28"/>
          <w:szCs w:val="28"/>
          <w:rtl/>
          <w:lang w:bidi="fa-IR"/>
        </w:rPr>
        <w:t xml:space="preserve"> و با تنوع تصویری بیشتری باشد،</w:t>
      </w:r>
      <w:r w:rsidR="00DC780C">
        <w:rPr>
          <w:rFonts w:ascii="IRBadr" w:hAnsi="IRBadr" w:cs="IRBadr"/>
          <w:sz w:val="28"/>
          <w:szCs w:val="28"/>
          <w:rtl/>
          <w:lang w:bidi="fa-IR"/>
        </w:rPr>
        <w:t xml:space="preserve"> دارا</w:t>
      </w:r>
      <w:r w:rsidR="00DC780C">
        <w:rPr>
          <w:rFonts w:ascii="IRBadr" w:hAnsi="IRBadr" w:cs="IRBadr" w:hint="cs"/>
          <w:sz w:val="28"/>
          <w:szCs w:val="28"/>
          <w:rtl/>
          <w:lang w:bidi="fa-IR"/>
        </w:rPr>
        <w:t>ی</w:t>
      </w:r>
      <w:r>
        <w:rPr>
          <w:rFonts w:ascii="IRBadr" w:hAnsi="IRBadr" w:cs="IRBadr" w:hint="cs"/>
          <w:sz w:val="28"/>
          <w:szCs w:val="28"/>
          <w:rtl/>
          <w:lang w:bidi="fa-IR"/>
        </w:rPr>
        <w:t xml:space="preserve"> اثر بیشتری خواهد بود.</w:t>
      </w:r>
    </w:p>
    <w:p w:rsidR="00735192" w:rsidRDefault="00735192" w:rsidP="00331BA4">
      <w:pPr>
        <w:pStyle w:val="Heading4"/>
        <w:spacing w:line="360" w:lineRule="auto"/>
        <w:ind w:firstLine="0"/>
        <w:rPr>
          <w:rtl/>
        </w:rPr>
      </w:pPr>
      <w:bookmarkStart w:id="10" w:name="_Toc431560120"/>
      <w:r>
        <w:rPr>
          <w:rFonts w:hint="cs"/>
          <w:rtl/>
        </w:rPr>
        <w:t>شروع خطبه</w:t>
      </w:r>
      <w:bookmarkEnd w:id="10"/>
    </w:p>
    <w:p w:rsidR="00B940F0" w:rsidRDefault="00735192" w:rsidP="00331BA4">
      <w:pPr>
        <w:pStyle w:val="NormalWeb"/>
        <w:bidi/>
        <w:spacing w:line="360" w:lineRule="auto"/>
        <w:jc w:val="both"/>
        <w:rPr>
          <w:rFonts w:ascii="IRBadr" w:hAnsi="IRBadr" w:cs="IRBadr"/>
          <w:color w:val="000000" w:themeColor="text1"/>
          <w:sz w:val="28"/>
          <w:szCs w:val="28"/>
          <w:rtl/>
        </w:rPr>
      </w:pPr>
      <w:r>
        <w:rPr>
          <w:rFonts w:ascii="IRBadr" w:hAnsi="IRBadr" w:cs="IRBadr" w:hint="cs"/>
          <w:sz w:val="28"/>
          <w:szCs w:val="28"/>
          <w:rtl/>
        </w:rPr>
        <w:t xml:space="preserve">امام در این خطبه </w:t>
      </w:r>
      <w:r w:rsidR="00DC780C">
        <w:rPr>
          <w:rFonts w:ascii="IRBadr" w:hAnsi="IRBadr" w:cs="IRBadr"/>
          <w:sz w:val="28"/>
          <w:szCs w:val="28"/>
          <w:rtl/>
        </w:rPr>
        <w:t>م</w:t>
      </w:r>
      <w:r w:rsidR="00DC780C">
        <w:rPr>
          <w:rFonts w:ascii="IRBadr" w:hAnsi="IRBadr" w:cs="IRBadr" w:hint="cs"/>
          <w:sz w:val="28"/>
          <w:szCs w:val="28"/>
          <w:rtl/>
        </w:rPr>
        <w:t>ی‌</w:t>
      </w:r>
      <w:r w:rsidR="00DC780C">
        <w:rPr>
          <w:rFonts w:ascii="IRBadr" w:hAnsi="IRBadr" w:cs="IRBadr" w:hint="eastAsia"/>
          <w:sz w:val="28"/>
          <w:szCs w:val="28"/>
          <w:rtl/>
        </w:rPr>
        <w:t>فرما</w:t>
      </w:r>
      <w:r w:rsidR="00DC780C">
        <w:rPr>
          <w:rFonts w:ascii="IRBadr" w:hAnsi="IRBadr" w:cs="IRBadr" w:hint="cs"/>
          <w:sz w:val="28"/>
          <w:szCs w:val="28"/>
          <w:rtl/>
        </w:rPr>
        <w:t>ی</w:t>
      </w:r>
      <w:r w:rsidR="00DC780C">
        <w:rPr>
          <w:rFonts w:ascii="IRBadr" w:hAnsi="IRBadr" w:cs="IRBadr" w:hint="eastAsia"/>
          <w:sz w:val="28"/>
          <w:szCs w:val="28"/>
          <w:rtl/>
        </w:rPr>
        <w:t>د</w:t>
      </w:r>
      <w:r>
        <w:rPr>
          <w:rFonts w:ascii="IRBadr" w:hAnsi="IRBadr" w:cs="IRBadr" w:hint="cs"/>
          <w:sz w:val="28"/>
          <w:szCs w:val="28"/>
          <w:rtl/>
        </w:rPr>
        <w:t>؛</w:t>
      </w:r>
    </w:p>
    <w:p w:rsidR="00B940F0" w:rsidRPr="00B940F0" w:rsidRDefault="00B940F0" w:rsidP="00331BA4">
      <w:pPr>
        <w:pStyle w:val="NormalWeb"/>
        <w:bidi/>
        <w:spacing w:line="360" w:lineRule="auto"/>
        <w:jc w:val="both"/>
        <w:rPr>
          <w:rFonts w:ascii="IRBadr" w:hAnsi="IRBadr" w:cs="IRBadr"/>
          <w:b/>
          <w:bCs/>
          <w:color w:val="000000" w:themeColor="text1"/>
          <w:sz w:val="28"/>
          <w:szCs w:val="28"/>
        </w:rPr>
      </w:pPr>
      <w:r w:rsidRPr="00B940F0">
        <w:rPr>
          <w:rFonts w:ascii="IRBadr" w:hAnsi="IRBadr" w:cs="IRBadr"/>
          <w:b/>
          <w:bCs/>
          <w:color w:val="000000" w:themeColor="text1"/>
          <w:sz w:val="28"/>
          <w:szCs w:val="28"/>
          <w:rtl/>
        </w:rPr>
        <w:t>«أَرْهَقَتْهُمُ الْمَنَا</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ا دُونَ الْآمَالِ وَ شَذَّبَهُمْ عَنْهَا تَخَرُّمُ الْآجَالِ لَمْ </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مْهَدُوا فِ</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 سَلَامَةِ الْأَبْدَانِ وَ لَمْ </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عْتَبِرُوا فِ</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 أُنُفِ الْأَوَانِ فَهَلْ </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نْتَظِرُ أَهْلُ بَضَاضَةِ الشَّبَابِ إِلَّا حَوَانِ</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 الْهَرَمِ وَ أَهْلُ غَضَارَةِ الصِّحَّةِ </w:t>
      </w:r>
      <w:r w:rsidR="00DC780C">
        <w:rPr>
          <w:rFonts w:ascii="IRBadr" w:hAnsi="IRBadr" w:cs="IRBadr"/>
          <w:b/>
          <w:bCs/>
          <w:color w:val="000000" w:themeColor="text1"/>
          <w:sz w:val="28"/>
          <w:szCs w:val="28"/>
          <w:rtl/>
        </w:rPr>
        <w:t>إِلَّا</w:t>
      </w:r>
      <w:r w:rsidRPr="00B940F0">
        <w:rPr>
          <w:rFonts w:ascii="IRBadr" w:hAnsi="IRBadr" w:cs="IRBadr"/>
          <w:b/>
          <w:bCs/>
          <w:color w:val="000000" w:themeColor="text1"/>
          <w:sz w:val="28"/>
          <w:szCs w:val="28"/>
          <w:rtl/>
        </w:rPr>
        <w:t xml:space="preserve"> نَوَازِلَ السَّقَمِ وَ أَهْلُ مُدَّةِ الْبَقَاءِ إِلَّا آوِنَةَ الْفَنَاءِ مَعَ قُرْبِ الزِّ</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الِ وَ أُزُوفِ الِانْتِقَالِ وَ عَلَزِ الْقَلَقِ وَ أَلَمِ الْمَضَضِ وَ غُصَصِ الْجَرَضِ وَ تَلَفُّتِ الِاسْتِغَاثَةِ بِنُصْرَةِ الْحَفَدَةِ وَ الْأَقْرِبَاءِ وَ الْأَعِزَّةِ وَ الْقُرَنَاءِ فَهَلْ دَفَعَتِ الْأَقَارِبُ أَوْ نَفَعَتِ النَّوَاحِبُ وَ قَدْ غُودِرَ فِ</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 مَحَلَّةِ الْأَمْوَاتِ رَهِ</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ناً وَ فِ</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 ضِ</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قِ الْمَضْجَعِ وَحِ</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داً قَدْ هَتَ</w:t>
      </w:r>
      <w:r w:rsidR="00DC780C">
        <w:rPr>
          <w:rFonts w:ascii="IRBadr" w:hAnsi="IRBadr" w:cs="IRBadr"/>
          <w:b/>
          <w:bCs/>
          <w:color w:val="000000" w:themeColor="text1"/>
          <w:sz w:val="28"/>
          <w:szCs w:val="28"/>
          <w:rtl/>
        </w:rPr>
        <w:t>ک</w:t>
      </w:r>
      <w:r w:rsidRPr="00B940F0">
        <w:rPr>
          <w:rFonts w:ascii="IRBadr" w:hAnsi="IRBadr" w:cs="IRBadr"/>
          <w:b/>
          <w:bCs/>
          <w:color w:val="000000" w:themeColor="text1"/>
          <w:sz w:val="28"/>
          <w:szCs w:val="28"/>
          <w:rtl/>
        </w:rPr>
        <w:t>تِ الْهَوَامُّ جِلْدَتَهُ وَ أَبْلَتِ النَّوَاهِ</w:t>
      </w:r>
      <w:r w:rsidR="00DC780C">
        <w:rPr>
          <w:rFonts w:ascii="IRBadr" w:hAnsi="IRBadr" w:cs="IRBadr"/>
          <w:b/>
          <w:bCs/>
          <w:color w:val="000000" w:themeColor="text1"/>
          <w:sz w:val="28"/>
          <w:szCs w:val="28"/>
          <w:rtl/>
        </w:rPr>
        <w:t>ک</w:t>
      </w:r>
      <w:r w:rsidRPr="00B940F0">
        <w:rPr>
          <w:rFonts w:ascii="IRBadr" w:hAnsi="IRBadr" w:cs="IRBadr"/>
          <w:b/>
          <w:bCs/>
          <w:color w:val="000000" w:themeColor="text1"/>
          <w:sz w:val="28"/>
          <w:szCs w:val="28"/>
          <w:rtl/>
        </w:rPr>
        <w:t xml:space="preserve"> جِدَّتَهُ وَ عَفَتِ الْعَوَاصِفُ آثَارَهُ وَ مَحَا الْحَدَثَانُ مَعَالِمَهُ وَ صَارَتِ الْأَجْسَادُ شَحِبَةً بَعْدَ بَضَّتِهَا وَ الْعِظَامُ نَخِرَةً بَعْدَ </w:t>
      </w:r>
      <w:r w:rsidR="00DC780C">
        <w:rPr>
          <w:rFonts w:ascii="IRBadr" w:hAnsi="IRBadr" w:cs="IRBadr"/>
          <w:b/>
          <w:bCs/>
          <w:color w:val="000000" w:themeColor="text1"/>
          <w:sz w:val="28"/>
          <w:szCs w:val="28"/>
          <w:rtl/>
        </w:rPr>
        <w:t>قوّت‌ها</w:t>
      </w:r>
      <w:r w:rsidRPr="00B940F0">
        <w:rPr>
          <w:rFonts w:ascii="IRBadr" w:hAnsi="IRBadr" w:cs="IRBadr"/>
          <w:b/>
          <w:bCs/>
          <w:color w:val="000000" w:themeColor="text1"/>
          <w:sz w:val="28"/>
          <w:szCs w:val="28"/>
          <w:rtl/>
        </w:rPr>
        <w:t xml:space="preserve"> وَ الْأَرْوَاحُ مُرْتَهَنَةً بِثِقَلِ أَعْبَائِهَا مُوقِنَةً بِغَ</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 xml:space="preserve">بِ أَنْبَائِهَا لَا تُسْتَزَادُ مِنْ صَالِحِ </w:t>
      </w:r>
      <w:r w:rsidR="00DC780C">
        <w:rPr>
          <w:rFonts w:ascii="IRBadr" w:hAnsi="IRBadr" w:cs="IRBadr"/>
          <w:b/>
          <w:bCs/>
          <w:color w:val="000000" w:themeColor="text1"/>
          <w:sz w:val="28"/>
          <w:szCs w:val="28"/>
          <w:rtl/>
        </w:rPr>
        <w:t>عمل‌ها</w:t>
      </w:r>
      <w:r w:rsidRPr="00B940F0">
        <w:rPr>
          <w:rFonts w:ascii="IRBadr" w:hAnsi="IRBadr" w:cs="IRBadr"/>
          <w:b/>
          <w:bCs/>
          <w:color w:val="000000" w:themeColor="text1"/>
          <w:sz w:val="28"/>
          <w:szCs w:val="28"/>
          <w:rtl/>
        </w:rPr>
        <w:t xml:space="preserve"> وَ لَا تُسْتَعْتَبُ مِنْ سَ</w:t>
      </w:r>
      <w:r w:rsidR="00DC780C">
        <w:rPr>
          <w:rFonts w:ascii="IRBadr" w:hAnsi="IRBadr" w:cs="IRBadr"/>
          <w:b/>
          <w:bCs/>
          <w:color w:val="000000" w:themeColor="text1"/>
          <w:sz w:val="28"/>
          <w:szCs w:val="28"/>
          <w:rtl/>
        </w:rPr>
        <w:t>ی</w:t>
      </w:r>
      <w:r w:rsidRPr="00B940F0">
        <w:rPr>
          <w:rFonts w:ascii="IRBadr" w:hAnsi="IRBadr" w:cs="IRBadr"/>
          <w:b/>
          <w:bCs/>
          <w:color w:val="000000" w:themeColor="text1"/>
          <w:sz w:val="28"/>
          <w:szCs w:val="28"/>
          <w:rtl/>
        </w:rPr>
        <w:t>ئِ زَلَلِهَا أَ وَ لَسْتُمْ أَبْنَاءَ الْقَوْمِ وَ الْآبَاءَ وَ إِخْوَانَهُمْ وَ الْأَقْرِبَاءَ تَحْتَذُونَ أَمْثِلَتَهُمْ وَ تَرْ</w:t>
      </w:r>
      <w:r w:rsidR="00DC780C">
        <w:rPr>
          <w:rFonts w:ascii="IRBadr" w:hAnsi="IRBadr" w:cs="IRBadr"/>
          <w:b/>
          <w:bCs/>
          <w:color w:val="000000" w:themeColor="text1"/>
          <w:sz w:val="28"/>
          <w:szCs w:val="28"/>
          <w:rtl/>
        </w:rPr>
        <w:t>ک</w:t>
      </w:r>
      <w:r w:rsidRPr="00B940F0">
        <w:rPr>
          <w:rFonts w:ascii="IRBadr" w:hAnsi="IRBadr" w:cs="IRBadr"/>
          <w:b/>
          <w:bCs/>
          <w:color w:val="000000" w:themeColor="text1"/>
          <w:sz w:val="28"/>
          <w:szCs w:val="28"/>
          <w:rtl/>
        </w:rPr>
        <w:t>بُونَ قِدَّتَهُمْ»</w:t>
      </w:r>
      <w:r w:rsidRPr="00B940F0">
        <w:rPr>
          <w:rStyle w:val="FootnoteReference"/>
          <w:rFonts w:ascii="IRBadr" w:hAnsi="IRBadr" w:cs="IRBadr"/>
          <w:b/>
          <w:bCs/>
          <w:color w:val="000000" w:themeColor="text1"/>
          <w:sz w:val="28"/>
          <w:szCs w:val="28"/>
          <w:rtl/>
        </w:rPr>
        <w:footnoteReference w:id="1"/>
      </w:r>
    </w:p>
    <w:p w:rsidR="00735192" w:rsidRDefault="00735192"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lastRenderedPageBreak/>
        <w:t xml:space="preserve">اجل آمال انسان را درهم خواهد ریخت و شخص را در چنگ خود خواهد گرفت. در </w:t>
      </w:r>
      <w:r w:rsidR="00331BA4">
        <w:rPr>
          <w:rFonts w:ascii="IRBadr" w:hAnsi="IRBadr" w:cs="IRBadr" w:hint="cs"/>
          <w:sz w:val="28"/>
          <w:szCs w:val="28"/>
          <w:rtl/>
          <w:lang w:bidi="fa-IR"/>
        </w:rPr>
        <w:t>نقطه‌ای</w:t>
      </w:r>
      <w:r>
        <w:rPr>
          <w:rFonts w:ascii="IRBadr" w:hAnsi="IRBadr" w:cs="IRBadr" w:hint="cs"/>
          <w:sz w:val="28"/>
          <w:szCs w:val="28"/>
          <w:rtl/>
          <w:lang w:bidi="fa-IR"/>
        </w:rPr>
        <w:t xml:space="preserve"> دست از </w:t>
      </w:r>
      <w:r w:rsidR="00331BA4">
        <w:rPr>
          <w:rFonts w:ascii="IRBadr" w:hAnsi="IRBadr" w:cs="IRBadr" w:hint="cs"/>
          <w:sz w:val="28"/>
          <w:szCs w:val="28"/>
          <w:rtl/>
          <w:lang w:bidi="fa-IR"/>
        </w:rPr>
        <w:t>همه‌چیز</w:t>
      </w:r>
      <w:r>
        <w:rPr>
          <w:rFonts w:ascii="IRBadr" w:hAnsi="IRBadr" w:cs="IRBadr" w:hint="cs"/>
          <w:sz w:val="28"/>
          <w:szCs w:val="28"/>
          <w:rtl/>
          <w:lang w:bidi="fa-IR"/>
        </w:rPr>
        <w:t xml:space="preserve"> کوتاه خواهد شد.</w:t>
      </w:r>
      <w:r w:rsidR="00DC780C">
        <w:rPr>
          <w:rFonts w:ascii="IRBadr" w:hAnsi="IRBadr" w:cs="IRBadr"/>
          <w:sz w:val="28"/>
          <w:szCs w:val="28"/>
          <w:rtl/>
          <w:lang w:bidi="fa-IR"/>
        </w:rPr>
        <w:t xml:space="preserve"> </w:t>
      </w:r>
      <w:r w:rsidR="00331BA4">
        <w:rPr>
          <w:rFonts w:ascii="IRBadr" w:hAnsi="IRBadr" w:cs="IRBadr"/>
          <w:sz w:val="28"/>
          <w:szCs w:val="28"/>
          <w:rtl/>
          <w:lang w:bidi="fa-IR"/>
        </w:rPr>
        <w:t>درحالی‌که</w:t>
      </w:r>
      <w:r>
        <w:rPr>
          <w:rFonts w:ascii="IRBadr" w:hAnsi="IRBadr" w:cs="IRBadr" w:hint="cs"/>
          <w:sz w:val="28"/>
          <w:szCs w:val="28"/>
          <w:rtl/>
          <w:lang w:bidi="fa-IR"/>
        </w:rPr>
        <w:t xml:space="preserve"> وقتی بدن سالم بود قدمی برداشته نشد و عبرتی حاصل نشد.</w:t>
      </w:r>
      <w:r w:rsidR="00DC780C">
        <w:rPr>
          <w:rFonts w:ascii="IRBadr" w:hAnsi="IRBadr" w:cs="IRBadr"/>
          <w:sz w:val="28"/>
          <w:szCs w:val="28"/>
          <w:rtl/>
          <w:lang w:bidi="fa-IR"/>
        </w:rPr>
        <w:t xml:space="preserve"> و</w:t>
      </w:r>
      <w:r w:rsidR="00AE399C">
        <w:rPr>
          <w:rFonts w:ascii="IRBadr" w:hAnsi="IRBadr" w:cs="IRBadr" w:hint="cs"/>
          <w:sz w:val="28"/>
          <w:szCs w:val="28"/>
          <w:rtl/>
          <w:lang w:bidi="fa-IR"/>
        </w:rPr>
        <w:t xml:space="preserve"> اکنون فرصت به پایان رسید.</w:t>
      </w:r>
      <w:r w:rsidR="00DC780C">
        <w:rPr>
          <w:rFonts w:ascii="IRBadr" w:hAnsi="IRBadr" w:cs="IRBadr"/>
          <w:sz w:val="28"/>
          <w:szCs w:val="28"/>
          <w:rtl/>
          <w:lang w:bidi="fa-IR"/>
        </w:rPr>
        <w:t xml:space="preserve"> آ</w:t>
      </w:r>
      <w:r w:rsidR="00DC780C">
        <w:rPr>
          <w:rFonts w:ascii="IRBadr" w:hAnsi="IRBadr" w:cs="IRBadr" w:hint="cs"/>
          <w:sz w:val="28"/>
          <w:szCs w:val="28"/>
          <w:rtl/>
          <w:lang w:bidi="fa-IR"/>
        </w:rPr>
        <w:t>یا</w:t>
      </w:r>
      <w:r w:rsidR="00AE399C">
        <w:rPr>
          <w:rFonts w:ascii="IRBadr" w:hAnsi="IRBadr" w:cs="IRBadr" w:hint="cs"/>
          <w:sz w:val="28"/>
          <w:szCs w:val="28"/>
          <w:rtl/>
          <w:lang w:bidi="fa-IR"/>
        </w:rPr>
        <w:t xml:space="preserve"> قصه روزگار غیر این است که افرادی که دارای سلامت جسمی هستند </w:t>
      </w:r>
      <w:r w:rsidR="00331BA4">
        <w:rPr>
          <w:rFonts w:ascii="IRBadr" w:hAnsi="IRBadr" w:cs="IRBadr" w:hint="cs"/>
          <w:sz w:val="28"/>
          <w:szCs w:val="28"/>
          <w:rtl/>
          <w:lang w:bidi="fa-IR"/>
        </w:rPr>
        <w:t>به‌سوی</w:t>
      </w:r>
      <w:r w:rsidR="00AE399C">
        <w:rPr>
          <w:rFonts w:ascii="IRBadr" w:hAnsi="IRBadr" w:cs="IRBadr" w:hint="cs"/>
          <w:sz w:val="28"/>
          <w:szCs w:val="28"/>
          <w:rtl/>
          <w:lang w:bidi="fa-IR"/>
        </w:rPr>
        <w:t xml:space="preserve"> کسالت پیری </w:t>
      </w:r>
      <w:r w:rsidR="00331BA4">
        <w:rPr>
          <w:rFonts w:ascii="IRBadr" w:hAnsi="IRBadr" w:cs="IRBadr" w:hint="cs"/>
          <w:sz w:val="28"/>
          <w:szCs w:val="28"/>
          <w:rtl/>
          <w:lang w:bidi="fa-IR"/>
        </w:rPr>
        <w:t>درحرکت‌اند</w:t>
      </w:r>
      <w:r w:rsidR="00AE399C">
        <w:rPr>
          <w:rFonts w:ascii="IRBadr" w:hAnsi="IRBadr" w:cs="IRBadr" w:hint="cs"/>
          <w:sz w:val="28"/>
          <w:szCs w:val="28"/>
          <w:rtl/>
          <w:lang w:bidi="fa-IR"/>
        </w:rPr>
        <w:t>؟!</w:t>
      </w:r>
    </w:p>
    <w:p w:rsidR="00AE399C" w:rsidRDefault="00AE399C"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آن زمان را دور نبینید،</w:t>
      </w:r>
      <w:r w:rsidR="00DC780C">
        <w:rPr>
          <w:rFonts w:ascii="IRBadr" w:hAnsi="IRBadr" w:cs="IRBadr"/>
          <w:sz w:val="28"/>
          <w:szCs w:val="28"/>
          <w:rtl/>
          <w:lang w:bidi="fa-IR"/>
        </w:rPr>
        <w:t xml:space="preserve"> الآن</w:t>
      </w:r>
      <w:r>
        <w:rPr>
          <w:rFonts w:ascii="IRBadr" w:hAnsi="IRBadr" w:cs="IRBadr" w:hint="cs"/>
          <w:sz w:val="28"/>
          <w:szCs w:val="28"/>
          <w:rtl/>
          <w:lang w:bidi="fa-IR"/>
        </w:rPr>
        <w:t xml:space="preserve"> لحظه مرگ و وقت انتقال است،</w:t>
      </w:r>
      <w:r w:rsidR="00DC780C">
        <w:rPr>
          <w:rFonts w:ascii="IRBadr" w:hAnsi="IRBadr" w:cs="IRBadr"/>
          <w:sz w:val="28"/>
          <w:szCs w:val="28"/>
          <w:rtl/>
          <w:lang w:bidi="fa-IR"/>
        </w:rPr>
        <w:t xml:space="preserve"> چراکه</w:t>
      </w:r>
      <w:r>
        <w:rPr>
          <w:rFonts w:ascii="IRBadr" w:hAnsi="IRBadr" w:cs="IRBadr" w:hint="cs"/>
          <w:sz w:val="28"/>
          <w:szCs w:val="28"/>
          <w:rtl/>
          <w:lang w:bidi="fa-IR"/>
        </w:rPr>
        <w:t xml:space="preserve"> </w:t>
      </w:r>
      <w:r w:rsidR="00331BA4">
        <w:rPr>
          <w:rFonts w:ascii="IRBadr" w:hAnsi="IRBadr" w:cs="IRBadr" w:hint="cs"/>
          <w:sz w:val="28"/>
          <w:szCs w:val="28"/>
          <w:rtl/>
          <w:lang w:bidi="fa-IR"/>
        </w:rPr>
        <w:t>هرلحظه</w:t>
      </w:r>
      <w:r>
        <w:rPr>
          <w:rFonts w:ascii="IRBadr" w:hAnsi="IRBadr" w:cs="IRBadr" w:hint="cs"/>
          <w:sz w:val="28"/>
          <w:szCs w:val="28"/>
          <w:rtl/>
          <w:lang w:bidi="fa-IR"/>
        </w:rPr>
        <w:t xml:space="preserve"> تمام شد و به ابدیت پیوست.</w:t>
      </w:r>
      <w:r w:rsidR="00DC780C">
        <w:rPr>
          <w:rFonts w:ascii="IRBadr" w:hAnsi="IRBadr" w:cs="IRBadr"/>
          <w:sz w:val="28"/>
          <w:szCs w:val="28"/>
          <w:rtl/>
          <w:lang w:bidi="fa-IR"/>
        </w:rPr>
        <w:t xml:space="preserve"> </w:t>
      </w:r>
      <w:r w:rsidR="00331BA4">
        <w:rPr>
          <w:rFonts w:ascii="IRBadr" w:hAnsi="IRBadr" w:cs="IRBadr"/>
          <w:sz w:val="28"/>
          <w:szCs w:val="28"/>
          <w:rtl/>
          <w:lang w:bidi="fa-IR"/>
        </w:rPr>
        <w:t>درحالی‌که</w:t>
      </w:r>
      <w:r>
        <w:rPr>
          <w:rFonts w:ascii="IRBadr" w:hAnsi="IRBadr" w:cs="IRBadr" w:hint="cs"/>
          <w:sz w:val="28"/>
          <w:szCs w:val="28"/>
          <w:rtl/>
          <w:lang w:bidi="fa-IR"/>
        </w:rPr>
        <w:t xml:space="preserve"> دردها و </w:t>
      </w:r>
      <w:r w:rsidR="00DC780C">
        <w:rPr>
          <w:rFonts w:ascii="IRBadr" w:hAnsi="IRBadr" w:cs="IRBadr"/>
          <w:sz w:val="28"/>
          <w:szCs w:val="28"/>
          <w:rtl/>
          <w:lang w:bidi="fa-IR"/>
        </w:rPr>
        <w:t>غصه‌ها</w:t>
      </w:r>
      <w:r>
        <w:rPr>
          <w:rFonts w:ascii="IRBadr" w:hAnsi="IRBadr" w:cs="IRBadr" w:hint="cs"/>
          <w:sz w:val="28"/>
          <w:szCs w:val="28"/>
          <w:rtl/>
          <w:lang w:bidi="fa-IR"/>
        </w:rPr>
        <w:t xml:space="preserve"> افراد را دربر گرفته است و در آن زمان از کسی </w:t>
      </w:r>
      <w:r w:rsidR="00DC780C">
        <w:rPr>
          <w:rFonts w:ascii="IRBadr" w:hAnsi="IRBadr" w:cs="IRBadr"/>
          <w:sz w:val="28"/>
          <w:szCs w:val="28"/>
          <w:rtl/>
          <w:lang w:bidi="fa-IR"/>
        </w:rPr>
        <w:t>نم</w:t>
      </w:r>
      <w:r w:rsidR="00DC780C">
        <w:rPr>
          <w:rFonts w:ascii="IRBadr" w:hAnsi="IRBadr" w:cs="IRBadr" w:hint="cs"/>
          <w:sz w:val="28"/>
          <w:szCs w:val="28"/>
          <w:rtl/>
          <w:lang w:bidi="fa-IR"/>
        </w:rPr>
        <w:t>ی‌توان</w:t>
      </w:r>
      <w:r>
        <w:rPr>
          <w:rFonts w:ascii="IRBadr" w:hAnsi="IRBadr" w:cs="IRBadr" w:hint="cs"/>
          <w:sz w:val="28"/>
          <w:szCs w:val="28"/>
          <w:rtl/>
          <w:lang w:bidi="fa-IR"/>
        </w:rPr>
        <w:t xml:space="preserve"> کمک گرفت.</w:t>
      </w:r>
      <w:r w:rsidR="00DC780C">
        <w:rPr>
          <w:rFonts w:ascii="IRBadr" w:hAnsi="IRBadr" w:cs="IRBadr"/>
          <w:sz w:val="28"/>
          <w:szCs w:val="28"/>
          <w:rtl/>
          <w:lang w:bidi="fa-IR"/>
        </w:rPr>
        <w:t xml:space="preserve"> آ</w:t>
      </w:r>
      <w:r w:rsidR="00DC780C">
        <w:rPr>
          <w:rFonts w:ascii="IRBadr" w:hAnsi="IRBadr" w:cs="IRBadr" w:hint="cs"/>
          <w:sz w:val="28"/>
          <w:szCs w:val="28"/>
          <w:rtl/>
          <w:lang w:bidi="fa-IR"/>
        </w:rPr>
        <w:t>یا</w:t>
      </w:r>
      <w:r>
        <w:rPr>
          <w:rFonts w:ascii="IRBadr" w:hAnsi="IRBadr" w:cs="IRBadr" w:hint="cs"/>
          <w:sz w:val="28"/>
          <w:szCs w:val="28"/>
          <w:rtl/>
          <w:lang w:bidi="fa-IR"/>
        </w:rPr>
        <w:t xml:space="preserve"> در آن لحظه نزدیک و دوستی برای کمک است؟! هرچه قدر علم بشر پیشرفت کند تغییری در این حالات حاصل نخواهد شد.</w:t>
      </w:r>
      <w:r w:rsidR="00DC780C">
        <w:rPr>
          <w:rFonts w:ascii="IRBadr" w:hAnsi="IRBadr" w:cs="IRBadr"/>
          <w:sz w:val="28"/>
          <w:szCs w:val="28"/>
          <w:rtl/>
          <w:lang w:bidi="fa-IR"/>
        </w:rPr>
        <w:t xml:space="preserve"> بلکه</w:t>
      </w:r>
      <w:r>
        <w:rPr>
          <w:rFonts w:ascii="IRBadr" w:hAnsi="IRBadr" w:cs="IRBadr" w:hint="cs"/>
          <w:sz w:val="28"/>
          <w:szCs w:val="28"/>
          <w:rtl/>
          <w:lang w:bidi="fa-IR"/>
        </w:rPr>
        <w:t xml:space="preserve"> این علم جولانی در </w:t>
      </w:r>
      <w:r w:rsidR="00331BA4">
        <w:rPr>
          <w:rFonts w:ascii="IRBadr" w:hAnsi="IRBadr" w:cs="IRBadr" w:hint="cs"/>
          <w:sz w:val="28"/>
          <w:szCs w:val="28"/>
          <w:rtl/>
          <w:lang w:bidi="fa-IR"/>
        </w:rPr>
        <w:t>دایره‌ای</w:t>
      </w:r>
      <w:r>
        <w:rPr>
          <w:rFonts w:ascii="IRBadr" w:hAnsi="IRBadr" w:cs="IRBadr" w:hint="cs"/>
          <w:sz w:val="28"/>
          <w:szCs w:val="28"/>
          <w:rtl/>
          <w:lang w:bidi="fa-IR"/>
        </w:rPr>
        <w:t xml:space="preserve"> محدود است و تفاوتی در معادلات کلان خلقت ایجاد نخواهد کرد.</w:t>
      </w:r>
    </w:p>
    <w:p w:rsidR="00AE399C" w:rsidRPr="004B1301" w:rsidRDefault="00AE399C" w:rsidP="00331BA4">
      <w:pPr>
        <w:bidi/>
        <w:spacing w:line="360" w:lineRule="auto"/>
        <w:jc w:val="both"/>
        <w:rPr>
          <w:rFonts w:ascii="IRBadr" w:hAnsi="IRBadr" w:cs="IRBadr"/>
          <w:sz w:val="28"/>
          <w:szCs w:val="28"/>
          <w:rtl/>
          <w:lang w:bidi="fa-IR"/>
        </w:rPr>
      </w:pPr>
      <w:r>
        <w:rPr>
          <w:rFonts w:ascii="IRBadr" w:hAnsi="IRBadr" w:cs="IRBadr" w:hint="cs"/>
          <w:sz w:val="28"/>
          <w:szCs w:val="28"/>
          <w:rtl/>
          <w:lang w:bidi="fa-IR"/>
        </w:rPr>
        <w:t>لذا علم الهی بر همه علوم تفوق دارد.</w:t>
      </w:r>
      <w:r w:rsidR="00DC780C">
        <w:rPr>
          <w:rFonts w:ascii="IRBadr" w:hAnsi="IRBadr" w:cs="IRBadr"/>
          <w:sz w:val="28"/>
          <w:szCs w:val="28"/>
          <w:rtl/>
          <w:lang w:bidi="fa-IR"/>
        </w:rPr>
        <w:t xml:space="preserve"> کس</w:t>
      </w:r>
      <w:r w:rsidR="00DC780C">
        <w:rPr>
          <w:rFonts w:ascii="IRBadr" w:hAnsi="IRBadr" w:cs="IRBadr" w:hint="cs"/>
          <w:sz w:val="28"/>
          <w:szCs w:val="28"/>
          <w:rtl/>
          <w:lang w:bidi="fa-IR"/>
        </w:rPr>
        <w:t>ی</w:t>
      </w:r>
      <w:r>
        <w:rPr>
          <w:rFonts w:ascii="IRBadr" w:hAnsi="IRBadr" w:cs="IRBadr" w:hint="cs"/>
          <w:sz w:val="28"/>
          <w:szCs w:val="28"/>
          <w:rtl/>
          <w:lang w:bidi="fa-IR"/>
        </w:rPr>
        <w:t xml:space="preserve"> تاکنون نتوانسته این مسیر را تغییر دهد.</w:t>
      </w:r>
      <w:r w:rsidR="00DC780C">
        <w:rPr>
          <w:rFonts w:ascii="IRBadr" w:hAnsi="IRBadr" w:cs="IRBadr"/>
          <w:sz w:val="28"/>
          <w:szCs w:val="28"/>
          <w:rtl/>
          <w:lang w:bidi="fa-IR"/>
        </w:rPr>
        <w:t xml:space="preserve"> او</w:t>
      </w:r>
      <w:r>
        <w:rPr>
          <w:rFonts w:ascii="IRBadr" w:hAnsi="IRBadr" w:cs="IRBadr" w:hint="cs"/>
          <w:sz w:val="28"/>
          <w:szCs w:val="28"/>
          <w:rtl/>
          <w:lang w:bidi="fa-IR"/>
        </w:rPr>
        <w:t xml:space="preserve"> در مکانی تنگ </w:t>
      </w:r>
      <w:r w:rsidR="00331BA4">
        <w:rPr>
          <w:rFonts w:ascii="IRBadr" w:hAnsi="IRBadr" w:cs="IRBadr" w:hint="cs"/>
          <w:sz w:val="28"/>
          <w:szCs w:val="28"/>
          <w:rtl/>
          <w:lang w:bidi="fa-IR"/>
        </w:rPr>
        <w:t>محصورشده</w:t>
      </w:r>
      <w:r>
        <w:rPr>
          <w:rFonts w:ascii="IRBadr" w:hAnsi="IRBadr" w:cs="IRBadr" w:hint="cs"/>
          <w:sz w:val="28"/>
          <w:szCs w:val="28"/>
          <w:rtl/>
          <w:lang w:bidi="fa-IR"/>
        </w:rPr>
        <w:t xml:space="preserve"> و حشرات پوست او را از بین </w:t>
      </w:r>
      <w:r w:rsidR="00DC780C">
        <w:rPr>
          <w:rFonts w:ascii="IRBadr" w:hAnsi="IRBadr" w:cs="IRBadr"/>
          <w:sz w:val="28"/>
          <w:szCs w:val="28"/>
          <w:rtl/>
          <w:lang w:bidi="fa-IR"/>
        </w:rPr>
        <w:t>برده‌اند</w:t>
      </w:r>
      <w:r>
        <w:rPr>
          <w:rFonts w:ascii="IRBadr" w:hAnsi="IRBadr" w:cs="IRBadr" w:hint="cs"/>
          <w:sz w:val="28"/>
          <w:szCs w:val="28"/>
          <w:rtl/>
          <w:lang w:bidi="fa-IR"/>
        </w:rPr>
        <w:t xml:space="preserve"> و بدنش از بین رفته و باد از او اثری بر جا نگذاشته است.</w:t>
      </w:r>
      <w:r w:rsidR="00DC780C">
        <w:rPr>
          <w:rFonts w:ascii="IRBadr" w:hAnsi="IRBadr" w:cs="IRBadr"/>
          <w:sz w:val="28"/>
          <w:szCs w:val="28"/>
          <w:rtl/>
          <w:lang w:bidi="fa-IR"/>
        </w:rPr>
        <w:t xml:space="preserve"> جسدها</w:t>
      </w:r>
      <w:r>
        <w:rPr>
          <w:rFonts w:ascii="IRBadr" w:hAnsi="IRBadr" w:cs="IRBadr" w:hint="cs"/>
          <w:sz w:val="28"/>
          <w:szCs w:val="28"/>
          <w:rtl/>
          <w:lang w:bidi="fa-IR"/>
        </w:rPr>
        <w:t xml:space="preserve"> پاره خاکی </w:t>
      </w:r>
      <w:r w:rsidR="00DC780C">
        <w:rPr>
          <w:rFonts w:ascii="IRBadr" w:hAnsi="IRBadr" w:cs="IRBadr"/>
          <w:sz w:val="28"/>
          <w:szCs w:val="28"/>
          <w:rtl/>
          <w:lang w:bidi="fa-IR"/>
        </w:rPr>
        <w:t>شده‌اند</w:t>
      </w:r>
      <w:r>
        <w:rPr>
          <w:rFonts w:ascii="IRBadr" w:hAnsi="IRBadr" w:cs="IRBadr" w:hint="cs"/>
          <w:sz w:val="28"/>
          <w:szCs w:val="28"/>
          <w:rtl/>
          <w:lang w:bidi="fa-IR"/>
        </w:rPr>
        <w:t xml:space="preserve"> و </w:t>
      </w:r>
      <w:r w:rsidR="00DC780C">
        <w:rPr>
          <w:rFonts w:ascii="IRBadr" w:hAnsi="IRBadr" w:cs="IRBadr"/>
          <w:sz w:val="28"/>
          <w:szCs w:val="28"/>
          <w:rtl/>
          <w:lang w:bidi="fa-IR"/>
        </w:rPr>
        <w:t>جان‌ها</w:t>
      </w:r>
      <w:r>
        <w:rPr>
          <w:rFonts w:ascii="IRBadr" w:hAnsi="IRBadr" w:cs="IRBadr" w:hint="cs"/>
          <w:sz w:val="28"/>
          <w:szCs w:val="28"/>
          <w:rtl/>
          <w:lang w:bidi="fa-IR"/>
        </w:rPr>
        <w:t xml:space="preserve"> </w:t>
      </w:r>
      <w:r w:rsidR="00331BA4">
        <w:rPr>
          <w:rFonts w:ascii="IRBadr" w:hAnsi="IRBadr" w:cs="IRBadr" w:hint="cs"/>
          <w:sz w:val="28"/>
          <w:szCs w:val="28"/>
          <w:rtl/>
          <w:lang w:bidi="fa-IR"/>
        </w:rPr>
        <w:t>درگرو</w:t>
      </w:r>
      <w:r>
        <w:rPr>
          <w:rFonts w:ascii="IRBadr" w:hAnsi="IRBadr" w:cs="IRBadr" w:hint="cs"/>
          <w:sz w:val="28"/>
          <w:szCs w:val="28"/>
          <w:rtl/>
          <w:lang w:bidi="fa-IR"/>
        </w:rPr>
        <w:t xml:space="preserve"> اعمالی است که </w:t>
      </w:r>
      <w:r w:rsidR="00DC780C">
        <w:rPr>
          <w:rFonts w:ascii="IRBadr" w:hAnsi="IRBadr" w:cs="IRBadr"/>
          <w:sz w:val="28"/>
          <w:szCs w:val="28"/>
          <w:rtl/>
          <w:lang w:bidi="fa-IR"/>
        </w:rPr>
        <w:t>فرستاده‌اند</w:t>
      </w:r>
      <w:r>
        <w:rPr>
          <w:rFonts w:ascii="IRBadr" w:hAnsi="IRBadr" w:cs="IRBadr" w:hint="cs"/>
          <w:sz w:val="28"/>
          <w:szCs w:val="28"/>
          <w:rtl/>
          <w:lang w:bidi="fa-IR"/>
        </w:rPr>
        <w:t>.</w:t>
      </w:r>
    </w:p>
    <w:p w:rsidR="00B940F0" w:rsidRPr="004B1301" w:rsidRDefault="00B940F0" w:rsidP="00331BA4">
      <w:pPr>
        <w:bidi/>
        <w:spacing w:line="360" w:lineRule="auto"/>
        <w:jc w:val="both"/>
        <w:rPr>
          <w:rFonts w:ascii="IRBadr" w:hAnsi="IRBadr" w:cs="IRBadr"/>
          <w:sz w:val="28"/>
          <w:szCs w:val="28"/>
          <w:lang w:bidi="fa-IR"/>
        </w:rPr>
      </w:pPr>
    </w:p>
    <w:sectPr w:rsidR="00B940F0" w:rsidRPr="004B1301"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E8" w:rsidRDefault="005955E8" w:rsidP="000D5800">
      <w:pPr>
        <w:spacing w:after="0" w:line="240" w:lineRule="auto"/>
      </w:pPr>
      <w:r>
        <w:separator/>
      </w:r>
    </w:p>
  </w:endnote>
  <w:endnote w:type="continuationSeparator" w:id="0">
    <w:p w:rsidR="005955E8" w:rsidRDefault="005955E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A4" w:rsidRDefault="00331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A4" w:rsidRDefault="00331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A4" w:rsidRDefault="00331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E8" w:rsidRDefault="005955E8" w:rsidP="00E46B14">
      <w:pPr>
        <w:spacing w:after="0" w:line="240" w:lineRule="auto"/>
        <w:jc w:val="right"/>
      </w:pPr>
      <w:r>
        <w:separator/>
      </w:r>
    </w:p>
  </w:footnote>
  <w:footnote w:type="continuationSeparator" w:id="0">
    <w:p w:rsidR="005955E8" w:rsidRDefault="005955E8" w:rsidP="000D5800">
      <w:pPr>
        <w:spacing w:after="0" w:line="240" w:lineRule="auto"/>
      </w:pPr>
      <w:r>
        <w:continuationSeparator/>
      </w:r>
    </w:p>
  </w:footnote>
  <w:footnote w:id="1">
    <w:p w:rsidR="00B940F0" w:rsidRPr="00543A01" w:rsidRDefault="00543A01" w:rsidP="00543A01">
      <w:pPr>
        <w:pStyle w:val="FootnoteText"/>
        <w:rPr>
          <w:rFonts w:ascii="IRBadr" w:hAnsi="IRBadr" w:cs="IRBadr"/>
          <w:rtl/>
        </w:rPr>
      </w:pPr>
      <w:r w:rsidRPr="00543A01">
        <w:rPr>
          <w:rFonts w:ascii="IRBadr" w:hAnsi="IRBadr" w:cs="IRBadr"/>
          <w:rtl/>
        </w:rPr>
        <w:t>1ـ</w:t>
      </w:r>
      <w:r w:rsidR="00B940F0" w:rsidRPr="00543A01">
        <w:rPr>
          <w:rFonts w:ascii="IRBadr" w:hAnsi="IRBadr" w:cs="IRBadr"/>
          <w:rtl/>
        </w:rPr>
        <w:t xml:space="preserve"> </w:t>
      </w:r>
      <w:r w:rsidR="00B940F0" w:rsidRPr="00543A01">
        <w:rPr>
          <w:rFonts w:ascii="IRBadr" w:hAnsi="IRBadr" w:cs="IRBadr"/>
          <w:color w:val="000000" w:themeColor="text1"/>
          <w:rtl/>
        </w:rPr>
        <w:t>نهج البلاغة؛ ص</w:t>
      </w:r>
      <w:bookmarkStart w:id="11" w:name="_GoBack"/>
      <w:bookmarkEnd w:id="11"/>
      <w:r w:rsidR="00B940F0" w:rsidRPr="00543A01">
        <w:rPr>
          <w:rFonts w:ascii="IRBadr" w:hAnsi="IRBadr" w:cs="IRBadr"/>
          <w:color w:val="000000" w:themeColor="text1"/>
          <w:rtl/>
        </w:rPr>
        <w:t>: 76</w:t>
      </w:r>
      <w:r w:rsidRPr="00543A01">
        <w:rPr>
          <w:rFonts w:ascii="IRBadr" w:hAnsi="IRBadr" w:cs="IRBad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A4" w:rsidRDefault="00331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B1301">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335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B1301">
      <w:rPr>
        <w:rFonts w:ascii="IranNastaliq" w:hAnsi="IranNastaliq" w:cs="IranNastaliq" w:hint="cs"/>
        <w:sz w:val="40"/>
        <w:szCs w:val="40"/>
        <w:rtl/>
        <w:lang w:bidi="fa-IR"/>
      </w:rPr>
      <w:t>4599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A4" w:rsidRDefault="00331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D782C"/>
    <w:rsid w:val="001E306E"/>
    <w:rsid w:val="001E3FB0"/>
    <w:rsid w:val="001E4FFF"/>
    <w:rsid w:val="001F2E3E"/>
    <w:rsid w:val="00213037"/>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03DB6"/>
    <w:rsid w:val="00331BA4"/>
    <w:rsid w:val="00340BA3"/>
    <w:rsid w:val="003428B9"/>
    <w:rsid w:val="00366400"/>
    <w:rsid w:val="00392E9A"/>
    <w:rsid w:val="00396F28"/>
    <w:rsid w:val="0039750A"/>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1301"/>
    <w:rsid w:val="004B337F"/>
    <w:rsid w:val="004F3596"/>
    <w:rsid w:val="00543A01"/>
    <w:rsid w:val="00572680"/>
    <w:rsid w:val="00572E2D"/>
    <w:rsid w:val="00592103"/>
    <w:rsid w:val="005955E8"/>
    <w:rsid w:val="005A545E"/>
    <w:rsid w:val="005A5862"/>
    <w:rsid w:val="005B0852"/>
    <w:rsid w:val="005C06AE"/>
    <w:rsid w:val="00610C18"/>
    <w:rsid w:val="0061376C"/>
    <w:rsid w:val="00636EFA"/>
    <w:rsid w:val="0066229C"/>
    <w:rsid w:val="0069696C"/>
    <w:rsid w:val="006A085A"/>
    <w:rsid w:val="006A2DB4"/>
    <w:rsid w:val="006B0BCE"/>
    <w:rsid w:val="006D3A87"/>
    <w:rsid w:val="006E2FCD"/>
    <w:rsid w:val="006F01B4"/>
    <w:rsid w:val="0072383B"/>
    <w:rsid w:val="00734D59"/>
    <w:rsid w:val="00735192"/>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531CD"/>
    <w:rsid w:val="00861438"/>
    <w:rsid w:val="008644F4"/>
    <w:rsid w:val="00883733"/>
    <w:rsid w:val="008965D2"/>
    <w:rsid w:val="008A236D"/>
    <w:rsid w:val="008B565A"/>
    <w:rsid w:val="008C3414"/>
    <w:rsid w:val="008D36D5"/>
    <w:rsid w:val="008E5E41"/>
    <w:rsid w:val="008F63E3"/>
    <w:rsid w:val="00913C3B"/>
    <w:rsid w:val="00915509"/>
    <w:rsid w:val="00927388"/>
    <w:rsid w:val="009274FE"/>
    <w:rsid w:val="009401AC"/>
    <w:rsid w:val="009613AC"/>
    <w:rsid w:val="00961C98"/>
    <w:rsid w:val="00963AA3"/>
    <w:rsid w:val="00980643"/>
    <w:rsid w:val="00992D2C"/>
    <w:rsid w:val="009B61C3"/>
    <w:rsid w:val="009C7B4F"/>
    <w:rsid w:val="009E588F"/>
    <w:rsid w:val="009F4EB3"/>
    <w:rsid w:val="00A06D48"/>
    <w:rsid w:val="00A21834"/>
    <w:rsid w:val="00A31C17"/>
    <w:rsid w:val="00A31FDE"/>
    <w:rsid w:val="00A34B12"/>
    <w:rsid w:val="00A35AC2"/>
    <w:rsid w:val="00A37C77"/>
    <w:rsid w:val="00A5418D"/>
    <w:rsid w:val="00A60C24"/>
    <w:rsid w:val="00A725C2"/>
    <w:rsid w:val="00A769EE"/>
    <w:rsid w:val="00A810A5"/>
    <w:rsid w:val="00A90ACB"/>
    <w:rsid w:val="00A9440D"/>
    <w:rsid w:val="00A9616A"/>
    <w:rsid w:val="00A96F68"/>
    <w:rsid w:val="00AA2342"/>
    <w:rsid w:val="00AD0304"/>
    <w:rsid w:val="00AD27BE"/>
    <w:rsid w:val="00AE399C"/>
    <w:rsid w:val="00AF0F1A"/>
    <w:rsid w:val="00B06BB8"/>
    <w:rsid w:val="00B15027"/>
    <w:rsid w:val="00B21CF4"/>
    <w:rsid w:val="00B24300"/>
    <w:rsid w:val="00B31426"/>
    <w:rsid w:val="00B63F15"/>
    <w:rsid w:val="00B67C08"/>
    <w:rsid w:val="00B7512E"/>
    <w:rsid w:val="00B85A27"/>
    <w:rsid w:val="00B940F0"/>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5A0A"/>
    <w:rsid w:val="00DB28BB"/>
    <w:rsid w:val="00DC603F"/>
    <w:rsid w:val="00DC780C"/>
    <w:rsid w:val="00DD3C0D"/>
    <w:rsid w:val="00DD475D"/>
    <w:rsid w:val="00DD4864"/>
    <w:rsid w:val="00DD71A2"/>
    <w:rsid w:val="00DE6813"/>
    <w:rsid w:val="00DF5659"/>
    <w:rsid w:val="00E0639C"/>
    <w:rsid w:val="00E067E6"/>
    <w:rsid w:val="00E12531"/>
    <w:rsid w:val="00E143B0"/>
    <w:rsid w:val="00E46B14"/>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375B"/>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 w:type="paragraph" w:styleId="NormalWeb">
    <w:name w:val="Normal (Web)"/>
    <w:basedOn w:val="Normal"/>
    <w:uiPriority w:val="99"/>
    <w:unhideWhenUsed/>
    <w:rsid w:val="00B940F0"/>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05">
      <w:bodyDiv w:val="1"/>
      <w:marLeft w:val="0"/>
      <w:marRight w:val="0"/>
      <w:marTop w:val="0"/>
      <w:marBottom w:val="0"/>
      <w:divBdr>
        <w:top w:val="none" w:sz="0" w:space="0" w:color="auto"/>
        <w:left w:val="none" w:sz="0" w:space="0" w:color="auto"/>
        <w:bottom w:val="none" w:sz="0" w:space="0" w:color="auto"/>
        <w:right w:val="none" w:sz="0" w:space="0" w:color="auto"/>
      </w:divBdr>
    </w:div>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B98B-058E-4893-8B6E-B777C067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177</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42</cp:revision>
  <dcterms:created xsi:type="dcterms:W3CDTF">2014-11-18T06:47:00Z</dcterms:created>
  <dcterms:modified xsi:type="dcterms:W3CDTF">2015-10-02T15:23:00Z</dcterms:modified>
</cp:coreProperties>
</file>