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9A" w:rsidRDefault="0059539A" w:rsidP="0059539A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C5AC7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"1-5"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9539A" w:rsidRDefault="0059539A" w:rsidP="0059539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27" w:history="1">
        <w:r w:rsidRPr="000E13F9">
          <w:rPr>
            <w:rStyle w:val="Hyperlink"/>
            <w:rFonts w:hint="eastAsia"/>
            <w:noProof/>
            <w:rtl/>
          </w:rPr>
          <w:t>مقام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28" w:history="1">
        <w:r w:rsidRPr="000E13F9">
          <w:rPr>
            <w:rStyle w:val="Hyperlink"/>
            <w:rFonts w:hint="eastAsia"/>
            <w:noProof/>
            <w:rtl/>
          </w:rPr>
          <w:t>اعتبار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قصد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جزم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و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تنج</w:t>
        </w:r>
        <w:r w:rsidRPr="000E13F9">
          <w:rPr>
            <w:rStyle w:val="Hyperlink"/>
            <w:rFonts w:hint="cs"/>
            <w:noProof/>
            <w:rtl/>
          </w:rPr>
          <w:t>ی</w:t>
        </w:r>
        <w:r w:rsidRPr="000E13F9">
          <w:rPr>
            <w:rStyle w:val="Hyperlink"/>
            <w:rFonts w:hint="eastAsia"/>
            <w:noProof/>
            <w:rtl/>
          </w:rPr>
          <w:t>ز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در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عقود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29" w:history="1">
        <w:r w:rsidRPr="000E13F9">
          <w:rPr>
            <w:rStyle w:val="Hyperlink"/>
            <w:rFonts w:hint="eastAsia"/>
            <w:noProof/>
            <w:rtl/>
          </w:rPr>
          <w:t>تفاوت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دو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شرط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_Toc431566629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30" w:history="1">
        <w:r w:rsidRPr="000E13F9">
          <w:rPr>
            <w:rStyle w:val="Hyperlink"/>
            <w:rFonts w:hint="eastAsia"/>
            <w:noProof/>
            <w:rtl/>
          </w:rPr>
          <w:t>اتخاذ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31" w:history="1">
        <w:r w:rsidRPr="000E13F9">
          <w:rPr>
            <w:rStyle w:val="Hyperlink"/>
            <w:rFonts w:hint="eastAsia"/>
            <w:noProof/>
            <w:rtl/>
          </w:rPr>
          <w:t>شرط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32" w:history="1">
        <w:r w:rsidRPr="000E13F9">
          <w:rPr>
            <w:rStyle w:val="Hyperlink"/>
            <w:rFonts w:hint="eastAsia"/>
            <w:noProof/>
            <w:rtl/>
          </w:rPr>
          <w:t>اختلاف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در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وسعت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33" w:history="1">
        <w:r w:rsidRPr="000E13F9">
          <w:rPr>
            <w:rStyle w:val="Hyperlink"/>
            <w:rFonts w:hint="eastAsia"/>
            <w:noProof/>
            <w:rtl/>
          </w:rPr>
          <w:t>تشر</w:t>
        </w:r>
        <w:r w:rsidRPr="000E13F9">
          <w:rPr>
            <w:rStyle w:val="Hyperlink"/>
            <w:rFonts w:hint="cs"/>
            <w:noProof/>
            <w:rtl/>
          </w:rPr>
          <w:t>ی</w:t>
        </w:r>
        <w:r w:rsidRPr="000E13F9">
          <w:rPr>
            <w:rStyle w:val="Hyperlink"/>
            <w:rFonts w:hint="eastAsia"/>
            <w:noProof/>
            <w:rtl/>
          </w:rPr>
          <w:t>ح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34" w:history="1">
        <w:r w:rsidRPr="000E13F9">
          <w:rPr>
            <w:rStyle w:val="Hyperlink"/>
            <w:rFonts w:hint="eastAsia"/>
            <w:noProof/>
            <w:rtl/>
          </w:rPr>
          <w:t>پاسخ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از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استدلال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66635" w:history="1">
        <w:r w:rsidRPr="000E13F9">
          <w:rPr>
            <w:rStyle w:val="Hyperlink"/>
            <w:rFonts w:hint="eastAsia"/>
            <w:noProof/>
            <w:rtl/>
          </w:rPr>
          <w:t>مناقشه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در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دل</w:t>
        </w:r>
        <w:r w:rsidRPr="000E13F9">
          <w:rPr>
            <w:rStyle w:val="Hyperlink"/>
            <w:rFonts w:hint="cs"/>
            <w:noProof/>
            <w:rtl/>
          </w:rPr>
          <w:t>ی</w:t>
        </w:r>
        <w:r w:rsidRPr="000E13F9">
          <w:rPr>
            <w:rStyle w:val="Hyperlink"/>
            <w:rFonts w:hint="eastAsia"/>
            <w:noProof/>
            <w:rtl/>
          </w:rPr>
          <w:t>ل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66636" w:history="1">
        <w:r w:rsidRPr="000E13F9">
          <w:rPr>
            <w:rStyle w:val="Hyperlink"/>
            <w:rFonts w:hint="eastAsia"/>
            <w:noProof/>
            <w:rtl/>
          </w:rPr>
          <w:t>حالات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عدم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جزم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66637" w:history="1">
        <w:r w:rsidRPr="000E13F9">
          <w:rPr>
            <w:rStyle w:val="Hyperlink"/>
            <w:rFonts w:hint="eastAsia"/>
            <w:noProof/>
            <w:rtl/>
          </w:rPr>
          <w:t>اتخاذ</w:t>
        </w:r>
        <w:r w:rsidRPr="000E13F9">
          <w:rPr>
            <w:rStyle w:val="Hyperlink"/>
            <w:noProof/>
            <w:rtl/>
          </w:rPr>
          <w:t xml:space="preserve"> </w:t>
        </w:r>
        <w:r w:rsidRPr="000E13F9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66638" w:history="1">
        <w:r>
          <w:rPr>
            <w:rStyle w:val="Hyperlink"/>
            <w:rFonts w:hint="eastAsia"/>
            <w:noProof/>
            <w:rtl/>
          </w:rPr>
          <w:t>نتیجه‌گیری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_Toc431566638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9539A" w:rsidRDefault="0059539A" w:rsidP="0059539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9539A" w:rsidRDefault="0059539A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FC5AC7" w:rsidRDefault="00FC5AC7" w:rsidP="00CC0F98">
      <w:pPr>
        <w:pStyle w:val="Heading1"/>
        <w:spacing w:line="360" w:lineRule="auto"/>
        <w:rPr>
          <w:rFonts w:hint="cs"/>
          <w:rtl/>
        </w:rPr>
      </w:pPr>
      <w:bookmarkStart w:id="1" w:name="_Toc431566627"/>
      <w:bookmarkEnd w:id="0"/>
      <w:r>
        <w:rPr>
          <w:rFonts w:hint="cs"/>
          <w:rtl/>
        </w:rPr>
        <w:lastRenderedPageBreak/>
        <w:t>مقام دوم</w:t>
      </w:r>
      <w:bookmarkEnd w:id="1"/>
    </w:p>
    <w:p w:rsidR="00FC5AC7" w:rsidRDefault="00FC5AC7" w:rsidP="00CC0F9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چند مقام قرار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ی‌گرفت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مقام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در معاملات بالمعنی الاعم بود که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مقام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متقوم به انشاء است که گاهی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یک‌طرفه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گاهی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دوطرفه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معاملات بالمعنی الاخص نام دارد.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عناوین مانعه از جواز احتیاط در اینجا نیز وجود دارد.</w:t>
      </w:r>
    </w:p>
    <w:p w:rsidR="00FC5AC7" w:rsidRDefault="00FC5AC7" w:rsidP="00CC0F98">
      <w:pPr>
        <w:pStyle w:val="Heading2"/>
        <w:spacing w:line="360" w:lineRule="auto"/>
        <w:rPr>
          <w:rFonts w:hint="cs"/>
          <w:rtl/>
        </w:rPr>
      </w:pPr>
      <w:bookmarkStart w:id="2" w:name="_Toc431566628"/>
      <w:r>
        <w:rPr>
          <w:rFonts w:hint="cs"/>
          <w:rtl/>
        </w:rPr>
        <w:t>اعتبار قصد جزم و تنجیز در عقود</w:t>
      </w:r>
      <w:bookmarkEnd w:id="2"/>
    </w:p>
    <w:p w:rsidR="00FC5AC7" w:rsidRDefault="00FC5AC7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اولین مانعی که در قبال احتیاط در این مقام وجود دارد،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مشروط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بودن عقود و معاملات به جزم در نیت است،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ازاین‌روی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احتیاطی که مستلزم تکرار باشد، حداقل در اینجا مفقود خواهد بود.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خفاءً نوعی تعلیق وجود دارد،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تنجیز محقق نخواهد شد،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دلیل چون به یکدیگر نزدیک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یکجا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گشت.</w:t>
      </w:r>
    </w:p>
    <w:p w:rsidR="00FC5AC7" w:rsidRDefault="00FC5AC7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دو شرط در معاملات کمابیش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و در کتبی مانند مکاسب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FC5AC7" w:rsidRDefault="00FC5AC7" w:rsidP="00CC0F98">
      <w:pPr>
        <w:pStyle w:val="Heading2"/>
        <w:spacing w:line="360" w:lineRule="auto"/>
        <w:rPr>
          <w:rFonts w:hint="cs"/>
          <w:rtl/>
        </w:rPr>
      </w:pPr>
      <w:bookmarkStart w:id="3" w:name="_Toc431566629"/>
      <w:r>
        <w:rPr>
          <w:rFonts w:hint="cs"/>
          <w:rtl/>
        </w:rPr>
        <w:t>تفاوت دو شرط فوق</w:t>
      </w:r>
      <w:bookmarkEnd w:id="3"/>
    </w:p>
    <w:p w:rsidR="0059539A" w:rsidRDefault="00FC5AC7" w:rsidP="00CC0F9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مقصود از شرط جزم این است که فرد در زمان انشاء مبتلای به شک و تردید نباشد،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شود بحث در رضا نیست.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شرط صحت عقد این است که انشاء چه لفظی،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قولی و چه فعلی،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 xml:space="preserve"> انشاء مجزوم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FC5AC7" w:rsidRDefault="00FC5AC7" w:rsidP="0059539A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حال یا در اینجا اصلاً انشائی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 xml:space="preserve">به خاطر سیره عقلاء </w:t>
      </w:r>
      <w:r>
        <w:rPr>
          <w:rFonts w:ascii="IRBadr" w:hAnsi="IRBadr" w:cs="IRBadr" w:hint="cs"/>
          <w:sz w:val="28"/>
          <w:szCs w:val="28"/>
          <w:rtl/>
          <w:lang w:bidi="fa-IR"/>
        </w:rPr>
        <w:t>محقق نشده و یا نافذ نیست.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 است جزم در انشاء وجود داشته باشد.</w:t>
      </w:r>
    </w:p>
    <w:p w:rsidR="00FC5AC7" w:rsidRDefault="00FC5AC7" w:rsidP="00CC0F98">
      <w:pPr>
        <w:pStyle w:val="Heading2"/>
        <w:spacing w:line="360" w:lineRule="auto"/>
        <w:rPr>
          <w:rFonts w:hint="cs"/>
          <w:rtl/>
        </w:rPr>
      </w:pPr>
      <w:bookmarkStart w:id="4" w:name="_Toc431566630"/>
      <w:r>
        <w:rPr>
          <w:rFonts w:hint="cs"/>
          <w:rtl/>
        </w:rPr>
        <w:t>اتخاذ مبنا</w:t>
      </w:r>
      <w:bookmarkEnd w:id="4"/>
    </w:p>
    <w:p w:rsidR="00FC5AC7" w:rsidRDefault="0059539A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عمیق‌تر</w:t>
      </w:r>
      <w:r w:rsidR="00FC5AC7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دق</w:t>
      </w:r>
      <w:r>
        <w:rPr>
          <w:rFonts w:ascii="IRBadr" w:hAnsi="IRBadr" w:cs="IRBadr" w:hint="cs"/>
          <w:sz w:val="28"/>
          <w:szCs w:val="28"/>
          <w:rtl/>
          <w:lang w:bidi="fa-IR"/>
        </w:rPr>
        <w:t>یق‌ترین</w:t>
      </w:r>
      <w:r w:rsidR="00FC5AC7">
        <w:rPr>
          <w:rFonts w:ascii="IRBadr" w:hAnsi="IRBadr" w:cs="IRBadr" w:hint="cs"/>
          <w:sz w:val="28"/>
          <w:szCs w:val="28"/>
          <w:rtl/>
          <w:lang w:bidi="fa-IR"/>
        </w:rPr>
        <w:t xml:space="preserve"> گفتار این است که در صورت نبودن شرط جزم،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اصلاً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 xml:space="preserve"> انشائی وجود ندارد.</w:t>
      </w:r>
    </w:p>
    <w:p w:rsidR="00393488" w:rsidRDefault="00393488" w:rsidP="00CC0F98">
      <w:pPr>
        <w:pStyle w:val="Heading2"/>
        <w:spacing w:line="360" w:lineRule="auto"/>
        <w:rPr>
          <w:rFonts w:hint="cs"/>
          <w:rtl/>
        </w:rPr>
      </w:pPr>
      <w:bookmarkStart w:id="5" w:name="_Toc431566631"/>
      <w:r>
        <w:rPr>
          <w:rFonts w:hint="cs"/>
          <w:rtl/>
        </w:rPr>
        <w:lastRenderedPageBreak/>
        <w:t>شرط دوم</w:t>
      </w:r>
      <w:bookmarkEnd w:id="5"/>
    </w:p>
    <w:p w:rsidR="00393488" w:rsidRDefault="00393488" w:rsidP="00CC0F9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شرطی در انشاء وجود داشته باشد،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انشاء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دلیل مشروطیت محقق نخواهد بود.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جایی که انشاء طلاق معلق به بودن زوجه فرد باشد.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فروض متعددی برای تعلیق در انشاء فرض شده است.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تعلیق بر امر حالی یا استقلالی یا غیره.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بین جزم و تعلیق تساوی برقرار نبوده و شاید بین این دو من وجه برقرار باشد.</w:t>
      </w:r>
    </w:p>
    <w:p w:rsidR="00393488" w:rsidRDefault="00393488" w:rsidP="00CC0F98">
      <w:pPr>
        <w:pStyle w:val="Heading2"/>
        <w:spacing w:line="360" w:lineRule="auto"/>
        <w:rPr>
          <w:rtl/>
        </w:rPr>
      </w:pPr>
      <w:bookmarkStart w:id="6" w:name="_Toc431566632"/>
      <w:r>
        <w:rPr>
          <w:rFonts w:hint="cs"/>
          <w:rtl/>
        </w:rPr>
        <w:t>اختلاف در وسعت بحث</w:t>
      </w:r>
      <w:bookmarkEnd w:id="6"/>
    </w:p>
    <w:p w:rsidR="00393488" w:rsidRDefault="00393488" w:rsidP="00CC0F9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حقیقت این دو شرط برای صحت معامله مورد تأکید فقهاء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بدون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در این دو محور،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مفروض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ما این قرار گیرد که این دو شرط اموری لازم است که غالباً و فی الجملة شرط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در دامنه آن بحث وجود دارد،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حضرت امام که در عروة آن را در موردی که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محقق‌الوقوع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جا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93488" w:rsidRDefault="00393488" w:rsidP="00CC0F98">
      <w:pPr>
        <w:pStyle w:val="Heading2"/>
        <w:spacing w:line="360" w:lineRule="auto"/>
        <w:rPr>
          <w:rFonts w:hint="cs"/>
          <w:rtl/>
        </w:rPr>
      </w:pPr>
      <w:bookmarkStart w:id="7" w:name="_Toc431566633"/>
      <w:r>
        <w:rPr>
          <w:rFonts w:hint="cs"/>
          <w:rtl/>
        </w:rPr>
        <w:t>تشریح بحث</w:t>
      </w:r>
      <w:bookmarkEnd w:id="7"/>
    </w:p>
    <w:p w:rsidR="00393488" w:rsidRDefault="0059539A" w:rsidP="00CC0F9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 xml:space="preserve"> کسی که صیغه نکاح را با تکرار و در فرض احتیاط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ی‌خواند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 xml:space="preserve"> شک بوده و جزمی وجود ندارد.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 xml:space="preserve"> حال اینکه همه فقهاء قائل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به‌شرط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 xml:space="preserve"> جزم در این جایگاه </w:t>
      </w:r>
      <w:r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="0039348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223AC" w:rsidRDefault="008223AC" w:rsidP="00CC0F98">
      <w:pPr>
        <w:pStyle w:val="Heading2"/>
        <w:spacing w:line="360" w:lineRule="auto"/>
        <w:rPr>
          <w:rFonts w:hint="cs"/>
          <w:rtl/>
        </w:rPr>
      </w:pPr>
      <w:bookmarkStart w:id="8" w:name="_Toc431566634"/>
      <w:r>
        <w:rPr>
          <w:rFonts w:hint="cs"/>
          <w:rtl/>
        </w:rPr>
        <w:t>پاسخ از استدلال فوق</w:t>
      </w:r>
      <w:bookmarkEnd w:id="8"/>
    </w:p>
    <w:p w:rsidR="008223AC" w:rsidRDefault="008223AC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بیان فوق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پاسخ‌داده‌شده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که؛</w:t>
      </w:r>
    </w:p>
    <w:p w:rsidR="008223AC" w:rsidRDefault="008223AC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جزمی که در انشاءات معتبر دانسته شده،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وجود دارد که در بیان آقای تبریزی نیز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شرط است که فرد مصمم به این امر باشد که در اینجا محقق است و </w:t>
      </w:r>
      <w:r>
        <w:rPr>
          <w:rFonts w:ascii="IRBadr" w:hAnsi="IRBadr" w:cs="IRBadr" w:hint="cs"/>
          <w:sz w:val="28"/>
          <w:szCs w:val="28"/>
          <w:rtl/>
          <w:lang w:bidi="fa-IR"/>
        </w:rPr>
        <w:t>فرد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انشاء صیغه دارای تردیدی نیست.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تنها جزم به ایجاد واقعیت در خارج شرط شده است،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امری ورای این شرط شده باشد.</w:t>
      </w:r>
    </w:p>
    <w:p w:rsidR="008223AC" w:rsidRDefault="008223AC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ثانیاً در هریک از صیغ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خوانده‌شده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فرد جازم است،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شارع نیز امضاء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خارج از اراده اوست و شرط نیست.</w:t>
      </w:r>
    </w:p>
    <w:p w:rsidR="008223AC" w:rsidRDefault="008223AC" w:rsidP="00CC0F98">
      <w:pPr>
        <w:pStyle w:val="Heading2"/>
        <w:spacing w:line="360" w:lineRule="auto"/>
        <w:rPr>
          <w:rFonts w:hint="cs"/>
          <w:rtl/>
        </w:rPr>
      </w:pPr>
      <w:bookmarkStart w:id="9" w:name="_Toc431566635"/>
      <w:r>
        <w:rPr>
          <w:rFonts w:hint="cs"/>
          <w:rtl/>
        </w:rPr>
        <w:lastRenderedPageBreak/>
        <w:t>مناقشه در دلیل فوق</w:t>
      </w:r>
      <w:bookmarkEnd w:id="9"/>
    </w:p>
    <w:p w:rsidR="008223AC" w:rsidRDefault="008223AC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ممکن است کسی مناقشه داشته باشد که وقتی فرد در امضای شارع نسبت به هریک از این موارد تردید دارد،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مانع از تحقق جزم در نزد او خواهد شد.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فرض این است که عاقد به همه اطراف قضیه توجه دارد.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وقتی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شارع این صیغه را قبول ندارد،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او نیز خللی ایجاد خواهد شد.</w:t>
      </w:r>
    </w:p>
    <w:p w:rsidR="008223AC" w:rsidRDefault="008223AC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باز مفروض است که فرد در فضای تنفیذ شرعی است و دیگران نیز در این فضاء با او تعامل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223AC" w:rsidRDefault="008223AC" w:rsidP="00CC0F98">
      <w:pPr>
        <w:pStyle w:val="Heading3"/>
        <w:spacing w:line="360" w:lineRule="auto"/>
        <w:rPr>
          <w:rtl/>
        </w:rPr>
      </w:pPr>
      <w:bookmarkStart w:id="10" w:name="_Toc431566636"/>
      <w:r>
        <w:rPr>
          <w:rFonts w:hint="cs"/>
          <w:rtl/>
        </w:rPr>
        <w:t>حالات عدم جزم</w:t>
      </w:r>
      <w:bookmarkEnd w:id="10"/>
    </w:p>
    <w:p w:rsidR="008223AC" w:rsidRDefault="008223AC" w:rsidP="00CC0F9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 عبارت اخری عدم جزم بر دو قسم است؛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ذات فرد تصمیم بر معامله نهایی نشده است که در این حالت معامله قطعی نخواهد شد</w:t>
      </w:r>
      <w:r w:rsidR="000E4840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0E4840">
        <w:rPr>
          <w:rFonts w:ascii="IRBadr" w:hAnsi="IRBadr" w:cs="IRBadr" w:hint="cs"/>
          <w:sz w:val="28"/>
          <w:szCs w:val="28"/>
          <w:rtl/>
          <w:lang w:bidi="fa-IR"/>
        </w:rPr>
        <w:t xml:space="preserve"> اصل انشاء مشکوک الوجود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صورت دوم همین مقام بحث است که فرد دارای تردیدی است که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شارع انشاء او را امضاء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خیر؟</w:t>
      </w:r>
    </w:p>
    <w:p w:rsidR="000E4840" w:rsidRDefault="000E4840" w:rsidP="00CC0F9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مورد دوم چون فرد رأی شارع را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معامله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محقق نخواهد شد.</w:t>
      </w:r>
    </w:p>
    <w:p w:rsidR="008223AC" w:rsidRDefault="000E4840" w:rsidP="00CC0F98">
      <w:pPr>
        <w:pStyle w:val="Heading3"/>
        <w:spacing w:line="360" w:lineRule="auto"/>
        <w:rPr>
          <w:rFonts w:hint="cs"/>
          <w:rtl/>
        </w:rPr>
      </w:pPr>
      <w:bookmarkStart w:id="11" w:name="_Toc431566637"/>
      <w:r>
        <w:rPr>
          <w:rFonts w:hint="cs"/>
          <w:rtl/>
        </w:rPr>
        <w:t>اتخاذ مبنا</w:t>
      </w:r>
      <w:bookmarkEnd w:id="11"/>
    </w:p>
    <w:p w:rsidR="0059539A" w:rsidRDefault="000E4840" w:rsidP="0059539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در حقیقت دلیلی بر اشتراط جزم در حالت دوم وجود ندارد.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حالت اول دلیل وجود دارد و روشن است چراکه انشائی حقیقی در اینجا وجود ندارد.</w:t>
      </w:r>
    </w:p>
    <w:p w:rsidR="0059539A" w:rsidRDefault="000E4840" w:rsidP="0059539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ولی در حالت دوم بیان فوق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اعتبارات است و دلیل معتبری بر آن وجود ندارد.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جزم دارای درجات است.</w:t>
      </w:r>
      <w:bookmarkStart w:id="12" w:name="_Toc431566638"/>
    </w:p>
    <w:p w:rsidR="000E4840" w:rsidRPr="0059539A" w:rsidRDefault="0059539A" w:rsidP="0059539A">
      <w:pPr>
        <w:pStyle w:val="Heading3"/>
        <w:rPr>
          <w:rFonts w:ascii="IRBadr" w:hAnsi="IRBadr" w:cs="IRBadr" w:hint="cs"/>
          <w:sz w:val="28"/>
          <w:szCs w:val="28"/>
          <w:rtl/>
        </w:rPr>
      </w:pPr>
      <w:r>
        <w:rPr>
          <w:rFonts w:hint="cs"/>
          <w:rtl/>
        </w:rPr>
        <w:lastRenderedPageBreak/>
        <w:t>نتیجه‌گیری</w:t>
      </w:r>
      <w:bookmarkEnd w:id="12"/>
    </w:p>
    <w:p w:rsidR="000E4840" w:rsidRDefault="000E4840" w:rsidP="00CC0F9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نوع جزمی که در اینجا لازم است وجود دارد و بیان آقای خویی و تبریزی و برخی از بزرگان در این مقام صحیح است.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تفاوت بیان ما با ایشان در این است که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احتیاط مطلق حاصل شد، اما ما قائلیم در اینجا نسبت به سابق تفاوتی وجود دارد.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عقود و ایقاعات امر بدان شفافیت نیست.</w:t>
      </w:r>
    </w:p>
    <w:p w:rsidR="000E4840" w:rsidRPr="00FC5AC7" w:rsidRDefault="000E4840" w:rsidP="00CC0F9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چراکه 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همین‌که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مقام فرد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اجمالاً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بداند شارع آن صیغه را امضاء نموده است،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 xml:space="preserve"> کفا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9539A">
        <w:rPr>
          <w:rFonts w:ascii="IRBadr" w:hAnsi="IRBadr" w:cs="IRBadr"/>
          <w:sz w:val="28"/>
          <w:szCs w:val="28"/>
          <w:rtl/>
          <w:lang w:bidi="fa-IR"/>
        </w:rPr>
        <w:t>م</w:t>
      </w:r>
      <w:r w:rsidR="0059539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فراتر از آن در این مقام ضرورتی ندارد.</w:t>
      </w:r>
    </w:p>
    <w:sectPr w:rsidR="000E4840" w:rsidRPr="00FC5AC7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C7" w:rsidRDefault="002D33C7" w:rsidP="000D5800">
      <w:pPr>
        <w:spacing w:after="0" w:line="240" w:lineRule="auto"/>
      </w:pPr>
      <w:r>
        <w:separator/>
      </w:r>
    </w:p>
  </w:endnote>
  <w:endnote w:type="continuationSeparator" w:id="0">
    <w:p w:rsidR="002D33C7" w:rsidRDefault="002D33C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A" w:rsidRDefault="00595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A" w:rsidRDefault="005953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A" w:rsidRDefault="00595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C7" w:rsidRDefault="002D33C7" w:rsidP="000D5800">
      <w:pPr>
        <w:spacing w:after="0" w:line="240" w:lineRule="auto"/>
      </w:pPr>
      <w:r>
        <w:separator/>
      </w:r>
    </w:p>
  </w:footnote>
  <w:footnote w:type="continuationSeparator" w:id="0">
    <w:p w:rsidR="002D33C7" w:rsidRDefault="002D33C7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A" w:rsidRDefault="00595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C5AC7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3ECB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C5AC7">
      <w:rPr>
        <w:rFonts w:ascii="IranNastaliq" w:hAnsi="IranNastaliq" w:cs="IranNastaliq" w:hint="cs"/>
        <w:sz w:val="40"/>
        <w:szCs w:val="40"/>
        <w:rtl/>
        <w:lang w:bidi="fa-IR"/>
      </w:rPr>
      <w:t>4602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A" w:rsidRDefault="00595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E484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33C7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3488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9539A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223AC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C0F98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8002E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5AC7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7C09-4CA3-4501-877E-EC8552EC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123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24</cp:revision>
  <dcterms:created xsi:type="dcterms:W3CDTF">2014-11-18T06:47:00Z</dcterms:created>
  <dcterms:modified xsi:type="dcterms:W3CDTF">2015-10-02T13:02:00Z</dcterms:modified>
</cp:coreProperties>
</file>