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11" w:rsidRDefault="00901211" w:rsidP="00901211">
      <w:pPr>
        <w:bidi/>
        <w:spacing w:line="360" w:lineRule="auto"/>
        <w:rPr>
          <w:noProof/>
        </w:rPr>
      </w:pPr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33123F">
        <w:rPr>
          <w:rFonts w:ascii="IRBadr" w:hAnsi="IRBadr" w:cs="IRBadr" w:hint="cs"/>
          <w:sz w:val="28"/>
          <w:szCs w:val="28"/>
          <w:rtl/>
          <w:lang w:bidi="fa-IR"/>
        </w:rPr>
        <w:t xml:space="preserve"> الرحمن الرحیم</w:t>
      </w:r>
      <w:r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>
        <w:rPr>
          <w:rFonts w:ascii="IRBadr" w:hAnsi="IRBadr" w:cs="IRBadr"/>
          <w:sz w:val="28"/>
          <w:szCs w:val="28"/>
          <w:lang w:bidi="fa-IR"/>
        </w:rPr>
        <w:instrText>TOC</w:instrText>
      </w:r>
      <w:r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>
        <w:rPr>
          <w:rFonts w:ascii="IRBadr" w:hAnsi="IRBadr" w:cs="IRBadr"/>
          <w:sz w:val="28"/>
          <w:szCs w:val="28"/>
          <w:lang w:bidi="fa-IR"/>
        </w:rPr>
        <w:instrText>o "1-7" \h \z \u</w:instrText>
      </w:r>
      <w:r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901211" w:rsidRDefault="002706B3" w:rsidP="00901211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74934" w:history="1">
        <w:r w:rsidR="00901211" w:rsidRPr="00666FFC">
          <w:rPr>
            <w:rStyle w:val="Hyperlink"/>
            <w:rFonts w:hint="eastAsia"/>
            <w:noProof/>
            <w:rtl/>
          </w:rPr>
          <w:t>جواز</w:t>
        </w:r>
        <w:r w:rsidR="00901211" w:rsidRPr="00666FFC">
          <w:rPr>
            <w:rStyle w:val="Hyperlink"/>
            <w:noProof/>
            <w:rtl/>
          </w:rPr>
          <w:t xml:space="preserve"> </w:t>
        </w:r>
        <w:r w:rsidR="00901211" w:rsidRPr="00666FFC">
          <w:rPr>
            <w:rStyle w:val="Hyperlink"/>
            <w:rFonts w:hint="eastAsia"/>
            <w:noProof/>
            <w:rtl/>
          </w:rPr>
          <w:t>احت</w:t>
        </w:r>
        <w:r w:rsidR="00901211" w:rsidRPr="00666FFC">
          <w:rPr>
            <w:rStyle w:val="Hyperlink"/>
            <w:rFonts w:hint="cs"/>
            <w:noProof/>
            <w:rtl/>
          </w:rPr>
          <w:t>ی</w:t>
        </w:r>
        <w:r w:rsidR="00901211" w:rsidRPr="00666FFC">
          <w:rPr>
            <w:rStyle w:val="Hyperlink"/>
            <w:rFonts w:hint="eastAsia"/>
            <w:noProof/>
            <w:rtl/>
          </w:rPr>
          <w:t>اط</w:t>
        </w:r>
        <w:r w:rsidR="00901211">
          <w:rPr>
            <w:noProof/>
            <w:webHidden/>
          </w:rPr>
          <w:tab/>
        </w:r>
        <w:r w:rsidR="00901211">
          <w:rPr>
            <w:rStyle w:val="Hyperlink"/>
            <w:noProof/>
            <w:rtl/>
          </w:rPr>
          <w:fldChar w:fldCharType="begin"/>
        </w:r>
        <w:r w:rsidR="00901211">
          <w:rPr>
            <w:noProof/>
            <w:webHidden/>
          </w:rPr>
          <w:instrText xml:space="preserve"> PAGEREF _Toc431574934 \h </w:instrText>
        </w:r>
        <w:r w:rsidR="00901211">
          <w:rPr>
            <w:rStyle w:val="Hyperlink"/>
            <w:noProof/>
            <w:rtl/>
          </w:rPr>
        </w:r>
        <w:r w:rsidR="00901211">
          <w:rPr>
            <w:rStyle w:val="Hyperlink"/>
            <w:noProof/>
            <w:rtl/>
          </w:rPr>
          <w:fldChar w:fldCharType="separate"/>
        </w:r>
        <w:r w:rsidR="00901211">
          <w:rPr>
            <w:noProof/>
            <w:webHidden/>
          </w:rPr>
          <w:t>2</w:t>
        </w:r>
        <w:r w:rsidR="00901211">
          <w:rPr>
            <w:rStyle w:val="Hyperlink"/>
            <w:noProof/>
            <w:rtl/>
          </w:rPr>
          <w:fldChar w:fldCharType="end"/>
        </w:r>
      </w:hyperlink>
    </w:p>
    <w:p w:rsidR="00901211" w:rsidRDefault="002706B3" w:rsidP="00901211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74935" w:history="1">
        <w:r w:rsidR="00901211" w:rsidRPr="00666FFC">
          <w:rPr>
            <w:rStyle w:val="Hyperlink"/>
            <w:rFonts w:hint="eastAsia"/>
            <w:noProof/>
            <w:rtl/>
          </w:rPr>
          <w:t>مقام</w:t>
        </w:r>
        <w:r w:rsidR="00901211" w:rsidRPr="00666FFC">
          <w:rPr>
            <w:rStyle w:val="Hyperlink"/>
            <w:noProof/>
            <w:rtl/>
          </w:rPr>
          <w:t xml:space="preserve"> </w:t>
        </w:r>
        <w:r w:rsidR="00901211" w:rsidRPr="00666FFC">
          <w:rPr>
            <w:rStyle w:val="Hyperlink"/>
            <w:rFonts w:hint="eastAsia"/>
            <w:noProof/>
            <w:rtl/>
          </w:rPr>
          <w:t>دوم</w:t>
        </w:r>
        <w:r w:rsidR="00901211">
          <w:rPr>
            <w:noProof/>
            <w:webHidden/>
          </w:rPr>
          <w:tab/>
        </w:r>
        <w:r w:rsidR="00901211">
          <w:rPr>
            <w:rStyle w:val="Hyperlink"/>
            <w:noProof/>
            <w:rtl/>
          </w:rPr>
          <w:fldChar w:fldCharType="begin"/>
        </w:r>
        <w:r w:rsidR="00901211">
          <w:rPr>
            <w:noProof/>
            <w:webHidden/>
          </w:rPr>
          <w:instrText xml:space="preserve"> PAGEREF _Toc431574935 \h </w:instrText>
        </w:r>
        <w:r w:rsidR="00901211">
          <w:rPr>
            <w:rStyle w:val="Hyperlink"/>
            <w:noProof/>
            <w:rtl/>
          </w:rPr>
        </w:r>
        <w:r w:rsidR="00901211">
          <w:rPr>
            <w:rStyle w:val="Hyperlink"/>
            <w:noProof/>
            <w:rtl/>
          </w:rPr>
          <w:fldChar w:fldCharType="separate"/>
        </w:r>
        <w:r w:rsidR="00901211">
          <w:rPr>
            <w:noProof/>
            <w:webHidden/>
          </w:rPr>
          <w:t>2</w:t>
        </w:r>
        <w:r w:rsidR="00901211">
          <w:rPr>
            <w:rStyle w:val="Hyperlink"/>
            <w:noProof/>
            <w:rtl/>
          </w:rPr>
          <w:fldChar w:fldCharType="end"/>
        </w:r>
      </w:hyperlink>
    </w:p>
    <w:p w:rsidR="00901211" w:rsidRDefault="002706B3" w:rsidP="00901211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74936" w:history="1">
        <w:r w:rsidR="00901211" w:rsidRPr="00666FFC">
          <w:rPr>
            <w:rStyle w:val="Hyperlink"/>
            <w:rFonts w:hint="eastAsia"/>
            <w:noProof/>
            <w:rtl/>
          </w:rPr>
          <w:t>مرور</w:t>
        </w:r>
        <w:r w:rsidR="00901211" w:rsidRPr="00666FFC">
          <w:rPr>
            <w:rStyle w:val="Hyperlink"/>
            <w:noProof/>
            <w:rtl/>
          </w:rPr>
          <w:t xml:space="preserve"> </w:t>
        </w:r>
        <w:r w:rsidR="00901211" w:rsidRPr="00666FFC">
          <w:rPr>
            <w:rStyle w:val="Hyperlink"/>
            <w:rFonts w:hint="eastAsia"/>
            <w:noProof/>
            <w:rtl/>
          </w:rPr>
          <w:t>بحث</w:t>
        </w:r>
        <w:r w:rsidR="00901211" w:rsidRPr="00666FFC">
          <w:rPr>
            <w:rStyle w:val="Hyperlink"/>
            <w:noProof/>
            <w:rtl/>
          </w:rPr>
          <w:t xml:space="preserve"> </w:t>
        </w:r>
        <w:r w:rsidR="00901211" w:rsidRPr="00666FFC">
          <w:rPr>
            <w:rStyle w:val="Hyperlink"/>
            <w:rFonts w:hint="eastAsia"/>
            <w:noProof/>
            <w:rtl/>
          </w:rPr>
          <w:t>گذشته</w:t>
        </w:r>
        <w:r w:rsidR="00901211">
          <w:rPr>
            <w:noProof/>
            <w:webHidden/>
          </w:rPr>
          <w:tab/>
        </w:r>
        <w:r w:rsidR="00901211">
          <w:rPr>
            <w:rStyle w:val="Hyperlink"/>
            <w:noProof/>
            <w:rtl/>
          </w:rPr>
          <w:fldChar w:fldCharType="begin"/>
        </w:r>
        <w:r w:rsidR="00901211">
          <w:rPr>
            <w:noProof/>
            <w:webHidden/>
          </w:rPr>
          <w:instrText xml:space="preserve"> PAGEREF _Toc431574936 \h </w:instrText>
        </w:r>
        <w:r w:rsidR="00901211">
          <w:rPr>
            <w:rStyle w:val="Hyperlink"/>
            <w:noProof/>
            <w:rtl/>
          </w:rPr>
        </w:r>
        <w:r w:rsidR="00901211">
          <w:rPr>
            <w:rStyle w:val="Hyperlink"/>
            <w:noProof/>
            <w:rtl/>
          </w:rPr>
          <w:fldChar w:fldCharType="separate"/>
        </w:r>
        <w:r w:rsidR="00901211">
          <w:rPr>
            <w:noProof/>
            <w:webHidden/>
          </w:rPr>
          <w:t>2</w:t>
        </w:r>
        <w:r w:rsidR="00901211">
          <w:rPr>
            <w:rStyle w:val="Hyperlink"/>
            <w:noProof/>
            <w:rtl/>
          </w:rPr>
          <w:fldChar w:fldCharType="end"/>
        </w:r>
      </w:hyperlink>
    </w:p>
    <w:p w:rsidR="00901211" w:rsidRDefault="002706B3" w:rsidP="0090121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74937" w:history="1">
        <w:r w:rsidR="00901211" w:rsidRPr="00666FFC">
          <w:rPr>
            <w:rStyle w:val="Hyperlink"/>
            <w:rFonts w:hint="eastAsia"/>
            <w:noProof/>
            <w:rtl/>
          </w:rPr>
          <w:t>انواع</w:t>
        </w:r>
        <w:r w:rsidR="00901211" w:rsidRPr="00666FFC">
          <w:rPr>
            <w:rStyle w:val="Hyperlink"/>
            <w:noProof/>
            <w:rtl/>
          </w:rPr>
          <w:t xml:space="preserve"> </w:t>
        </w:r>
        <w:r w:rsidR="00901211" w:rsidRPr="00666FFC">
          <w:rPr>
            <w:rStyle w:val="Hyperlink"/>
            <w:rFonts w:hint="eastAsia"/>
            <w:noProof/>
            <w:rtl/>
          </w:rPr>
          <w:t>تعل</w:t>
        </w:r>
        <w:r w:rsidR="00901211" w:rsidRPr="00666FFC">
          <w:rPr>
            <w:rStyle w:val="Hyperlink"/>
            <w:rFonts w:hint="cs"/>
            <w:noProof/>
            <w:rtl/>
          </w:rPr>
          <w:t>ی</w:t>
        </w:r>
        <w:r w:rsidR="00901211" w:rsidRPr="00666FFC">
          <w:rPr>
            <w:rStyle w:val="Hyperlink"/>
            <w:rFonts w:hint="eastAsia"/>
            <w:noProof/>
            <w:rtl/>
          </w:rPr>
          <w:t>ق</w:t>
        </w:r>
        <w:r w:rsidR="00901211">
          <w:rPr>
            <w:noProof/>
            <w:webHidden/>
          </w:rPr>
          <w:tab/>
        </w:r>
        <w:r w:rsidR="00901211">
          <w:rPr>
            <w:rStyle w:val="Hyperlink"/>
            <w:noProof/>
            <w:rtl/>
          </w:rPr>
          <w:fldChar w:fldCharType="begin"/>
        </w:r>
        <w:r w:rsidR="00901211">
          <w:rPr>
            <w:noProof/>
            <w:webHidden/>
          </w:rPr>
          <w:instrText xml:space="preserve"> PAGEREF _Toc431574937 \h </w:instrText>
        </w:r>
        <w:r w:rsidR="00901211">
          <w:rPr>
            <w:rStyle w:val="Hyperlink"/>
            <w:noProof/>
            <w:rtl/>
          </w:rPr>
        </w:r>
        <w:r w:rsidR="00901211">
          <w:rPr>
            <w:rStyle w:val="Hyperlink"/>
            <w:noProof/>
            <w:rtl/>
          </w:rPr>
          <w:fldChar w:fldCharType="separate"/>
        </w:r>
        <w:r w:rsidR="00901211">
          <w:rPr>
            <w:noProof/>
            <w:webHidden/>
          </w:rPr>
          <w:t>2</w:t>
        </w:r>
        <w:r w:rsidR="00901211">
          <w:rPr>
            <w:rStyle w:val="Hyperlink"/>
            <w:noProof/>
            <w:rtl/>
          </w:rPr>
          <w:fldChar w:fldCharType="end"/>
        </w:r>
      </w:hyperlink>
    </w:p>
    <w:p w:rsidR="00901211" w:rsidRDefault="002706B3" w:rsidP="0090121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74938" w:history="1">
        <w:r w:rsidR="00901211" w:rsidRPr="00666FFC">
          <w:rPr>
            <w:rStyle w:val="Hyperlink"/>
            <w:rFonts w:hint="eastAsia"/>
            <w:noProof/>
            <w:rtl/>
          </w:rPr>
          <w:t>پاسخ</w:t>
        </w:r>
        <w:r w:rsidR="00901211" w:rsidRPr="00666FFC">
          <w:rPr>
            <w:rStyle w:val="Hyperlink"/>
            <w:noProof/>
            <w:rtl/>
          </w:rPr>
          <w:t xml:space="preserve"> </w:t>
        </w:r>
        <w:r w:rsidR="00901211" w:rsidRPr="00666FFC">
          <w:rPr>
            <w:rStyle w:val="Hyperlink"/>
            <w:rFonts w:hint="eastAsia"/>
            <w:noProof/>
            <w:rtl/>
          </w:rPr>
          <w:t>از</w:t>
        </w:r>
        <w:r w:rsidR="00901211" w:rsidRPr="00666FFC">
          <w:rPr>
            <w:rStyle w:val="Hyperlink"/>
            <w:noProof/>
            <w:rtl/>
          </w:rPr>
          <w:t xml:space="preserve"> </w:t>
        </w:r>
        <w:r w:rsidR="00901211" w:rsidRPr="00666FFC">
          <w:rPr>
            <w:rStyle w:val="Hyperlink"/>
            <w:rFonts w:hint="eastAsia"/>
            <w:noProof/>
            <w:rtl/>
          </w:rPr>
          <w:t>استدلال</w:t>
        </w:r>
        <w:r w:rsidR="00901211" w:rsidRPr="00666FFC">
          <w:rPr>
            <w:rStyle w:val="Hyperlink"/>
            <w:noProof/>
            <w:rtl/>
          </w:rPr>
          <w:t xml:space="preserve"> </w:t>
        </w:r>
        <w:r w:rsidR="00901211" w:rsidRPr="00666FFC">
          <w:rPr>
            <w:rStyle w:val="Hyperlink"/>
            <w:rFonts w:hint="eastAsia"/>
            <w:noProof/>
            <w:rtl/>
          </w:rPr>
          <w:t>فوق</w:t>
        </w:r>
        <w:r w:rsidR="00901211">
          <w:rPr>
            <w:noProof/>
            <w:webHidden/>
          </w:rPr>
          <w:tab/>
        </w:r>
        <w:r w:rsidR="00901211">
          <w:rPr>
            <w:rStyle w:val="Hyperlink"/>
            <w:noProof/>
            <w:rtl/>
          </w:rPr>
          <w:fldChar w:fldCharType="begin"/>
        </w:r>
        <w:r w:rsidR="00901211">
          <w:rPr>
            <w:noProof/>
            <w:webHidden/>
          </w:rPr>
          <w:instrText xml:space="preserve"> PAGEREF _Toc431574938 \h </w:instrText>
        </w:r>
        <w:r w:rsidR="00901211">
          <w:rPr>
            <w:rStyle w:val="Hyperlink"/>
            <w:noProof/>
            <w:rtl/>
          </w:rPr>
        </w:r>
        <w:r w:rsidR="00901211">
          <w:rPr>
            <w:rStyle w:val="Hyperlink"/>
            <w:noProof/>
            <w:rtl/>
          </w:rPr>
          <w:fldChar w:fldCharType="separate"/>
        </w:r>
        <w:r w:rsidR="00901211">
          <w:rPr>
            <w:noProof/>
            <w:webHidden/>
          </w:rPr>
          <w:t>2</w:t>
        </w:r>
        <w:r w:rsidR="00901211">
          <w:rPr>
            <w:rStyle w:val="Hyperlink"/>
            <w:noProof/>
            <w:rtl/>
          </w:rPr>
          <w:fldChar w:fldCharType="end"/>
        </w:r>
      </w:hyperlink>
    </w:p>
    <w:p w:rsidR="00901211" w:rsidRDefault="002706B3" w:rsidP="0090121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74939" w:history="1">
        <w:r w:rsidR="00901211" w:rsidRPr="00666FFC">
          <w:rPr>
            <w:rStyle w:val="Hyperlink"/>
            <w:rFonts w:hint="eastAsia"/>
            <w:noProof/>
            <w:rtl/>
          </w:rPr>
          <w:t>پاسخ</w:t>
        </w:r>
        <w:r w:rsidR="00901211" w:rsidRPr="00666FFC">
          <w:rPr>
            <w:rStyle w:val="Hyperlink"/>
            <w:noProof/>
            <w:rtl/>
          </w:rPr>
          <w:t xml:space="preserve"> </w:t>
        </w:r>
        <w:r w:rsidR="00901211" w:rsidRPr="00666FFC">
          <w:rPr>
            <w:rStyle w:val="Hyperlink"/>
            <w:rFonts w:hint="eastAsia"/>
            <w:noProof/>
            <w:rtl/>
          </w:rPr>
          <w:t>اول</w:t>
        </w:r>
        <w:r w:rsidR="00901211">
          <w:rPr>
            <w:noProof/>
            <w:webHidden/>
          </w:rPr>
          <w:tab/>
        </w:r>
        <w:r w:rsidR="00901211">
          <w:rPr>
            <w:rStyle w:val="Hyperlink"/>
            <w:noProof/>
            <w:rtl/>
          </w:rPr>
          <w:fldChar w:fldCharType="begin"/>
        </w:r>
        <w:r w:rsidR="00901211">
          <w:rPr>
            <w:noProof/>
            <w:webHidden/>
          </w:rPr>
          <w:instrText xml:space="preserve"> PAGEREF _Toc431574939 \h </w:instrText>
        </w:r>
        <w:r w:rsidR="00901211">
          <w:rPr>
            <w:rStyle w:val="Hyperlink"/>
            <w:noProof/>
            <w:rtl/>
          </w:rPr>
        </w:r>
        <w:r w:rsidR="00901211">
          <w:rPr>
            <w:rStyle w:val="Hyperlink"/>
            <w:noProof/>
            <w:rtl/>
          </w:rPr>
          <w:fldChar w:fldCharType="separate"/>
        </w:r>
        <w:r w:rsidR="00901211">
          <w:rPr>
            <w:noProof/>
            <w:webHidden/>
          </w:rPr>
          <w:t>3</w:t>
        </w:r>
        <w:r w:rsidR="00901211">
          <w:rPr>
            <w:rStyle w:val="Hyperlink"/>
            <w:noProof/>
            <w:rtl/>
          </w:rPr>
          <w:fldChar w:fldCharType="end"/>
        </w:r>
      </w:hyperlink>
    </w:p>
    <w:p w:rsidR="00901211" w:rsidRDefault="002706B3" w:rsidP="0090121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74940" w:history="1">
        <w:r w:rsidR="00901211" w:rsidRPr="00666FFC">
          <w:rPr>
            <w:rStyle w:val="Hyperlink"/>
            <w:rFonts w:hint="eastAsia"/>
            <w:noProof/>
            <w:rtl/>
          </w:rPr>
          <w:t>اتخاذ</w:t>
        </w:r>
        <w:r w:rsidR="00901211" w:rsidRPr="00666FFC">
          <w:rPr>
            <w:rStyle w:val="Hyperlink"/>
            <w:noProof/>
            <w:rtl/>
          </w:rPr>
          <w:t xml:space="preserve"> </w:t>
        </w:r>
        <w:r w:rsidR="00901211" w:rsidRPr="00666FFC">
          <w:rPr>
            <w:rStyle w:val="Hyperlink"/>
            <w:rFonts w:hint="eastAsia"/>
            <w:noProof/>
            <w:rtl/>
          </w:rPr>
          <w:t>مبنا</w:t>
        </w:r>
        <w:r w:rsidR="00901211">
          <w:rPr>
            <w:noProof/>
            <w:webHidden/>
          </w:rPr>
          <w:tab/>
        </w:r>
        <w:r w:rsidR="00901211">
          <w:rPr>
            <w:rStyle w:val="Hyperlink"/>
            <w:noProof/>
            <w:rtl/>
          </w:rPr>
          <w:fldChar w:fldCharType="begin"/>
        </w:r>
        <w:r w:rsidR="00901211">
          <w:rPr>
            <w:noProof/>
            <w:webHidden/>
          </w:rPr>
          <w:instrText xml:space="preserve"> PAGEREF _Toc431574940 \h </w:instrText>
        </w:r>
        <w:r w:rsidR="00901211">
          <w:rPr>
            <w:rStyle w:val="Hyperlink"/>
            <w:noProof/>
            <w:rtl/>
          </w:rPr>
        </w:r>
        <w:r w:rsidR="00901211">
          <w:rPr>
            <w:rStyle w:val="Hyperlink"/>
            <w:noProof/>
            <w:rtl/>
          </w:rPr>
          <w:fldChar w:fldCharType="separate"/>
        </w:r>
        <w:r w:rsidR="00901211">
          <w:rPr>
            <w:noProof/>
            <w:webHidden/>
          </w:rPr>
          <w:t>3</w:t>
        </w:r>
        <w:r w:rsidR="00901211">
          <w:rPr>
            <w:rStyle w:val="Hyperlink"/>
            <w:noProof/>
            <w:rtl/>
          </w:rPr>
          <w:fldChar w:fldCharType="end"/>
        </w:r>
      </w:hyperlink>
    </w:p>
    <w:p w:rsidR="00901211" w:rsidRDefault="002706B3" w:rsidP="0090121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74941" w:history="1">
        <w:r w:rsidR="00901211" w:rsidRPr="00666FFC">
          <w:rPr>
            <w:rStyle w:val="Hyperlink"/>
            <w:rFonts w:hint="eastAsia"/>
            <w:noProof/>
            <w:rtl/>
          </w:rPr>
          <w:t>پاسخ</w:t>
        </w:r>
        <w:r w:rsidR="00901211" w:rsidRPr="00666FFC">
          <w:rPr>
            <w:rStyle w:val="Hyperlink"/>
            <w:noProof/>
            <w:rtl/>
          </w:rPr>
          <w:t xml:space="preserve"> </w:t>
        </w:r>
        <w:r w:rsidR="00901211" w:rsidRPr="00666FFC">
          <w:rPr>
            <w:rStyle w:val="Hyperlink"/>
            <w:rFonts w:hint="eastAsia"/>
            <w:noProof/>
            <w:rtl/>
          </w:rPr>
          <w:t>دوم</w:t>
        </w:r>
        <w:r w:rsidR="00901211">
          <w:rPr>
            <w:noProof/>
            <w:webHidden/>
          </w:rPr>
          <w:tab/>
        </w:r>
        <w:r w:rsidR="00901211">
          <w:rPr>
            <w:rStyle w:val="Hyperlink"/>
            <w:noProof/>
            <w:rtl/>
          </w:rPr>
          <w:fldChar w:fldCharType="begin"/>
        </w:r>
        <w:r w:rsidR="00901211">
          <w:rPr>
            <w:noProof/>
            <w:webHidden/>
          </w:rPr>
          <w:instrText xml:space="preserve"> PAGEREF _Toc431574941 \h </w:instrText>
        </w:r>
        <w:r w:rsidR="00901211">
          <w:rPr>
            <w:rStyle w:val="Hyperlink"/>
            <w:noProof/>
            <w:rtl/>
          </w:rPr>
        </w:r>
        <w:r w:rsidR="00901211">
          <w:rPr>
            <w:rStyle w:val="Hyperlink"/>
            <w:noProof/>
            <w:rtl/>
          </w:rPr>
          <w:fldChar w:fldCharType="separate"/>
        </w:r>
        <w:r w:rsidR="00901211">
          <w:rPr>
            <w:noProof/>
            <w:webHidden/>
          </w:rPr>
          <w:t>3</w:t>
        </w:r>
        <w:r w:rsidR="00901211">
          <w:rPr>
            <w:rStyle w:val="Hyperlink"/>
            <w:noProof/>
            <w:rtl/>
          </w:rPr>
          <w:fldChar w:fldCharType="end"/>
        </w:r>
      </w:hyperlink>
    </w:p>
    <w:p w:rsidR="00901211" w:rsidRDefault="002706B3" w:rsidP="0090121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74942" w:history="1">
        <w:r w:rsidR="00901211" w:rsidRPr="00666FFC">
          <w:rPr>
            <w:rStyle w:val="Hyperlink"/>
            <w:rFonts w:hint="eastAsia"/>
            <w:noProof/>
            <w:rtl/>
          </w:rPr>
          <w:t>پاسخ</w:t>
        </w:r>
        <w:r w:rsidR="00901211" w:rsidRPr="00666FFC">
          <w:rPr>
            <w:rStyle w:val="Hyperlink"/>
            <w:noProof/>
            <w:rtl/>
          </w:rPr>
          <w:t xml:space="preserve"> </w:t>
        </w:r>
        <w:r w:rsidR="00901211" w:rsidRPr="00666FFC">
          <w:rPr>
            <w:rStyle w:val="Hyperlink"/>
            <w:rFonts w:hint="eastAsia"/>
            <w:noProof/>
            <w:rtl/>
          </w:rPr>
          <w:t>سوم</w:t>
        </w:r>
        <w:r w:rsidR="00901211">
          <w:rPr>
            <w:noProof/>
            <w:webHidden/>
          </w:rPr>
          <w:tab/>
        </w:r>
        <w:r w:rsidR="00901211">
          <w:rPr>
            <w:rStyle w:val="Hyperlink"/>
            <w:noProof/>
            <w:rtl/>
          </w:rPr>
          <w:fldChar w:fldCharType="begin"/>
        </w:r>
        <w:r w:rsidR="00901211">
          <w:rPr>
            <w:noProof/>
            <w:webHidden/>
          </w:rPr>
          <w:instrText xml:space="preserve"> PAGEREF _Toc431574942 \h </w:instrText>
        </w:r>
        <w:r w:rsidR="00901211">
          <w:rPr>
            <w:rStyle w:val="Hyperlink"/>
            <w:noProof/>
            <w:rtl/>
          </w:rPr>
        </w:r>
        <w:r w:rsidR="00901211">
          <w:rPr>
            <w:rStyle w:val="Hyperlink"/>
            <w:noProof/>
            <w:rtl/>
          </w:rPr>
          <w:fldChar w:fldCharType="separate"/>
        </w:r>
        <w:r w:rsidR="00901211">
          <w:rPr>
            <w:noProof/>
            <w:webHidden/>
          </w:rPr>
          <w:t>3</w:t>
        </w:r>
        <w:r w:rsidR="00901211">
          <w:rPr>
            <w:rStyle w:val="Hyperlink"/>
            <w:noProof/>
            <w:rtl/>
          </w:rPr>
          <w:fldChar w:fldCharType="end"/>
        </w:r>
      </w:hyperlink>
    </w:p>
    <w:p w:rsidR="00901211" w:rsidRDefault="002706B3" w:rsidP="0090121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74943" w:history="1">
        <w:r w:rsidR="00901211" w:rsidRPr="00666FFC">
          <w:rPr>
            <w:rStyle w:val="Hyperlink"/>
            <w:rFonts w:hint="eastAsia"/>
            <w:noProof/>
            <w:rtl/>
          </w:rPr>
          <w:t>اتخاذ</w:t>
        </w:r>
        <w:r w:rsidR="00901211" w:rsidRPr="00666FFC">
          <w:rPr>
            <w:rStyle w:val="Hyperlink"/>
            <w:noProof/>
            <w:rtl/>
          </w:rPr>
          <w:t xml:space="preserve"> </w:t>
        </w:r>
        <w:r w:rsidR="00901211" w:rsidRPr="00666FFC">
          <w:rPr>
            <w:rStyle w:val="Hyperlink"/>
            <w:rFonts w:hint="eastAsia"/>
            <w:noProof/>
            <w:rtl/>
          </w:rPr>
          <w:t>مبنا</w:t>
        </w:r>
        <w:r w:rsidR="00901211">
          <w:rPr>
            <w:noProof/>
            <w:webHidden/>
          </w:rPr>
          <w:tab/>
        </w:r>
        <w:r w:rsidR="00901211">
          <w:rPr>
            <w:rStyle w:val="Hyperlink"/>
            <w:noProof/>
            <w:rtl/>
          </w:rPr>
          <w:fldChar w:fldCharType="begin"/>
        </w:r>
        <w:r w:rsidR="00901211">
          <w:rPr>
            <w:noProof/>
            <w:webHidden/>
          </w:rPr>
          <w:instrText xml:space="preserve"> PAGEREF _Toc431574943 \h </w:instrText>
        </w:r>
        <w:r w:rsidR="00901211">
          <w:rPr>
            <w:rStyle w:val="Hyperlink"/>
            <w:noProof/>
            <w:rtl/>
          </w:rPr>
        </w:r>
        <w:r w:rsidR="00901211">
          <w:rPr>
            <w:rStyle w:val="Hyperlink"/>
            <w:noProof/>
            <w:rtl/>
          </w:rPr>
          <w:fldChar w:fldCharType="separate"/>
        </w:r>
        <w:r w:rsidR="00901211">
          <w:rPr>
            <w:noProof/>
            <w:webHidden/>
          </w:rPr>
          <w:t>3</w:t>
        </w:r>
        <w:r w:rsidR="00901211">
          <w:rPr>
            <w:rStyle w:val="Hyperlink"/>
            <w:noProof/>
            <w:rtl/>
          </w:rPr>
          <w:fldChar w:fldCharType="end"/>
        </w:r>
      </w:hyperlink>
    </w:p>
    <w:p w:rsidR="00901211" w:rsidRDefault="002706B3" w:rsidP="0090121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74944" w:history="1">
        <w:r w:rsidR="00901211" w:rsidRPr="00666FFC">
          <w:rPr>
            <w:rStyle w:val="Hyperlink"/>
            <w:rFonts w:hint="eastAsia"/>
            <w:noProof/>
            <w:rtl/>
          </w:rPr>
          <w:t>پاسخ</w:t>
        </w:r>
        <w:r w:rsidR="00901211" w:rsidRPr="00666FFC">
          <w:rPr>
            <w:rStyle w:val="Hyperlink"/>
            <w:noProof/>
            <w:rtl/>
          </w:rPr>
          <w:t xml:space="preserve"> </w:t>
        </w:r>
        <w:r w:rsidR="00901211" w:rsidRPr="00666FFC">
          <w:rPr>
            <w:rStyle w:val="Hyperlink"/>
            <w:rFonts w:hint="eastAsia"/>
            <w:noProof/>
            <w:rtl/>
          </w:rPr>
          <w:t>چهارم</w:t>
        </w:r>
        <w:r w:rsidR="00901211">
          <w:rPr>
            <w:noProof/>
            <w:webHidden/>
          </w:rPr>
          <w:tab/>
        </w:r>
        <w:r w:rsidR="00901211">
          <w:rPr>
            <w:rStyle w:val="Hyperlink"/>
            <w:noProof/>
            <w:rtl/>
          </w:rPr>
          <w:fldChar w:fldCharType="begin"/>
        </w:r>
        <w:r w:rsidR="00901211">
          <w:rPr>
            <w:noProof/>
            <w:webHidden/>
          </w:rPr>
          <w:instrText xml:space="preserve"> PAGEREF _Toc431574944 \h </w:instrText>
        </w:r>
        <w:r w:rsidR="00901211">
          <w:rPr>
            <w:rStyle w:val="Hyperlink"/>
            <w:noProof/>
            <w:rtl/>
          </w:rPr>
        </w:r>
        <w:r w:rsidR="00901211">
          <w:rPr>
            <w:rStyle w:val="Hyperlink"/>
            <w:noProof/>
            <w:rtl/>
          </w:rPr>
          <w:fldChar w:fldCharType="separate"/>
        </w:r>
        <w:r w:rsidR="00901211">
          <w:rPr>
            <w:noProof/>
            <w:webHidden/>
          </w:rPr>
          <w:t>4</w:t>
        </w:r>
        <w:r w:rsidR="00901211">
          <w:rPr>
            <w:rStyle w:val="Hyperlink"/>
            <w:noProof/>
            <w:rtl/>
          </w:rPr>
          <w:fldChar w:fldCharType="end"/>
        </w:r>
      </w:hyperlink>
    </w:p>
    <w:p w:rsidR="00901211" w:rsidRDefault="002706B3" w:rsidP="0090121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74945" w:history="1">
        <w:r w:rsidR="00901211" w:rsidRPr="00666FFC">
          <w:rPr>
            <w:rStyle w:val="Hyperlink"/>
            <w:rFonts w:hint="eastAsia"/>
            <w:noProof/>
            <w:rtl/>
          </w:rPr>
          <w:t>اتخاذ</w:t>
        </w:r>
        <w:r w:rsidR="00901211" w:rsidRPr="00666FFC">
          <w:rPr>
            <w:rStyle w:val="Hyperlink"/>
            <w:noProof/>
            <w:rtl/>
          </w:rPr>
          <w:t xml:space="preserve"> </w:t>
        </w:r>
        <w:r w:rsidR="00901211" w:rsidRPr="00666FFC">
          <w:rPr>
            <w:rStyle w:val="Hyperlink"/>
            <w:rFonts w:hint="eastAsia"/>
            <w:noProof/>
            <w:rtl/>
          </w:rPr>
          <w:t>مبنا</w:t>
        </w:r>
        <w:r w:rsidR="00901211">
          <w:rPr>
            <w:noProof/>
            <w:webHidden/>
          </w:rPr>
          <w:tab/>
        </w:r>
        <w:r w:rsidR="00901211">
          <w:rPr>
            <w:rStyle w:val="Hyperlink"/>
            <w:noProof/>
            <w:rtl/>
          </w:rPr>
          <w:fldChar w:fldCharType="begin"/>
        </w:r>
        <w:r w:rsidR="00901211">
          <w:rPr>
            <w:noProof/>
            <w:webHidden/>
          </w:rPr>
          <w:instrText xml:space="preserve"> PAGEREF _Toc431574945 \h </w:instrText>
        </w:r>
        <w:r w:rsidR="00901211">
          <w:rPr>
            <w:rStyle w:val="Hyperlink"/>
            <w:noProof/>
            <w:rtl/>
          </w:rPr>
        </w:r>
        <w:r w:rsidR="00901211">
          <w:rPr>
            <w:rStyle w:val="Hyperlink"/>
            <w:noProof/>
            <w:rtl/>
          </w:rPr>
          <w:fldChar w:fldCharType="separate"/>
        </w:r>
        <w:r w:rsidR="00901211">
          <w:rPr>
            <w:noProof/>
            <w:webHidden/>
          </w:rPr>
          <w:t>4</w:t>
        </w:r>
        <w:r w:rsidR="00901211">
          <w:rPr>
            <w:rStyle w:val="Hyperlink"/>
            <w:noProof/>
            <w:rtl/>
          </w:rPr>
          <w:fldChar w:fldCharType="end"/>
        </w:r>
      </w:hyperlink>
    </w:p>
    <w:p w:rsidR="00901211" w:rsidRDefault="002706B3" w:rsidP="0090121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74946" w:history="1">
        <w:r w:rsidR="00901211">
          <w:rPr>
            <w:rStyle w:val="Hyperlink"/>
            <w:rFonts w:hint="eastAsia"/>
            <w:noProof/>
            <w:rtl/>
          </w:rPr>
          <w:t>جمع‌بندی</w:t>
        </w:r>
        <w:r w:rsidR="00901211">
          <w:rPr>
            <w:noProof/>
            <w:webHidden/>
          </w:rPr>
          <w:tab/>
        </w:r>
        <w:r w:rsidR="00901211">
          <w:rPr>
            <w:rStyle w:val="Hyperlink"/>
            <w:noProof/>
            <w:rtl/>
          </w:rPr>
          <w:fldChar w:fldCharType="begin"/>
        </w:r>
        <w:r w:rsidR="00901211">
          <w:rPr>
            <w:noProof/>
            <w:webHidden/>
          </w:rPr>
          <w:instrText xml:space="preserve"> PAGEREF _Toc431574946 \h </w:instrText>
        </w:r>
        <w:r w:rsidR="00901211">
          <w:rPr>
            <w:rStyle w:val="Hyperlink"/>
            <w:noProof/>
            <w:rtl/>
          </w:rPr>
        </w:r>
        <w:r w:rsidR="00901211">
          <w:rPr>
            <w:rStyle w:val="Hyperlink"/>
            <w:noProof/>
            <w:rtl/>
          </w:rPr>
          <w:fldChar w:fldCharType="separate"/>
        </w:r>
        <w:r w:rsidR="00901211">
          <w:rPr>
            <w:noProof/>
            <w:webHidden/>
          </w:rPr>
          <w:t>4</w:t>
        </w:r>
        <w:r w:rsidR="00901211">
          <w:rPr>
            <w:rStyle w:val="Hyperlink"/>
            <w:noProof/>
            <w:rtl/>
          </w:rPr>
          <w:fldChar w:fldCharType="end"/>
        </w:r>
      </w:hyperlink>
    </w:p>
    <w:p w:rsidR="00901211" w:rsidRDefault="002706B3" w:rsidP="0090121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74947" w:history="1">
        <w:r w:rsidR="00901211" w:rsidRPr="00666FFC">
          <w:rPr>
            <w:rStyle w:val="Hyperlink"/>
            <w:rFonts w:hint="eastAsia"/>
            <w:noProof/>
            <w:rtl/>
          </w:rPr>
          <w:t>ادعا</w:t>
        </w:r>
        <w:r w:rsidR="00901211" w:rsidRPr="00666FFC">
          <w:rPr>
            <w:rStyle w:val="Hyperlink"/>
            <w:rFonts w:hint="cs"/>
            <w:noProof/>
            <w:rtl/>
          </w:rPr>
          <w:t>ی</w:t>
        </w:r>
        <w:r w:rsidR="00901211" w:rsidRPr="00666FFC">
          <w:rPr>
            <w:rStyle w:val="Hyperlink"/>
            <w:noProof/>
            <w:rtl/>
          </w:rPr>
          <w:t xml:space="preserve"> </w:t>
        </w:r>
        <w:r w:rsidR="00901211" w:rsidRPr="00666FFC">
          <w:rPr>
            <w:rStyle w:val="Hyperlink"/>
            <w:rFonts w:hint="eastAsia"/>
            <w:noProof/>
            <w:rtl/>
          </w:rPr>
          <w:t>بد</w:t>
        </w:r>
        <w:r w:rsidR="00901211" w:rsidRPr="00666FFC">
          <w:rPr>
            <w:rStyle w:val="Hyperlink"/>
            <w:rFonts w:hint="cs"/>
            <w:noProof/>
            <w:rtl/>
          </w:rPr>
          <w:t>ی</w:t>
        </w:r>
        <w:r w:rsidR="00901211" w:rsidRPr="00666FFC">
          <w:rPr>
            <w:rStyle w:val="Hyperlink"/>
            <w:rFonts w:hint="eastAsia"/>
            <w:noProof/>
            <w:rtl/>
          </w:rPr>
          <w:t>ه</w:t>
        </w:r>
        <w:r w:rsidR="00901211" w:rsidRPr="00666FFC">
          <w:rPr>
            <w:rStyle w:val="Hyperlink"/>
            <w:rFonts w:hint="cs"/>
            <w:noProof/>
            <w:rtl/>
          </w:rPr>
          <w:t>ی</w:t>
        </w:r>
        <w:r w:rsidR="00901211" w:rsidRPr="00666FFC">
          <w:rPr>
            <w:rStyle w:val="Hyperlink"/>
            <w:noProof/>
            <w:rtl/>
          </w:rPr>
          <w:t xml:space="preserve"> </w:t>
        </w:r>
        <w:r w:rsidR="00901211" w:rsidRPr="00666FFC">
          <w:rPr>
            <w:rStyle w:val="Hyperlink"/>
            <w:rFonts w:hint="eastAsia"/>
            <w:noProof/>
            <w:rtl/>
          </w:rPr>
          <w:t>بودن</w:t>
        </w:r>
        <w:r w:rsidR="00901211" w:rsidRPr="00666FFC">
          <w:rPr>
            <w:rStyle w:val="Hyperlink"/>
            <w:noProof/>
            <w:rtl/>
          </w:rPr>
          <w:t xml:space="preserve"> </w:t>
        </w:r>
        <w:r w:rsidR="00901211" w:rsidRPr="00666FFC">
          <w:rPr>
            <w:rStyle w:val="Hyperlink"/>
            <w:rFonts w:hint="eastAsia"/>
            <w:noProof/>
            <w:rtl/>
          </w:rPr>
          <w:t>اجتهاد</w:t>
        </w:r>
        <w:r w:rsidR="00901211" w:rsidRPr="00666FFC">
          <w:rPr>
            <w:rStyle w:val="Hyperlink"/>
            <w:noProof/>
            <w:rtl/>
          </w:rPr>
          <w:t xml:space="preserve"> </w:t>
        </w:r>
        <w:r w:rsidR="00901211" w:rsidRPr="00666FFC">
          <w:rPr>
            <w:rStyle w:val="Hyperlink"/>
            <w:rFonts w:hint="eastAsia"/>
            <w:noProof/>
            <w:rtl/>
          </w:rPr>
          <w:t>در</w:t>
        </w:r>
        <w:r w:rsidR="00901211" w:rsidRPr="00666FFC">
          <w:rPr>
            <w:rStyle w:val="Hyperlink"/>
            <w:noProof/>
            <w:rtl/>
          </w:rPr>
          <w:t xml:space="preserve"> </w:t>
        </w:r>
        <w:r w:rsidR="00901211" w:rsidRPr="00666FFC">
          <w:rPr>
            <w:rStyle w:val="Hyperlink"/>
            <w:rFonts w:hint="eastAsia"/>
            <w:noProof/>
            <w:rtl/>
          </w:rPr>
          <w:t>ا</w:t>
        </w:r>
        <w:r w:rsidR="00901211" w:rsidRPr="00666FFC">
          <w:rPr>
            <w:rStyle w:val="Hyperlink"/>
            <w:rFonts w:hint="cs"/>
            <w:noProof/>
            <w:rtl/>
          </w:rPr>
          <w:t>ی</w:t>
        </w:r>
        <w:r w:rsidR="00901211" w:rsidRPr="00666FFC">
          <w:rPr>
            <w:rStyle w:val="Hyperlink"/>
            <w:rFonts w:hint="eastAsia"/>
            <w:noProof/>
            <w:rtl/>
          </w:rPr>
          <w:t>ن</w:t>
        </w:r>
        <w:r w:rsidR="00901211" w:rsidRPr="00666FFC">
          <w:rPr>
            <w:rStyle w:val="Hyperlink"/>
            <w:noProof/>
            <w:rtl/>
          </w:rPr>
          <w:t xml:space="preserve"> </w:t>
        </w:r>
        <w:r w:rsidR="00901211" w:rsidRPr="00666FFC">
          <w:rPr>
            <w:rStyle w:val="Hyperlink"/>
            <w:rFonts w:hint="eastAsia"/>
            <w:noProof/>
            <w:rtl/>
          </w:rPr>
          <w:t>مقام</w:t>
        </w:r>
        <w:r w:rsidR="00901211">
          <w:rPr>
            <w:noProof/>
            <w:webHidden/>
          </w:rPr>
          <w:tab/>
        </w:r>
        <w:r w:rsidR="00901211">
          <w:rPr>
            <w:rStyle w:val="Hyperlink"/>
            <w:noProof/>
            <w:rtl/>
          </w:rPr>
          <w:fldChar w:fldCharType="begin"/>
        </w:r>
        <w:r w:rsidR="00901211">
          <w:rPr>
            <w:noProof/>
            <w:webHidden/>
          </w:rPr>
          <w:instrText xml:space="preserve"> PAGEREF _Toc431574947 \h </w:instrText>
        </w:r>
        <w:r w:rsidR="00901211">
          <w:rPr>
            <w:rStyle w:val="Hyperlink"/>
            <w:noProof/>
            <w:rtl/>
          </w:rPr>
        </w:r>
        <w:r w:rsidR="00901211">
          <w:rPr>
            <w:rStyle w:val="Hyperlink"/>
            <w:noProof/>
            <w:rtl/>
          </w:rPr>
          <w:fldChar w:fldCharType="separate"/>
        </w:r>
        <w:r w:rsidR="00901211">
          <w:rPr>
            <w:noProof/>
            <w:webHidden/>
          </w:rPr>
          <w:t>4</w:t>
        </w:r>
        <w:r w:rsidR="00901211">
          <w:rPr>
            <w:rStyle w:val="Hyperlink"/>
            <w:noProof/>
            <w:rtl/>
          </w:rPr>
          <w:fldChar w:fldCharType="end"/>
        </w:r>
      </w:hyperlink>
    </w:p>
    <w:p w:rsidR="00901211" w:rsidRDefault="002706B3" w:rsidP="0090121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74948" w:history="1">
        <w:r w:rsidR="00901211" w:rsidRPr="00666FFC">
          <w:rPr>
            <w:rStyle w:val="Hyperlink"/>
            <w:rFonts w:hint="eastAsia"/>
            <w:noProof/>
            <w:rtl/>
          </w:rPr>
          <w:t>اتخاذ</w:t>
        </w:r>
        <w:r w:rsidR="00901211" w:rsidRPr="00666FFC">
          <w:rPr>
            <w:rStyle w:val="Hyperlink"/>
            <w:noProof/>
            <w:rtl/>
          </w:rPr>
          <w:t xml:space="preserve"> </w:t>
        </w:r>
        <w:r w:rsidR="00901211" w:rsidRPr="00666FFC">
          <w:rPr>
            <w:rStyle w:val="Hyperlink"/>
            <w:rFonts w:hint="eastAsia"/>
            <w:noProof/>
            <w:rtl/>
          </w:rPr>
          <w:t>مبنا</w:t>
        </w:r>
        <w:r w:rsidR="00901211">
          <w:rPr>
            <w:noProof/>
            <w:webHidden/>
          </w:rPr>
          <w:tab/>
        </w:r>
        <w:r w:rsidR="00901211">
          <w:rPr>
            <w:rStyle w:val="Hyperlink"/>
            <w:noProof/>
            <w:rtl/>
          </w:rPr>
          <w:fldChar w:fldCharType="begin"/>
        </w:r>
        <w:r w:rsidR="00901211">
          <w:rPr>
            <w:noProof/>
            <w:webHidden/>
          </w:rPr>
          <w:instrText xml:space="preserve"> PAGEREF _Toc431574948 \h </w:instrText>
        </w:r>
        <w:r w:rsidR="00901211">
          <w:rPr>
            <w:rStyle w:val="Hyperlink"/>
            <w:noProof/>
            <w:rtl/>
          </w:rPr>
        </w:r>
        <w:r w:rsidR="00901211">
          <w:rPr>
            <w:rStyle w:val="Hyperlink"/>
            <w:noProof/>
            <w:rtl/>
          </w:rPr>
          <w:fldChar w:fldCharType="separate"/>
        </w:r>
        <w:r w:rsidR="00901211">
          <w:rPr>
            <w:noProof/>
            <w:webHidden/>
          </w:rPr>
          <w:t>5</w:t>
        </w:r>
        <w:r w:rsidR="00901211">
          <w:rPr>
            <w:rStyle w:val="Hyperlink"/>
            <w:noProof/>
            <w:rtl/>
          </w:rPr>
          <w:fldChar w:fldCharType="end"/>
        </w:r>
      </w:hyperlink>
    </w:p>
    <w:p w:rsidR="00901211" w:rsidRDefault="002706B3" w:rsidP="0090121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74949" w:history="1">
        <w:r w:rsidR="00901211" w:rsidRPr="00666FFC">
          <w:rPr>
            <w:rStyle w:val="Hyperlink"/>
            <w:rFonts w:hint="eastAsia"/>
            <w:noProof/>
            <w:rtl/>
          </w:rPr>
          <w:t>شمول</w:t>
        </w:r>
        <w:r w:rsidR="00901211" w:rsidRPr="00666FFC">
          <w:rPr>
            <w:rStyle w:val="Hyperlink"/>
            <w:noProof/>
            <w:rtl/>
          </w:rPr>
          <w:t xml:space="preserve"> </w:t>
        </w:r>
        <w:r w:rsidR="00901211" w:rsidRPr="00666FFC">
          <w:rPr>
            <w:rStyle w:val="Hyperlink"/>
            <w:rFonts w:hint="eastAsia"/>
            <w:noProof/>
            <w:rtl/>
          </w:rPr>
          <w:t>حکم</w:t>
        </w:r>
        <w:r w:rsidR="00901211" w:rsidRPr="00666FFC">
          <w:rPr>
            <w:rStyle w:val="Hyperlink"/>
            <w:noProof/>
            <w:rtl/>
          </w:rPr>
          <w:t xml:space="preserve"> </w:t>
        </w:r>
        <w:r w:rsidR="00901211" w:rsidRPr="00666FFC">
          <w:rPr>
            <w:rStyle w:val="Hyperlink"/>
            <w:rFonts w:hint="eastAsia"/>
            <w:noProof/>
            <w:rtl/>
          </w:rPr>
          <w:t>نسبت</w:t>
        </w:r>
        <w:r w:rsidR="00901211" w:rsidRPr="00666FFC">
          <w:rPr>
            <w:rStyle w:val="Hyperlink"/>
            <w:noProof/>
            <w:rtl/>
          </w:rPr>
          <w:t xml:space="preserve"> </w:t>
        </w:r>
        <w:r w:rsidR="00901211" w:rsidRPr="00666FFC">
          <w:rPr>
            <w:rStyle w:val="Hyperlink"/>
            <w:rFonts w:hint="eastAsia"/>
            <w:noProof/>
            <w:rtl/>
          </w:rPr>
          <w:t>به</w:t>
        </w:r>
        <w:r w:rsidR="00901211" w:rsidRPr="00666FFC">
          <w:rPr>
            <w:rStyle w:val="Hyperlink"/>
            <w:noProof/>
            <w:rtl/>
          </w:rPr>
          <w:t xml:space="preserve"> </w:t>
        </w:r>
        <w:r w:rsidR="00901211" w:rsidRPr="00666FFC">
          <w:rPr>
            <w:rStyle w:val="Hyperlink"/>
            <w:rFonts w:hint="eastAsia"/>
            <w:noProof/>
            <w:rtl/>
          </w:rPr>
          <w:t>مورد</w:t>
        </w:r>
        <w:r w:rsidR="00901211" w:rsidRPr="00666FFC">
          <w:rPr>
            <w:rStyle w:val="Hyperlink"/>
            <w:noProof/>
            <w:rtl/>
          </w:rPr>
          <w:t xml:space="preserve"> </w:t>
        </w:r>
        <w:r w:rsidR="00901211" w:rsidRPr="00666FFC">
          <w:rPr>
            <w:rStyle w:val="Hyperlink"/>
            <w:rFonts w:hint="eastAsia"/>
            <w:noProof/>
            <w:rtl/>
          </w:rPr>
          <w:t>تکرار</w:t>
        </w:r>
        <w:r w:rsidR="00901211">
          <w:rPr>
            <w:noProof/>
            <w:webHidden/>
          </w:rPr>
          <w:tab/>
        </w:r>
        <w:r w:rsidR="00901211">
          <w:rPr>
            <w:rStyle w:val="Hyperlink"/>
            <w:noProof/>
            <w:rtl/>
          </w:rPr>
          <w:fldChar w:fldCharType="begin"/>
        </w:r>
        <w:r w:rsidR="00901211">
          <w:rPr>
            <w:noProof/>
            <w:webHidden/>
          </w:rPr>
          <w:instrText xml:space="preserve"> PAGEREF _Toc431574949 \h </w:instrText>
        </w:r>
        <w:r w:rsidR="00901211">
          <w:rPr>
            <w:rStyle w:val="Hyperlink"/>
            <w:noProof/>
            <w:rtl/>
          </w:rPr>
        </w:r>
        <w:r w:rsidR="00901211">
          <w:rPr>
            <w:rStyle w:val="Hyperlink"/>
            <w:noProof/>
            <w:rtl/>
          </w:rPr>
          <w:fldChar w:fldCharType="separate"/>
        </w:r>
        <w:r w:rsidR="00901211">
          <w:rPr>
            <w:noProof/>
            <w:webHidden/>
          </w:rPr>
          <w:t>5</w:t>
        </w:r>
        <w:r w:rsidR="00901211">
          <w:rPr>
            <w:rStyle w:val="Hyperlink"/>
            <w:noProof/>
            <w:rtl/>
          </w:rPr>
          <w:fldChar w:fldCharType="end"/>
        </w:r>
      </w:hyperlink>
    </w:p>
    <w:p w:rsidR="00901211" w:rsidRDefault="002706B3" w:rsidP="0090121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74950" w:history="1">
        <w:r w:rsidR="00901211" w:rsidRPr="00666FFC">
          <w:rPr>
            <w:rStyle w:val="Hyperlink"/>
            <w:rFonts w:hint="eastAsia"/>
            <w:noProof/>
            <w:rtl/>
          </w:rPr>
          <w:t>اتخاذ</w:t>
        </w:r>
        <w:r w:rsidR="00901211" w:rsidRPr="00666FFC">
          <w:rPr>
            <w:rStyle w:val="Hyperlink"/>
            <w:noProof/>
            <w:rtl/>
          </w:rPr>
          <w:t xml:space="preserve"> </w:t>
        </w:r>
        <w:r w:rsidR="00901211" w:rsidRPr="00666FFC">
          <w:rPr>
            <w:rStyle w:val="Hyperlink"/>
            <w:rFonts w:hint="eastAsia"/>
            <w:noProof/>
            <w:rtl/>
          </w:rPr>
          <w:t>مبنا</w:t>
        </w:r>
        <w:r w:rsidR="00901211">
          <w:rPr>
            <w:noProof/>
            <w:webHidden/>
          </w:rPr>
          <w:tab/>
        </w:r>
        <w:r w:rsidR="00901211">
          <w:rPr>
            <w:rStyle w:val="Hyperlink"/>
            <w:noProof/>
            <w:rtl/>
          </w:rPr>
          <w:fldChar w:fldCharType="begin"/>
        </w:r>
        <w:r w:rsidR="00901211">
          <w:rPr>
            <w:noProof/>
            <w:webHidden/>
          </w:rPr>
          <w:instrText xml:space="preserve"> PAGEREF _Toc431574950 \h </w:instrText>
        </w:r>
        <w:r w:rsidR="00901211">
          <w:rPr>
            <w:rStyle w:val="Hyperlink"/>
            <w:noProof/>
            <w:rtl/>
          </w:rPr>
        </w:r>
        <w:r w:rsidR="00901211">
          <w:rPr>
            <w:rStyle w:val="Hyperlink"/>
            <w:noProof/>
            <w:rtl/>
          </w:rPr>
          <w:fldChar w:fldCharType="separate"/>
        </w:r>
        <w:r w:rsidR="00901211">
          <w:rPr>
            <w:noProof/>
            <w:webHidden/>
          </w:rPr>
          <w:t>5</w:t>
        </w:r>
        <w:r w:rsidR="00901211">
          <w:rPr>
            <w:rStyle w:val="Hyperlink"/>
            <w:noProof/>
            <w:rtl/>
          </w:rPr>
          <w:fldChar w:fldCharType="end"/>
        </w:r>
      </w:hyperlink>
    </w:p>
    <w:p w:rsidR="00901211" w:rsidRDefault="002706B3" w:rsidP="00901211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74951" w:history="1">
        <w:r w:rsidR="00901211" w:rsidRPr="00666FFC">
          <w:rPr>
            <w:rStyle w:val="Hyperlink"/>
            <w:rFonts w:hint="eastAsia"/>
            <w:noProof/>
            <w:rtl/>
          </w:rPr>
          <w:t>احت</w:t>
        </w:r>
        <w:r w:rsidR="00901211" w:rsidRPr="00666FFC">
          <w:rPr>
            <w:rStyle w:val="Hyperlink"/>
            <w:rFonts w:hint="cs"/>
            <w:noProof/>
            <w:rtl/>
          </w:rPr>
          <w:t>ی</w:t>
        </w:r>
        <w:r w:rsidR="00901211" w:rsidRPr="00666FFC">
          <w:rPr>
            <w:rStyle w:val="Hyperlink"/>
            <w:rFonts w:hint="eastAsia"/>
            <w:noProof/>
            <w:rtl/>
          </w:rPr>
          <w:t>اط</w:t>
        </w:r>
        <w:r w:rsidR="00901211" w:rsidRPr="00666FFC">
          <w:rPr>
            <w:rStyle w:val="Hyperlink"/>
            <w:noProof/>
            <w:rtl/>
          </w:rPr>
          <w:t xml:space="preserve"> </w:t>
        </w:r>
        <w:r w:rsidR="00901211" w:rsidRPr="00666FFC">
          <w:rPr>
            <w:rStyle w:val="Hyperlink"/>
            <w:rFonts w:hint="eastAsia"/>
            <w:noProof/>
            <w:rtl/>
          </w:rPr>
          <w:t>تام</w:t>
        </w:r>
        <w:r w:rsidR="00901211" w:rsidRPr="00666FFC">
          <w:rPr>
            <w:rStyle w:val="Hyperlink"/>
            <w:noProof/>
            <w:rtl/>
          </w:rPr>
          <w:t xml:space="preserve"> </w:t>
        </w:r>
        <w:r w:rsidR="00901211" w:rsidRPr="00666FFC">
          <w:rPr>
            <w:rStyle w:val="Hyperlink"/>
            <w:rFonts w:hint="eastAsia"/>
            <w:noProof/>
            <w:rtl/>
          </w:rPr>
          <w:t>در</w:t>
        </w:r>
        <w:r w:rsidR="00901211" w:rsidRPr="00666FFC">
          <w:rPr>
            <w:rStyle w:val="Hyperlink"/>
            <w:noProof/>
            <w:rtl/>
          </w:rPr>
          <w:t xml:space="preserve"> </w:t>
        </w:r>
        <w:r w:rsidR="00901211" w:rsidRPr="00666FFC">
          <w:rPr>
            <w:rStyle w:val="Hyperlink"/>
            <w:rFonts w:hint="eastAsia"/>
            <w:noProof/>
            <w:rtl/>
          </w:rPr>
          <w:t>ا</w:t>
        </w:r>
        <w:r w:rsidR="00901211" w:rsidRPr="00666FFC">
          <w:rPr>
            <w:rStyle w:val="Hyperlink"/>
            <w:rFonts w:hint="cs"/>
            <w:noProof/>
            <w:rtl/>
          </w:rPr>
          <w:t>ی</w:t>
        </w:r>
        <w:r w:rsidR="00901211" w:rsidRPr="00666FFC">
          <w:rPr>
            <w:rStyle w:val="Hyperlink"/>
            <w:rFonts w:hint="eastAsia"/>
            <w:noProof/>
            <w:rtl/>
          </w:rPr>
          <w:t>ن</w:t>
        </w:r>
        <w:r w:rsidR="00901211" w:rsidRPr="00666FFC">
          <w:rPr>
            <w:rStyle w:val="Hyperlink"/>
            <w:noProof/>
            <w:rtl/>
          </w:rPr>
          <w:t xml:space="preserve"> </w:t>
        </w:r>
        <w:r w:rsidR="00901211" w:rsidRPr="00666FFC">
          <w:rPr>
            <w:rStyle w:val="Hyperlink"/>
            <w:rFonts w:hint="eastAsia"/>
            <w:noProof/>
            <w:rtl/>
          </w:rPr>
          <w:t>مقام</w:t>
        </w:r>
        <w:r w:rsidR="00901211">
          <w:rPr>
            <w:noProof/>
            <w:webHidden/>
          </w:rPr>
          <w:tab/>
        </w:r>
        <w:r w:rsidR="00901211">
          <w:rPr>
            <w:rStyle w:val="Hyperlink"/>
            <w:noProof/>
            <w:rtl/>
          </w:rPr>
          <w:fldChar w:fldCharType="begin"/>
        </w:r>
        <w:r w:rsidR="00901211">
          <w:rPr>
            <w:noProof/>
            <w:webHidden/>
          </w:rPr>
          <w:instrText xml:space="preserve"> PAGEREF _Toc431574951 \h </w:instrText>
        </w:r>
        <w:r w:rsidR="00901211">
          <w:rPr>
            <w:rStyle w:val="Hyperlink"/>
            <w:noProof/>
            <w:rtl/>
          </w:rPr>
        </w:r>
        <w:r w:rsidR="00901211">
          <w:rPr>
            <w:rStyle w:val="Hyperlink"/>
            <w:noProof/>
            <w:rtl/>
          </w:rPr>
          <w:fldChar w:fldCharType="separate"/>
        </w:r>
        <w:r w:rsidR="00901211">
          <w:rPr>
            <w:noProof/>
            <w:webHidden/>
          </w:rPr>
          <w:t>5</w:t>
        </w:r>
        <w:r w:rsidR="00901211">
          <w:rPr>
            <w:rStyle w:val="Hyperlink"/>
            <w:noProof/>
            <w:rtl/>
          </w:rPr>
          <w:fldChar w:fldCharType="end"/>
        </w:r>
      </w:hyperlink>
    </w:p>
    <w:p w:rsidR="00901211" w:rsidRDefault="002706B3" w:rsidP="00901211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574952" w:history="1">
        <w:r w:rsidR="00901211" w:rsidRPr="00666FFC">
          <w:rPr>
            <w:rStyle w:val="Hyperlink"/>
            <w:rFonts w:hint="eastAsia"/>
            <w:noProof/>
            <w:rtl/>
          </w:rPr>
          <w:t>مقام</w:t>
        </w:r>
        <w:r w:rsidR="00901211" w:rsidRPr="00666FFC">
          <w:rPr>
            <w:rStyle w:val="Hyperlink"/>
            <w:noProof/>
            <w:rtl/>
          </w:rPr>
          <w:t xml:space="preserve"> </w:t>
        </w:r>
        <w:r w:rsidR="00901211" w:rsidRPr="00666FFC">
          <w:rPr>
            <w:rStyle w:val="Hyperlink"/>
            <w:rFonts w:hint="eastAsia"/>
            <w:noProof/>
            <w:rtl/>
          </w:rPr>
          <w:t>سوم</w:t>
        </w:r>
        <w:r w:rsidR="00901211">
          <w:rPr>
            <w:noProof/>
            <w:webHidden/>
          </w:rPr>
          <w:tab/>
        </w:r>
        <w:r w:rsidR="00901211">
          <w:rPr>
            <w:rStyle w:val="Hyperlink"/>
            <w:noProof/>
            <w:rtl/>
          </w:rPr>
          <w:fldChar w:fldCharType="begin"/>
        </w:r>
        <w:r w:rsidR="00901211">
          <w:rPr>
            <w:noProof/>
            <w:webHidden/>
          </w:rPr>
          <w:instrText xml:space="preserve"> PAGEREF _Toc431574952 \h </w:instrText>
        </w:r>
        <w:r w:rsidR="00901211">
          <w:rPr>
            <w:rStyle w:val="Hyperlink"/>
            <w:noProof/>
            <w:rtl/>
          </w:rPr>
        </w:r>
        <w:r w:rsidR="00901211">
          <w:rPr>
            <w:rStyle w:val="Hyperlink"/>
            <w:noProof/>
            <w:rtl/>
          </w:rPr>
          <w:fldChar w:fldCharType="separate"/>
        </w:r>
        <w:r w:rsidR="00901211">
          <w:rPr>
            <w:noProof/>
            <w:webHidden/>
          </w:rPr>
          <w:t>5</w:t>
        </w:r>
        <w:r w:rsidR="00901211">
          <w:rPr>
            <w:rStyle w:val="Hyperlink"/>
            <w:noProof/>
            <w:rtl/>
          </w:rPr>
          <w:fldChar w:fldCharType="end"/>
        </w:r>
      </w:hyperlink>
    </w:p>
    <w:p w:rsidR="00901211" w:rsidRDefault="002706B3" w:rsidP="00901211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574953" w:history="1">
        <w:r w:rsidR="00901211" w:rsidRPr="00666FFC">
          <w:rPr>
            <w:rStyle w:val="Hyperlink"/>
            <w:rFonts w:hint="eastAsia"/>
            <w:noProof/>
            <w:rtl/>
          </w:rPr>
          <w:t>وجوه</w:t>
        </w:r>
        <w:r w:rsidR="00901211" w:rsidRPr="00666FFC">
          <w:rPr>
            <w:rStyle w:val="Hyperlink"/>
            <w:noProof/>
            <w:rtl/>
          </w:rPr>
          <w:t xml:space="preserve"> </w:t>
        </w:r>
        <w:r w:rsidR="00901211" w:rsidRPr="00666FFC">
          <w:rPr>
            <w:rStyle w:val="Hyperlink"/>
            <w:rFonts w:hint="eastAsia"/>
            <w:noProof/>
            <w:rtl/>
          </w:rPr>
          <w:t>بحث</w:t>
        </w:r>
        <w:r w:rsidR="00901211">
          <w:rPr>
            <w:noProof/>
            <w:webHidden/>
          </w:rPr>
          <w:tab/>
        </w:r>
        <w:r w:rsidR="00901211">
          <w:rPr>
            <w:rStyle w:val="Hyperlink"/>
            <w:noProof/>
            <w:rtl/>
          </w:rPr>
          <w:fldChar w:fldCharType="begin"/>
        </w:r>
        <w:r w:rsidR="00901211">
          <w:rPr>
            <w:noProof/>
            <w:webHidden/>
          </w:rPr>
          <w:instrText xml:space="preserve"> PAGEREF _Toc431574953 \h </w:instrText>
        </w:r>
        <w:r w:rsidR="00901211">
          <w:rPr>
            <w:rStyle w:val="Hyperlink"/>
            <w:noProof/>
            <w:rtl/>
          </w:rPr>
        </w:r>
        <w:r w:rsidR="00901211">
          <w:rPr>
            <w:rStyle w:val="Hyperlink"/>
            <w:noProof/>
            <w:rtl/>
          </w:rPr>
          <w:fldChar w:fldCharType="separate"/>
        </w:r>
        <w:r w:rsidR="00901211">
          <w:rPr>
            <w:noProof/>
            <w:webHidden/>
          </w:rPr>
          <w:t>5</w:t>
        </w:r>
        <w:r w:rsidR="00901211">
          <w:rPr>
            <w:rStyle w:val="Hyperlink"/>
            <w:noProof/>
            <w:rtl/>
          </w:rPr>
          <w:fldChar w:fldCharType="end"/>
        </w:r>
      </w:hyperlink>
    </w:p>
    <w:p w:rsidR="00901211" w:rsidRDefault="002706B3" w:rsidP="00901211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574954" w:history="1">
        <w:r w:rsidR="00901211" w:rsidRPr="00666FFC">
          <w:rPr>
            <w:rStyle w:val="Hyperlink"/>
            <w:rFonts w:hint="eastAsia"/>
            <w:noProof/>
            <w:rtl/>
          </w:rPr>
          <w:t>وجه</w:t>
        </w:r>
        <w:r w:rsidR="00901211" w:rsidRPr="00666FFC">
          <w:rPr>
            <w:rStyle w:val="Hyperlink"/>
            <w:noProof/>
            <w:rtl/>
          </w:rPr>
          <w:t xml:space="preserve"> </w:t>
        </w:r>
        <w:r w:rsidR="00901211" w:rsidRPr="00666FFC">
          <w:rPr>
            <w:rStyle w:val="Hyperlink"/>
            <w:rFonts w:hint="eastAsia"/>
            <w:noProof/>
            <w:rtl/>
          </w:rPr>
          <w:t>اول</w:t>
        </w:r>
        <w:r w:rsidR="00901211">
          <w:rPr>
            <w:noProof/>
            <w:webHidden/>
          </w:rPr>
          <w:tab/>
        </w:r>
        <w:r w:rsidR="00901211">
          <w:rPr>
            <w:rStyle w:val="Hyperlink"/>
            <w:noProof/>
            <w:rtl/>
          </w:rPr>
          <w:fldChar w:fldCharType="begin"/>
        </w:r>
        <w:r w:rsidR="00901211">
          <w:rPr>
            <w:noProof/>
            <w:webHidden/>
          </w:rPr>
          <w:instrText xml:space="preserve"> PAGEREF _Toc431574954 \h </w:instrText>
        </w:r>
        <w:r w:rsidR="00901211">
          <w:rPr>
            <w:rStyle w:val="Hyperlink"/>
            <w:noProof/>
            <w:rtl/>
          </w:rPr>
        </w:r>
        <w:r w:rsidR="00901211">
          <w:rPr>
            <w:rStyle w:val="Hyperlink"/>
            <w:noProof/>
            <w:rtl/>
          </w:rPr>
          <w:fldChar w:fldCharType="separate"/>
        </w:r>
        <w:r w:rsidR="00901211">
          <w:rPr>
            <w:noProof/>
            <w:webHidden/>
          </w:rPr>
          <w:t>6</w:t>
        </w:r>
        <w:r w:rsidR="00901211">
          <w:rPr>
            <w:rStyle w:val="Hyperlink"/>
            <w:noProof/>
            <w:rtl/>
          </w:rPr>
          <w:fldChar w:fldCharType="end"/>
        </w:r>
      </w:hyperlink>
    </w:p>
    <w:p w:rsidR="00901211" w:rsidRDefault="002706B3" w:rsidP="00901211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574955" w:history="1">
        <w:r w:rsidR="00901211" w:rsidRPr="00666FFC">
          <w:rPr>
            <w:rStyle w:val="Hyperlink"/>
            <w:rFonts w:hint="eastAsia"/>
            <w:noProof/>
            <w:rtl/>
          </w:rPr>
          <w:t>وجه</w:t>
        </w:r>
        <w:r w:rsidR="00901211" w:rsidRPr="00666FFC">
          <w:rPr>
            <w:rStyle w:val="Hyperlink"/>
            <w:noProof/>
            <w:rtl/>
          </w:rPr>
          <w:t xml:space="preserve"> </w:t>
        </w:r>
        <w:r w:rsidR="00901211" w:rsidRPr="00666FFC">
          <w:rPr>
            <w:rStyle w:val="Hyperlink"/>
            <w:rFonts w:hint="eastAsia"/>
            <w:noProof/>
            <w:rtl/>
          </w:rPr>
          <w:t>دوم</w:t>
        </w:r>
        <w:r w:rsidR="00901211">
          <w:rPr>
            <w:noProof/>
            <w:webHidden/>
          </w:rPr>
          <w:tab/>
        </w:r>
        <w:r w:rsidR="00901211">
          <w:rPr>
            <w:rStyle w:val="Hyperlink"/>
            <w:noProof/>
            <w:rtl/>
          </w:rPr>
          <w:fldChar w:fldCharType="begin"/>
        </w:r>
        <w:r w:rsidR="00901211">
          <w:rPr>
            <w:noProof/>
            <w:webHidden/>
          </w:rPr>
          <w:instrText xml:space="preserve"> PAGEREF _Toc431574955 \h </w:instrText>
        </w:r>
        <w:r w:rsidR="00901211">
          <w:rPr>
            <w:rStyle w:val="Hyperlink"/>
            <w:noProof/>
            <w:rtl/>
          </w:rPr>
        </w:r>
        <w:r w:rsidR="00901211">
          <w:rPr>
            <w:rStyle w:val="Hyperlink"/>
            <w:noProof/>
            <w:rtl/>
          </w:rPr>
          <w:fldChar w:fldCharType="separate"/>
        </w:r>
        <w:r w:rsidR="00901211">
          <w:rPr>
            <w:noProof/>
            <w:webHidden/>
          </w:rPr>
          <w:t>6</w:t>
        </w:r>
        <w:r w:rsidR="00901211">
          <w:rPr>
            <w:rStyle w:val="Hyperlink"/>
            <w:noProof/>
            <w:rtl/>
          </w:rPr>
          <w:fldChar w:fldCharType="end"/>
        </w:r>
      </w:hyperlink>
    </w:p>
    <w:p w:rsidR="00901211" w:rsidRDefault="00901211" w:rsidP="00901211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901211" w:rsidRDefault="00901211" w:rsidP="00901211">
      <w:pPr>
        <w:rPr>
          <w:rtl/>
          <w:lang w:bidi="fa-IR"/>
        </w:rPr>
      </w:pPr>
      <w:r>
        <w:rPr>
          <w:rtl/>
          <w:lang w:bidi="fa-IR"/>
        </w:rPr>
        <w:br w:type="page"/>
      </w:r>
    </w:p>
    <w:p w:rsidR="0033123F" w:rsidRDefault="0076218B" w:rsidP="00505207">
      <w:pPr>
        <w:pStyle w:val="Heading1"/>
        <w:rPr>
          <w:rtl/>
        </w:rPr>
      </w:pPr>
      <w:bookmarkStart w:id="0" w:name="_Toc431574934"/>
      <w:r>
        <w:rPr>
          <w:rFonts w:hint="cs"/>
          <w:rtl/>
        </w:rPr>
        <w:lastRenderedPageBreak/>
        <w:t>جواز احتیاط</w:t>
      </w:r>
      <w:bookmarkEnd w:id="0"/>
    </w:p>
    <w:p w:rsidR="0076218B" w:rsidRDefault="0076218B" w:rsidP="00505207">
      <w:pPr>
        <w:pStyle w:val="Heading1"/>
        <w:rPr>
          <w:rtl/>
        </w:rPr>
      </w:pPr>
      <w:bookmarkStart w:id="1" w:name="_Toc431574935"/>
      <w:r>
        <w:rPr>
          <w:rFonts w:hint="cs"/>
          <w:rtl/>
        </w:rPr>
        <w:t>مقام دوم</w:t>
      </w:r>
      <w:bookmarkEnd w:id="1"/>
    </w:p>
    <w:p w:rsidR="0076218B" w:rsidRPr="0076218B" w:rsidRDefault="0076218B" w:rsidP="00C87FCF">
      <w:pPr>
        <w:pStyle w:val="Heading1"/>
        <w:rPr>
          <w:rtl/>
        </w:rPr>
      </w:pPr>
      <w:bookmarkStart w:id="2" w:name="_Toc431574936"/>
      <w:r>
        <w:rPr>
          <w:rFonts w:hint="cs"/>
          <w:rtl/>
        </w:rPr>
        <w:t>مرور بحث گذشته</w:t>
      </w:r>
      <w:bookmarkEnd w:id="2"/>
    </w:p>
    <w:p w:rsidR="0076218B" w:rsidRDefault="0076218B" w:rsidP="00C87F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6218B">
        <w:rPr>
          <w:rFonts w:ascii="IRBadr" w:hAnsi="IRBadr" w:cs="IRBadr" w:hint="cs"/>
          <w:sz w:val="28"/>
          <w:szCs w:val="28"/>
          <w:rtl/>
          <w:lang w:bidi="fa-IR"/>
        </w:rPr>
        <w:t>پس از بیان مقدماتی گفته شد در چند مقام باید بحث نمود.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 xml:space="preserve"> مقام</w:t>
      </w:r>
      <w:r w:rsidRPr="0076218B">
        <w:rPr>
          <w:rFonts w:ascii="IRBadr" w:hAnsi="IRBadr" w:cs="IRBadr" w:hint="cs"/>
          <w:sz w:val="28"/>
          <w:szCs w:val="28"/>
          <w:rtl/>
          <w:lang w:bidi="fa-IR"/>
        </w:rPr>
        <w:t xml:space="preserve"> اول مطرح شد و در جلسه گذشته به مقام دوم که معاملات به معنی اخص بود پرداخته شد.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76218B">
        <w:rPr>
          <w:rFonts w:ascii="IRBadr" w:hAnsi="IRBadr" w:cs="IRBadr" w:hint="cs"/>
          <w:sz w:val="28"/>
          <w:szCs w:val="28"/>
          <w:rtl/>
          <w:lang w:bidi="fa-IR"/>
        </w:rPr>
        <w:t xml:space="preserve"> اینجا چند وجه علاوه بر عناوینی که در مقام اول بیان شد،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 xml:space="preserve"> وجود</w:t>
      </w:r>
      <w:r w:rsidRPr="0076218B">
        <w:rPr>
          <w:rFonts w:ascii="IRBadr" w:hAnsi="IRBadr" w:cs="IRBadr" w:hint="cs"/>
          <w:sz w:val="28"/>
          <w:szCs w:val="28"/>
          <w:rtl/>
          <w:lang w:bidi="fa-IR"/>
        </w:rPr>
        <w:t xml:space="preserve"> دارد.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 xml:space="preserve"> وجه</w:t>
      </w:r>
      <w:r w:rsidRPr="0076218B">
        <w:rPr>
          <w:rFonts w:ascii="IRBadr" w:hAnsi="IRBadr" w:cs="IRBadr" w:hint="cs"/>
          <w:sz w:val="28"/>
          <w:szCs w:val="28"/>
          <w:rtl/>
          <w:lang w:bidi="fa-IR"/>
        </w:rPr>
        <w:t xml:space="preserve"> اول این بود که شرط صحت عقد و ایقاع و امور انشائی وجود جزم در انشاء است و تردید در صحت انشاء مخل به محقق شدن آن است.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 xml:space="preserve"> جواب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مشهور از این استدلال ذکر شد و بیان شد که جواب 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گفته‌شده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تامیت نداشته و باید جوابی دیگر داد که دیروز بیان گشت.</w:t>
      </w:r>
    </w:p>
    <w:p w:rsidR="0076218B" w:rsidRDefault="0076218B" w:rsidP="00C87F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نقطه دومی که 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>م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تمسک نمود،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 xml:space="preserve"> تمسک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نقطه تعلیق است.</w:t>
      </w:r>
    </w:p>
    <w:p w:rsidR="0076218B" w:rsidRDefault="0076218B" w:rsidP="00C87FCF">
      <w:pPr>
        <w:pStyle w:val="Heading2"/>
        <w:rPr>
          <w:rtl/>
        </w:rPr>
      </w:pPr>
      <w:bookmarkStart w:id="3" w:name="_Toc431574937"/>
      <w:r>
        <w:rPr>
          <w:rFonts w:hint="cs"/>
          <w:rtl/>
        </w:rPr>
        <w:t>انواع تعلیق</w:t>
      </w:r>
      <w:bookmarkEnd w:id="3"/>
    </w:p>
    <w:p w:rsidR="0076218B" w:rsidRDefault="0076218B" w:rsidP="00C87F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تعلیق دارای دو قسم است؛</w:t>
      </w:r>
    </w:p>
    <w:p w:rsidR="0076218B" w:rsidRDefault="0076218B" w:rsidP="00C87F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گاهی تعلیق مصرح در صیغه است.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 xml:space="preserve"> گاه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نیز تعلیق به نحو مخفی است که در اینجا نوع تعلیق 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بدین‌صورت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است،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تصریحی صورت نگرفته است.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یعنی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حقیقت در ذهن مجری صیغه شرطی پنهان وجود دارد؛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ذهن او 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این‌گونه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این صیغه را انشاء 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>م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ی‌نمایم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اگر شارع امضاء کند،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 xml:space="preserve"> علاوه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 اینکه احتیاط او دلیل بر عدم قطعیت او در قبال امضاء شارع است.</w:t>
      </w:r>
    </w:p>
    <w:p w:rsidR="0076218B" w:rsidRDefault="0076218B" w:rsidP="00C87F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هرگونه تعلیقی،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 xml:space="preserve"> حت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تعلیق غیر مصرح مخل به صحت انشاء است.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نیز خلل 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واردشده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76218B" w:rsidRDefault="0076218B" w:rsidP="00C87FCF">
      <w:pPr>
        <w:pStyle w:val="Heading2"/>
        <w:rPr>
          <w:rtl/>
        </w:rPr>
      </w:pPr>
      <w:bookmarkStart w:id="4" w:name="_Toc431574938"/>
      <w:r>
        <w:rPr>
          <w:rFonts w:hint="cs"/>
          <w:rtl/>
        </w:rPr>
        <w:t>پاسخ از استدلال فوق</w:t>
      </w:r>
      <w:bookmarkEnd w:id="4"/>
    </w:p>
    <w:p w:rsidR="0076218B" w:rsidRDefault="0076218B" w:rsidP="00C87F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اینجا 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>پاسخ‌ها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داده‌شده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76218B" w:rsidRPr="0076218B" w:rsidRDefault="0076218B" w:rsidP="00C87FCF">
      <w:pPr>
        <w:pStyle w:val="Heading2"/>
        <w:rPr>
          <w:rtl/>
        </w:rPr>
      </w:pPr>
      <w:bookmarkStart w:id="5" w:name="_Toc431574939"/>
      <w:r>
        <w:rPr>
          <w:rFonts w:hint="cs"/>
          <w:rtl/>
        </w:rPr>
        <w:lastRenderedPageBreak/>
        <w:t>پاسخ اول</w:t>
      </w:r>
      <w:bookmarkEnd w:id="5"/>
    </w:p>
    <w:p w:rsidR="0076218B" w:rsidRDefault="0076218B" w:rsidP="00C87F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یک نوع از جواب 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>م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باشد که تعلیق غیر مصرح مطلقاً مانعی ندارد که باید در فقه 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موردبررسی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قرار گیرد.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ممکن است کسی قائل باشد که تعلیق از دلیل 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لفظی‌ای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استفاده‌نشده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شمول آن نسبت به مورد خفی محل تردید است.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برخی 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>د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یدگاه‌ها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وجود دارد که تعلیق ذاتاً </w:t>
      </w:r>
      <w:r w:rsidR="001709E1">
        <w:rPr>
          <w:rFonts w:ascii="IRBadr" w:hAnsi="IRBadr" w:cs="IRBadr" w:hint="cs"/>
          <w:sz w:val="28"/>
          <w:szCs w:val="28"/>
          <w:rtl/>
          <w:lang w:bidi="fa-IR"/>
        </w:rPr>
        <w:t>با انشاء همخوانی وجود ندارد.</w:t>
      </w:r>
    </w:p>
    <w:p w:rsidR="001709E1" w:rsidRDefault="001709E1" w:rsidP="00C87FCF">
      <w:pPr>
        <w:pStyle w:val="Heading2"/>
        <w:rPr>
          <w:rtl/>
        </w:rPr>
      </w:pPr>
      <w:bookmarkStart w:id="6" w:name="_Toc431574940"/>
      <w:r>
        <w:rPr>
          <w:rFonts w:hint="cs"/>
          <w:rtl/>
        </w:rPr>
        <w:t>اتخاذ مبنا</w:t>
      </w:r>
      <w:bookmarkEnd w:id="6"/>
    </w:p>
    <w:p w:rsidR="001709E1" w:rsidRDefault="001709E1" w:rsidP="00C87F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طبق برخی 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>د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یدگاه‌ها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ظاهراً صحیح باشد،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 xml:space="preserve"> تعل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یق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خفی مانعی برای انشاء نخواهد بود 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همچنان 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بسیاری از موارد این نوع از تعلیق وجود دارد.</w:t>
      </w:r>
    </w:p>
    <w:p w:rsidR="001709E1" w:rsidRDefault="001709E1" w:rsidP="00C87FCF">
      <w:pPr>
        <w:pStyle w:val="Heading2"/>
        <w:rPr>
          <w:rtl/>
        </w:rPr>
      </w:pPr>
      <w:bookmarkStart w:id="7" w:name="_Toc431574941"/>
      <w:r>
        <w:rPr>
          <w:rFonts w:hint="cs"/>
          <w:rtl/>
        </w:rPr>
        <w:t>پاسخ دوم</w:t>
      </w:r>
      <w:bookmarkEnd w:id="7"/>
    </w:p>
    <w:p w:rsidR="001709E1" w:rsidRDefault="001709E1" w:rsidP="00C87F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ممکن است جواب دیگری ارائه شود که تعلیق در مقام احتیاط است،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تعلیق خفی را دربر 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>نم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>. اما هر دو دلیل منوط بر این است که چه مبنایی در این زمینه قبل از آن در مانعیت تعلیق گرفته شود.</w:t>
      </w:r>
    </w:p>
    <w:p w:rsidR="001709E1" w:rsidRDefault="001709E1" w:rsidP="00C87FCF">
      <w:pPr>
        <w:pStyle w:val="Heading2"/>
        <w:rPr>
          <w:rtl/>
        </w:rPr>
      </w:pPr>
      <w:bookmarkStart w:id="8" w:name="_Toc431574942"/>
      <w:r>
        <w:rPr>
          <w:rFonts w:hint="cs"/>
          <w:rtl/>
        </w:rPr>
        <w:t>پاسخ سوم</w:t>
      </w:r>
      <w:bookmarkEnd w:id="8"/>
    </w:p>
    <w:p w:rsidR="001709E1" w:rsidRDefault="001709E1" w:rsidP="00C87F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پاسخ دیگری وجود دارد که تعلیقی مضر است که زائد بر طبیعت عقد باشد.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اگر تعلیق در حوزه ماهیت و مرتبط با خود عقد باشد،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 xml:space="preserve"> مانع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وجود ندارد.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یعنی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عقد زمانی به تامیت 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>م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ی‌رسد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امضای شارع وجود داشته باشد،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 xml:space="preserve"> به‌عبارتی‌دیگر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شرط در همه موارد موجود است و همیشه به همراه عقود است چراکه در ذهن فرد 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این‌گونه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امضای شارع باید وجود داشته باشد.</w:t>
      </w:r>
    </w:p>
    <w:p w:rsidR="001709E1" w:rsidRDefault="001709E1" w:rsidP="00C87FCF">
      <w:pPr>
        <w:pStyle w:val="Heading2"/>
        <w:rPr>
          <w:rtl/>
        </w:rPr>
      </w:pPr>
      <w:bookmarkStart w:id="9" w:name="_Toc431574943"/>
      <w:r>
        <w:rPr>
          <w:rFonts w:hint="cs"/>
          <w:rtl/>
        </w:rPr>
        <w:t>اتخاذ مبنا</w:t>
      </w:r>
      <w:bookmarkEnd w:id="9"/>
    </w:p>
    <w:p w:rsidR="001709E1" w:rsidRDefault="001709E1" w:rsidP="00C87F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بعید نیست بتوان دو پاسخ اخیر را 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موردقبول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قرارداد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1709E1" w:rsidRDefault="001709E1" w:rsidP="00C87FCF">
      <w:pPr>
        <w:pStyle w:val="Heading2"/>
        <w:rPr>
          <w:rtl/>
        </w:rPr>
      </w:pPr>
      <w:bookmarkStart w:id="10" w:name="_Toc431574944"/>
      <w:r>
        <w:rPr>
          <w:rFonts w:hint="cs"/>
          <w:rtl/>
        </w:rPr>
        <w:lastRenderedPageBreak/>
        <w:t>پاسخ چهارم</w:t>
      </w:r>
      <w:bookmarkEnd w:id="10"/>
    </w:p>
    <w:p w:rsidR="001709E1" w:rsidRDefault="001709E1" w:rsidP="00C87F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پاسخ دیگر این است که فردی قائل شود در اینجا تعلیقی وجود ندارد،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آقای خویی مطلقاً پاسخ 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>م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ی‌دهند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از ناحیه مجری صیغه همه امور جزمی است،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اینکه شارع چه برخوردی دارد در جای خود قرار دارد.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اصل صیغه تردیدی وجود ندارد.</w:t>
      </w:r>
    </w:p>
    <w:p w:rsidR="001709E1" w:rsidRDefault="001709E1" w:rsidP="00C87FCF">
      <w:pPr>
        <w:pStyle w:val="Heading2"/>
        <w:rPr>
          <w:rtl/>
        </w:rPr>
      </w:pPr>
      <w:bookmarkStart w:id="11" w:name="_Toc431574945"/>
      <w:r>
        <w:rPr>
          <w:rFonts w:hint="cs"/>
          <w:rtl/>
        </w:rPr>
        <w:t>اتخاذ مبنا</w:t>
      </w:r>
      <w:bookmarkEnd w:id="11"/>
    </w:p>
    <w:p w:rsidR="00F86FCD" w:rsidRDefault="00901211" w:rsidP="00C87F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همان‌طور</w:t>
      </w:r>
      <w:r w:rsidR="00F86FCD">
        <w:rPr>
          <w:rFonts w:ascii="IRBadr" w:hAnsi="IRBadr" w:cs="IRBadr" w:hint="cs"/>
          <w:sz w:val="28"/>
          <w:szCs w:val="28"/>
          <w:rtl/>
          <w:lang w:bidi="fa-IR"/>
        </w:rPr>
        <w:t xml:space="preserve"> که سابقاً نیز گفته شد فرض </w:t>
      </w:r>
      <w:r>
        <w:rPr>
          <w:rFonts w:ascii="IRBadr" w:hAnsi="IRBadr" w:cs="IRBadr" w:hint="cs"/>
          <w:sz w:val="28"/>
          <w:szCs w:val="28"/>
          <w:rtl/>
          <w:lang w:bidi="fa-IR"/>
        </w:rPr>
        <w:t>درجایی</w:t>
      </w:r>
      <w:r w:rsidR="00F86FCD">
        <w:rPr>
          <w:rFonts w:ascii="IRBadr" w:hAnsi="IRBadr" w:cs="IRBadr" w:hint="cs"/>
          <w:sz w:val="28"/>
          <w:szCs w:val="28"/>
          <w:rtl/>
          <w:lang w:bidi="fa-IR"/>
        </w:rPr>
        <w:t xml:space="preserve"> است که فرد متشرع است و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ی‌داند</w:t>
      </w:r>
      <w:r w:rsidR="00F86FCD">
        <w:rPr>
          <w:rFonts w:ascii="IRBadr" w:hAnsi="IRBadr" w:cs="IRBadr" w:hint="cs"/>
          <w:sz w:val="28"/>
          <w:szCs w:val="28"/>
          <w:rtl/>
          <w:lang w:bidi="fa-IR"/>
        </w:rPr>
        <w:t xml:space="preserve"> بدون امضای شارع انشاء محقق </w:t>
      </w:r>
      <w:r>
        <w:rPr>
          <w:rFonts w:ascii="IRBadr" w:hAnsi="IRBadr" w:cs="IRBadr"/>
          <w:sz w:val="28"/>
          <w:szCs w:val="28"/>
          <w:rtl/>
          <w:lang w:bidi="fa-IR"/>
        </w:rPr>
        <w:t>نم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F86FCD">
        <w:rPr>
          <w:rFonts w:ascii="IRBadr" w:hAnsi="IRBadr" w:cs="IRBadr" w:hint="cs"/>
          <w:sz w:val="28"/>
          <w:szCs w:val="28"/>
          <w:rtl/>
          <w:lang w:bidi="fa-IR"/>
        </w:rPr>
        <w:t>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F86FCD">
        <w:rPr>
          <w:rFonts w:ascii="IRBadr" w:hAnsi="IRBadr" w:cs="IRBadr" w:hint="cs"/>
          <w:sz w:val="28"/>
          <w:szCs w:val="28"/>
          <w:rtl/>
          <w:lang w:bidi="fa-IR"/>
        </w:rPr>
        <w:t xml:space="preserve"> طبق فرض شخص ملتفت است،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F86FCD">
        <w:rPr>
          <w:rFonts w:ascii="IRBadr" w:hAnsi="IRBadr" w:cs="IRBadr" w:hint="cs"/>
          <w:sz w:val="28"/>
          <w:szCs w:val="28"/>
          <w:rtl/>
          <w:lang w:bidi="fa-IR"/>
        </w:rPr>
        <w:t xml:space="preserve"> با این فروض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ی‌رسد</w:t>
      </w:r>
      <w:r w:rsidR="00F86FCD">
        <w:rPr>
          <w:rFonts w:ascii="IRBadr" w:hAnsi="IRBadr" w:cs="IRBadr" w:hint="cs"/>
          <w:sz w:val="28"/>
          <w:szCs w:val="28"/>
          <w:rtl/>
          <w:lang w:bidi="fa-IR"/>
        </w:rPr>
        <w:t xml:space="preserve"> تنجیز در اینجا تمام نیست.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="00F86FCD"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نوعی از تعلیق و اشتراط وجود دارد،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="00F86FCD">
        <w:rPr>
          <w:rFonts w:ascii="IRBadr" w:hAnsi="IRBadr" w:cs="IRBadr" w:hint="cs"/>
          <w:sz w:val="28"/>
          <w:szCs w:val="28"/>
          <w:rtl/>
          <w:lang w:bidi="fa-IR"/>
        </w:rPr>
        <w:t xml:space="preserve"> گفته نشود که این امر در ارتکاز همه وجود دارد.</w:t>
      </w:r>
    </w:p>
    <w:p w:rsidR="001709E1" w:rsidRDefault="00F86FCD" w:rsidP="00C87F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حداقل در این مقام از فرد مل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فت با واکاوی او 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>م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تعلیق را دریافت نمود.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اینکه تعلیق موجود مضر است یا خیر؟ باید به وجوه 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سه‌گانه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سابق مراجعه نمود که بعید نیست مضر نباشد.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پاسخی که آقای خویی و آقای تبریزی نقل 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>نموده‌اند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>نم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چندان 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موردقبول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واقع شود.</w:t>
      </w:r>
    </w:p>
    <w:p w:rsidR="00F86FCD" w:rsidRDefault="00901211" w:rsidP="00C87FCF">
      <w:pPr>
        <w:pStyle w:val="Heading2"/>
        <w:rPr>
          <w:rtl/>
        </w:rPr>
      </w:pPr>
      <w:r>
        <w:rPr>
          <w:rFonts w:hint="cs"/>
          <w:rtl/>
        </w:rPr>
        <w:t>جمع‌بندی</w:t>
      </w:r>
    </w:p>
    <w:p w:rsidR="00F86FCD" w:rsidRDefault="00F86FCD" w:rsidP="00C87F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چهار وجه 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بیان‌شده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عمده اقوال در این مقام است که سه مورد از 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کبروی و یک مورد صغروی بودند،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>م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دراین‌بین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وجوه دیگری را احتمال داد،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عمده،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 xml:space="preserve"> اقوال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 که مورد بیان و بررسی قرار گرفت.</w:t>
      </w:r>
    </w:p>
    <w:p w:rsidR="00F86FCD" w:rsidRDefault="00F86FCD" w:rsidP="00C87FCF">
      <w:pPr>
        <w:pStyle w:val="Heading2"/>
        <w:rPr>
          <w:rtl/>
        </w:rPr>
      </w:pPr>
      <w:bookmarkStart w:id="12" w:name="_Toc431574947"/>
      <w:r>
        <w:rPr>
          <w:rFonts w:hint="cs"/>
          <w:rtl/>
        </w:rPr>
        <w:t>ادعای بدیهی بودن اجتهاد در این مقام</w:t>
      </w:r>
      <w:bookmarkEnd w:id="12"/>
    </w:p>
    <w:p w:rsidR="00075F9C" w:rsidRDefault="00F86FCD" w:rsidP="00C87F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ملاحظه شد اثبات جواز احتیاط در مقام اول و حتی در مقام دوم و جایی که مستلزم تکرار باشد امری ضروری است و نیازمند به احتیاط ندارد</w:t>
      </w:r>
      <w:r w:rsidR="00075F9C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075F9C" w:rsidRDefault="00F86FCD" w:rsidP="00C87FCF">
      <w:pPr>
        <w:pStyle w:val="Heading2"/>
        <w:rPr>
          <w:rtl/>
        </w:rPr>
      </w:pPr>
      <w:r>
        <w:rPr>
          <w:rFonts w:hint="cs"/>
          <w:rtl/>
        </w:rPr>
        <w:lastRenderedPageBreak/>
        <w:t xml:space="preserve"> </w:t>
      </w:r>
      <w:bookmarkStart w:id="13" w:name="_Toc431574948"/>
      <w:r w:rsidR="00075F9C">
        <w:rPr>
          <w:rFonts w:hint="cs"/>
          <w:rtl/>
        </w:rPr>
        <w:t>اتخاذ مبنا</w:t>
      </w:r>
      <w:bookmarkEnd w:id="13"/>
    </w:p>
    <w:p w:rsidR="00F86FCD" w:rsidRDefault="00901211" w:rsidP="00C87F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درحالی‌که</w:t>
      </w:r>
      <w:r w:rsidR="00F86FCD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این‌گونه</w:t>
      </w:r>
      <w:r w:rsidR="00F86FCD">
        <w:rPr>
          <w:rFonts w:ascii="IRBadr" w:hAnsi="IRBadr" w:cs="IRBadr" w:hint="cs"/>
          <w:sz w:val="28"/>
          <w:szCs w:val="28"/>
          <w:rtl/>
          <w:lang w:bidi="fa-IR"/>
        </w:rPr>
        <w:t xml:space="preserve"> نیست،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شا</w:t>
      </w:r>
      <w:r>
        <w:rPr>
          <w:rFonts w:ascii="IRBadr" w:hAnsi="IRBadr" w:cs="IRBadr" w:hint="cs"/>
          <w:sz w:val="28"/>
          <w:szCs w:val="28"/>
          <w:rtl/>
          <w:lang w:bidi="fa-IR"/>
        </w:rPr>
        <w:t>ید</w:t>
      </w:r>
      <w:r w:rsidR="00F86FCD">
        <w:rPr>
          <w:rFonts w:ascii="IRBadr" w:hAnsi="IRBadr" w:cs="IRBadr" w:hint="cs"/>
          <w:sz w:val="28"/>
          <w:szCs w:val="28"/>
          <w:rtl/>
          <w:lang w:bidi="fa-IR"/>
        </w:rPr>
        <w:t xml:space="preserve"> بتوان گفت با مقداری مدارا در مقام اول </w:t>
      </w:r>
      <w:r>
        <w:rPr>
          <w:rFonts w:ascii="IRBadr" w:hAnsi="IRBadr" w:cs="IRBadr" w:hint="cs"/>
          <w:sz w:val="28"/>
          <w:szCs w:val="28"/>
          <w:rtl/>
          <w:lang w:bidi="fa-IR"/>
        </w:rPr>
        <w:t>این‌گونه</w:t>
      </w:r>
      <w:r w:rsidR="00F86FCD">
        <w:rPr>
          <w:rFonts w:ascii="IRBadr" w:hAnsi="IRBadr" w:cs="IRBadr" w:hint="cs"/>
          <w:sz w:val="28"/>
          <w:szCs w:val="28"/>
          <w:rtl/>
          <w:lang w:bidi="fa-IR"/>
        </w:rPr>
        <w:t xml:space="preserve"> نیست اما در مقام دوم </w:t>
      </w:r>
      <w:r>
        <w:rPr>
          <w:rFonts w:ascii="IRBadr" w:hAnsi="IRBadr" w:cs="IRBadr" w:hint="cs"/>
          <w:sz w:val="28"/>
          <w:szCs w:val="28"/>
          <w:rtl/>
          <w:lang w:bidi="fa-IR"/>
        </w:rPr>
        <w:t>به‌هیچ‌وجه</w:t>
      </w:r>
      <w:r w:rsidR="00F86FCD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این‌گونه</w:t>
      </w:r>
      <w:r w:rsidR="00F86FCD">
        <w:rPr>
          <w:rFonts w:ascii="IRBadr" w:hAnsi="IRBadr" w:cs="IRBadr" w:hint="cs"/>
          <w:sz w:val="28"/>
          <w:szCs w:val="28"/>
          <w:rtl/>
          <w:lang w:bidi="fa-IR"/>
        </w:rPr>
        <w:t xml:space="preserve"> که </w:t>
      </w:r>
      <w:r>
        <w:rPr>
          <w:rFonts w:ascii="IRBadr" w:hAnsi="IRBadr" w:cs="IRBadr" w:hint="cs"/>
          <w:sz w:val="28"/>
          <w:szCs w:val="28"/>
          <w:rtl/>
          <w:lang w:bidi="fa-IR"/>
        </w:rPr>
        <w:t>گفته‌شده</w:t>
      </w:r>
      <w:r w:rsidR="00F86FCD">
        <w:rPr>
          <w:rFonts w:ascii="IRBadr" w:hAnsi="IRBadr" w:cs="IRBadr" w:hint="cs"/>
          <w:sz w:val="28"/>
          <w:szCs w:val="28"/>
          <w:rtl/>
          <w:lang w:bidi="fa-IR"/>
        </w:rPr>
        <w:t xml:space="preserve"> نیست و دو حیث عناوین اولیه و ثانویه نیز در اینجا دارای اثر به خصوصی بود.</w:t>
      </w:r>
    </w:p>
    <w:p w:rsidR="00075F9C" w:rsidRDefault="00075F9C" w:rsidP="00C87FCF">
      <w:pPr>
        <w:pStyle w:val="Heading2"/>
        <w:rPr>
          <w:rtl/>
        </w:rPr>
      </w:pPr>
      <w:bookmarkStart w:id="14" w:name="_Toc431574949"/>
      <w:r>
        <w:rPr>
          <w:rFonts w:hint="cs"/>
          <w:rtl/>
        </w:rPr>
        <w:t>شمول حکم نسبت به مورد تکرار</w:t>
      </w:r>
      <w:bookmarkEnd w:id="14"/>
    </w:p>
    <w:p w:rsidR="00F86FCD" w:rsidRDefault="00F86FCD" w:rsidP="00C87F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نکته دوم در ذیل این مقام دوم 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این‌گونه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اشترا</w:t>
      </w:r>
      <w:r w:rsidR="00075F9C">
        <w:rPr>
          <w:rFonts w:ascii="IRBadr" w:hAnsi="IRBadr" w:cs="IRBadr" w:hint="cs"/>
          <w:sz w:val="28"/>
          <w:szCs w:val="28"/>
          <w:rtl/>
          <w:lang w:bidi="fa-IR"/>
        </w:rPr>
        <w:t>ط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جزم و تنجیز،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عقود و ایقاعات در 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>ا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ی‌ای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مستلزم تکرار است،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 xml:space="preserve"> محل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بحث قرار 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>م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اما در غیر این صورت محل بحث نیست.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 xml:space="preserve"> مثلاً </w:t>
      </w:r>
      <w:r w:rsidR="00075F9C">
        <w:rPr>
          <w:rFonts w:ascii="IRBadr" w:hAnsi="IRBadr" w:cs="IRBadr" w:hint="cs"/>
          <w:sz w:val="28"/>
          <w:szCs w:val="28"/>
          <w:rtl/>
          <w:lang w:bidi="fa-IR"/>
        </w:rPr>
        <w:t>در عقد متعه آیا ذکر مدت شرط است یا خیر؟ در اینجا تکراری لازم نخواهد آمد.</w:t>
      </w:r>
    </w:p>
    <w:p w:rsidR="00075F9C" w:rsidRDefault="00075F9C" w:rsidP="00C87FCF">
      <w:pPr>
        <w:pStyle w:val="Heading2"/>
        <w:rPr>
          <w:rtl/>
        </w:rPr>
      </w:pPr>
      <w:bookmarkStart w:id="15" w:name="_Toc431574950"/>
      <w:r>
        <w:rPr>
          <w:rFonts w:hint="cs"/>
          <w:rtl/>
        </w:rPr>
        <w:t>اتخاذ مبنا</w:t>
      </w:r>
      <w:bookmarkEnd w:id="15"/>
    </w:p>
    <w:p w:rsidR="00075F9C" w:rsidRDefault="00075F9C" w:rsidP="00C87F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کلام فی الجمله صحیح است،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غیر مورد تکرار،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احتمال مانعیت وجود نداشته باشد که در این صورت امر دائر ب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ین محذوریت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خواهد شد مانند اینکه احتمال 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>م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قنوت شرط نماز باشد و از طرفی برای او احتمال مانعیت وجود دارد.</w:t>
      </w:r>
    </w:p>
    <w:p w:rsidR="00075F9C" w:rsidRDefault="00075F9C" w:rsidP="00C87FCF">
      <w:pPr>
        <w:pStyle w:val="Heading2"/>
        <w:rPr>
          <w:rtl/>
        </w:rPr>
      </w:pPr>
      <w:bookmarkStart w:id="16" w:name="_Toc431574951"/>
      <w:r>
        <w:rPr>
          <w:rFonts w:hint="cs"/>
          <w:rtl/>
        </w:rPr>
        <w:t>احتیاط تام در این مقام</w:t>
      </w:r>
      <w:bookmarkEnd w:id="16"/>
    </w:p>
    <w:p w:rsidR="00075F9C" w:rsidRDefault="00075F9C" w:rsidP="00C87F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ضمن اینکه در این موارد احتیاط 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تام‌تری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نیز وجود دارد که همان مورد تکرار است که 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یک‌بار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 آن و باری بدون آن آورده شود.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 xml:space="preserve"> مانند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مواردی که در ادعیه مانند زیارت عاشورا جمله 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اضافه‌ای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برخی 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>نسخه‌ها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وجود دارد که در اینجا احتیاط کامل به دو بار خواندن با آن و بدون آن است چراکه در اینجا 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>احتمال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مخلیت وجود دارد. 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به‌عبارتی‌دیگر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احتیاط در اینجا دو مرحله ایست.</w:t>
      </w:r>
    </w:p>
    <w:p w:rsidR="00075F9C" w:rsidRDefault="00075F9C" w:rsidP="00C87FCF">
      <w:pPr>
        <w:pStyle w:val="Heading3"/>
        <w:rPr>
          <w:rtl/>
        </w:rPr>
      </w:pPr>
      <w:bookmarkStart w:id="17" w:name="_Toc431574952"/>
      <w:r>
        <w:rPr>
          <w:rFonts w:hint="cs"/>
          <w:rtl/>
        </w:rPr>
        <w:t>مقام سوم</w:t>
      </w:r>
      <w:bookmarkEnd w:id="17"/>
    </w:p>
    <w:p w:rsidR="00075F9C" w:rsidRDefault="00075F9C" w:rsidP="00C87F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مقام سوم در قبال عبادات است.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 xml:space="preserve"> عبادات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عبارت از اعمالی است که متقوم 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به‌قصد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قربت است و مواردی که مستلزم تکرار است،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 xml:space="preserve"> موردبحث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075F9C" w:rsidRDefault="00075F9C" w:rsidP="00C87FCF">
      <w:pPr>
        <w:pStyle w:val="Heading3"/>
        <w:rPr>
          <w:rtl/>
        </w:rPr>
      </w:pPr>
      <w:bookmarkStart w:id="18" w:name="_Toc431574953"/>
      <w:r>
        <w:rPr>
          <w:rFonts w:hint="cs"/>
          <w:rtl/>
        </w:rPr>
        <w:t>وجوه بحث</w:t>
      </w:r>
      <w:bookmarkEnd w:id="18"/>
    </w:p>
    <w:p w:rsidR="00075F9C" w:rsidRDefault="00075F9C" w:rsidP="00C87F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 زمینه وجوه خاصی که مربوط به عبادت است 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ذکرشده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است؛</w:t>
      </w:r>
    </w:p>
    <w:p w:rsidR="00075F9C" w:rsidRDefault="00075F9C" w:rsidP="00C87FCF">
      <w:pPr>
        <w:pStyle w:val="Heading3"/>
        <w:rPr>
          <w:rtl/>
        </w:rPr>
      </w:pPr>
      <w:bookmarkStart w:id="19" w:name="_Toc431574954"/>
      <w:r>
        <w:rPr>
          <w:rFonts w:hint="cs"/>
          <w:rtl/>
        </w:rPr>
        <w:lastRenderedPageBreak/>
        <w:t>وجه اول</w:t>
      </w:r>
      <w:bookmarkEnd w:id="19"/>
    </w:p>
    <w:p w:rsidR="00075F9C" w:rsidRDefault="00075F9C" w:rsidP="00C87F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یک وجه اجماع است که اصل کبروی حجیت اجماع 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موردبحث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است،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 xml:space="preserve"> علاوه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 اینکه احتمال مدرکی بودن این اجماع در اینجا قوت دارد.</w:t>
      </w:r>
    </w:p>
    <w:p w:rsidR="00075F9C" w:rsidRDefault="00075F9C" w:rsidP="00C87FCF">
      <w:pPr>
        <w:pStyle w:val="Heading3"/>
        <w:rPr>
          <w:rtl/>
        </w:rPr>
      </w:pPr>
      <w:bookmarkStart w:id="20" w:name="_Toc431574955"/>
      <w:r>
        <w:rPr>
          <w:rFonts w:hint="cs"/>
          <w:rtl/>
        </w:rPr>
        <w:t>وجه دوم</w:t>
      </w:r>
      <w:bookmarkEnd w:id="20"/>
    </w:p>
    <w:p w:rsidR="00075F9C" w:rsidRDefault="00075F9C" w:rsidP="00C87F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وجه دوم این است که به دنبال تک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ار عمل نوعی لغویت حاصل 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>م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این حالت با عبادت سازگاری ندارد.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مواردی که 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>م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 اجتهاد و تقلید مشخص کند که صیغه لبیک چگونه است اما 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به‌جای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در مواضع متعددی از مسجد شجره </w:t>
      </w:r>
      <w:r w:rsidR="00505207">
        <w:rPr>
          <w:rFonts w:ascii="IRBadr" w:hAnsi="IRBadr" w:cs="IRBadr" w:hint="cs"/>
          <w:sz w:val="28"/>
          <w:szCs w:val="28"/>
          <w:rtl/>
          <w:lang w:bidi="fa-IR"/>
        </w:rPr>
        <w:t xml:space="preserve">با 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>ص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یغه‌های</w:t>
      </w:r>
      <w:r w:rsidR="00505207">
        <w:rPr>
          <w:rFonts w:ascii="IRBadr" w:hAnsi="IRBadr" w:cs="IRBadr" w:hint="cs"/>
          <w:sz w:val="28"/>
          <w:szCs w:val="28"/>
          <w:rtl/>
          <w:lang w:bidi="fa-IR"/>
        </w:rPr>
        <w:t xml:space="preserve"> مختلف لبیک بگوید که در این موارد گفته 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>م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505207">
        <w:rPr>
          <w:rFonts w:ascii="IRBadr" w:hAnsi="IRBadr" w:cs="IRBadr" w:hint="cs"/>
          <w:sz w:val="28"/>
          <w:szCs w:val="28"/>
          <w:rtl/>
          <w:lang w:bidi="fa-IR"/>
        </w:rPr>
        <w:t xml:space="preserve"> تکرار نوعی لعب به امر مولی است.</w:t>
      </w:r>
    </w:p>
    <w:p w:rsidR="00505207" w:rsidRDefault="00505207" w:rsidP="00C87F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اینجا آقای خویی مطالبی بیان 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>نموده‌اند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مرحوم 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حاج‌آقا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مرتضی حائری در اینجا بیان 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مناسب‌تری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دارند که در شرح عروه ایشان در جلد اول 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ذکرشده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 xml:space="preserve"> ب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یان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ایشان در زمان تدریس بیان </w:t>
      </w:r>
      <w:r w:rsidR="00901211">
        <w:rPr>
          <w:rFonts w:ascii="IRBadr" w:hAnsi="IRBadr" w:cs="IRBadr" w:hint="cs"/>
          <w:sz w:val="28"/>
          <w:szCs w:val="28"/>
          <w:rtl/>
          <w:lang w:bidi="fa-IR"/>
        </w:rPr>
        <w:t>فوق‌العاده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سنگینی بود.</w:t>
      </w:r>
      <w:r w:rsidR="00901211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قلم ایشان قلمی روان است.</w:t>
      </w:r>
    </w:p>
    <w:p w:rsidR="00075F9C" w:rsidRDefault="00075F9C" w:rsidP="00C87F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F86FCD" w:rsidRDefault="00F86FCD" w:rsidP="00C87FC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76218B" w:rsidRPr="0076218B" w:rsidRDefault="0076218B" w:rsidP="00C87FCF">
      <w:pPr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bookmarkStart w:id="21" w:name="_GoBack"/>
      <w:bookmarkEnd w:id="21"/>
    </w:p>
    <w:sectPr w:rsidR="0076218B" w:rsidRPr="0076218B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6B3" w:rsidRDefault="002706B3" w:rsidP="000D5800">
      <w:pPr>
        <w:spacing w:after="0" w:line="240" w:lineRule="auto"/>
      </w:pPr>
      <w:r>
        <w:separator/>
      </w:r>
    </w:p>
  </w:endnote>
  <w:endnote w:type="continuationSeparator" w:id="0">
    <w:p w:rsidR="002706B3" w:rsidRDefault="002706B3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11" w:rsidRDefault="009012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11" w:rsidRDefault="009012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11" w:rsidRDefault="009012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6B3" w:rsidRDefault="002706B3" w:rsidP="000D5800">
      <w:pPr>
        <w:spacing w:after="0" w:line="240" w:lineRule="auto"/>
      </w:pPr>
      <w:r>
        <w:separator/>
      </w:r>
    </w:p>
  </w:footnote>
  <w:footnote w:type="continuationSeparator" w:id="0">
    <w:p w:rsidR="002706B3" w:rsidRDefault="002706B3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11" w:rsidRDefault="009012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33123F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6C04CF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22" w:name="OLE_LINK1"/>
    <w:bookmarkStart w:id="23" w:name="OLE_LINK2"/>
    <w:r>
      <w:rPr>
        <w:noProof/>
        <w:lang w:bidi="fa-IR"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2"/>
    <w:bookmarkEnd w:id="23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33123F">
      <w:rPr>
        <w:rFonts w:ascii="IranNastaliq" w:hAnsi="IranNastaliq" w:cs="IranNastaliq" w:hint="cs"/>
        <w:sz w:val="40"/>
        <w:szCs w:val="40"/>
        <w:rtl/>
        <w:lang w:bidi="fa-IR"/>
      </w:rPr>
      <w:t>4604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11" w:rsidRDefault="009012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6363E"/>
    <w:rsid w:val="00075F9C"/>
    <w:rsid w:val="00080DFF"/>
    <w:rsid w:val="00085ED5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6CF3"/>
    <w:rsid w:val="00166DD8"/>
    <w:rsid w:val="001709E1"/>
    <w:rsid w:val="001712D6"/>
    <w:rsid w:val="001757C8"/>
    <w:rsid w:val="00177934"/>
    <w:rsid w:val="00192A6A"/>
    <w:rsid w:val="00197CDD"/>
    <w:rsid w:val="001B6646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706B3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3123F"/>
    <w:rsid w:val="00340BA3"/>
    <w:rsid w:val="00366400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05207"/>
    <w:rsid w:val="00572680"/>
    <w:rsid w:val="00572E2D"/>
    <w:rsid w:val="00592103"/>
    <w:rsid w:val="005A545E"/>
    <w:rsid w:val="005A5862"/>
    <w:rsid w:val="005B0852"/>
    <w:rsid w:val="005B2942"/>
    <w:rsid w:val="005C06AE"/>
    <w:rsid w:val="00610C18"/>
    <w:rsid w:val="0061376C"/>
    <w:rsid w:val="00636EFA"/>
    <w:rsid w:val="0066229C"/>
    <w:rsid w:val="0069696C"/>
    <w:rsid w:val="006A085A"/>
    <w:rsid w:val="006B0BCE"/>
    <w:rsid w:val="006D3A87"/>
    <w:rsid w:val="006F01B4"/>
    <w:rsid w:val="0072383B"/>
    <w:rsid w:val="00734D59"/>
    <w:rsid w:val="0073609B"/>
    <w:rsid w:val="00752745"/>
    <w:rsid w:val="0076218B"/>
    <w:rsid w:val="0076665E"/>
    <w:rsid w:val="007749BC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F63E3"/>
    <w:rsid w:val="00901211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B61C3"/>
    <w:rsid w:val="009C7B4F"/>
    <w:rsid w:val="009E588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0ACB"/>
    <w:rsid w:val="00A9616A"/>
    <w:rsid w:val="00A96F68"/>
    <w:rsid w:val="00AA2342"/>
    <w:rsid w:val="00AD0304"/>
    <w:rsid w:val="00AD27BE"/>
    <w:rsid w:val="00AF0F1A"/>
    <w:rsid w:val="00B06BB8"/>
    <w:rsid w:val="00B15027"/>
    <w:rsid w:val="00B21CF4"/>
    <w:rsid w:val="00B24300"/>
    <w:rsid w:val="00B31426"/>
    <w:rsid w:val="00B63F15"/>
    <w:rsid w:val="00B67C08"/>
    <w:rsid w:val="00B7512E"/>
    <w:rsid w:val="00B85A27"/>
    <w:rsid w:val="00BB5F7E"/>
    <w:rsid w:val="00BB6A1C"/>
    <w:rsid w:val="00BC26F6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87FCF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5A0A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86FCD"/>
    <w:rsid w:val="00FB1782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A90B3-4E17-4DB3-A3A3-98A6214A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Doc11.dotx</Template>
  <TotalTime>207</TotalTime>
  <Pages>6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ac</cp:lastModifiedBy>
  <cp:revision>31</cp:revision>
  <dcterms:created xsi:type="dcterms:W3CDTF">2014-11-18T06:47:00Z</dcterms:created>
  <dcterms:modified xsi:type="dcterms:W3CDTF">2015-10-02T18:23:00Z</dcterms:modified>
</cp:coreProperties>
</file>