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9F7208" w:rsidRDefault="00C037D8" w:rsidP="00D423BC">
      <w:pPr>
        <w:bidi/>
        <w:spacing w:before="100" w:beforeAutospacing="1" w:after="100" w:afterAutospacing="1" w:line="240" w:lineRule="auto"/>
        <w:jc w:val="both"/>
        <w:rPr>
          <w:rFonts w:ascii="IRBadr" w:hAnsi="IRBadr" w:cs="IRBadr"/>
          <w:sz w:val="28"/>
          <w:szCs w:val="28"/>
          <w:rtl/>
          <w:lang w:bidi="fa-IR"/>
        </w:rPr>
      </w:pPr>
      <w:bookmarkStart w:id="0" w:name="_GoBack"/>
      <w:r w:rsidRPr="009F7208">
        <w:rPr>
          <w:rFonts w:ascii="IRBadr" w:hAnsi="IRBadr" w:cs="IRBadr"/>
          <w:sz w:val="28"/>
          <w:szCs w:val="28"/>
          <w:rtl/>
        </w:rPr>
        <w:t xml:space="preserve">بسم </w:t>
      </w:r>
      <w:bookmarkEnd w:id="0"/>
      <w:r w:rsidRPr="009F7208">
        <w:rPr>
          <w:rFonts w:ascii="IRBadr" w:hAnsi="IRBadr" w:cs="IRBadr"/>
          <w:sz w:val="28"/>
          <w:szCs w:val="28"/>
          <w:rtl/>
        </w:rPr>
        <w:t>الله الرحمن الرحی</w:t>
      </w:r>
      <w:r w:rsidR="002B18EB" w:rsidRPr="009F7208">
        <w:rPr>
          <w:rFonts w:ascii="IRBadr" w:hAnsi="IRBadr" w:cs="IRBadr"/>
          <w:sz w:val="28"/>
          <w:szCs w:val="28"/>
          <w:rtl/>
          <w:lang w:bidi="fa-IR"/>
        </w:rPr>
        <w:t>م</w:t>
      </w:r>
    </w:p>
    <w:p w:rsidR="00842BC3" w:rsidRPr="009F7208" w:rsidRDefault="004F642F" w:rsidP="00D423BC">
      <w:pPr>
        <w:bidi/>
        <w:spacing w:before="100" w:beforeAutospacing="1" w:after="100" w:afterAutospacing="1" w:line="240" w:lineRule="auto"/>
        <w:jc w:val="both"/>
        <w:rPr>
          <w:rFonts w:ascii="IRBadr" w:hAnsi="IRBadr" w:cs="IRBadr"/>
          <w:sz w:val="28"/>
          <w:szCs w:val="28"/>
          <w:rtl/>
          <w:lang w:bidi="fa-IR"/>
        </w:rPr>
      </w:pPr>
      <w:r w:rsidRPr="009F7208">
        <w:rPr>
          <w:rFonts w:ascii="IRBadr" w:hAnsi="IRBadr" w:cs="IRBadr"/>
          <w:sz w:val="28"/>
          <w:szCs w:val="28"/>
          <w:rtl/>
          <w:lang w:bidi="fa-IR"/>
        </w:rPr>
        <w:t>فهرست مطالب:</w:t>
      </w:r>
    </w:p>
    <w:p w:rsidR="00C52989" w:rsidRPr="009F7208" w:rsidRDefault="00A14FA7" w:rsidP="00C52989">
      <w:pPr>
        <w:pStyle w:val="TOC1"/>
        <w:tabs>
          <w:tab w:val="right" w:leader="dot" w:pos="9350"/>
        </w:tabs>
        <w:bidi/>
        <w:rPr>
          <w:rFonts w:ascii="IRBadr" w:hAnsi="IRBadr" w:cs="IRBadr"/>
          <w:noProof/>
          <w:szCs w:val="22"/>
        </w:rPr>
      </w:pPr>
      <w:r w:rsidRPr="009F7208">
        <w:rPr>
          <w:rFonts w:ascii="IRBadr" w:hAnsi="IRBadr" w:cs="IRBadr"/>
          <w:sz w:val="28"/>
          <w:rtl/>
        </w:rPr>
        <w:fldChar w:fldCharType="begin"/>
      </w:r>
      <w:r w:rsidRPr="009F7208">
        <w:rPr>
          <w:rFonts w:ascii="IRBadr" w:hAnsi="IRBadr" w:cs="IRBadr"/>
          <w:sz w:val="28"/>
          <w:rtl/>
        </w:rPr>
        <w:instrText xml:space="preserve"> </w:instrText>
      </w:r>
      <w:r w:rsidRPr="009F7208">
        <w:rPr>
          <w:rFonts w:ascii="IRBadr" w:hAnsi="IRBadr" w:cs="IRBadr"/>
          <w:sz w:val="28"/>
        </w:rPr>
        <w:instrText>TOC</w:instrText>
      </w:r>
      <w:r w:rsidRPr="009F7208">
        <w:rPr>
          <w:rFonts w:ascii="IRBadr" w:hAnsi="IRBadr" w:cs="IRBadr"/>
          <w:sz w:val="28"/>
          <w:rtl/>
        </w:rPr>
        <w:instrText xml:space="preserve"> \</w:instrText>
      </w:r>
      <w:r w:rsidRPr="009F7208">
        <w:rPr>
          <w:rFonts w:ascii="IRBadr" w:hAnsi="IRBadr" w:cs="IRBadr"/>
          <w:sz w:val="28"/>
        </w:rPr>
        <w:instrText>o "</w:instrText>
      </w:r>
      <w:r w:rsidRPr="009F7208">
        <w:rPr>
          <w:rFonts w:ascii="IRBadr" w:hAnsi="IRBadr" w:cs="IRBadr"/>
          <w:sz w:val="28"/>
          <w:rtl/>
        </w:rPr>
        <w:instrText>1-4</w:instrText>
      </w:r>
      <w:r w:rsidRPr="009F7208">
        <w:rPr>
          <w:rFonts w:ascii="IRBadr" w:hAnsi="IRBadr" w:cs="IRBadr"/>
          <w:sz w:val="28"/>
        </w:rPr>
        <w:instrText>" \h \z \u</w:instrText>
      </w:r>
      <w:r w:rsidRPr="009F7208">
        <w:rPr>
          <w:rFonts w:ascii="IRBadr" w:hAnsi="IRBadr" w:cs="IRBadr"/>
          <w:sz w:val="28"/>
          <w:rtl/>
        </w:rPr>
        <w:instrText xml:space="preserve"> </w:instrText>
      </w:r>
      <w:r w:rsidRPr="009F7208">
        <w:rPr>
          <w:rFonts w:ascii="IRBadr" w:hAnsi="IRBadr" w:cs="IRBadr"/>
          <w:sz w:val="28"/>
          <w:rtl/>
        </w:rPr>
        <w:fldChar w:fldCharType="separate"/>
      </w:r>
      <w:hyperlink w:anchor="_Toc428535441" w:history="1">
        <w:r w:rsidR="00C52989" w:rsidRPr="009F7208">
          <w:rPr>
            <w:rStyle w:val="Hyperlink"/>
            <w:rFonts w:ascii="IRBadr" w:hAnsi="IRBadr" w:cs="IRBadr"/>
            <w:noProof/>
            <w:rtl/>
          </w:rPr>
          <w:t>مقام سوم: احتیاط در عبادات</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_Toc428535441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2</w:t>
        </w:r>
        <w:r w:rsidR="00C52989" w:rsidRPr="009F7208">
          <w:rPr>
            <w:rStyle w:val="Hyperlink"/>
            <w:rFonts w:ascii="IRBadr" w:hAnsi="IRBadr" w:cs="IRBadr"/>
            <w:noProof/>
            <w:rtl/>
          </w:rPr>
          <w:fldChar w:fldCharType="end"/>
        </w:r>
      </w:hyperlink>
    </w:p>
    <w:p w:rsidR="00C52989" w:rsidRPr="009F7208" w:rsidRDefault="00BC4287" w:rsidP="00C52989">
      <w:pPr>
        <w:pStyle w:val="TOC2"/>
        <w:tabs>
          <w:tab w:val="right" w:leader="dot" w:pos="9350"/>
        </w:tabs>
        <w:bidi/>
        <w:rPr>
          <w:rFonts w:ascii="IRBadr" w:hAnsi="IRBadr" w:cs="IRBadr"/>
          <w:noProof/>
          <w:szCs w:val="22"/>
        </w:rPr>
      </w:pPr>
      <w:hyperlink w:anchor="_Toc428535442" w:history="1">
        <w:r w:rsidR="00C52989" w:rsidRPr="009F7208">
          <w:rPr>
            <w:rStyle w:val="Hyperlink"/>
            <w:rFonts w:ascii="IRBadr" w:hAnsi="IRBadr" w:cs="IRBadr"/>
            <w:noProof/>
            <w:rtl/>
          </w:rPr>
          <w:t>نظر مرحوم نائینی (ره)</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_Toc428535442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2</w:t>
        </w:r>
        <w:r w:rsidR="00C52989" w:rsidRPr="009F7208">
          <w:rPr>
            <w:rStyle w:val="Hyperlink"/>
            <w:rFonts w:ascii="IRBadr" w:hAnsi="IRBadr" w:cs="IRBadr"/>
            <w:noProof/>
            <w:rtl/>
          </w:rPr>
          <w:fldChar w:fldCharType="end"/>
        </w:r>
      </w:hyperlink>
    </w:p>
    <w:p w:rsidR="00C52989" w:rsidRPr="009F7208" w:rsidRDefault="00BC4287" w:rsidP="00C52989">
      <w:pPr>
        <w:pStyle w:val="TOC2"/>
        <w:tabs>
          <w:tab w:val="right" w:leader="dot" w:pos="9350"/>
        </w:tabs>
        <w:bidi/>
        <w:rPr>
          <w:rFonts w:ascii="IRBadr" w:hAnsi="IRBadr" w:cs="IRBadr"/>
          <w:noProof/>
          <w:szCs w:val="22"/>
        </w:rPr>
      </w:pPr>
      <w:hyperlink w:anchor="_Toc428535443" w:history="1">
        <w:r w:rsidR="00C52989" w:rsidRPr="009F7208">
          <w:rPr>
            <w:rStyle w:val="Hyperlink"/>
            <w:rFonts w:ascii="IRBadr" w:hAnsi="IRBadr" w:cs="IRBadr"/>
            <w:noProof/>
            <w:rtl/>
          </w:rPr>
          <w:t>وجه پنجم</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_Toc428535443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2</w:t>
        </w:r>
        <w:r w:rsidR="00C52989" w:rsidRPr="009F7208">
          <w:rPr>
            <w:rStyle w:val="Hyperlink"/>
            <w:rFonts w:ascii="IRBadr" w:hAnsi="IRBadr" w:cs="IRBadr"/>
            <w:noProof/>
            <w:rtl/>
          </w:rPr>
          <w:fldChar w:fldCharType="end"/>
        </w:r>
      </w:hyperlink>
    </w:p>
    <w:p w:rsidR="00C52989" w:rsidRPr="009F7208" w:rsidRDefault="00BC4287" w:rsidP="00C52989">
      <w:pPr>
        <w:pStyle w:val="TOC3"/>
        <w:tabs>
          <w:tab w:val="right" w:leader="dot" w:pos="9350"/>
        </w:tabs>
        <w:bidi/>
        <w:rPr>
          <w:rFonts w:ascii="IRBadr" w:eastAsiaTheme="minorEastAsia" w:hAnsi="IRBadr" w:cs="IRBadr"/>
          <w:noProof/>
          <w:szCs w:val="22"/>
        </w:rPr>
      </w:pPr>
      <w:hyperlink w:anchor="_Toc428535444" w:history="1">
        <w:r w:rsidR="00C52989" w:rsidRPr="009F7208">
          <w:rPr>
            <w:rStyle w:val="Hyperlink"/>
            <w:rFonts w:ascii="IRBadr" w:hAnsi="IRBadr" w:cs="IRBadr"/>
            <w:noProof/>
            <w:rtl/>
          </w:rPr>
          <w:t>انواع امتثال اوامر</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_Toc428535444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2</w:t>
        </w:r>
        <w:r w:rsidR="00C52989" w:rsidRPr="009F7208">
          <w:rPr>
            <w:rStyle w:val="Hyperlink"/>
            <w:rFonts w:ascii="IRBadr" w:hAnsi="IRBadr" w:cs="IRBadr"/>
            <w:noProof/>
            <w:rtl/>
          </w:rPr>
          <w:fldChar w:fldCharType="end"/>
        </w:r>
      </w:hyperlink>
    </w:p>
    <w:p w:rsidR="00C52989" w:rsidRPr="009F7208" w:rsidRDefault="00BC4287" w:rsidP="00C52989">
      <w:pPr>
        <w:pStyle w:val="TOC4"/>
        <w:tabs>
          <w:tab w:val="right" w:leader="dot" w:pos="9350"/>
        </w:tabs>
        <w:bidi/>
        <w:rPr>
          <w:rFonts w:ascii="IRBadr" w:eastAsiaTheme="minorEastAsia" w:hAnsi="IRBadr" w:cs="IRBadr"/>
          <w:noProof/>
          <w:szCs w:val="22"/>
          <w:lang w:bidi="fa-IR"/>
        </w:rPr>
      </w:pPr>
      <w:hyperlink w:anchor="_Toc428535445" w:history="1">
        <w:r w:rsidR="00C52989" w:rsidRPr="009F7208">
          <w:rPr>
            <w:rStyle w:val="Hyperlink"/>
            <w:rFonts w:ascii="IRBadr" w:hAnsi="IRBadr" w:cs="IRBadr"/>
            <w:noProof/>
            <w:rtl/>
          </w:rPr>
          <w:t>کبرای کلی</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_Toc428535445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3</w:t>
        </w:r>
        <w:r w:rsidR="00C52989" w:rsidRPr="009F7208">
          <w:rPr>
            <w:rStyle w:val="Hyperlink"/>
            <w:rFonts w:ascii="IRBadr" w:hAnsi="IRBadr" w:cs="IRBadr"/>
            <w:noProof/>
            <w:rtl/>
          </w:rPr>
          <w:fldChar w:fldCharType="end"/>
        </w:r>
      </w:hyperlink>
    </w:p>
    <w:p w:rsidR="00C52989" w:rsidRPr="009F7208" w:rsidRDefault="00BC4287" w:rsidP="00C52989">
      <w:pPr>
        <w:pStyle w:val="TOC4"/>
        <w:tabs>
          <w:tab w:val="right" w:leader="dot" w:pos="9350"/>
        </w:tabs>
        <w:bidi/>
        <w:rPr>
          <w:rFonts w:ascii="IRBadr" w:eastAsiaTheme="minorEastAsia" w:hAnsi="IRBadr" w:cs="IRBadr"/>
          <w:noProof/>
          <w:szCs w:val="22"/>
          <w:lang w:bidi="fa-IR"/>
        </w:rPr>
      </w:pPr>
      <w:hyperlink w:anchor="_Toc428535446" w:history="1">
        <w:r w:rsidR="00C52989" w:rsidRPr="009F7208">
          <w:rPr>
            <w:rStyle w:val="Hyperlink"/>
            <w:rFonts w:ascii="IRBadr" w:hAnsi="IRBadr" w:cs="IRBadr"/>
            <w:noProof/>
            <w:rtl/>
          </w:rPr>
          <w:t>صغرای مسئله</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_Toc428535446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3</w:t>
        </w:r>
        <w:r w:rsidR="00C52989" w:rsidRPr="009F7208">
          <w:rPr>
            <w:rStyle w:val="Hyperlink"/>
            <w:rFonts w:ascii="IRBadr" w:hAnsi="IRBadr" w:cs="IRBadr"/>
            <w:noProof/>
            <w:rtl/>
          </w:rPr>
          <w:fldChar w:fldCharType="end"/>
        </w:r>
      </w:hyperlink>
    </w:p>
    <w:p w:rsidR="00C52989" w:rsidRPr="009F7208" w:rsidRDefault="00BC4287" w:rsidP="00C52989">
      <w:pPr>
        <w:pStyle w:val="TOC3"/>
        <w:tabs>
          <w:tab w:val="right" w:leader="dot" w:pos="9350"/>
        </w:tabs>
        <w:bidi/>
        <w:rPr>
          <w:rFonts w:ascii="IRBadr" w:eastAsiaTheme="minorEastAsia" w:hAnsi="IRBadr" w:cs="IRBadr"/>
          <w:noProof/>
          <w:szCs w:val="22"/>
        </w:rPr>
      </w:pPr>
      <w:hyperlink w:anchor="_Toc428535447" w:history="1">
        <w:r w:rsidR="00C52989" w:rsidRPr="009F7208">
          <w:rPr>
            <w:rStyle w:val="Hyperlink"/>
            <w:rFonts w:ascii="IRBadr" w:hAnsi="IRBadr" w:cs="IRBadr"/>
            <w:noProof/>
            <w:rtl/>
          </w:rPr>
          <w:t>جمع‌بندی</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_Toc428535447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3</w:t>
        </w:r>
        <w:r w:rsidR="00C52989" w:rsidRPr="009F7208">
          <w:rPr>
            <w:rStyle w:val="Hyperlink"/>
            <w:rFonts w:ascii="IRBadr" w:hAnsi="IRBadr" w:cs="IRBadr"/>
            <w:noProof/>
            <w:rtl/>
          </w:rPr>
          <w:fldChar w:fldCharType="end"/>
        </w:r>
      </w:hyperlink>
    </w:p>
    <w:p w:rsidR="00C52989" w:rsidRPr="009F7208" w:rsidRDefault="00BC4287" w:rsidP="00C52989">
      <w:pPr>
        <w:pStyle w:val="TOC3"/>
        <w:tabs>
          <w:tab w:val="right" w:leader="dot" w:pos="9350"/>
        </w:tabs>
        <w:bidi/>
        <w:rPr>
          <w:rFonts w:ascii="IRBadr" w:eastAsiaTheme="minorEastAsia" w:hAnsi="IRBadr" w:cs="IRBadr"/>
          <w:noProof/>
          <w:szCs w:val="22"/>
        </w:rPr>
      </w:pPr>
      <w:hyperlink w:anchor="_Toc428535448" w:history="1">
        <w:r w:rsidR="00C52989" w:rsidRPr="009F7208">
          <w:rPr>
            <w:rStyle w:val="Hyperlink"/>
            <w:rFonts w:ascii="IRBadr" w:hAnsi="IRBadr" w:cs="IRBadr"/>
            <w:noProof/>
            <w:rtl/>
          </w:rPr>
          <w:t>اشکالات به فرمایش مرحوم نائینی (ره)</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_Toc428535448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3</w:t>
        </w:r>
        <w:r w:rsidR="00C52989" w:rsidRPr="009F7208">
          <w:rPr>
            <w:rStyle w:val="Hyperlink"/>
            <w:rFonts w:ascii="IRBadr" w:hAnsi="IRBadr" w:cs="IRBadr"/>
            <w:noProof/>
            <w:rtl/>
          </w:rPr>
          <w:fldChar w:fldCharType="end"/>
        </w:r>
      </w:hyperlink>
    </w:p>
    <w:p w:rsidR="00C52989" w:rsidRPr="009F7208" w:rsidRDefault="00BC4287" w:rsidP="00C52989">
      <w:pPr>
        <w:pStyle w:val="TOC4"/>
        <w:tabs>
          <w:tab w:val="right" w:leader="dot" w:pos="9350"/>
        </w:tabs>
        <w:bidi/>
        <w:rPr>
          <w:rFonts w:ascii="IRBadr" w:eastAsiaTheme="minorEastAsia" w:hAnsi="IRBadr" w:cs="IRBadr"/>
          <w:noProof/>
          <w:szCs w:val="22"/>
          <w:lang w:bidi="fa-IR"/>
        </w:rPr>
      </w:pPr>
      <w:hyperlink w:anchor="_Toc428535449" w:history="1">
        <w:r w:rsidR="00C52989" w:rsidRPr="009F7208">
          <w:rPr>
            <w:rStyle w:val="Hyperlink"/>
            <w:rFonts w:ascii="IRBadr" w:hAnsi="IRBadr" w:cs="IRBadr"/>
            <w:noProof/>
            <w:rtl/>
          </w:rPr>
          <w:t>اشکال اول</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_Toc428535449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3</w:t>
        </w:r>
        <w:r w:rsidR="00C52989" w:rsidRPr="009F7208">
          <w:rPr>
            <w:rStyle w:val="Hyperlink"/>
            <w:rFonts w:ascii="IRBadr" w:hAnsi="IRBadr" w:cs="IRBadr"/>
            <w:noProof/>
            <w:rtl/>
          </w:rPr>
          <w:fldChar w:fldCharType="end"/>
        </w:r>
      </w:hyperlink>
    </w:p>
    <w:p w:rsidR="00C52989" w:rsidRPr="009F7208" w:rsidRDefault="00BC4287" w:rsidP="00C52989">
      <w:pPr>
        <w:pStyle w:val="TOC4"/>
        <w:tabs>
          <w:tab w:val="right" w:leader="dot" w:pos="9350"/>
        </w:tabs>
        <w:bidi/>
        <w:rPr>
          <w:rFonts w:ascii="IRBadr" w:eastAsiaTheme="minorEastAsia" w:hAnsi="IRBadr" w:cs="IRBadr"/>
          <w:noProof/>
          <w:szCs w:val="22"/>
          <w:lang w:bidi="fa-IR"/>
        </w:rPr>
      </w:pPr>
      <w:hyperlink w:anchor="_Toc428535450" w:history="1">
        <w:r w:rsidR="00C52989" w:rsidRPr="009F7208">
          <w:rPr>
            <w:rStyle w:val="Hyperlink"/>
            <w:rFonts w:ascii="IRBadr" w:hAnsi="IRBadr" w:cs="IRBadr"/>
            <w:noProof/>
            <w:rtl/>
          </w:rPr>
          <w:t>اشکال دوم</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_Toc428535450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4</w:t>
        </w:r>
        <w:r w:rsidR="00C52989" w:rsidRPr="009F7208">
          <w:rPr>
            <w:rStyle w:val="Hyperlink"/>
            <w:rFonts w:ascii="IRBadr" w:hAnsi="IRBadr" w:cs="IRBadr"/>
            <w:noProof/>
            <w:rtl/>
          </w:rPr>
          <w:fldChar w:fldCharType="end"/>
        </w:r>
      </w:hyperlink>
    </w:p>
    <w:p w:rsidR="00C52989" w:rsidRPr="009F7208" w:rsidRDefault="00BC4287" w:rsidP="00C52989">
      <w:pPr>
        <w:pStyle w:val="TOC4"/>
        <w:tabs>
          <w:tab w:val="right" w:leader="dot" w:pos="9350"/>
        </w:tabs>
        <w:bidi/>
        <w:rPr>
          <w:rFonts w:ascii="IRBadr" w:eastAsiaTheme="minorEastAsia" w:hAnsi="IRBadr" w:cs="IRBadr"/>
          <w:noProof/>
          <w:szCs w:val="22"/>
          <w:lang w:bidi="fa-IR"/>
        </w:rPr>
      </w:pPr>
      <w:hyperlink w:anchor="_Toc428535451" w:history="1">
        <w:r w:rsidR="00C52989" w:rsidRPr="009F7208">
          <w:rPr>
            <w:rStyle w:val="Hyperlink"/>
            <w:rFonts w:ascii="IRBadr" w:hAnsi="IRBadr" w:cs="IRBadr"/>
            <w:noProof/>
            <w:rtl/>
          </w:rPr>
          <w:t>نکته</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_Toc428535451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4</w:t>
        </w:r>
        <w:r w:rsidR="00C52989" w:rsidRPr="009F7208">
          <w:rPr>
            <w:rStyle w:val="Hyperlink"/>
            <w:rFonts w:ascii="IRBadr" w:hAnsi="IRBadr" w:cs="IRBadr"/>
            <w:noProof/>
            <w:rtl/>
          </w:rPr>
          <w:fldChar w:fldCharType="end"/>
        </w:r>
      </w:hyperlink>
    </w:p>
    <w:p w:rsidR="00C52989" w:rsidRPr="009F7208" w:rsidRDefault="00BC4287" w:rsidP="00C52989">
      <w:pPr>
        <w:pStyle w:val="TOC2"/>
        <w:tabs>
          <w:tab w:val="right" w:leader="dot" w:pos="9350"/>
        </w:tabs>
        <w:bidi/>
        <w:rPr>
          <w:rFonts w:ascii="IRBadr" w:hAnsi="IRBadr" w:cs="IRBadr"/>
          <w:noProof/>
          <w:szCs w:val="22"/>
        </w:rPr>
      </w:pPr>
      <w:hyperlink w:anchor="_Toc428535452" w:history="1">
        <w:r w:rsidR="00C52989" w:rsidRPr="009F7208">
          <w:rPr>
            <w:rStyle w:val="Hyperlink"/>
            <w:rFonts w:ascii="IRBadr" w:hAnsi="IRBadr" w:cs="IRBadr"/>
            <w:noProof/>
            <w:rtl/>
          </w:rPr>
          <w:t>وجه ششم:</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_Toc428535452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5</w:t>
        </w:r>
        <w:r w:rsidR="00C52989" w:rsidRPr="009F7208">
          <w:rPr>
            <w:rStyle w:val="Hyperlink"/>
            <w:rFonts w:ascii="IRBadr" w:hAnsi="IRBadr" w:cs="IRBadr"/>
            <w:noProof/>
            <w:rtl/>
          </w:rPr>
          <w:fldChar w:fldCharType="end"/>
        </w:r>
      </w:hyperlink>
    </w:p>
    <w:p w:rsidR="00C52989" w:rsidRPr="009F7208" w:rsidRDefault="00BC4287" w:rsidP="00C52989">
      <w:pPr>
        <w:pStyle w:val="TOC3"/>
        <w:tabs>
          <w:tab w:val="right" w:leader="dot" w:pos="9350"/>
        </w:tabs>
        <w:bidi/>
        <w:rPr>
          <w:rFonts w:ascii="IRBadr" w:eastAsiaTheme="minorEastAsia" w:hAnsi="IRBadr" w:cs="IRBadr"/>
          <w:noProof/>
          <w:szCs w:val="22"/>
        </w:rPr>
      </w:pPr>
      <w:hyperlink w:anchor="_Toc428535453" w:history="1">
        <w:r w:rsidR="00C52989" w:rsidRPr="009F7208">
          <w:rPr>
            <w:rStyle w:val="Hyperlink"/>
            <w:rFonts w:ascii="IRBadr" w:hAnsi="IRBadr" w:cs="IRBadr"/>
            <w:noProof/>
            <w:rtl/>
          </w:rPr>
          <w:t>توضیح وجه ششم</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_Toc428535453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5</w:t>
        </w:r>
        <w:r w:rsidR="00C52989" w:rsidRPr="009F7208">
          <w:rPr>
            <w:rStyle w:val="Hyperlink"/>
            <w:rFonts w:ascii="IRBadr" w:hAnsi="IRBadr" w:cs="IRBadr"/>
            <w:noProof/>
            <w:rtl/>
          </w:rPr>
          <w:fldChar w:fldCharType="end"/>
        </w:r>
      </w:hyperlink>
    </w:p>
    <w:p w:rsidR="00C52989" w:rsidRPr="009F7208" w:rsidRDefault="00BC4287" w:rsidP="00C52989">
      <w:pPr>
        <w:pStyle w:val="TOC3"/>
        <w:tabs>
          <w:tab w:val="right" w:leader="dot" w:pos="9350"/>
        </w:tabs>
        <w:bidi/>
        <w:rPr>
          <w:rFonts w:ascii="IRBadr" w:eastAsiaTheme="minorEastAsia" w:hAnsi="IRBadr" w:cs="IRBadr"/>
          <w:noProof/>
          <w:szCs w:val="22"/>
        </w:rPr>
      </w:pPr>
      <w:hyperlink w:anchor="_Toc428535454" w:history="1">
        <w:r w:rsidR="00C52989" w:rsidRPr="009F7208">
          <w:rPr>
            <w:rStyle w:val="Hyperlink"/>
            <w:rFonts w:ascii="IRBadr" w:hAnsi="IRBadr" w:cs="IRBadr"/>
            <w:noProof/>
            <w:rtl/>
          </w:rPr>
          <w:t>دروان امر بین تعیین و تخییر</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_Toc428535454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5</w:t>
        </w:r>
        <w:r w:rsidR="00C52989" w:rsidRPr="009F7208">
          <w:rPr>
            <w:rStyle w:val="Hyperlink"/>
            <w:rFonts w:ascii="IRBadr" w:hAnsi="IRBadr" w:cs="IRBadr"/>
            <w:noProof/>
            <w:rtl/>
          </w:rPr>
          <w:fldChar w:fldCharType="end"/>
        </w:r>
      </w:hyperlink>
    </w:p>
    <w:p w:rsidR="00C52989" w:rsidRPr="009F7208" w:rsidRDefault="00BC4287" w:rsidP="00C52989">
      <w:pPr>
        <w:pStyle w:val="TOC3"/>
        <w:tabs>
          <w:tab w:val="right" w:leader="dot" w:pos="9350"/>
        </w:tabs>
        <w:bidi/>
        <w:rPr>
          <w:rFonts w:ascii="IRBadr" w:eastAsiaTheme="minorEastAsia" w:hAnsi="IRBadr" w:cs="IRBadr"/>
          <w:noProof/>
          <w:szCs w:val="22"/>
        </w:rPr>
      </w:pPr>
      <w:hyperlink w:anchor="_Toc428535455" w:history="1">
        <w:r w:rsidR="00C52989" w:rsidRPr="009F7208">
          <w:rPr>
            <w:rStyle w:val="Hyperlink"/>
            <w:rFonts w:ascii="IRBadr" w:hAnsi="IRBadr" w:cs="IRBadr"/>
            <w:noProof/>
            <w:rtl/>
          </w:rPr>
          <w:t>نظریات موجود در دوران امر بین تعیین و تخییر</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_Toc428535455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5</w:t>
        </w:r>
        <w:r w:rsidR="00C52989" w:rsidRPr="009F7208">
          <w:rPr>
            <w:rStyle w:val="Hyperlink"/>
            <w:rFonts w:ascii="IRBadr" w:hAnsi="IRBadr" w:cs="IRBadr"/>
            <w:noProof/>
            <w:rtl/>
          </w:rPr>
          <w:fldChar w:fldCharType="end"/>
        </w:r>
      </w:hyperlink>
    </w:p>
    <w:p w:rsidR="00C52989" w:rsidRPr="009F7208" w:rsidRDefault="00BC4287" w:rsidP="00C52989">
      <w:pPr>
        <w:pStyle w:val="TOC4"/>
        <w:tabs>
          <w:tab w:val="right" w:leader="dot" w:pos="9350"/>
        </w:tabs>
        <w:bidi/>
        <w:rPr>
          <w:rFonts w:ascii="IRBadr" w:eastAsiaTheme="minorEastAsia" w:hAnsi="IRBadr" w:cs="IRBadr"/>
          <w:noProof/>
          <w:szCs w:val="22"/>
          <w:lang w:bidi="fa-IR"/>
        </w:rPr>
      </w:pPr>
      <w:hyperlink w:anchor="_Toc428535456" w:history="1">
        <w:r w:rsidR="00C52989" w:rsidRPr="009F7208">
          <w:rPr>
            <w:rStyle w:val="Hyperlink"/>
            <w:rFonts w:ascii="IRBadr" w:hAnsi="IRBadr" w:cs="IRBadr"/>
            <w:noProof/>
            <w:rtl/>
          </w:rPr>
          <w:t xml:space="preserve">اشکال به نظر </w:t>
        </w:r>
        <w:r w:rsidR="00670645" w:rsidRPr="009F7208">
          <w:rPr>
            <w:rStyle w:val="Hyperlink"/>
            <w:rFonts w:ascii="IRBadr" w:hAnsi="IRBadr" w:cs="IRBadr"/>
            <w:noProof/>
            <w:rtl/>
          </w:rPr>
          <w:t>آیت‌الله</w:t>
        </w:r>
        <w:r w:rsidR="00C52989" w:rsidRPr="009F7208">
          <w:rPr>
            <w:rStyle w:val="Hyperlink"/>
            <w:rFonts w:ascii="IRBadr" w:hAnsi="IRBadr" w:cs="IRBadr"/>
            <w:noProof/>
            <w:rtl/>
          </w:rPr>
          <w:t xml:space="preserve"> نائینی (ره)</w:t>
        </w:r>
        <w:r w:rsidR="00C52989" w:rsidRPr="009F7208">
          <w:rPr>
            <w:rFonts w:ascii="IRBadr" w:hAnsi="IRBadr" w:cs="IRBadr"/>
            <w:noProof/>
            <w:webHidden/>
          </w:rPr>
          <w:tab/>
        </w:r>
        <w:r w:rsidR="00C52989" w:rsidRPr="009F7208">
          <w:rPr>
            <w:rStyle w:val="Hyperlink"/>
            <w:rFonts w:ascii="IRBadr" w:hAnsi="IRBadr" w:cs="IRBadr"/>
            <w:noProof/>
            <w:rtl/>
          </w:rPr>
          <w:fldChar w:fldCharType="begin"/>
        </w:r>
        <w:r w:rsidR="00C52989" w:rsidRPr="009F7208">
          <w:rPr>
            <w:rFonts w:ascii="IRBadr" w:hAnsi="IRBadr" w:cs="IRBadr"/>
            <w:noProof/>
            <w:webHidden/>
          </w:rPr>
          <w:instrText xml:space="preserve"> PAGEREF _Toc428535456 \h </w:instrText>
        </w:r>
        <w:r w:rsidR="00C52989" w:rsidRPr="009F7208">
          <w:rPr>
            <w:rStyle w:val="Hyperlink"/>
            <w:rFonts w:ascii="IRBadr" w:hAnsi="IRBadr" w:cs="IRBadr"/>
            <w:noProof/>
            <w:rtl/>
          </w:rPr>
        </w:r>
        <w:r w:rsidR="00C52989" w:rsidRPr="009F7208">
          <w:rPr>
            <w:rStyle w:val="Hyperlink"/>
            <w:rFonts w:ascii="IRBadr" w:hAnsi="IRBadr" w:cs="IRBadr"/>
            <w:noProof/>
            <w:rtl/>
          </w:rPr>
          <w:fldChar w:fldCharType="separate"/>
        </w:r>
        <w:r w:rsidR="00C52989" w:rsidRPr="009F7208">
          <w:rPr>
            <w:rFonts w:ascii="IRBadr" w:hAnsi="IRBadr" w:cs="IRBadr"/>
            <w:noProof/>
            <w:webHidden/>
          </w:rPr>
          <w:t>6</w:t>
        </w:r>
        <w:r w:rsidR="00C52989" w:rsidRPr="009F7208">
          <w:rPr>
            <w:rStyle w:val="Hyperlink"/>
            <w:rFonts w:ascii="IRBadr" w:hAnsi="IRBadr" w:cs="IRBadr"/>
            <w:noProof/>
            <w:rtl/>
          </w:rPr>
          <w:fldChar w:fldCharType="end"/>
        </w:r>
      </w:hyperlink>
    </w:p>
    <w:p w:rsidR="00B33397" w:rsidRPr="009F7208" w:rsidRDefault="00A14FA7" w:rsidP="00C52989">
      <w:pPr>
        <w:pStyle w:val="Heading1"/>
        <w:rPr>
          <w:rFonts w:ascii="IRBadr" w:hAnsi="IRBadr"/>
          <w:bCs w:val="0"/>
          <w:rtl/>
        </w:rPr>
      </w:pPr>
      <w:r w:rsidRPr="009F7208">
        <w:rPr>
          <w:rFonts w:ascii="IRBadr" w:hAnsi="IRBadr"/>
          <w:rtl/>
        </w:rPr>
        <w:fldChar w:fldCharType="end"/>
      </w:r>
      <w:r w:rsidR="00B33397" w:rsidRPr="009F7208">
        <w:rPr>
          <w:rFonts w:ascii="IRBadr" w:hAnsi="IRBadr"/>
          <w:rtl/>
        </w:rPr>
        <w:br w:type="page"/>
      </w:r>
    </w:p>
    <w:p w:rsidR="00141A53" w:rsidRPr="009F7208" w:rsidRDefault="004C44D9" w:rsidP="00D423BC">
      <w:pPr>
        <w:pStyle w:val="Heading1"/>
        <w:rPr>
          <w:rFonts w:ascii="IRBadr" w:hAnsi="IRBadr"/>
        </w:rPr>
      </w:pPr>
      <w:bookmarkStart w:id="1" w:name="_Toc428535441"/>
      <w:r w:rsidRPr="009F7208">
        <w:rPr>
          <w:rFonts w:ascii="IRBadr" w:hAnsi="IRBadr"/>
          <w:rtl/>
        </w:rPr>
        <w:lastRenderedPageBreak/>
        <w:t>مقام سوم: احتیاط در عبادات</w:t>
      </w:r>
      <w:bookmarkEnd w:id="1"/>
    </w:p>
    <w:p w:rsidR="0097061B" w:rsidRPr="009F7208" w:rsidRDefault="004C44D9" w:rsidP="00C52989">
      <w:pPr>
        <w:bidi/>
        <w:jc w:val="both"/>
        <w:rPr>
          <w:rFonts w:ascii="IRBadr" w:hAnsi="IRBadr" w:cs="IRBadr"/>
          <w:sz w:val="28"/>
          <w:szCs w:val="28"/>
          <w:rtl/>
          <w:lang w:bidi="fa-IR"/>
        </w:rPr>
      </w:pPr>
      <w:r w:rsidRPr="009F7208">
        <w:rPr>
          <w:rFonts w:ascii="IRBadr" w:hAnsi="IRBadr" w:cs="IRBadr"/>
          <w:sz w:val="28"/>
          <w:szCs w:val="28"/>
          <w:rtl/>
          <w:lang w:bidi="fa-IR"/>
        </w:rPr>
        <w:t xml:space="preserve">بحث ما در مورد احتیاط در عبادات بود </w:t>
      </w:r>
      <w:r w:rsidR="00C52989" w:rsidRPr="009F7208">
        <w:rPr>
          <w:rFonts w:ascii="IRBadr" w:hAnsi="IRBadr" w:cs="IRBadr"/>
          <w:sz w:val="28"/>
          <w:szCs w:val="28"/>
          <w:rtl/>
          <w:lang w:bidi="fa-IR"/>
        </w:rPr>
        <w:t>علی‌الخصوص</w:t>
      </w:r>
      <w:r w:rsidRPr="009F7208">
        <w:rPr>
          <w:rFonts w:ascii="IRBadr" w:hAnsi="IRBadr" w:cs="IRBadr"/>
          <w:sz w:val="28"/>
          <w:szCs w:val="28"/>
          <w:rtl/>
          <w:lang w:bidi="fa-IR"/>
        </w:rPr>
        <w:t xml:space="preserve"> در جایی که مستلزم تکرار</w:t>
      </w:r>
      <w:r w:rsidR="00C52989" w:rsidRPr="009F7208">
        <w:rPr>
          <w:rFonts w:ascii="IRBadr" w:hAnsi="IRBadr" w:cs="IRBadr"/>
          <w:sz w:val="28"/>
          <w:szCs w:val="28"/>
          <w:rtl/>
          <w:lang w:bidi="fa-IR"/>
        </w:rPr>
        <w:t xml:space="preserve"> </w:t>
      </w:r>
      <w:r w:rsidRPr="009F7208">
        <w:rPr>
          <w:rFonts w:ascii="IRBadr" w:hAnsi="IRBadr" w:cs="IRBadr"/>
          <w:sz w:val="28"/>
          <w:szCs w:val="28"/>
          <w:rtl/>
          <w:lang w:bidi="fa-IR"/>
        </w:rPr>
        <w:t xml:space="preserve">باشد، محل بحث بود. </w:t>
      </w:r>
      <w:r w:rsidR="00C52989" w:rsidRPr="009F7208">
        <w:rPr>
          <w:rFonts w:ascii="IRBadr" w:hAnsi="IRBadr" w:cs="IRBadr"/>
          <w:sz w:val="28"/>
          <w:szCs w:val="28"/>
          <w:rtl/>
          <w:lang w:bidi="fa-IR"/>
        </w:rPr>
        <w:t>همان‌طور</w:t>
      </w:r>
      <w:r w:rsidRPr="009F7208">
        <w:rPr>
          <w:rFonts w:ascii="IRBadr" w:hAnsi="IRBadr" w:cs="IRBadr"/>
          <w:sz w:val="28"/>
          <w:szCs w:val="28"/>
          <w:rtl/>
          <w:lang w:bidi="fa-IR"/>
        </w:rPr>
        <w:t xml:space="preserve"> که عرض کردیم مشهور بین متقدمین</w:t>
      </w:r>
      <w:r w:rsidR="00442C10" w:rsidRPr="009F7208">
        <w:rPr>
          <w:rFonts w:ascii="IRBadr" w:hAnsi="IRBadr" w:cs="IRBadr"/>
          <w:sz w:val="28"/>
          <w:szCs w:val="28"/>
          <w:rtl/>
          <w:lang w:bidi="fa-IR"/>
        </w:rPr>
        <w:t xml:space="preserve"> این است که احتیاط به تکرار ولو در عبادات، حتی اگر اجتهاد و تقلید میسر باشد، جایز است و طریق امتثال به شمار می‌آید. مشهور بین متأخرین عکس متقدمین بوده است و عدم جواز را بیان کرده‌اند.</w:t>
      </w:r>
    </w:p>
    <w:p w:rsidR="00B32F0B" w:rsidRPr="009F7208" w:rsidRDefault="00B32F0B" w:rsidP="00BE3C5F">
      <w:pPr>
        <w:pStyle w:val="Heading2"/>
        <w:bidi/>
        <w:rPr>
          <w:rFonts w:ascii="IRBadr" w:hAnsi="IRBadr" w:cs="IRBadr"/>
          <w:rtl/>
        </w:rPr>
      </w:pPr>
      <w:bookmarkStart w:id="2" w:name="_Toc428535442"/>
      <w:r w:rsidRPr="009F7208">
        <w:rPr>
          <w:rFonts w:ascii="IRBadr" w:hAnsi="IRBadr" w:cs="IRBadr"/>
          <w:rtl/>
        </w:rPr>
        <w:t>نظر مرحوم نائینی (ره)</w:t>
      </w:r>
      <w:bookmarkEnd w:id="2"/>
    </w:p>
    <w:p w:rsidR="00442C10" w:rsidRPr="009F7208" w:rsidRDefault="00442C10" w:rsidP="00B32F0B">
      <w:pPr>
        <w:bidi/>
        <w:jc w:val="both"/>
        <w:rPr>
          <w:rFonts w:ascii="IRBadr" w:hAnsi="IRBadr" w:cs="IRBadr"/>
          <w:sz w:val="28"/>
          <w:szCs w:val="28"/>
          <w:rtl/>
          <w:lang w:bidi="fa-IR"/>
        </w:rPr>
      </w:pPr>
      <w:r w:rsidRPr="009F7208">
        <w:rPr>
          <w:rFonts w:ascii="IRBadr" w:hAnsi="IRBadr" w:cs="IRBadr"/>
          <w:sz w:val="28"/>
          <w:szCs w:val="28"/>
          <w:rtl/>
          <w:lang w:bidi="fa-IR"/>
        </w:rPr>
        <w:t xml:space="preserve">در بین متأخرین مرحوم نائینی در مباحثی که در اصول دارند، این فتوا را داده‌اند که اگر احتیاط در عبادات باشد و مستلزم تکرار باشد جایز و نافذ نیست و امتثال به شمار نمی‌آید. بین متأخرین در این صد سال، دو سه نفری هستند که می‌گویند جایز نیست. عمده‌ی این وجوهی که بررسی کردیم، وجوهی </w:t>
      </w:r>
      <w:r w:rsidR="00D9347B" w:rsidRPr="009F7208">
        <w:rPr>
          <w:rFonts w:ascii="IRBadr" w:hAnsi="IRBadr" w:cs="IRBadr"/>
          <w:sz w:val="28"/>
          <w:szCs w:val="28"/>
          <w:rtl/>
          <w:lang w:bidi="fa-IR"/>
        </w:rPr>
        <w:t>بود که</w:t>
      </w:r>
      <w:r w:rsidRPr="009F7208">
        <w:rPr>
          <w:rFonts w:ascii="IRBadr" w:hAnsi="IRBadr" w:cs="IRBadr"/>
          <w:sz w:val="28"/>
          <w:szCs w:val="28"/>
          <w:rtl/>
          <w:lang w:bidi="fa-IR"/>
        </w:rPr>
        <w:t xml:space="preserve"> مرحوم نائ</w:t>
      </w:r>
      <w:r w:rsidR="00275BBC">
        <w:rPr>
          <w:rFonts w:ascii="IRBadr" w:hAnsi="IRBadr" w:cs="IRBadr"/>
          <w:sz w:val="28"/>
          <w:szCs w:val="28"/>
          <w:rtl/>
          <w:lang w:bidi="fa-IR"/>
        </w:rPr>
        <w:t>ینی بیان کرده بودند. در تعلیقه‌</w:t>
      </w:r>
      <w:r w:rsidRPr="009F7208">
        <w:rPr>
          <w:rFonts w:ascii="IRBadr" w:hAnsi="IRBadr" w:cs="IRBadr"/>
          <w:sz w:val="28"/>
          <w:szCs w:val="28"/>
          <w:rtl/>
          <w:lang w:bidi="fa-IR"/>
        </w:rPr>
        <w:t xml:space="preserve"> بر عروه</w:t>
      </w:r>
      <w:r w:rsidR="00B32F0B" w:rsidRPr="009F7208">
        <w:rPr>
          <w:rFonts w:ascii="IRBadr" w:hAnsi="IRBadr" w:cs="IRBadr"/>
          <w:sz w:val="28"/>
          <w:szCs w:val="28"/>
          <w:rtl/>
          <w:lang w:bidi="fa-IR"/>
        </w:rPr>
        <w:t xml:space="preserve"> را اگر نگاه کنیم، در آنجا مشاهده می‌کنیم. ایشان </w:t>
      </w:r>
      <w:r w:rsidR="00C52989" w:rsidRPr="009F7208">
        <w:rPr>
          <w:rFonts w:ascii="IRBadr" w:hAnsi="IRBadr" w:cs="IRBadr"/>
          <w:sz w:val="28"/>
          <w:szCs w:val="28"/>
          <w:rtl/>
          <w:lang w:bidi="fa-IR"/>
        </w:rPr>
        <w:t>قائل‌اند</w:t>
      </w:r>
      <w:r w:rsidR="00B32F0B" w:rsidRPr="009F7208">
        <w:rPr>
          <w:rFonts w:ascii="IRBadr" w:hAnsi="IRBadr" w:cs="IRBadr"/>
          <w:sz w:val="28"/>
          <w:szCs w:val="28"/>
          <w:rtl/>
          <w:lang w:bidi="fa-IR"/>
        </w:rPr>
        <w:t xml:space="preserve"> تکرار در عبادات در جایی که اجتهاد و تقلید میسر باشد، درست نیست و </w:t>
      </w:r>
      <w:r w:rsidR="00275BBC">
        <w:rPr>
          <w:rFonts w:ascii="IRBadr" w:hAnsi="IRBadr" w:cs="IRBadr"/>
          <w:sz w:val="28"/>
          <w:szCs w:val="28"/>
          <w:rtl/>
          <w:lang w:bidi="fa-IR"/>
        </w:rPr>
        <w:t>به‌عنوان</w:t>
      </w:r>
      <w:r w:rsidR="00B32F0B" w:rsidRPr="009F7208">
        <w:rPr>
          <w:rFonts w:ascii="IRBadr" w:hAnsi="IRBadr" w:cs="IRBadr"/>
          <w:sz w:val="28"/>
          <w:szCs w:val="28"/>
          <w:rtl/>
          <w:lang w:bidi="fa-IR"/>
        </w:rPr>
        <w:t xml:space="preserve"> طریق امتثال نمی‌توانیم به آن تکیه</w:t>
      </w:r>
      <w:r w:rsidR="00C52989" w:rsidRPr="009F7208">
        <w:rPr>
          <w:rFonts w:ascii="IRBadr" w:hAnsi="IRBadr" w:cs="IRBadr"/>
          <w:sz w:val="28"/>
          <w:szCs w:val="28"/>
          <w:rtl/>
          <w:lang w:bidi="fa-IR"/>
        </w:rPr>
        <w:t xml:space="preserve"> </w:t>
      </w:r>
      <w:r w:rsidR="00B32F0B" w:rsidRPr="009F7208">
        <w:rPr>
          <w:rFonts w:ascii="IRBadr" w:hAnsi="IRBadr" w:cs="IRBadr"/>
          <w:sz w:val="28"/>
          <w:szCs w:val="28"/>
          <w:rtl/>
          <w:lang w:bidi="fa-IR"/>
        </w:rPr>
        <w:t xml:space="preserve">کنیم. ما چهار وجه را در این </w:t>
      </w:r>
      <w:r w:rsidR="00275BBC">
        <w:rPr>
          <w:rFonts w:ascii="IRBadr" w:hAnsi="IRBadr" w:cs="IRBadr"/>
          <w:sz w:val="28"/>
          <w:szCs w:val="28"/>
          <w:rtl/>
          <w:lang w:bidi="fa-IR"/>
        </w:rPr>
        <w:t>موردبررسی</w:t>
      </w:r>
      <w:r w:rsidR="00B32F0B" w:rsidRPr="009F7208">
        <w:rPr>
          <w:rFonts w:ascii="IRBadr" w:hAnsi="IRBadr" w:cs="IRBadr"/>
          <w:sz w:val="28"/>
          <w:szCs w:val="28"/>
          <w:rtl/>
          <w:lang w:bidi="fa-IR"/>
        </w:rPr>
        <w:t xml:space="preserve"> کردیم.</w:t>
      </w:r>
    </w:p>
    <w:p w:rsidR="00B32F0B" w:rsidRPr="009F7208" w:rsidRDefault="00B32F0B" w:rsidP="00BE3C5F">
      <w:pPr>
        <w:pStyle w:val="Heading2"/>
        <w:bidi/>
        <w:rPr>
          <w:rFonts w:ascii="IRBadr" w:hAnsi="IRBadr" w:cs="IRBadr"/>
          <w:rtl/>
        </w:rPr>
      </w:pPr>
      <w:bookmarkStart w:id="3" w:name="_Toc428535443"/>
      <w:r w:rsidRPr="009F7208">
        <w:rPr>
          <w:rFonts w:ascii="IRBadr" w:hAnsi="IRBadr" w:cs="IRBadr"/>
          <w:rtl/>
        </w:rPr>
        <w:t>وجه پنجم</w:t>
      </w:r>
      <w:bookmarkEnd w:id="3"/>
    </w:p>
    <w:p w:rsidR="001E6417" w:rsidRPr="009F7208" w:rsidRDefault="001E6417" w:rsidP="007859D4">
      <w:pPr>
        <w:pStyle w:val="Heading3"/>
        <w:bidi/>
        <w:rPr>
          <w:rFonts w:ascii="IRBadr" w:hAnsi="IRBadr" w:cs="IRBadr"/>
          <w:rtl/>
        </w:rPr>
      </w:pPr>
      <w:bookmarkStart w:id="4" w:name="_Toc428535444"/>
      <w:r w:rsidRPr="009F7208">
        <w:rPr>
          <w:rFonts w:ascii="IRBadr" w:hAnsi="IRBadr" w:cs="IRBadr"/>
          <w:rtl/>
        </w:rPr>
        <w:t>انواع امتثال اوامر</w:t>
      </w:r>
      <w:bookmarkEnd w:id="4"/>
    </w:p>
    <w:p w:rsidR="00B32F0B" w:rsidRPr="009F7208" w:rsidRDefault="00B32F0B" w:rsidP="001E6417">
      <w:pPr>
        <w:bidi/>
        <w:jc w:val="both"/>
        <w:rPr>
          <w:rFonts w:ascii="IRBadr" w:hAnsi="IRBadr" w:cs="IRBadr"/>
          <w:sz w:val="28"/>
          <w:szCs w:val="28"/>
          <w:rtl/>
          <w:lang w:bidi="fa-IR"/>
        </w:rPr>
      </w:pPr>
      <w:r w:rsidRPr="009F7208">
        <w:rPr>
          <w:rFonts w:ascii="IRBadr" w:hAnsi="IRBadr" w:cs="IRBadr"/>
          <w:sz w:val="28"/>
          <w:szCs w:val="28"/>
          <w:rtl/>
          <w:lang w:bidi="fa-IR"/>
        </w:rPr>
        <w:t>این وجه نیز در بیانات آقای نائینی (ره) است. در این بیان دو راه را برای امتثال اوامر بیان کرده‌اند:</w:t>
      </w:r>
    </w:p>
    <w:p w:rsidR="00B32F0B" w:rsidRPr="009F7208" w:rsidRDefault="00B32F0B" w:rsidP="00B32F0B">
      <w:pPr>
        <w:bidi/>
        <w:jc w:val="both"/>
        <w:rPr>
          <w:rFonts w:ascii="IRBadr" w:hAnsi="IRBadr" w:cs="IRBadr"/>
          <w:sz w:val="28"/>
          <w:szCs w:val="28"/>
          <w:rtl/>
          <w:lang w:bidi="fa-IR"/>
        </w:rPr>
      </w:pPr>
      <w:r w:rsidRPr="009F7208">
        <w:rPr>
          <w:rFonts w:ascii="IRBadr" w:hAnsi="IRBadr" w:cs="IRBadr"/>
          <w:sz w:val="28"/>
          <w:szCs w:val="28"/>
          <w:rtl/>
          <w:lang w:bidi="fa-IR"/>
        </w:rPr>
        <w:t>1.</w:t>
      </w:r>
      <w:r w:rsidR="00C52989" w:rsidRPr="009F7208">
        <w:rPr>
          <w:rFonts w:ascii="IRBadr" w:hAnsi="IRBadr" w:cs="IRBadr"/>
          <w:sz w:val="28"/>
          <w:szCs w:val="28"/>
          <w:rtl/>
          <w:lang w:bidi="fa-IR"/>
        </w:rPr>
        <w:t xml:space="preserve"> امتثال</w:t>
      </w:r>
      <w:r w:rsidR="00C13D43" w:rsidRPr="009F7208">
        <w:rPr>
          <w:rFonts w:ascii="IRBadr" w:hAnsi="IRBadr" w:cs="IRBadr"/>
          <w:sz w:val="28"/>
          <w:szCs w:val="28"/>
          <w:rtl/>
          <w:lang w:bidi="fa-IR"/>
        </w:rPr>
        <w:t xml:space="preserve"> تفصیلی</w:t>
      </w:r>
    </w:p>
    <w:p w:rsidR="00C13D43" w:rsidRPr="009F7208" w:rsidRDefault="00C13D43" w:rsidP="00C13D43">
      <w:pPr>
        <w:bidi/>
        <w:jc w:val="both"/>
        <w:rPr>
          <w:rFonts w:ascii="IRBadr" w:hAnsi="IRBadr" w:cs="IRBadr"/>
          <w:sz w:val="28"/>
          <w:szCs w:val="28"/>
          <w:rtl/>
          <w:lang w:bidi="fa-IR"/>
        </w:rPr>
      </w:pPr>
      <w:r w:rsidRPr="009F7208">
        <w:rPr>
          <w:rFonts w:ascii="IRBadr" w:hAnsi="IRBadr" w:cs="IRBadr"/>
          <w:sz w:val="28"/>
          <w:szCs w:val="28"/>
          <w:rtl/>
          <w:lang w:bidi="fa-IR"/>
        </w:rPr>
        <w:t>2.</w:t>
      </w:r>
      <w:r w:rsidR="00C52989" w:rsidRPr="009F7208">
        <w:rPr>
          <w:rFonts w:ascii="IRBadr" w:hAnsi="IRBadr" w:cs="IRBadr"/>
          <w:sz w:val="28"/>
          <w:szCs w:val="28"/>
          <w:rtl/>
          <w:lang w:bidi="fa-IR"/>
        </w:rPr>
        <w:t xml:space="preserve"> امتثال</w:t>
      </w:r>
      <w:r w:rsidRPr="009F7208">
        <w:rPr>
          <w:rFonts w:ascii="IRBadr" w:hAnsi="IRBadr" w:cs="IRBadr"/>
          <w:sz w:val="28"/>
          <w:szCs w:val="28"/>
          <w:rtl/>
          <w:lang w:bidi="fa-IR"/>
        </w:rPr>
        <w:t xml:space="preserve"> اجمالی</w:t>
      </w:r>
    </w:p>
    <w:p w:rsidR="00C13D43" w:rsidRPr="009F7208" w:rsidRDefault="00275BBC" w:rsidP="00C13D43">
      <w:pPr>
        <w:bidi/>
        <w:jc w:val="both"/>
        <w:rPr>
          <w:rFonts w:ascii="IRBadr" w:hAnsi="IRBadr" w:cs="IRBadr"/>
          <w:sz w:val="28"/>
          <w:szCs w:val="28"/>
          <w:rtl/>
          <w:lang w:bidi="fa-IR"/>
        </w:rPr>
      </w:pPr>
      <w:r>
        <w:rPr>
          <w:rFonts w:ascii="IRBadr" w:hAnsi="IRBadr" w:cs="IRBadr"/>
          <w:sz w:val="28"/>
          <w:szCs w:val="28"/>
          <w:rtl/>
          <w:lang w:bidi="fa-IR"/>
        </w:rPr>
        <w:t>به‌عبارت‌دیگر</w:t>
      </w:r>
      <w:r w:rsidR="00C13D43" w:rsidRPr="009F7208">
        <w:rPr>
          <w:rFonts w:ascii="IRBadr" w:hAnsi="IRBadr" w:cs="IRBadr"/>
          <w:sz w:val="28"/>
          <w:szCs w:val="28"/>
          <w:rtl/>
          <w:lang w:bidi="fa-IR"/>
        </w:rPr>
        <w:t xml:space="preserve"> در مقام امتثال</w:t>
      </w:r>
      <w:r w:rsidR="00C52989" w:rsidRPr="009F7208">
        <w:rPr>
          <w:rFonts w:ascii="IRBadr" w:hAnsi="IRBadr" w:cs="IRBadr"/>
          <w:sz w:val="28"/>
          <w:szCs w:val="28"/>
          <w:rtl/>
          <w:lang w:bidi="fa-IR"/>
        </w:rPr>
        <w:t xml:space="preserve"> </w:t>
      </w:r>
      <w:r w:rsidR="00B97E82" w:rsidRPr="009F7208">
        <w:rPr>
          <w:rFonts w:ascii="IRBadr" w:hAnsi="IRBadr" w:cs="IRBadr"/>
          <w:sz w:val="28"/>
          <w:szCs w:val="28"/>
          <w:rtl/>
          <w:lang w:bidi="fa-IR"/>
        </w:rPr>
        <w:t>یک امر، دو طریق را می‌توانیم بپیماییم. یک طریق این است که شخص منبعث از امر معلوم بشود. و امتثال تفصیلی بکند. شخص می‌داند امر تعلق به شیء گرفته</w:t>
      </w:r>
      <w:r w:rsidR="001E6417" w:rsidRPr="009F7208">
        <w:rPr>
          <w:rFonts w:ascii="IRBadr" w:hAnsi="IRBadr" w:cs="IRBadr"/>
          <w:sz w:val="28"/>
          <w:szCs w:val="28"/>
          <w:rtl/>
          <w:lang w:bidi="fa-IR"/>
        </w:rPr>
        <w:t xml:space="preserve"> است و همان را انجام می‌دهد. اما امتثال اجمالی عبارت است از امتثالی که ناشی از امر احتمالی است. با یک احتمال کاری را انجام می‌دهد. ممکن است شخص احتمال امری را بدهد و امتثال بکند، این امتثال اجمالی است و منبعث از احتمال است و منبعث از امر معلوم نیست. </w:t>
      </w:r>
      <w:r w:rsidR="005A41AA" w:rsidRPr="009F7208">
        <w:rPr>
          <w:rFonts w:ascii="IRBadr" w:hAnsi="IRBadr" w:cs="IRBadr"/>
          <w:sz w:val="28"/>
          <w:szCs w:val="28"/>
          <w:rtl/>
          <w:lang w:bidi="fa-IR"/>
        </w:rPr>
        <w:t>مثلاً شاید کسی احتمال بدهد که دعای اول ماه یا نماز اول ماه،‌واجب باشد، این را به دو شکل امتثال می‌کنیم:</w:t>
      </w:r>
    </w:p>
    <w:p w:rsidR="005A41AA" w:rsidRPr="009F7208" w:rsidRDefault="005A41AA" w:rsidP="005A41AA">
      <w:pPr>
        <w:bidi/>
        <w:jc w:val="both"/>
        <w:rPr>
          <w:rFonts w:ascii="IRBadr" w:hAnsi="IRBadr" w:cs="IRBadr"/>
          <w:sz w:val="28"/>
          <w:szCs w:val="28"/>
          <w:rtl/>
          <w:lang w:bidi="fa-IR"/>
        </w:rPr>
      </w:pPr>
      <w:r w:rsidRPr="009F7208">
        <w:rPr>
          <w:rFonts w:ascii="IRBadr" w:hAnsi="IRBadr" w:cs="IRBadr"/>
          <w:sz w:val="28"/>
          <w:szCs w:val="28"/>
          <w:rtl/>
          <w:lang w:bidi="fa-IR"/>
        </w:rPr>
        <w:t>1.</w:t>
      </w:r>
      <w:r w:rsidR="00C52989" w:rsidRPr="009F7208">
        <w:rPr>
          <w:rFonts w:ascii="IRBadr" w:hAnsi="IRBadr" w:cs="IRBadr"/>
          <w:sz w:val="28"/>
          <w:szCs w:val="28"/>
          <w:rtl/>
          <w:lang w:bidi="fa-IR"/>
        </w:rPr>
        <w:t xml:space="preserve"> یک</w:t>
      </w:r>
      <w:r w:rsidRPr="009F7208">
        <w:rPr>
          <w:rFonts w:ascii="IRBadr" w:hAnsi="IRBadr" w:cs="IRBadr"/>
          <w:sz w:val="28"/>
          <w:szCs w:val="28"/>
          <w:rtl/>
          <w:lang w:bidi="fa-IR"/>
        </w:rPr>
        <w:t xml:space="preserve"> راه این است که برود و معلوم بکند.</w:t>
      </w:r>
    </w:p>
    <w:p w:rsidR="005A41AA" w:rsidRPr="009F7208" w:rsidRDefault="005A41AA" w:rsidP="005A41AA">
      <w:pPr>
        <w:bidi/>
        <w:jc w:val="both"/>
        <w:rPr>
          <w:rFonts w:ascii="IRBadr" w:hAnsi="IRBadr" w:cs="IRBadr"/>
          <w:sz w:val="28"/>
          <w:szCs w:val="28"/>
          <w:rtl/>
          <w:lang w:bidi="fa-IR"/>
        </w:rPr>
      </w:pPr>
      <w:r w:rsidRPr="009F7208">
        <w:rPr>
          <w:rFonts w:ascii="IRBadr" w:hAnsi="IRBadr" w:cs="IRBadr"/>
          <w:sz w:val="28"/>
          <w:szCs w:val="28"/>
          <w:rtl/>
          <w:lang w:bidi="fa-IR"/>
        </w:rPr>
        <w:t>2.</w:t>
      </w:r>
      <w:r w:rsidR="00C52989" w:rsidRPr="009F7208">
        <w:rPr>
          <w:rFonts w:ascii="IRBadr" w:hAnsi="IRBadr" w:cs="IRBadr"/>
          <w:sz w:val="28"/>
          <w:szCs w:val="28"/>
          <w:rtl/>
          <w:lang w:bidi="fa-IR"/>
        </w:rPr>
        <w:t xml:space="preserve"> راه</w:t>
      </w:r>
      <w:r w:rsidRPr="009F7208">
        <w:rPr>
          <w:rFonts w:ascii="IRBadr" w:hAnsi="IRBadr" w:cs="IRBadr"/>
          <w:sz w:val="28"/>
          <w:szCs w:val="28"/>
          <w:rtl/>
          <w:lang w:bidi="fa-IR"/>
        </w:rPr>
        <w:t xml:space="preserve"> دیگر این است که نمی‌داند</w:t>
      </w:r>
      <w:r w:rsidR="00C52989" w:rsidRPr="009F7208">
        <w:rPr>
          <w:rFonts w:ascii="IRBadr" w:hAnsi="IRBadr" w:cs="IRBadr"/>
          <w:sz w:val="28"/>
          <w:szCs w:val="28"/>
          <w:rtl/>
          <w:lang w:bidi="fa-IR"/>
        </w:rPr>
        <w:t xml:space="preserve"> </w:t>
      </w:r>
      <w:r w:rsidRPr="009F7208">
        <w:rPr>
          <w:rFonts w:ascii="IRBadr" w:hAnsi="IRBadr" w:cs="IRBadr"/>
          <w:sz w:val="28"/>
          <w:szCs w:val="28"/>
          <w:rtl/>
          <w:lang w:bidi="fa-IR"/>
        </w:rPr>
        <w:t>ولی احتیاطاً این امر را می‌آورد.</w:t>
      </w:r>
    </w:p>
    <w:p w:rsidR="00A5691D" w:rsidRPr="009F7208" w:rsidRDefault="00A5691D" w:rsidP="00275BBC">
      <w:pPr>
        <w:pStyle w:val="Heading4"/>
        <w:rPr>
          <w:rtl/>
        </w:rPr>
      </w:pPr>
      <w:bookmarkStart w:id="5" w:name="_Toc428535445"/>
      <w:r w:rsidRPr="009F7208">
        <w:rPr>
          <w:rtl/>
        </w:rPr>
        <w:lastRenderedPageBreak/>
        <w:t>کبرای کلی</w:t>
      </w:r>
      <w:bookmarkEnd w:id="5"/>
    </w:p>
    <w:p w:rsidR="005A41AA" w:rsidRPr="009F7208" w:rsidRDefault="005A41AA" w:rsidP="00A5691D">
      <w:pPr>
        <w:bidi/>
        <w:jc w:val="both"/>
        <w:rPr>
          <w:rFonts w:ascii="IRBadr" w:hAnsi="IRBadr" w:cs="IRBadr"/>
          <w:sz w:val="28"/>
          <w:szCs w:val="28"/>
          <w:rtl/>
          <w:lang w:bidi="fa-IR"/>
        </w:rPr>
      </w:pPr>
      <w:r w:rsidRPr="009F7208">
        <w:rPr>
          <w:rFonts w:ascii="IRBadr" w:hAnsi="IRBadr" w:cs="IRBadr"/>
          <w:sz w:val="28"/>
          <w:szCs w:val="28"/>
          <w:rtl/>
          <w:lang w:bidi="fa-IR"/>
        </w:rPr>
        <w:t>مرحوم نائینی می‌فرمایند:‌باید قاعده‌ای را بپذیریم و در مقام ارتکاز عقلا، این قاعده احساس می‌شود. این قاعده عبارت است از اینکه هر جا امتثال تفصیلی و انبعاث از امر معلوم میسر است، نوبت به</w:t>
      </w:r>
      <w:r w:rsidR="00A5691D" w:rsidRPr="009F7208">
        <w:rPr>
          <w:rFonts w:ascii="IRBadr" w:hAnsi="IRBadr" w:cs="IRBadr"/>
          <w:sz w:val="28"/>
          <w:szCs w:val="28"/>
          <w:rtl/>
          <w:lang w:bidi="fa-IR"/>
        </w:rPr>
        <w:t xml:space="preserve"> امتثال اجمالی و انبعاث از امر احتمالی صحیح نیست</w:t>
      </w:r>
      <w:r w:rsidR="00275BBC">
        <w:rPr>
          <w:rFonts w:ascii="IRBadr" w:hAnsi="IRBadr" w:cs="IRBadr"/>
          <w:sz w:val="28"/>
          <w:szCs w:val="28"/>
          <w:rtl/>
          <w:lang w:bidi="fa-IR"/>
        </w:rPr>
        <w:t>. بعد این کبرا را تطبیق به مانح</w:t>
      </w:r>
      <w:r w:rsidR="00275BBC">
        <w:rPr>
          <w:rFonts w:ascii="IRBadr" w:hAnsi="IRBadr" w:cs="IRBadr" w:hint="cs"/>
          <w:sz w:val="28"/>
          <w:szCs w:val="28"/>
          <w:rtl/>
          <w:lang w:bidi="fa-IR"/>
        </w:rPr>
        <w:t>ن‌</w:t>
      </w:r>
      <w:r w:rsidR="00A5691D" w:rsidRPr="009F7208">
        <w:rPr>
          <w:rFonts w:ascii="IRBadr" w:hAnsi="IRBadr" w:cs="IRBadr"/>
          <w:sz w:val="28"/>
          <w:szCs w:val="28"/>
          <w:rtl/>
          <w:lang w:bidi="fa-IR"/>
        </w:rPr>
        <w:t>فیه می‌دهند.</w:t>
      </w:r>
    </w:p>
    <w:p w:rsidR="00A5691D" w:rsidRPr="00275BBC" w:rsidRDefault="00A5691D" w:rsidP="00275BBC">
      <w:pPr>
        <w:pStyle w:val="Heading4"/>
        <w:rPr>
          <w:rtl/>
        </w:rPr>
      </w:pPr>
      <w:bookmarkStart w:id="6" w:name="_Toc428535446"/>
      <w:r w:rsidRPr="00275BBC">
        <w:rPr>
          <w:rtl/>
        </w:rPr>
        <w:t>صغرای مسئله</w:t>
      </w:r>
      <w:bookmarkEnd w:id="6"/>
    </w:p>
    <w:p w:rsidR="00A5691D" w:rsidRPr="009F7208" w:rsidRDefault="00275BBC" w:rsidP="00A5691D">
      <w:pPr>
        <w:bidi/>
        <w:jc w:val="both"/>
        <w:rPr>
          <w:rFonts w:ascii="IRBadr" w:hAnsi="IRBadr" w:cs="IRBadr"/>
          <w:sz w:val="28"/>
          <w:szCs w:val="28"/>
          <w:rtl/>
          <w:lang w:bidi="fa-IR"/>
        </w:rPr>
      </w:pPr>
      <w:r>
        <w:rPr>
          <w:rFonts w:ascii="IRBadr" w:hAnsi="IRBadr" w:cs="IRBadr"/>
          <w:sz w:val="28"/>
          <w:szCs w:val="28"/>
          <w:rtl/>
          <w:lang w:bidi="fa-IR"/>
        </w:rPr>
        <w:t>ایشان کبرا را تطبیق به مانح</w:t>
      </w:r>
      <w:r>
        <w:rPr>
          <w:rFonts w:ascii="IRBadr" w:hAnsi="IRBadr" w:cs="IRBadr" w:hint="cs"/>
          <w:sz w:val="28"/>
          <w:szCs w:val="28"/>
          <w:rtl/>
          <w:lang w:bidi="fa-IR"/>
        </w:rPr>
        <w:t>ن‌</w:t>
      </w:r>
      <w:r w:rsidR="00D81B7E" w:rsidRPr="009F7208">
        <w:rPr>
          <w:rFonts w:ascii="IRBadr" w:hAnsi="IRBadr" w:cs="IRBadr"/>
          <w:sz w:val="28"/>
          <w:szCs w:val="28"/>
          <w:rtl/>
          <w:lang w:bidi="fa-IR"/>
        </w:rPr>
        <w:t>فیه می‌دهند. زیرا در جایی که عبادت را تکرار می‌کند، در هر دو طرفی که شخص اتیان می‌کند</w:t>
      </w:r>
      <w:r w:rsidR="00A15263" w:rsidRPr="009F7208">
        <w:rPr>
          <w:rFonts w:ascii="IRBadr" w:hAnsi="IRBadr" w:cs="IRBadr"/>
          <w:sz w:val="28"/>
          <w:szCs w:val="28"/>
          <w:rtl/>
          <w:lang w:bidi="fa-IR"/>
        </w:rPr>
        <w:t xml:space="preserve">، انبعاث وی از احتمال است. انبعاث از امر معلوم نیست و انبعاث وی از امر احتمالی است. </w:t>
      </w:r>
      <w:r w:rsidR="00D9347B" w:rsidRPr="009F7208">
        <w:rPr>
          <w:rFonts w:ascii="IRBadr" w:hAnsi="IRBadr" w:cs="IRBadr"/>
          <w:sz w:val="28"/>
          <w:szCs w:val="28"/>
          <w:rtl/>
          <w:lang w:bidi="fa-IR"/>
        </w:rPr>
        <w:t>درحالی‌که</w:t>
      </w:r>
      <w:r w:rsidR="00A15263" w:rsidRPr="009F7208">
        <w:rPr>
          <w:rFonts w:ascii="IRBadr" w:hAnsi="IRBadr" w:cs="IRBadr"/>
          <w:sz w:val="28"/>
          <w:szCs w:val="28"/>
          <w:rtl/>
          <w:lang w:bidi="fa-IR"/>
        </w:rPr>
        <w:t xml:space="preserve"> در اینجا می‌توانیم تفصیل را با اجتهاد و تقلید</w:t>
      </w:r>
      <w:r w:rsidR="00457E9D" w:rsidRPr="009F7208">
        <w:rPr>
          <w:rFonts w:ascii="IRBadr" w:hAnsi="IRBadr" w:cs="IRBadr"/>
          <w:sz w:val="28"/>
          <w:szCs w:val="28"/>
          <w:rtl/>
          <w:lang w:bidi="fa-IR"/>
        </w:rPr>
        <w:t xml:space="preserve"> مشخص کنیم. یعنی وضع را مشخص می‌کند. </w:t>
      </w:r>
      <w:r w:rsidR="00D9347B" w:rsidRPr="009F7208">
        <w:rPr>
          <w:rFonts w:ascii="IRBadr" w:hAnsi="IRBadr" w:cs="IRBadr"/>
          <w:sz w:val="28"/>
          <w:szCs w:val="28"/>
          <w:rtl/>
          <w:lang w:bidi="fa-IR"/>
        </w:rPr>
        <w:t>مثلاً مشخص</w:t>
      </w:r>
      <w:r w:rsidR="00457E9D" w:rsidRPr="009F7208">
        <w:rPr>
          <w:rFonts w:ascii="IRBadr" w:hAnsi="IRBadr" w:cs="IRBadr"/>
          <w:sz w:val="28"/>
          <w:szCs w:val="28"/>
          <w:rtl/>
          <w:lang w:bidi="fa-IR"/>
        </w:rPr>
        <w:t xml:space="preserve"> می‌کند که نماز ظهر یا نماز جمعه واجب است. جایی که امتثال امر معلوم مشخص باشد،‌امتثال اجمالی درست نیست.</w:t>
      </w:r>
    </w:p>
    <w:p w:rsidR="00457E9D" w:rsidRPr="009F7208" w:rsidRDefault="00457E9D" w:rsidP="007859D4">
      <w:pPr>
        <w:pStyle w:val="Heading3"/>
        <w:bidi/>
        <w:rPr>
          <w:rFonts w:ascii="IRBadr" w:hAnsi="IRBadr" w:cs="IRBadr"/>
          <w:rtl/>
        </w:rPr>
      </w:pPr>
      <w:bookmarkStart w:id="7" w:name="_Toc428535447"/>
      <w:r w:rsidRPr="009F7208">
        <w:rPr>
          <w:rFonts w:ascii="IRBadr" w:hAnsi="IRBadr" w:cs="IRBadr"/>
          <w:rtl/>
        </w:rPr>
        <w:t>جمع‌بندی</w:t>
      </w:r>
      <w:bookmarkEnd w:id="7"/>
    </w:p>
    <w:p w:rsidR="00977BF6" w:rsidRPr="009F7208" w:rsidRDefault="00457E9D" w:rsidP="00D9347B">
      <w:pPr>
        <w:bidi/>
        <w:jc w:val="both"/>
        <w:rPr>
          <w:rFonts w:ascii="IRBadr" w:hAnsi="IRBadr" w:cs="IRBadr"/>
          <w:sz w:val="28"/>
          <w:szCs w:val="28"/>
          <w:rtl/>
          <w:lang w:bidi="fa-IR"/>
        </w:rPr>
      </w:pPr>
      <w:r w:rsidRPr="009F7208">
        <w:rPr>
          <w:rFonts w:ascii="IRBadr" w:hAnsi="IRBadr" w:cs="IRBadr"/>
          <w:sz w:val="28"/>
          <w:szCs w:val="28"/>
          <w:rtl/>
          <w:lang w:bidi="fa-IR"/>
        </w:rPr>
        <w:t>فرمایش نائینی مبتنی بر استدلالی است که دارای کبری و صغری است. کبرای آن تقدم امتثال تفصیلی و انبعاث امر معلوم بر امتثال اجمالی</w:t>
      </w:r>
      <w:r w:rsidR="00977BF6" w:rsidRPr="009F7208">
        <w:rPr>
          <w:rFonts w:ascii="IRBadr" w:hAnsi="IRBadr" w:cs="IRBadr"/>
          <w:sz w:val="28"/>
          <w:szCs w:val="28"/>
          <w:rtl/>
          <w:lang w:bidi="fa-IR"/>
        </w:rPr>
        <w:t xml:space="preserve"> و انبعاث از امر احتمالی است. </w:t>
      </w:r>
      <w:r w:rsidR="00D9347B" w:rsidRPr="009F7208">
        <w:rPr>
          <w:rFonts w:ascii="IRBadr" w:hAnsi="IRBadr" w:cs="IRBadr"/>
          <w:sz w:val="28"/>
          <w:szCs w:val="28"/>
          <w:rtl/>
          <w:lang w:bidi="fa-IR"/>
        </w:rPr>
        <w:t>هرگاه</w:t>
      </w:r>
      <w:r w:rsidR="00977BF6" w:rsidRPr="009F7208">
        <w:rPr>
          <w:rFonts w:ascii="IRBadr" w:hAnsi="IRBadr" w:cs="IRBadr"/>
          <w:sz w:val="28"/>
          <w:szCs w:val="28"/>
          <w:rtl/>
          <w:lang w:bidi="fa-IR"/>
        </w:rPr>
        <w:t xml:space="preserve"> حالت تفصیلی امکان‌پذیر باشد نمی‌توانیم به سراغ احتمال برویم. صغرای قضیه نیز این است که در </w:t>
      </w:r>
      <w:r w:rsidR="00D9347B" w:rsidRPr="009F7208">
        <w:rPr>
          <w:rFonts w:ascii="IRBadr" w:hAnsi="IRBadr" w:cs="IRBadr"/>
          <w:sz w:val="28"/>
          <w:szCs w:val="28"/>
          <w:rtl/>
          <w:lang w:bidi="fa-IR"/>
        </w:rPr>
        <w:t>جایی که</w:t>
      </w:r>
      <w:r w:rsidR="00977BF6" w:rsidRPr="009F7208">
        <w:rPr>
          <w:rFonts w:ascii="IRBadr" w:hAnsi="IRBadr" w:cs="IRBadr"/>
          <w:sz w:val="28"/>
          <w:szCs w:val="28"/>
          <w:rtl/>
          <w:lang w:bidi="fa-IR"/>
        </w:rPr>
        <w:t xml:space="preserve"> در عبادت تکرار می‌کند، از همین قرار است.</w:t>
      </w:r>
    </w:p>
    <w:p w:rsidR="00977BF6" w:rsidRPr="009F7208" w:rsidRDefault="00977BF6" w:rsidP="007859D4">
      <w:pPr>
        <w:pStyle w:val="Heading3"/>
        <w:bidi/>
        <w:rPr>
          <w:rFonts w:ascii="IRBadr" w:hAnsi="IRBadr" w:cs="IRBadr"/>
          <w:rtl/>
        </w:rPr>
      </w:pPr>
      <w:bookmarkStart w:id="8" w:name="_Toc428535448"/>
      <w:r w:rsidRPr="009F7208">
        <w:rPr>
          <w:rFonts w:ascii="IRBadr" w:hAnsi="IRBadr" w:cs="IRBadr"/>
          <w:rtl/>
        </w:rPr>
        <w:t>اشکالات به فرمایش مرحوم نائینی (ره)</w:t>
      </w:r>
      <w:bookmarkEnd w:id="8"/>
    </w:p>
    <w:p w:rsidR="00977BF6" w:rsidRPr="009F7208" w:rsidRDefault="00977BF6" w:rsidP="00275BBC">
      <w:pPr>
        <w:pStyle w:val="Heading4"/>
        <w:rPr>
          <w:rtl/>
        </w:rPr>
      </w:pPr>
      <w:bookmarkStart w:id="9" w:name="_Toc428535449"/>
      <w:r w:rsidRPr="009F7208">
        <w:rPr>
          <w:rtl/>
        </w:rPr>
        <w:t>اشکال اول</w:t>
      </w:r>
      <w:bookmarkEnd w:id="9"/>
    </w:p>
    <w:p w:rsidR="00977BF6" w:rsidRPr="009F7208" w:rsidRDefault="003D765C" w:rsidP="005D1E96">
      <w:pPr>
        <w:bidi/>
        <w:jc w:val="both"/>
        <w:rPr>
          <w:rFonts w:ascii="IRBadr" w:hAnsi="IRBadr" w:cs="IRBadr"/>
          <w:sz w:val="28"/>
          <w:szCs w:val="28"/>
          <w:rtl/>
          <w:lang w:bidi="fa-IR"/>
        </w:rPr>
      </w:pPr>
      <w:r w:rsidRPr="009F7208">
        <w:rPr>
          <w:rFonts w:ascii="IRBadr" w:hAnsi="IRBadr" w:cs="IRBadr"/>
          <w:sz w:val="28"/>
          <w:szCs w:val="28"/>
          <w:rtl/>
          <w:lang w:bidi="fa-IR"/>
        </w:rPr>
        <w:t xml:space="preserve">این اشکال نقضی است. تکرار در جایی که اجتهاد و تقلید میسر است، فقط در عبادات نیست بلکه در معاملات، </w:t>
      </w:r>
      <w:r w:rsidR="00275BBC">
        <w:rPr>
          <w:rFonts w:ascii="IRBadr" w:hAnsi="IRBadr" w:cs="IRBadr"/>
          <w:sz w:val="28"/>
          <w:szCs w:val="28"/>
          <w:rtl/>
          <w:lang w:bidi="fa-IR"/>
        </w:rPr>
        <w:t>توصلیات</w:t>
      </w:r>
      <w:r w:rsidRPr="009F7208">
        <w:rPr>
          <w:rFonts w:ascii="IRBadr" w:hAnsi="IRBadr" w:cs="IRBadr"/>
          <w:sz w:val="28"/>
          <w:szCs w:val="28"/>
          <w:rtl/>
          <w:lang w:bidi="fa-IR"/>
        </w:rPr>
        <w:t xml:space="preserve"> محضه نیز وجود دارد. </w:t>
      </w:r>
      <w:r w:rsidR="00275BBC">
        <w:rPr>
          <w:rFonts w:ascii="IRBadr" w:hAnsi="IRBadr" w:cs="IRBadr"/>
          <w:sz w:val="28"/>
          <w:szCs w:val="28"/>
          <w:rtl/>
          <w:lang w:bidi="fa-IR"/>
        </w:rPr>
        <w:t>توصلیات</w:t>
      </w:r>
      <w:r w:rsidR="00AF6B22" w:rsidRPr="009F7208">
        <w:rPr>
          <w:rFonts w:ascii="IRBadr" w:hAnsi="IRBadr" w:cs="IRBadr"/>
          <w:sz w:val="28"/>
          <w:szCs w:val="28"/>
          <w:rtl/>
          <w:lang w:bidi="fa-IR"/>
        </w:rPr>
        <w:t xml:space="preserve"> محضه مثل اینکه شخصی بخواهد کمک کند به یک عالم یا فقیه، می‌داند یکی از این دو هست ولی نمی‌داند کدام است یا اینکه دست کسی را بگیرد. فرض بر این است که در </w:t>
      </w:r>
      <w:r w:rsidR="00275BBC">
        <w:rPr>
          <w:rFonts w:ascii="IRBadr" w:hAnsi="IRBadr" w:cs="IRBadr"/>
          <w:sz w:val="28"/>
          <w:szCs w:val="28"/>
          <w:rtl/>
          <w:lang w:bidi="fa-IR"/>
        </w:rPr>
        <w:t>توصلیات</w:t>
      </w:r>
      <w:r w:rsidR="00AF6B22" w:rsidRPr="009F7208">
        <w:rPr>
          <w:rFonts w:ascii="IRBadr" w:hAnsi="IRBadr" w:cs="IRBadr"/>
          <w:sz w:val="28"/>
          <w:szCs w:val="28"/>
          <w:rtl/>
          <w:lang w:bidi="fa-IR"/>
        </w:rPr>
        <w:t xml:space="preserve"> نیز می‌تواند اجتهاد و تقلید بکند و </w:t>
      </w:r>
      <w:r w:rsidR="00275BBC">
        <w:rPr>
          <w:rFonts w:ascii="IRBadr" w:hAnsi="IRBadr" w:cs="IRBadr"/>
          <w:sz w:val="28"/>
          <w:szCs w:val="28"/>
          <w:rtl/>
          <w:lang w:bidi="fa-IR"/>
        </w:rPr>
        <w:t>تکلیف را از لحاظ این عمل محض تو</w:t>
      </w:r>
      <w:r w:rsidR="00275BBC">
        <w:rPr>
          <w:rFonts w:ascii="IRBadr" w:hAnsi="IRBadr" w:cs="IRBadr" w:hint="cs"/>
          <w:sz w:val="28"/>
          <w:szCs w:val="28"/>
          <w:rtl/>
          <w:lang w:bidi="fa-IR"/>
        </w:rPr>
        <w:t>ص</w:t>
      </w:r>
      <w:r w:rsidR="00AF6B22" w:rsidRPr="009F7208">
        <w:rPr>
          <w:rFonts w:ascii="IRBadr" w:hAnsi="IRBadr" w:cs="IRBadr"/>
          <w:sz w:val="28"/>
          <w:szCs w:val="28"/>
          <w:rtl/>
          <w:lang w:bidi="fa-IR"/>
        </w:rPr>
        <w:t>لی مشخص بکند. اگر مشخص نکند و هر دو را با انبعاث از احتمال بیاورد، مشکلی نیست.</w:t>
      </w:r>
      <w:r w:rsidR="00EE32D7" w:rsidRPr="009F7208">
        <w:rPr>
          <w:rFonts w:ascii="IRBadr" w:hAnsi="IRBadr" w:cs="IRBadr"/>
          <w:sz w:val="28"/>
          <w:szCs w:val="28"/>
          <w:rtl/>
          <w:lang w:bidi="fa-IR"/>
        </w:rPr>
        <w:t xml:space="preserve"> استدلالی که ایشان آورده‌اند، دیگری کار به قصد قربت و وجوه قبلی ندارد. ایشان می‌گویند همین امتثال انبعاث از امر معلوم اگر میسر باشد،‌ انبعاث از احتمال درست نیست.</w:t>
      </w:r>
    </w:p>
    <w:p w:rsidR="00A91CF5" w:rsidRPr="009F7208" w:rsidRDefault="00A91CF5" w:rsidP="00A91CF5">
      <w:pPr>
        <w:bidi/>
        <w:jc w:val="both"/>
        <w:rPr>
          <w:rFonts w:ascii="IRBadr" w:hAnsi="IRBadr" w:cs="IRBadr"/>
          <w:sz w:val="28"/>
          <w:szCs w:val="28"/>
          <w:rtl/>
          <w:lang w:bidi="fa-IR"/>
        </w:rPr>
      </w:pPr>
      <w:r w:rsidRPr="009F7208">
        <w:rPr>
          <w:rFonts w:ascii="IRBadr" w:hAnsi="IRBadr" w:cs="IRBadr"/>
          <w:sz w:val="28"/>
          <w:szCs w:val="28"/>
          <w:rtl/>
          <w:lang w:bidi="fa-IR"/>
        </w:rPr>
        <w:t>اگر هم بگوییم که فقط در عبادات است و نیاز به قصد قربت دارد، به کبرای کلی یک بار اضافه‌ای را تحمیل کرده‌ایم و یک اشکال نقضی است.</w:t>
      </w:r>
    </w:p>
    <w:p w:rsidR="004F5547" w:rsidRPr="009F7208" w:rsidRDefault="004F5547" w:rsidP="00275BBC">
      <w:pPr>
        <w:pStyle w:val="Heading4"/>
        <w:rPr>
          <w:rtl/>
        </w:rPr>
      </w:pPr>
      <w:bookmarkStart w:id="10" w:name="_Toc428535450"/>
      <w:r w:rsidRPr="009F7208">
        <w:rPr>
          <w:rtl/>
        </w:rPr>
        <w:lastRenderedPageBreak/>
        <w:t>اشکال دوم</w:t>
      </w:r>
      <w:bookmarkEnd w:id="10"/>
    </w:p>
    <w:p w:rsidR="004F5547" w:rsidRPr="009F7208" w:rsidRDefault="004F5547" w:rsidP="004F5547">
      <w:pPr>
        <w:bidi/>
        <w:jc w:val="both"/>
        <w:rPr>
          <w:rFonts w:ascii="IRBadr" w:hAnsi="IRBadr" w:cs="IRBadr"/>
          <w:sz w:val="28"/>
          <w:szCs w:val="28"/>
          <w:rtl/>
          <w:lang w:bidi="fa-IR"/>
        </w:rPr>
      </w:pPr>
      <w:r w:rsidRPr="009F7208">
        <w:rPr>
          <w:rFonts w:ascii="IRBadr" w:hAnsi="IRBadr" w:cs="IRBadr"/>
          <w:sz w:val="28"/>
          <w:szCs w:val="28"/>
          <w:rtl/>
          <w:lang w:bidi="fa-IR"/>
        </w:rPr>
        <w:t>موضوعی در ذهن شریف نائینی بوده است که همه آن را قبول دارند. اما ایشان تعریف</w:t>
      </w:r>
      <w:r w:rsidR="006954C1" w:rsidRPr="009F7208">
        <w:rPr>
          <w:rFonts w:ascii="IRBadr" w:hAnsi="IRBadr" w:cs="IRBadr"/>
          <w:sz w:val="28"/>
          <w:szCs w:val="28"/>
          <w:rtl/>
          <w:lang w:bidi="fa-IR"/>
        </w:rPr>
        <w:t>ی از آن کرده است که به این بحث تبدیل شده است.</w:t>
      </w:r>
    </w:p>
    <w:p w:rsidR="006954C1" w:rsidRPr="009F7208" w:rsidRDefault="006954C1" w:rsidP="00BD7B52">
      <w:pPr>
        <w:bidi/>
        <w:jc w:val="both"/>
        <w:rPr>
          <w:rFonts w:ascii="IRBadr" w:hAnsi="IRBadr" w:cs="IRBadr"/>
          <w:sz w:val="28"/>
          <w:szCs w:val="28"/>
          <w:rtl/>
          <w:lang w:bidi="fa-IR"/>
        </w:rPr>
      </w:pPr>
      <w:r w:rsidRPr="009F7208">
        <w:rPr>
          <w:rFonts w:ascii="IRBadr" w:hAnsi="IRBadr" w:cs="IRBadr"/>
          <w:sz w:val="28"/>
          <w:szCs w:val="28"/>
          <w:rtl/>
          <w:lang w:bidi="fa-IR"/>
        </w:rPr>
        <w:t>چیزی که قطعی است و در ذهن شریف ایشان بوده است، این است که امتثال</w:t>
      </w:r>
      <w:r w:rsidR="001305FF" w:rsidRPr="009F7208">
        <w:rPr>
          <w:rFonts w:ascii="IRBadr" w:hAnsi="IRBadr" w:cs="IRBadr"/>
          <w:sz w:val="28"/>
          <w:szCs w:val="28"/>
          <w:rtl/>
          <w:lang w:bidi="fa-IR"/>
        </w:rPr>
        <w:t xml:space="preserve"> در جایی که علم اجمالی منجز وجود دارد، مثلاً شخص می‌داند که یکی از این دو ظرف،‌خمر است، در اینجا دو نوع امتثال مفروض است.</w:t>
      </w:r>
      <w:r w:rsidR="006F559F" w:rsidRPr="009F7208">
        <w:rPr>
          <w:rFonts w:ascii="IRBadr" w:hAnsi="IRBadr" w:cs="IRBadr"/>
          <w:sz w:val="28"/>
          <w:szCs w:val="28"/>
          <w:rtl/>
          <w:lang w:bidi="fa-IR"/>
        </w:rPr>
        <w:t xml:space="preserve"> </w:t>
      </w:r>
      <w:r w:rsidR="005D1E96" w:rsidRPr="009F7208">
        <w:rPr>
          <w:rFonts w:ascii="IRBadr" w:hAnsi="IRBadr" w:cs="IRBadr"/>
          <w:sz w:val="28"/>
          <w:szCs w:val="28"/>
          <w:rtl/>
          <w:lang w:bidi="fa-IR"/>
        </w:rPr>
        <w:t>در آنجا</w:t>
      </w:r>
      <w:r w:rsidR="006F559F" w:rsidRPr="009F7208">
        <w:rPr>
          <w:rFonts w:ascii="IRBadr" w:hAnsi="IRBadr" w:cs="IRBadr"/>
          <w:sz w:val="28"/>
          <w:szCs w:val="28"/>
          <w:rtl/>
          <w:lang w:bidi="fa-IR"/>
        </w:rPr>
        <w:t xml:space="preserve"> مشخص است که امتثال تفصیلی بر امتثال اجمالی مقدم است. </w:t>
      </w:r>
      <w:r w:rsidR="00147BB7" w:rsidRPr="009F7208">
        <w:rPr>
          <w:rFonts w:ascii="IRBadr" w:hAnsi="IRBadr" w:cs="IRBadr"/>
          <w:sz w:val="28"/>
          <w:szCs w:val="28"/>
          <w:rtl/>
          <w:lang w:bidi="fa-IR"/>
        </w:rPr>
        <w:t>در جایی که امتثال تفصیلی برای وی وجود دارد نمی‌تواند بگوید که من دو ظرف را ترک می‌کنم و یکی را می‌نوشم.</w:t>
      </w:r>
      <w:r w:rsidR="00C52989" w:rsidRPr="009F7208">
        <w:rPr>
          <w:rFonts w:ascii="IRBadr" w:hAnsi="IRBadr" w:cs="IRBadr"/>
          <w:sz w:val="28"/>
          <w:szCs w:val="28"/>
          <w:rtl/>
          <w:lang w:bidi="fa-IR"/>
        </w:rPr>
        <w:t xml:space="preserve"> </w:t>
      </w:r>
      <w:r w:rsidR="00147BB7" w:rsidRPr="009F7208">
        <w:rPr>
          <w:rFonts w:ascii="IRBadr" w:hAnsi="IRBadr" w:cs="IRBadr"/>
          <w:sz w:val="28"/>
          <w:szCs w:val="28"/>
          <w:rtl/>
          <w:lang w:bidi="fa-IR"/>
        </w:rPr>
        <w:t>امتثال احتمالی این است که یکی ترک بشود و یکی بیاورد.</w:t>
      </w:r>
    </w:p>
    <w:p w:rsidR="00147BB7" w:rsidRPr="009F7208" w:rsidRDefault="00147BB7" w:rsidP="00147BB7">
      <w:pPr>
        <w:bidi/>
        <w:jc w:val="both"/>
        <w:rPr>
          <w:rFonts w:ascii="IRBadr" w:hAnsi="IRBadr" w:cs="IRBadr"/>
          <w:sz w:val="28"/>
          <w:szCs w:val="28"/>
          <w:rtl/>
          <w:lang w:bidi="fa-IR"/>
        </w:rPr>
      </w:pPr>
      <w:r w:rsidRPr="009F7208">
        <w:rPr>
          <w:rFonts w:ascii="IRBadr" w:hAnsi="IRBadr" w:cs="IRBadr"/>
          <w:sz w:val="28"/>
          <w:szCs w:val="28"/>
          <w:rtl/>
          <w:lang w:bidi="fa-IR"/>
        </w:rPr>
        <w:t xml:space="preserve">مثلاً در باب نماز، </w:t>
      </w:r>
      <w:r w:rsidR="005D1E96" w:rsidRPr="009F7208">
        <w:rPr>
          <w:rFonts w:ascii="IRBadr" w:hAnsi="IRBadr" w:cs="IRBadr"/>
          <w:sz w:val="28"/>
          <w:szCs w:val="28"/>
          <w:rtl/>
          <w:lang w:bidi="fa-IR"/>
        </w:rPr>
        <w:t>وقتی‌که</w:t>
      </w:r>
      <w:r w:rsidR="00BD7B52" w:rsidRPr="009F7208">
        <w:rPr>
          <w:rFonts w:ascii="IRBadr" w:hAnsi="IRBadr" w:cs="IRBadr"/>
          <w:sz w:val="28"/>
          <w:szCs w:val="28"/>
          <w:rtl/>
          <w:lang w:bidi="fa-IR"/>
        </w:rPr>
        <w:t xml:space="preserve"> نمی‌داند نماز ظهر واجب است یا جمعه؟ امتثال قطعی این است که هر دو را بیاورد، اما امتثال احتمالی آن است که یکی را </w:t>
      </w:r>
      <w:r w:rsidR="005D1E96" w:rsidRPr="009F7208">
        <w:rPr>
          <w:rFonts w:ascii="IRBadr" w:hAnsi="IRBadr" w:cs="IRBadr"/>
          <w:sz w:val="28"/>
          <w:szCs w:val="28"/>
          <w:rtl/>
          <w:lang w:bidi="fa-IR"/>
        </w:rPr>
        <w:t>به‌جا</w:t>
      </w:r>
      <w:r w:rsidR="00BD7B52" w:rsidRPr="009F7208">
        <w:rPr>
          <w:rFonts w:ascii="IRBadr" w:hAnsi="IRBadr" w:cs="IRBadr"/>
          <w:sz w:val="28"/>
          <w:szCs w:val="28"/>
          <w:rtl/>
          <w:lang w:bidi="fa-IR"/>
        </w:rPr>
        <w:t xml:space="preserve"> بیاورد و دیگری را </w:t>
      </w:r>
      <w:r w:rsidR="005D1E96" w:rsidRPr="009F7208">
        <w:rPr>
          <w:rFonts w:ascii="IRBadr" w:hAnsi="IRBadr" w:cs="IRBadr"/>
          <w:sz w:val="28"/>
          <w:szCs w:val="28"/>
          <w:rtl/>
          <w:lang w:bidi="fa-IR"/>
        </w:rPr>
        <w:t>به‌جا</w:t>
      </w:r>
      <w:r w:rsidR="00BD7B52" w:rsidRPr="009F7208">
        <w:rPr>
          <w:rFonts w:ascii="IRBadr" w:hAnsi="IRBadr" w:cs="IRBadr"/>
          <w:sz w:val="28"/>
          <w:szCs w:val="28"/>
          <w:rtl/>
          <w:lang w:bidi="fa-IR"/>
        </w:rPr>
        <w:t xml:space="preserve"> نیاورد.</w:t>
      </w:r>
    </w:p>
    <w:p w:rsidR="00AD7FDA" w:rsidRPr="009F7208" w:rsidRDefault="00AD7FDA" w:rsidP="009A54B8">
      <w:pPr>
        <w:bidi/>
        <w:jc w:val="both"/>
        <w:rPr>
          <w:rFonts w:ascii="IRBadr" w:hAnsi="IRBadr" w:cs="IRBadr"/>
          <w:sz w:val="28"/>
          <w:szCs w:val="28"/>
          <w:rtl/>
          <w:lang w:bidi="fa-IR"/>
        </w:rPr>
      </w:pPr>
      <w:r w:rsidRPr="009F7208">
        <w:rPr>
          <w:rFonts w:ascii="IRBadr" w:hAnsi="IRBadr" w:cs="IRBadr"/>
          <w:sz w:val="28"/>
          <w:szCs w:val="28"/>
          <w:rtl/>
          <w:lang w:bidi="fa-IR"/>
        </w:rPr>
        <w:t xml:space="preserve">پس </w:t>
      </w:r>
      <w:r w:rsidR="005D1E96" w:rsidRPr="009F7208">
        <w:rPr>
          <w:rFonts w:ascii="IRBadr" w:hAnsi="IRBadr" w:cs="IRBadr"/>
          <w:sz w:val="28"/>
          <w:szCs w:val="28"/>
          <w:rtl/>
          <w:lang w:bidi="fa-IR"/>
        </w:rPr>
        <w:t>به‌طورکلی</w:t>
      </w:r>
      <w:r w:rsidRPr="009F7208">
        <w:rPr>
          <w:rFonts w:ascii="IRBadr" w:hAnsi="IRBadr" w:cs="IRBadr"/>
          <w:sz w:val="28"/>
          <w:szCs w:val="28"/>
          <w:rtl/>
          <w:lang w:bidi="fa-IR"/>
        </w:rPr>
        <w:t xml:space="preserve"> می‌گوییم که امتثال تفصیلی مقدم بر امتثال احتمالی است. مگر اینکه میسر نباشد. </w:t>
      </w:r>
      <w:r w:rsidR="009A54B8" w:rsidRPr="009F7208">
        <w:rPr>
          <w:rFonts w:ascii="IRBadr" w:hAnsi="IRBadr" w:cs="IRBadr"/>
          <w:sz w:val="28"/>
          <w:szCs w:val="28"/>
          <w:rtl/>
          <w:lang w:bidi="fa-IR"/>
        </w:rPr>
        <w:t xml:space="preserve">این یک حرف منطقی است و عقل </w:t>
      </w:r>
      <w:r w:rsidR="005D1E96" w:rsidRPr="009F7208">
        <w:rPr>
          <w:rFonts w:ascii="IRBadr" w:hAnsi="IRBadr" w:cs="IRBadr"/>
          <w:sz w:val="28"/>
          <w:szCs w:val="28"/>
          <w:rtl/>
          <w:lang w:bidi="fa-IR"/>
        </w:rPr>
        <w:t>هرکسی</w:t>
      </w:r>
      <w:r w:rsidR="009A54B8" w:rsidRPr="009F7208">
        <w:rPr>
          <w:rFonts w:ascii="IRBadr" w:hAnsi="IRBadr" w:cs="IRBadr"/>
          <w:sz w:val="28"/>
          <w:szCs w:val="28"/>
          <w:rtl/>
          <w:lang w:bidi="fa-IR"/>
        </w:rPr>
        <w:t xml:space="preserve"> این را می‌فهمد.</w:t>
      </w:r>
    </w:p>
    <w:p w:rsidR="00074BB4" w:rsidRPr="009F7208" w:rsidRDefault="00074BB4" w:rsidP="00074BB4">
      <w:pPr>
        <w:bidi/>
        <w:jc w:val="both"/>
        <w:rPr>
          <w:rFonts w:ascii="IRBadr" w:hAnsi="IRBadr" w:cs="IRBadr"/>
          <w:sz w:val="28"/>
          <w:szCs w:val="28"/>
          <w:rtl/>
          <w:lang w:bidi="fa-IR"/>
        </w:rPr>
      </w:pPr>
      <w:r w:rsidRPr="009F7208">
        <w:rPr>
          <w:rFonts w:ascii="IRBadr" w:hAnsi="IRBadr" w:cs="IRBadr"/>
          <w:sz w:val="28"/>
          <w:szCs w:val="28"/>
          <w:rtl/>
          <w:lang w:bidi="fa-IR"/>
        </w:rPr>
        <w:t>اما بحث ما این است که امتثال قطعی می‌کند، منتها مشخص کند که یکی را بیاورد و مشخص نکند و هر دو را بیاورد. این دو صورت برای امتثال علمی است. در امتثال علمی دو جور می‌توانیم عمل بکنیم. یک امتثال این است که یکی را مشخص می‌کند و همان را می‌آورد. یکی دیگر این است که مشخص نمی‌کند و هر</w:t>
      </w:r>
      <w:r w:rsidR="00C52989" w:rsidRPr="009F7208">
        <w:rPr>
          <w:rFonts w:ascii="IRBadr" w:hAnsi="IRBadr" w:cs="IRBadr"/>
          <w:sz w:val="28"/>
          <w:szCs w:val="28"/>
          <w:rtl/>
          <w:lang w:bidi="fa-IR"/>
        </w:rPr>
        <w:t xml:space="preserve"> </w:t>
      </w:r>
      <w:r w:rsidRPr="009F7208">
        <w:rPr>
          <w:rFonts w:ascii="IRBadr" w:hAnsi="IRBadr" w:cs="IRBadr"/>
          <w:sz w:val="28"/>
          <w:szCs w:val="28"/>
          <w:rtl/>
          <w:lang w:bidi="fa-IR"/>
        </w:rPr>
        <w:t xml:space="preserve">دو را می‌آورد. </w:t>
      </w:r>
      <w:r w:rsidR="009A0E0F" w:rsidRPr="009F7208">
        <w:rPr>
          <w:rFonts w:ascii="IRBadr" w:hAnsi="IRBadr" w:cs="IRBadr"/>
          <w:sz w:val="28"/>
          <w:szCs w:val="28"/>
          <w:rtl/>
          <w:lang w:bidi="fa-IR"/>
        </w:rPr>
        <w:t>اگر مشخص بشود همان وجه تمیز می‌شود و حرف جدیدی نیست.</w:t>
      </w:r>
    </w:p>
    <w:p w:rsidR="009A0E0F" w:rsidRPr="009F7208" w:rsidRDefault="007240D8" w:rsidP="009A0E0F">
      <w:pPr>
        <w:bidi/>
        <w:jc w:val="both"/>
        <w:rPr>
          <w:rFonts w:ascii="IRBadr" w:hAnsi="IRBadr" w:cs="IRBadr"/>
          <w:sz w:val="28"/>
          <w:szCs w:val="28"/>
          <w:rtl/>
          <w:lang w:bidi="fa-IR"/>
        </w:rPr>
      </w:pPr>
      <w:r w:rsidRPr="009F7208">
        <w:rPr>
          <w:rFonts w:ascii="IRBadr" w:hAnsi="IRBadr" w:cs="IRBadr"/>
          <w:sz w:val="28"/>
          <w:szCs w:val="28"/>
          <w:rtl/>
          <w:lang w:bidi="fa-IR"/>
        </w:rPr>
        <w:t>نکته‌ی مهمی که در اینجا وجود دارد این است که عقلاً امتثال قطعی مقدم بر امتثال احتمالی است. مواردی که علم وجود دارد و شک بدوی منجز است و مردد بین دو چیز است، شخص نمی‌تواند احتیاط را کنار بگذارد و یک طرف را انجام بدهد. باید حتماً علم اجمالی را رعایت کند. اما در جایی که امتثال قطعی می‌کند، (هر دو را می‌آورد) اینکه بگوییم انبعاث</w:t>
      </w:r>
      <w:r w:rsidR="00F26152" w:rsidRPr="009F7208">
        <w:rPr>
          <w:rFonts w:ascii="IRBadr" w:hAnsi="IRBadr" w:cs="IRBadr"/>
          <w:sz w:val="28"/>
          <w:szCs w:val="28"/>
          <w:rtl/>
          <w:lang w:bidi="fa-IR"/>
        </w:rPr>
        <w:t xml:space="preserve"> از علم مقدم است بر انبعاث از احتمال، این تقدم امر واضحی نیست. ممکن است کسی بگوید باید تمیز کنیم و مشخص کنیم که همان بحث‌های قبلی است.</w:t>
      </w:r>
    </w:p>
    <w:p w:rsidR="00413130" w:rsidRPr="009F7208" w:rsidRDefault="00275BBC" w:rsidP="00413130">
      <w:pPr>
        <w:bidi/>
        <w:jc w:val="both"/>
        <w:rPr>
          <w:rFonts w:ascii="IRBadr" w:hAnsi="IRBadr" w:cs="IRBadr"/>
          <w:sz w:val="28"/>
          <w:szCs w:val="28"/>
          <w:rtl/>
          <w:lang w:bidi="fa-IR"/>
        </w:rPr>
      </w:pPr>
      <w:r>
        <w:rPr>
          <w:rFonts w:ascii="IRBadr" w:hAnsi="IRBadr" w:cs="IRBadr"/>
          <w:sz w:val="28"/>
          <w:szCs w:val="28"/>
          <w:rtl/>
          <w:lang w:bidi="fa-IR"/>
        </w:rPr>
        <w:t>درنتیجه</w:t>
      </w:r>
      <w:r w:rsidR="00413130" w:rsidRPr="009F7208">
        <w:rPr>
          <w:rFonts w:ascii="IRBadr" w:hAnsi="IRBadr" w:cs="IRBadr"/>
          <w:sz w:val="28"/>
          <w:szCs w:val="28"/>
          <w:rtl/>
          <w:lang w:bidi="fa-IR"/>
        </w:rPr>
        <w:t xml:space="preserve"> درک عقلی در مقام امتثال وجود ندارد.</w:t>
      </w:r>
      <w:r w:rsidR="00C52989" w:rsidRPr="009F7208">
        <w:rPr>
          <w:rFonts w:ascii="IRBadr" w:hAnsi="IRBadr" w:cs="IRBadr"/>
          <w:sz w:val="28"/>
          <w:szCs w:val="28"/>
          <w:rtl/>
          <w:lang w:bidi="fa-IR"/>
        </w:rPr>
        <w:t xml:space="preserve"> بنابراین</w:t>
      </w:r>
      <w:r w:rsidR="00413130" w:rsidRPr="009F7208">
        <w:rPr>
          <w:rFonts w:ascii="IRBadr" w:hAnsi="IRBadr" w:cs="IRBadr"/>
          <w:sz w:val="28"/>
          <w:szCs w:val="28"/>
          <w:rtl/>
          <w:lang w:bidi="fa-IR"/>
        </w:rPr>
        <w:t xml:space="preserve"> این وجه پنجم، اعتباری ندارد.</w:t>
      </w:r>
    </w:p>
    <w:p w:rsidR="00413130" w:rsidRPr="009F7208" w:rsidRDefault="00413130" w:rsidP="00275BBC">
      <w:pPr>
        <w:pStyle w:val="Heading4"/>
        <w:rPr>
          <w:rtl/>
        </w:rPr>
      </w:pPr>
      <w:bookmarkStart w:id="11" w:name="_Toc428535451"/>
      <w:r w:rsidRPr="009F7208">
        <w:rPr>
          <w:rtl/>
        </w:rPr>
        <w:t>نکته</w:t>
      </w:r>
      <w:bookmarkEnd w:id="11"/>
    </w:p>
    <w:p w:rsidR="00413130" w:rsidRPr="009F7208" w:rsidRDefault="005D1E96" w:rsidP="00413130">
      <w:pPr>
        <w:bidi/>
        <w:jc w:val="both"/>
        <w:rPr>
          <w:rFonts w:ascii="IRBadr" w:hAnsi="IRBadr" w:cs="IRBadr"/>
          <w:sz w:val="28"/>
          <w:szCs w:val="28"/>
          <w:rtl/>
          <w:lang w:bidi="fa-IR"/>
        </w:rPr>
      </w:pPr>
      <w:r w:rsidRPr="009F7208">
        <w:rPr>
          <w:rFonts w:ascii="IRBadr" w:hAnsi="IRBadr" w:cs="IRBadr"/>
          <w:sz w:val="28"/>
          <w:szCs w:val="28"/>
          <w:rtl/>
          <w:lang w:bidi="fa-IR"/>
        </w:rPr>
        <w:t>همین‌که</w:t>
      </w:r>
      <w:r w:rsidR="00413130" w:rsidRPr="009F7208">
        <w:rPr>
          <w:rFonts w:ascii="IRBadr" w:hAnsi="IRBadr" w:cs="IRBadr"/>
          <w:sz w:val="28"/>
          <w:szCs w:val="28"/>
          <w:rtl/>
          <w:lang w:bidi="fa-IR"/>
        </w:rPr>
        <w:t xml:space="preserve"> می‌گوییم احتیاط در عبادات جایز است، یک امر اجتهادی است.</w:t>
      </w:r>
    </w:p>
    <w:p w:rsidR="00DE2AF5" w:rsidRPr="009F7208" w:rsidRDefault="00DE2AF5" w:rsidP="007859D4">
      <w:pPr>
        <w:pStyle w:val="Heading2"/>
        <w:bidi/>
        <w:rPr>
          <w:rFonts w:ascii="IRBadr" w:hAnsi="IRBadr" w:cs="IRBadr"/>
          <w:rtl/>
        </w:rPr>
      </w:pPr>
      <w:bookmarkStart w:id="12" w:name="_Toc428535452"/>
      <w:r w:rsidRPr="009F7208">
        <w:rPr>
          <w:rFonts w:ascii="IRBadr" w:hAnsi="IRBadr" w:cs="IRBadr"/>
          <w:rtl/>
        </w:rPr>
        <w:lastRenderedPageBreak/>
        <w:t>وجه ششم:</w:t>
      </w:r>
      <w:bookmarkEnd w:id="12"/>
    </w:p>
    <w:p w:rsidR="00DE2AF5" w:rsidRPr="009F7208" w:rsidRDefault="00DE2AF5" w:rsidP="00DE2AF5">
      <w:pPr>
        <w:bidi/>
        <w:jc w:val="both"/>
        <w:rPr>
          <w:rFonts w:ascii="IRBadr" w:hAnsi="IRBadr" w:cs="IRBadr"/>
          <w:sz w:val="28"/>
          <w:szCs w:val="28"/>
          <w:rtl/>
          <w:lang w:bidi="fa-IR"/>
        </w:rPr>
      </w:pPr>
      <w:r w:rsidRPr="009F7208">
        <w:rPr>
          <w:rFonts w:ascii="IRBadr" w:hAnsi="IRBadr" w:cs="IRBadr"/>
          <w:sz w:val="28"/>
          <w:szCs w:val="28"/>
          <w:rtl/>
          <w:lang w:bidi="fa-IR"/>
        </w:rPr>
        <w:t>این وجه، رفتن به سمت اصول عملیه است. تاکنون مرحوم نائینی و متقدمین می‌فرمودند:‌به دلیل</w:t>
      </w:r>
      <w:r w:rsidR="00C52989" w:rsidRPr="009F7208">
        <w:rPr>
          <w:rFonts w:ascii="IRBadr" w:hAnsi="IRBadr" w:cs="IRBadr"/>
          <w:sz w:val="28"/>
          <w:szCs w:val="28"/>
          <w:rtl/>
          <w:lang w:bidi="fa-IR"/>
        </w:rPr>
        <w:t xml:space="preserve"> </w:t>
      </w:r>
      <w:r w:rsidRPr="009F7208">
        <w:rPr>
          <w:rFonts w:ascii="IRBadr" w:hAnsi="IRBadr" w:cs="IRBadr"/>
          <w:sz w:val="28"/>
          <w:szCs w:val="28"/>
          <w:rtl/>
          <w:lang w:bidi="fa-IR"/>
        </w:rPr>
        <w:t xml:space="preserve">اعتبار قصد وجه، تمیز،‌امتثال منبعث از علم مقدم بر </w:t>
      </w:r>
      <w:r w:rsidR="000138A8" w:rsidRPr="009F7208">
        <w:rPr>
          <w:rFonts w:ascii="IRBadr" w:hAnsi="IRBadr" w:cs="IRBadr"/>
          <w:sz w:val="28"/>
          <w:szCs w:val="28"/>
          <w:rtl/>
          <w:lang w:bidi="fa-IR"/>
        </w:rPr>
        <w:t xml:space="preserve">امتثال منبعث از احتمال است، می‌گویند دلیل وجود دارد که احتیاط با تکرار در عبادات حاصل نمی‌شود. اما وجه ششم این است که اگر فرض بگیریم دلیلی نیست، یعنی اگر نتوانستیم از طرق قبلی احتیاط را بسنجیم </w:t>
      </w:r>
      <w:r w:rsidR="001524A0" w:rsidRPr="009F7208">
        <w:rPr>
          <w:rFonts w:ascii="IRBadr" w:hAnsi="IRBadr" w:cs="IRBadr"/>
          <w:sz w:val="28"/>
          <w:szCs w:val="28"/>
          <w:rtl/>
          <w:lang w:bidi="fa-IR"/>
        </w:rPr>
        <w:t>باید چه بکنیم؟</w:t>
      </w:r>
    </w:p>
    <w:p w:rsidR="001524A0" w:rsidRPr="009F7208" w:rsidRDefault="001524A0" w:rsidP="001524A0">
      <w:pPr>
        <w:bidi/>
        <w:jc w:val="both"/>
        <w:rPr>
          <w:rFonts w:ascii="IRBadr" w:hAnsi="IRBadr" w:cs="IRBadr"/>
          <w:sz w:val="28"/>
          <w:szCs w:val="28"/>
          <w:rtl/>
          <w:lang w:bidi="fa-IR"/>
        </w:rPr>
      </w:pPr>
      <w:r w:rsidRPr="009F7208">
        <w:rPr>
          <w:rFonts w:ascii="IRBadr" w:hAnsi="IRBadr" w:cs="IRBadr"/>
          <w:sz w:val="28"/>
          <w:szCs w:val="28"/>
          <w:rtl/>
          <w:lang w:bidi="fa-IR"/>
        </w:rPr>
        <w:t xml:space="preserve">مرحوم نائینی </w:t>
      </w:r>
      <w:r w:rsidR="005D1E96" w:rsidRPr="009F7208">
        <w:rPr>
          <w:rFonts w:ascii="IRBadr" w:hAnsi="IRBadr" w:cs="IRBadr"/>
          <w:sz w:val="28"/>
          <w:szCs w:val="28"/>
          <w:rtl/>
          <w:lang w:bidi="fa-IR"/>
        </w:rPr>
        <w:t>در اینجا</w:t>
      </w:r>
      <w:r w:rsidRPr="009F7208">
        <w:rPr>
          <w:rFonts w:ascii="IRBadr" w:hAnsi="IRBadr" w:cs="IRBadr"/>
          <w:sz w:val="28"/>
          <w:szCs w:val="28"/>
          <w:rtl/>
          <w:lang w:bidi="fa-IR"/>
        </w:rPr>
        <w:t xml:space="preserve"> می‌فرمایند: اینجا مصداق شک در تعیین و تخییر در مقام امتثال است. ما در آنجا قائل به احتیاط هستیم.</w:t>
      </w:r>
    </w:p>
    <w:p w:rsidR="001524A0" w:rsidRPr="009F7208" w:rsidRDefault="001524A0" w:rsidP="007859D4">
      <w:pPr>
        <w:pStyle w:val="Heading3"/>
        <w:bidi/>
        <w:rPr>
          <w:rFonts w:ascii="IRBadr" w:hAnsi="IRBadr" w:cs="IRBadr"/>
          <w:rtl/>
        </w:rPr>
      </w:pPr>
      <w:bookmarkStart w:id="13" w:name="_Toc428535453"/>
      <w:r w:rsidRPr="009F7208">
        <w:rPr>
          <w:rFonts w:ascii="IRBadr" w:hAnsi="IRBadr" w:cs="IRBadr"/>
          <w:rtl/>
        </w:rPr>
        <w:t>توضیح وجه ششم</w:t>
      </w:r>
      <w:bookmarkEnd w:id="13"/>
    </w:p>
    <w:p w:rsidR="001524A0" w:rsidRPr="009F7208" w:rsidRDefault="001524A0" w:rsidP="001524A0">
      <w:pPr>
        <w:bidi/>
        <w:jc w:val="both"/>
        <w:rPr>
          <w:rFonts w:ascii="IRBadr" w:hAnsi="IRBadr" w:cs="IRBadr"/>
          <w:sz w:val="28"/>
          <w:szCs w:val="28"/>
          <w:rtl/>
          <w:lang w:bidi="fa-IR"/>
        </w:rPr>
      </w:pPr>
      <w:r w:rsidRPr="009F7208">
        <w:rPr>
          <w:rFonts w:ascii="IRBadr" w:hAnsi="IRBadr" w:cs="IRBadr"/>
          <w:sz w:val="28"/>
          <w:szCs w:val="28"/>
          <w:rtl/>
          <w:lang w:bidi="fa-IR"/>
        </w:rPr>
        <w:t>در مواردی که علم اجمالی وجود دارد</w:t>
      </w:r>
      <w:r w:rsidR="006E0D87" w:rsidRPr="009F7208">
        <w:rPr>
          <w:rFonts w:ascii="IRBadr" w:hAnsi="IRBadr" w:cs="IRBadr"/>
          <w:sz w:val="28"/>
          <w:szCs w:val="28"/>
          <w:rtl/>
          <w:lang w:bidi="fa-IR"/>
        </w:rPr>
        <w:t>، چند صورت دارد:</w:t>
      </w:r>
    </w:p>
    <w:p w:rsidR="006E0D87" w:rsidRPr="009F7208" w:rsidRDefault="006E0D87" w:rsidP="006E0D87">
      <w:pPr>
        <w:bidi/>
        <w:jc w:val="both"/>
        <w:rPr>
          <w:rFonts w:ascii="IRBadr" w:hAnsi="IRBadr" w:cs="IRBadr"/>
          <w:sz w:val="28"/>
          <w:szCs w:val="28"/>
          <w:rtl/>
          <w:lang w:bidi="fa-IR"/>
        </w:rPr>
      </w:pPr>
      <w:r w:rsidRPr="009F7208">
        <w:rPr>
          <w:rFonts w:ascii="IRBadr" w:hAnsi="IRBadr" w:cs="IRBadr"/>
          <w:sz w:val="28"/>
          <w:szCs w:val="28"/>
          <w:rtl/>
          <w:lang w:bidi="fa-IR"/>
        </w:rPr>
        <w:t>1.</w:t>
      </w:r>
      <w:r w:rsidR="00C52989" w:rsidRPr="009F7208">
        <w:rPr>
          <w:rFonts w:ascii="IRBadr" w:hAnsi="IRBadr" w:cs="IRBadr"/>
          <w:sz w:val="28"/>
          <w:szCs w:val="28"/>
          <w:rtl/>
          <w:lang w:bidi="fa-IR"/>
        </w:rPr>
        <w:t xml:space="preserve"> گاهی</w:t>
      </w:r>
      <w:r w:rsidRPr="009F7208">
        <w:rPr>
          <w:rFonts w:ascii="IRBadr" w:hAnsi="IRBadr" w:cs="IRBadr"/>
          <w:sz w:val="28"/>
          <w:szCs w:val="28"/>
          <w:rtl/>
          <w:lang w:bidi="fa-IR"/>
        </w:rPr>
        <w:t xml:space="preserve"> علم اجمالی متعلق به دو طرف متباین است. یعنی اینکه علم به نماز ظهر یا نماز عصر دارد. دو طرف دو امر متباین و مجزا و مستقل هستند.</w:t>
      </w:r>
    </w:p>
    <w:p w:rsidR="006E0D87" w:rsidRPr="009F7208" w:rsidRDefault="006E0D87" w:rsidP="006E0D87">
      <w:pPr>
        <w:bidi/>
        <w:jc w:val="both"/>
        <w:rPr>
          <w:rFonts w:ascii="IRBadr" w:hAnsi="IRBadr" w:cs="IRBadr"/>
          <w:sz w:val="28"/>
          <w:szCs w:val="28"/>
          <w:rtl/>
          <w:lang w:bidi="fa-IR"/>
        </w:rPr>
      </w:pPr>
      <w:r w:rsidRPr="009F7208">
        <w:rPr>
          <w:rFonts w:ascii="IRBadr" w:hAnsi="IRBadr" w:cs="IRBadr"/>
          <w:sz w:val="28"/>
          <w:szCs w:val="28"/>
          <w:rtl/>
          <w:lang w:bidi="fa-IR"/>
        </w:rPr>
        <w:t>2.</w:t>
      </w:r>
      <w:r w:rsidR="00C52989" w:rsidRPr="009F7208">
        <w:rPr>
          <w:rFonts w:ascii="IRBadr" w:hAnsi="IRBadr" w:cs="IRBadr"/>
          <w:sz w:val="28"/>
          <w:szCs w:val="28"/>
          <w:rtl/>
          <w:lang w:bidi="fa-IR"/>
        </w:rPr>
        <w:t xml:space="preserve"> گاهی</w:t>
      </w:r>
      <w:r w:rsidRPr="009F7208">
        <w:rPr>
          <w:rFonts w:ascii="IRBadr" w:hAnsi="IRBadr" w:cs="IRBadr"/>
          <w:sz w:val="28"/>
          <w:szCs w:val="28"/>
          <w:rtl/>
          <w:lang w:bidi="fa-IR"/>
        </w:rPr>
        <w:t xml:space="preserve"> علم اجمالی مردد بین اقل و اکثر است.</w:t>
      </w:r>
    </w:p>
    <w:p w:rsidR="00FA0F1A" w:rsidRPr="009F7208" w:rsidRDefault="00FA0F1A" w:rsidP="00FA0F1A">
      <w:pPr>
        <w:bidi/>
        <w:jc w:val="both"/>
        <w:rPr>
          <w:rFonts w:ascii="IRBadr" w:hAnsi="IRBadr" w:cs="IRBadr"/>
          <w:sz w:val="28"/>
          <w:szCs w:val="28"/>
          <w:rtl/>
          <w:lang w:bidi="fa-IR"/>
        </w:rPr>
      </w:pPr>
      <w:r w:rsidRPr="009F7208">
        <w:rPr>
          <w:rFonts w:ascii="IRBadr" w:hAnsi="IRBadr" w:cs="IRBadr"/>
          <w:sz w:val="28"/>
          <w:szCs w:val="28"/>
          <w:rtl/>
          <w:lang w:bidi="fa-IR"/>
        </w:rPr>
        <w:t>3.</w:t>
      </w:r>
      <w:r w:rsidR="00C52989" w:rsidRPr="009F7208">
        <w:rPr>
          <w:rFonts w:ascii="IRBadr" w:hAnsi="IRBadr" w:cs="IRBadr"/>
          <w:sz w:val="28"/>
          <w:szCs w:val="28"/>
          <w:rtl/>
          <w:lang w:bidi="fa-IR"/>
        </w:rPr>
        <w:t xml:space="preserve"> گاهی</w:t>
      </w:r>
      <w:r w:rsidRPr="009F7208">
        <w:rPr>
          <w:rFonts w:ascii="IRBadr" w:hAnsi="IRBadr" w:cs="IRBadr"/>
          <w:sz w:val="28"/>
          <w:szCs w:val="28"/>
          <w:rtl/>
          <w:lang w:bidi="fa-IR"/>
        </w:rPr>
        <w:t xml:space="preserve"> نیز دوران معلوم بالاجمال بین التعیین و التخییر است. در مثال نماز جمعه و ظهر، </w:t>
      </w:r>
      <w:r w:rsidR="005D1E96" w:rsidRPr="009F7208">
        <w:rPr>
          <w:rFonts w:ascii="IRBadr" w:hAnsi="IRBadr" w:cs="IRBadr"/>
          <w:sz w:val="28"/>
          <w:szCs w:val="28"/>
          <w:rtl/>
          <w:lang w:bidi="fa-IR"/>
        </w:rPr>
        <w:t>تاکنون</w:t>
      </w:r>
      <w:r w:rsidRPr="009F7208">
        <w:rPr>
          <w:rFonts w:ascii="IRBadr" w:hAnsi="IRBadr" w:cs="IRBadr"/>
          <w:sz w:val="28"/>
          <w:szCs w:val="28"/>
          <w:rtl/>
          <w:lang w:bidi="fa-IR"/>
        </w:rPr>
        <w:t xml:space="preserve"> شکمان، از قسم اول است. شک ما دوران متباینین است. یعنی یا این و یا آن. ولی نوع دیگری شک وجود دارد که بگوییم</w:t>
      </w:r>
      <w:r w:rsidR="007B0EA6" w:rsidRPr="009F7208">
        <w:rPr>
          <w:rFonts w:ascii="IRBadr" w:hAnsi="IRBadr" w:cs="IRBadr"/>
          <w:sz w:val="28"/>
          <w:szCs w:val="28"/>
          <w:rtl/>
          <w:lang w:bidi="fa-IR"/>
        </w:rPr>
        <w:t xml:space="preserve"> نماز جمعه معیناً واجب است یا اینکه تکلیف بر جمعه یا ظهر آمده است.</w:t>
      </w:r>
      <w:r w:rsidR="00C52989" w:rsidRPr="009F7208">
        <w:rPr>
          <w:rFonts w:ascii="IRBadr" w:hAnsi="IRBadr" w:cs="IRBadr"/>
          <w:sz w:val="28"/>
          <w:szCs w:val="28"/>
          <w:rtl/>
          <w:lang w:bidi="fa-IR"/>
        </w:rPr>
        <w:t xml:space="preserve"> </w:t>
      </w:r>
      <w:r w:rsidR="007B0EA6" w:rsidRPr="009F7208">
        <w:rPr>
          <w:rFonts w:ascii="IRBadr" w:hAnsi="IRBadr" w:cs="IRBadr"/>
          <w:sz w:val="28"/>
          <w:szCs w:val="28"/>
          <w:rtl/>
          <w:lang w:bidi="fa-IR"/>
        </w:rPr>
        <w:t>علم اجمالی دو طرف دارد. یک طرف تعیین دارد.</w:t>
      </w:r>
      <w:r w:rsidR="00C52989" w:rsidRPr="009F7208">
        <w:rPr>
          <w:rFonts w:ascii="IRBadr" w:hAnsi="IRBadr" w:cs="IRBadr"/>
          <w:sz w:val="28"/>
          <w:szCs w:val="28"/>
          <w:rtl/>
          <w:lang w:bidi="fa-IR"/>
        </w:rPr>
        <w:t xml:space="preserve"> (</w:t>
      </w:r>
      <w:r w:rsidR="007B0EA6" w:rsidRPr="009F7208">
        <w:rPr>
          <w:rFonts w:ascii="IRBadr" w:hAnsi="IRBadr" w:cs="IRBadr"/>
          <w:sz w:val="28"/>
          <w:szCs w:val="28"/>
          <w:rtl/>
          <w:lang w:bidi="fa-IR"/>
        </w:rPr>
        <w:t>نماز جمعه) یا اینکه حکمی آمده ا</w:t>
      </w:r>
      <w:r w:rsidR="00275BBC">
        <w:rPr>
          <w:rFonts w:ascii="IRBadr" w:hAnsi="IRBadr" w:cs="IRBadr"/>
          <w:sz w:val="28"/>
          <w:szCs w:val="28"/>
          <w:rtl/>
          <w:lang w:bidi="fa-IR"/>
        </w:rPr>
        <w:t>ست و مولا مخ</w:t>
      </w:r>
      <w:r w:rsidR="007B0EA6" w:rsidRPr="009F7208">
        <w:rPr>
          <w:rFonts w:ascii="IRBadr" w:hAnsi="IRBadr" w:cs="IRBadr"/>
          <w:sz w:val="28"/>
          <w:szCs w:val="28"/>
          <w:rtl/>
          <w:lang w:bidi="fa-IR"/>
        </w:rPr>
        <w:t xml:space="preserve">یر کرده است و می‌گوید یا نماز ظهر بخوان و </w:t>
      </w:r>
      <w:r w:rsidR="00943CD1" w:rsidRPr="009F7208">
        <w:rPr>
          <w:rFonts w:ascii="IRBadr" w:hAnsi="IRBadr" w:cs="IRBadr"/>
          <w:sz w:val="28"/>
          <w:szCs w:val="28"/>
          <w:rtl/>
          <w:lang w:bidi="fa-IR"/>
        </w:rPr>
        <w:t>یا اینکه نماز جمعه را بخوان. این بحث مهمی است که در اصول مفصلاً بحث خواهیم کرد.</w:t>
      </w:r>
    </w:p>
    <w:p w:rsidR="00943CD1" w:rsidRPr="009F7208" w:rsidRDefault="00670645" w:rsidP="00C52989">
      <w:pPr>
        <w:pStyle w:val="Heading3"/>
        <w:bidi/>
        <w:rPr>
          <w:rFonts w:ascii="IRBadr" w:hAnsi="IRBadr" w:cs="IRBadr"/>
          <w:rtl/>
        </w:rPr>
      </w:pPr>
      <w:bookmarkStart w:id="14" w:name="_Toc428535454"/>
      <w:r w:rsidRPr="009F7208">
        <w:rPr>
          <w:rFonts w:ascii="IRBadr" w:hAnsi="IRBadr" w:cs="IRBadr"/>
          <w:rtl/>
        </w:rPr>
        <w:t>دوران</w:t>
      </w:r>
      <w:r w:rsidR="00943CD1" w:rsidRPr="009F7208">
        <w:rPr>
          <w:rFonts w:ascii="IRBadr" w:hAnsi="IRBadr" w:cs="IRBadr"/>
          <w:rtl/>
        </w:rPr>
        <w:t xml:space="preserve"> امر بین تعیین و تخییر</w:t>
      </w:r>
      <w:bookmarkEnd w:id="14"/>
    </w:p>
    <w:p w:rsidR="00943CD1" w:rsidRPr="009F7208" w:rsidRDefault="00943CD1" w:rsidP="00943CD1">
      <w:pPr>
        <w:bidi/>
        <w:jc w:val="both"/>
        <w:rPr>
          <w:rFonts w:ascii="IRBadr" w:hAnsi="IRBadr" w:cs="IRBadr"/>
          <w:sz w:val="28"/>
          <w:szCs w:val="28"/>
          <w:rtl/>
          <w:lang w:bidi="fa-IR"/>
        </w:rPr>
      </w:pPr>
      <w:r w:rsidRPr="009F7208">
        <w:rPr>
          <w:rFonts w:ascii="IRBadr" w:hAnsi="IRBadr" w:cs="IRBadr"/>
          <w:sz w:val="28"/>
          <w:szCs w:val="28"/>
          <w:rtl/>
          <w:lang w:bidi="fa-IR"/>
        </w:rPr>
        <w:t>در اینجا</w:t>
      </w:r>
      <w:r w:rsidR="002637F7" w:rsidRPr="009F7208">
        <w:rPr>
          <w:rFonts w:ascii="IRBadr" w:hAnsi="IRBadr" w:cs="IRBadr"/>
          <w:sz w:val="28"/>
          <w:szCs w:val="28"/>
          <w:rtl/>
          <w:lang w:bidi="fa-IR"/>
        </w:rPr>
        <w:t xml:space="preserve"> یک بحث مفصلی وجود دارد. سؤالی</w:t>
      </w:r>
      <w:r w:rsidRPr="009F7208">
        <w:rPr>
          <w:rFonts w:ascii="IRBadr" w:hAnsi="IRBadr" w:cs="IRBadr"/>
          <w:sz w:val="28"/>
          <w:szCs w:val="28"/>
          <w:rtl/>
          <w:lang w:bidi="fa-IR"/>
        </w:rPr>
        <w:t xml:space="preserve"> که در اینجا مطرح است این است که:</w:t>
      </w:r>
    </w:p>
    <w:p w:rsidR="00943CD1" w:rsidRPr="009F7208" w:rsidRDefault="00943CD1" w:rsidP="00943CD1">
      <w:pPr>
        <w:bidi/>
        <w:jc w:val="both"/>
        <w:rPr>
          <w:rFonts w:ascii="IRBadr" w:hAnsi="IRBadr" w:cs="IRBadr"/>
          <w:sz w:val="28"/>
          <w:szCs w:val="28"/>
          <w:rtl/>
          <w:lang w:bidi="fa-IR"/>
        </w:rPr>
      </w:pPr>
      <w:r w:rsidRPr="009F7208">
        <w:rPr>
          <w:rFonts w:ascii="IRBadr" w:hAnsi="IRBadr" w:cs="IRBadr"/>
          <w:sz w:val="28"/>
          <w:szCs w:val="28"/>
          <w:rtl/>
          <w:lang w:bidi="fa-IR"/>
        </w:rPr>
        <w:t>آیا علم اجمالی منحل می‌شود؟ زیرا در مثال مذکور، نماز جمعه قطعاً مأمور به است.</w:t>
      </w:r>
      <w:r w:rsidR="00AC4C98" w:rsidRPr="009F7208">
        <w:rPr>
          <w:rFonts w:ascii="IRBadr" w:hAnsi="IRBadr" w:cs="IRBadr"/>
          <w:sz w:val="28"/>
          <w:szCs w:val="28"/>
          <w:rtl/>
          <w:lang w:bidi="fa-IR"/>
        </w:rPr>
        <w:t xml:space="preserve"> اما مشکوک هستیم که نماز ظهر درست است. در اینجا یک</w:t>
      </w:r>
      <w:r w:rsidR="00275BBC">
        <w:rPr>
          <w:rFonts w:ascii="IRBadr" w:hAnsi="IRBadr" w:cs="IRBadr"/>
          <w:sz w:val="28"/>
          <w:szCs w:val="28"/>
          <w:rtl/>
          <w:lang w:bidi="fa-IR"/>
        </w:rPr>
        <w:t xml:space="preserve"> نوع انحلال وجود دارد که نتیجه‌</w:t>
      </w:r>
      <w:r w:rsidR="00AC4C98" w:rsidRPr="009F7208">
        <w:rPr>
          <w:rFonts w:ascii="IRBadr" w:hAnsi="IRBadr" w:cs="IRBadr"/>
          <w:sz w:val="28"/>
          <w:szCs w:val="28"/>
          <w:rtl/>
          <w:lang w:bidi="fa-IR"/>
        </w:rPr>
        <w:t xml:space="preserve"> آن احتیاط است.</w:t>
      </w:r>
    </w:p>
    <w:p w:rsidR="002637F7" w:rsidRPr="009F7208" w:rsidRDefault="002637F7" w:rsidP="00C52989">
      <w:pPr>
        <w:pStyle w:val="Heading3"/>
        <w:bidi/>
        <w:rPr>
          <w:rFonts w:ascii="IRBadr" w:hAnsi="IRBadr" w:cs="IRBadr"/>
          <w:rtl/>
        </w:rPr>
      </w:pPr>
      <w:bookmarkStart w:id="15" w:name="_Toc428535455"/>
      <w:r w:rsidRPr="009F7208">
        <w:rPr>
          <w:rFonts w:ascii="IRBadr" w:hAnsi="IRBadr" w:cs="IRBadr"/>
          <w:rtl/>
        </w:rPr>
        <w:t>نظریات موجود در دوران امر بین تعیین و تخییر</w:t>
      </w:r>
      <w:bookmarkEnd w:id="15"/>
    </w:p>
    <w:p w:rsidR="002637F7" w:rsidRPr="009F7208" w:rsidRDefault="002637F7" w:rsidP="002637F7">
      <w:pPr>
        <w:bidi/>
        <w:jc w:val="both"/>
        <w:rPr>
          <w:rFonts w:ascii="IRBadr" w:hAnsi="IRBadr" w:cs="IRBadr"/>
          <w:sz w:val="28"/>
          <w:szCs w:val="28"/>
          <w:rtl/>
          <w:lang w:bidi="fa-IR"/>
        </w:rPr>
      </w:pPr>
      <w:r w:rsidRPr="009F7208">
        <w:rPr>
          <w:rFonts w:ascii="IRBadr" w:hAnsi="IRBadr" w:cs="IRBadr"/>
          <w:sz w:val="28"/>
          <w:szCs w:val="28"/>
          <w:rtl/>
          <w:lang w:bidi="fa-IR"/>
        </w:rPr>
        <w:t>در اینجا دو نظریه وجود دارد:</w:t>
      </w:r>
    </w:p>
    <w:p w:rsidR="002637F7" w:rsidRPr="009F7208" w:rsidRDefault="009E53CE" w:rsidP="002637F7">
      <w:pPr>
        <w:bidi/>
        <w:jc w:val="both"/>
        <w:rPr>
          <w:rFonts w:ascii="IRBadr" w:hAnsi="IRBadr" w:cs="IRBadr"/>
          <w:sz w:val="28"/>
          <w:szCs w:val="28"/>
          <w:rtl/>
          <w:lang w:bidi="fa-IR"/>
        </w:rPr>
      </w:pPr>
      <w:r w:rsidRPr="009F7208">
        <w:rPr>
          <w:rFonts w:ascii="IRBadr" w:hAnsi="IRBadr" w:cs="IRBadr"/>
          <w:sz w:val="28"/>
          <w:szCs w:val="28"/>
          <w:rtl/>
          <w:lang w:bidi="fa-IR"/>
        </w:rPr>
        <w:lastRenderedPageBreak/>
        <w:t>1.</w:t>
      </w:r>
      <w:r w:rsidR="00C52989" w:rsidRPr="009F7208">
        <w:rPr>
          <w:rFonts w:ascii="IRBadr" w:hAnsi="IRBadr" w:cs="IRBadr"/>
          <w:sz w:val="28"/>
          <w:szCs w:val="28"/>
          <w:rtl/>
          <w:lang w:bidi="fa-IR"/>
        </w:rPr>
        <w:t xml:space="preserve"> در</w:t>
      </w:r>
      <w:r w:rsidRPr="009F7208">
        <w:rPr>
          <w:rFonts w:ascii="IRBadr" w:hAnsi="IRBadr" w:cs="IRBadr"/>
          <w:sz w:val="28"/>
          <w:szCs w:val="28"/>
          <w:rtl/>
          <w:lang w:bidi="fa-IR"/>
        </w:rPr>
        <w:t xml:space="preserve"> مقام امتثال، باید احتیاط به تعیین کند. یعنی نمی‌تواند اختیار کند. این نظر مرحوم نائینی (ره) است.</w:t>
      </w:r>
    </w:p>
    <w:p w:rsidR="009E53CE" w:rsidRPr="009F7208" w:rsidRDefault="009E53CE" w:rsidP="009E53CE">
      <w:pPr>
        <w:bidi/>
        <w:jc w:val="both"/>
        <w:rPr>
          <w:rFonts w:ascii="IRBadr" w:hAnsi="IRBadr" w:cs="IRBadr"/>
          <w:sz w:val="28"/>
          <w:szCs w:val="28"/>
          <w:rtl/>
          <w:lang w:bidi="fa-IR"/>
        </w:rPr>
      </w:pPr>
      <w:r w:rsidRPr="009F7208">
        <w:rPr>
          <w:rFonts w:ascii="IRBadr" w:hAnsi="IRBadr" w:cs="IRBadr"/>
          <w:sz w:val="28"/>
          <w:szCs w:val="28"/>
          <w:rtl/>
          <w:lang w:bidi="fa-IR"/>
        </w:rPr>
        <w:t>2.</w:t>
      </w:r>
      <w:r w:rsidR="00C52989" w:rsidRPr="009F7208">
        <w:rPr>
          <w:rFonts w:ascii="IRBadr" w:hAnsi="IRBadr" w:cs="IRBadr"/>
          <w:sz w:val="28"/>
          <w:szCs w:val="28"/>
          <w:rtl/>
          <w:lang w:bidi="fa-IR"/>
        </w:rPr>
        <w:t xml:space="preserve"> در</w:t>
      </w:r>
      <w:r w:rsidRPr="009F7208">
        <w:rPr>
          <w:rFonts w:ascii="IRBadr" w:hAnsi="IRBadr" w:cs="IRBadr"/>
          <w:sz w:val="28"/>
          <w:szCs w:val="28"/>
          <w:rtl/>
          <w:lang w:bidi="fa-IR"/>
        </w:rPr>
        <w:t xml:space="preserve"> مقام امتثال، باید تخییر را انتخاب کند. این نظر مرحوم خویی (ره) است.</w:t>
      </w:r>
    </w:p>
    <w:p w:rsidR="009E53CE" w:rsidRPr="009F7208" w:rsidRDefault="009E53CE" w:rsidP="009E53CE">
      <w:pPr>
        <w:bidi/>
        <w:jc w:val="both"/>
        <w:rPr>
          <w:rFonts w:ascii="IRBadr" w:hAnsi="IRBadr" w:cs="IRBadr"/>
          <w:sz w:val="28"/>
          <w:szCs w:val="28"/>
          <w:rtl/>
          <w:lang w:bidi="fa-IR"/>
        </w:rPr>
      </w:pPr>
      <w:r w:rsidRPr="009F7208">
        <w:rPr>
          <w:rFonts w:ascii="IRBadr" w:hAnsi="IRBadr" w:cs="IRBadr"/>
          <w:sz w:val="28"/>
          <w:szCs w:val="28"/>
          <w:rtl/>
          <w:lang w:bidi="fa-IR"/>
        </w:rPr>
        <w:t xml:space="preserve">مرحوم نائینی </w:t>
      </w:r>
      <w:r w:rsidR="00C52989" w:rsidRPr="009F7208">
        <w:rPr>
          <w:rFonts w:ascii="IRBadr" w:hAnsi="IRBadr" w:cs="IRBadr"/>
          <w:sz w:val="28"/>
          <w:szCs w:val="28"/>
          <w:rtl/>
          <w:lang w:bidi="fa-IR"/>
        </w:rPr>
        <w:t>همان‌طور</w:t>
      </w:r>
      <w:r w:rsidRPr="009F7208">
        <w:rPr>
          <w:rFonts w:ascii="IRBadr" w:hAnsi="IRBadr" w:cs="IRBadr"/>
          <w:sz w:val="28"/>
          <w:szCs w:val="28"/>
          <w:rtl/>
          <w:lang w:bidi="fa-IR"/>
        </w:rPr>
        <w:t xml:space="preserve"> که عرض کردیم قائل به تخییر نیست. </w:t>
      </w:r>
      <w:r w:rsidR="00D9347B" w:rsidRPr="009F7208">
        <w:rPr>
          <w:rFonts w:ascii="IRBadr" w:hAnsi="IRBadr" w:cs="IRBadr"/>
          <w:sz w:val="28"/>
          <w:szCs w:val="28"/>
          <w:rtl/>
          <w:lang w:bidi="fa-IR"/>
        </w:rPr>
        <w:t>هرگاه</w:t>
      </w:r>
      <w:r w:rsidRPr="009F7208">
        <w:rPr>
          <w:rFonts w:ascii="IRBadr" w:hAnsi="IRBadr" w:cs="IRBadr"/>
          <w:sz w:val="28"/>
          <w:szCs w:val="28"/>
          <w:rtl/>
          <w:lang w:bidi="fa-IR"/>
        </w:rPr>
        <w:t xml:space="preserve"> علم اجمالی به تکلیفی تعلق بگیرد که نمی‌دانیم معیناً </w:t>
      </w:r>
      <w:r w:rsidR="008134C5" w:rsidRPr="009F7208">
        <w:rPr>
          <w:rFonts w:ascii="IRBadr" w:hAnsi="IRBadr" w:cs="IRBadr"/>
          <w:sz w:val="28"/>
          <w:szCs w:val="28"/>
          <w:rtl/>
          <w:lang w:bidi="fa-IR"/>
        </w:rPr>
        <w:t>به این تکلیفی قرار گرفته است یا اینکه مخیراً بین این و دیگری تکلیفی وجود دارد،</w:t>
      </w:r>
      <w:r w:rsidR="00C52989" w:rsidRPr="009F7208">
        <w:rPr>
          <w:rFonts w:ascii="IRBadr" w:hAnsi="IRBadr" w:cs="IRBadr"/>
          <w:sz w:val="28"/>
          <w:szCs w:val="28"/>
          <w:rtl/>
          <w:lang w:bidi="fa-IR"/>
        </w:rPr>
        <w:t xml:space="preserve"> </w:t>
      </w:r>
      <w:r w:rsidR="008134C5" w:rsidRPr="009F7208">
        <w:rPr>
          <w:rFonts w:ascii="IRBadr" w:hAnsi="IRBadr" w:cs="IRBadr"/>
          <w:sz w:val="28"/>
          <w:szCs w:val="28"/>
          <w:rtl/>
          <w:lang w:bidi="fa-IR"/>
        </w:rPr>
        <w:t>ایشان طرف معین را امتثال می‌کنند.</w:t>
      </w:r>
    </w:p>
    <w:p w:rsidR="00E5798C" w:rsidRPr="009F7208" w:rsidRDefault="00E5798C" w:rsidP="00E5798C">
      <w:pPr>
        <w:bidi/>
        <w:jc w:val="both"/>
        <w:rPr>
          <w:rFonts w:ascii="IRBadr" w:hAnsi="IRBadr" w:cs="IRBadr"/>
          <w:sz w:val="28"/>
          <w:szCs w:val="28"/>
          <w:rtl/>
          <w:lang w:bidi="fa-IR"/>
        </w:rPr>
      </w:pPr>
      <w:r w:rsidRPr="009F7208">
        <w:rPr>
          <w:rFonts w:ascii="IRBadr" w:hAnsi="IRBadr" w:cs="IRBadr"/>
          <w:sz w:val="28"/>
          <w:szCs w:val="28"/>
          <w:rtl/>
          <w:lang w:bidi="fa-IR"/>
        </w:rPr>
        <w:t xml:space="preserve">در این شبهه، عقل می‌گوید باید امتثال بکند. کیفیت امتثال این است که یا اجتهاد </w:t>
      </w:r>
      <w:r w:rsidR="00670645" w:rsidRPr="009F7208">
        <w:rPr>
          <w:rFonts w:ascii="IRBadr" w:hAnsi="IRBadr" w:cs="IRBadr"/>
          <w:sz w:val="28"/>
          <w:szCs w:val="28"/>
          <w:rtl/>
          <w:lang w:bidi="fa-IR"/>
        </w:rPr>
        <w:t>و تقلید</w:t>
      </w:r>
      <w:r w:rsidRPr="009F7208">
        <w:rPr>
          <w:rFonts w:ascii="IRBadr" w:hAnsi="IRBadr" w:cs="IRBadr"/>
          <w:sz w:val="28"/>
          <w:szCs w:val="28"/>
          <w:rtl/>
          <w:lang w:bidi="fa-IR"/>
        </w:rPr>
        <w:t xml:space="preserve"> باید معیناً انجام بدهد یا اینکه می‌تواند تخییر را قائل بشود.</w:t>
      </w:r>
    </w:p>
    <w:p w:rsidR="00BE3C5F" w:rsidRPr="009F7208" w:rsidRDefault="00BE3C5F" w:rsidP="00275BBC">
      <w:pPr>
        <w:pStyle w:val="Heading4"/>
        <w:rPr>
          <w:rtl/>
        </w:rPr>
      </w:pPr>
      <w:bookmarkStart w:id="16" w:name="_Toc428535456"/>
      <w:r w:rsidRPr="009F7208">
        <w:rPr>
          <w:rtl/>
        </w:rPr>
        <w:t>اشکال</w:t>
      </w:r>
      <w:r w:rsidR="00C52989" w:rsidRPr="009F7208">
        <w:rPr>
          <w:rtl/>
        </w:rPr>
        <w:t xml:space="preserve"> به نظر </w:t>
      </w:r>
      <w:r w:rsidR="00670645" w:rsidRPr="009F7208">
        <w:rPr>
          <w:rtl/>
        </w:rPr>
        <w:t>آیت‌الله</w:t>
      </w:r>
      <w:r w:rsidR="00C52989" w:rsidRPr="009F7208">
        <w:rPr>
          <w:rtl/>
        </w:rPr>
        <w:t xml:space="preserve"> نائینی (ره)</w:t>
      </w:r>
      <w:bookmarkEnd w:id="16"/>
    </w:p>
    <w:p w:rsidR="007859D4" w:rsidRPr="009F7208" w:rsidRDefault="00BE3C5F" w:rsidP="007859D4">
      <w:pPr>
        <w:bidi/>
        <w:jc w:val="both"/>
        <w:rPr>
          <w:rFonts w:ascii="IRBadr" w:hAnsi="IRBadr" w:cs="IRBadr"/>
          <w:sz w:val="28"/>
          <w:szCs w:val="28"/>
          <w:rtl/>
          <w:lang w:bidi="fa-IR"/>
        </w:rPr>
      </w:pPr>
      <w:r w:rsidRPr="009F7208">
        <w:rPr>
          <w:rFonts w:ascii="IRBadr" w:hAnsi="IRBadr" w:cs="IRBadr"/>
          <w:sz w:val="28"/>
          <w:szCs w:val="28"/>
          <w:rtl/>
          <w:lang w:bidi="fa-IR"/>
        </w:rPr>
        <w:t xml:space="preserve">اشکالی کبروی به این قضیه گرفته‌اند. آقایانی همچون </w:t>
      </w:r>
      <w:r w:rsidR="00670645" w:rsidRPr="009F7208">
        <w:rPr>
          <w:rFonts w:ascii="IRBadr" w:hAnsi="IRBadr" w:cs="IRBadr"/>
          <w:sz w:val="28"/>
          <w:szCs w:val="28"/>
          <w:rtl/>
          <w:lang w:bidi="fa-IR"/>
        </w:rPr>
        <w:t>آیت‌الله</w:t>
      </w:r>
      <w:r w:rsidRPr="009F7208">
        <w:rPr>
          <w:rFonts w:ascii="IRBadr" w:hAnsi="IRBadr" w:cs="IRBadr"/>
          <w:sz w:val="28"/>
          <w:szCs w:val="28"/>
          <w:rtl/>
          <w:lang w:bidi="fa-IR"/>
        </w:rPr>
        <w:t xml:space="preserve"> </w:t>
      </w:r>
      <w:r w:rsidR="00C52989" w:rsidRPr="009F7208">
        <w:rPr>
          <w:rFonts w:ascii="IRBadr" w:hAnsi="IRBadr" w:cs="IRBadr"/>
          <w:sz w:val="28"/>
          <w:szCs w:val="28"/>
          <w:rtl/>
          <w:lang w:bidi="fa-IR"/>
        </w:rPr>
        <w:t>خویی (</w:t>
      </w:r>
      <w:r w:rsidRPr="009F7208">
        <w:rPr>
          <w:rFonts w:ascii="IRBadr" w:hAnsi="IRBadr" w:cs="IRBadr"/>
          <w:sz w:val="28"/>
          <w:szCs w:val="28"/>
          <w:rtl/>
          <w:lang w:bidi="fa-IR"/>
        </w:rPr>
        <w:t>ره) می‌گویند ما اصلاً کبری را قبول نداریم. یعنی وقتی دوران بین تعیین و</w:t>
      </w:r>
      <w:r w:rsidR="009A64B8" w:rsidRPr="009F7208">
        <w:rPr>
          <w:rFonts w:ascii="IRBadr" w:hAnsi="IRBadr" w:cs="IRBadr"/>
          <w:sz w:val="28"/>
          <w:szCs w:val="28"/>
          <w:rtl/>
          <w:lang w:bidi="fa-IR"/>
        </w:rPr>
        <w:t xml:space="preserve"> تخییر باشد، قائل به تخییر هستیم. این بحث کبروی باید در جای خود بحث کنیم. ولی ما در</w:t>
      </w:r>
      <w:r w:rsidR="007859D4" w:rsidRPr="009F7208">
        <w:rPr>
          <w:rFonts w:ascii="IRBadr" w:hAnsi="IRBadr" w:cs="IRBadr"/>
          <w:sz w:val="28"/>
          <w:szCs w:val="28"/>
          <w:rtl/>
          <w:lang w:bidi="fa-IR"/>
        </w:rPr>
        <w:t xml:space="preserve"> این قضیه قائل به تفصیلی هستیم.</w:t>
      </w:r>
    </w:p>
    <w:p w:rsidR="007859D4" w:rsidRPr="009F7208" w:rsidRDefault="007859D4" w:rsidP="007859D4">
      <w:pPr>
        <w:bidi/>
        <w:jc w:val="both"/>
        <w:rPr>
          <w:rFonts w:ascii="IRBadr" w:hAnsi="IRBadr" w:cs="IRBadr"/>
          <w:sz w:val="28"/>
          <w:szCs w:val="28"/>
          <w:rtl/>
          <w:lang w:bidi="fa-IR"/>
        </w:rPr>
      </w:pPr>
      <w:r w:rsidRPr="009F7208">
        <w:rPr>
          <w:rFonts w:ascii="IRBadr" w:hAnsi="IRBadr" w:cs="IRBadr"/>
          <w:sz w:val="28"/>
          <w:szCs w:val="28"/>
          <w:rtl/>
          <w:lang w:bidi="fa-IR"/>
        </w:rPr>
        <w:t>اشکال دومی نیز به این مطلب گرفته شده است که آقای حائری بیان کرده‌اند.</w:t>
      </w:r>
    </w:p>
    <w:sectPr w:rsidR="007859D4" w:rsidRPr="009F720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87" w:rsidRDefault="00BC4287" w:rsidP="000D5800">
      <w:r>
        <w:separator/>
      </w:r>
    </w:p>
  </w:endnote>
  <w:endnote w:type="continuationSeparator" w:id="0">
    <w:p w:rsidR="00BC4287" w:rsidRDefault="00BC428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275BB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87" w:rsidRDefault="00BC4287" w:rsidP="00417158">
      <w:pPr>
        <w:bidi/>
      </w:pPr>
      <w:r>
        <w:separator/>
      </w:r>
    </w:p>
  </w:footnote>
  <w:footnote w:type="continuationSeparator" w:id="0">
    <w:p w:rsidR="00BC4287" w:rsidRDefault="00BC428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AA5646">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08F8772B" wp14:editId="3F0062CB">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0CDAEC1A" wp14:editId="45A0599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A5646">
      <w:rPr>
        <w:rFonts w:ascii="IranNastaliq" w:hAnsi="IranNastaliq" w:cs="IranNastaliq" w:hint="cs"/>
        <w:sz w:val="40"/>
        <w:szCs w:val="40"/>
        <w:rtl/>
      </w:rPr>
      <w:t>4616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8E" w:rsidRDefault="0076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A8"/>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603"/>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648"/>
    <w:rsid w:val="000737AC"/>
    <w:rsid w:val="00073F10"/>
    <w:rsid w:val="00074102"/>
    <w:rsid w:val="0007479E"/>
    <w:rsid w:val="000748A8"/>
    <w:rsid w:val="00074BB4"/>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356"/>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05FF"/>
    <w:rsid w:val="00130896"/>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128"/>
    <w:rsid w:val="0014124B"/>
    <w:rsid w:val="0014171E"/>
    <w:rsid w:val="00141985"/>
    <w:rsid w:val="001419F0"/>
    <w:rsid w:val="00141A53"/>
    <w:rsid w:val="00141D36"/>
    <w:rsid w:val="00142955"/>
    <w:rsid w:val="00143001"/>
    <w:rsid w:val="0014386C"/>
    <w:rsid w:val="00145273"/>
    <w:rsid w:val="001457CA"/>
    <w:rsid w:val="00145B65"/>
    <w:rsid w:val="00146278"/>
    <w:rsid w:val="00147659"/>
    <w:rsid w:val="00147BB7"/>
    <w:rsid w:val="001503E4"/>
    <w:rsid w:val="00150884"/>
    <w:rsid w:val="00150A2B"/>
    <w:rsid w:val="00150D4B"/>
    <w:rsid w:val="00150D78"/>
    <w:rsid w:val="00151583"/>
    <w:rsid w:val="001524A0"/>
    <w:rsid w:val="0015256D"/>
    <w:rsid w:val="00152670"/>
    <w:rsid w:val="00152EC0"/>
    <w:rsid w:val="001540B2"/>
    <w:rsid w:val="00154CD9"/>
    <w:rsid w:val="00155ADA"/>
    <w:rsid w:val="00156619"/>
    <w:rsid w:val="001602F5"/>
    <w:rsid w:val="00160517"/>
    <w:rsid w:val="00160FD3"/>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DFA"/>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2FB"/>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417"/>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D51"/>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16A"/>
    <w:rsid w:val="0023542E"/>
    <w:rsid w:val="00235699"/>
    <w:rsid w:val="002356AD"/>
    <w:rsid w:val="002360EC"/>
    <w:rsid w:val="00236DF5"/>
    <w:rsid w:val="002376A5"/>
    <w:rsid w:val="00237716"/>
    <w:rsid w:val="00237944"/>
    <w:rsid w:val="00237C51"/>
    <w:rsid w:val="0024028E"/>
    <w:rsid w:val="00240CD0"/>
    <w:rsid w:val="00240F76"/>
    <w:rsid w:val="002417C9"/>
    <w:rsid w:val="00241958"/>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0B15"/>
    <w:rsid w:val="00261E45"/>
    <w:rsid w:val="00262A12"/>
    <w:rsid w:val="00262BCD"/>
    <w:rsid w:val="002637F7"/>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2D7D"/>
    <w:rsid w:val="002733AB"/>
    <w:rsid w:val="002736A0"/>
    <w:rsid w:val="00274187"/>
    <w:rsid w:val="00274504"/>
    <w:rsid w:val="0027541D"/>
    <w:rsid w:val="00275BBC"/>
    <w:rsid w:val="00276955"/>
    <w:rsid w:val="00276C65"/>
    <w:rsid w:val="002802A7"/>
    <w:rsid w:val="00280658"/>
    <w:rsid w:val="00281E1E"/>
    <w:rsid w:val="00281E24"/>
    <w:rsid w:val="00282734"/>
    <w:rsid w:val="00282EB7"/>
    <w:rsid w:val="0028352B"/>
    <w:rsid w:val="002839EA"/>
    <w:rsid w:val="00284D82"/>
    <w:rsid w:val="00285976"/>
    <w:rsid w:val="00285F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28ED"/>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8AB"/>
    <w:rsid w:val="00317A33"/>
    <w:rsid w:val="00320F6F"/>
    <w:rsid w:val="003237DB"/>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31D0"/>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AC8"/>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5153"/>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7F3"/>
    <w:rsid w:val="003A1A05"/>
    <w:rsid w:val="003A1B2A"/>
    <w:rsid w:val="003A2654"/>
    <w:rsid w:val="003A29F7"/>
    <w:rsid w:val="003A3296"/>
    <w:rsid w:val="003A34B0"/>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D765C"/>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130"/>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C10"/>
    <w:rsid w:val="00442FE7"/>
    <w:rsid w:val="00443242"/>
    <w:rsid w:val="0044367E"/>
    <w:rsid w:val="0044380B"/>
    <w:rsid w:val="00443893"/>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57E9D"/>
    <w:rsid w:val="00460BA1"/>
    <w:rsid w:val="00460C2F"/>
    <w:rsid w:val="00460D6C"/>
    <w:rsid w:val="00461EDC"/>
    <w:rsid w:val="0046289D"/>
    <w:rsid w:val="00462EF8"/>
    <w:rsid w:val="00464035"/>
    <w:rsid w:val="00464B45"/>
    <w:rsid w:val="004651D2"/>
    <w:rsid w:val="004654B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4D9"/>
    <w:rsid w:val="004C4528"/>
    <w:rsid w:val="004C47CE"/>
    <w:rsid w:val="004C52DD"/>
    <w:rsid w:val="004C6E14"/>
    <w:rsid w:val="004C76B2"/>
    <w:rsid w:val="004C7EBA"/>
    <w:rsid w:val="004D0192"/>
    <w:rsid w:val="004D0698"/>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547"/>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449"/>
    <w:rsid w:val="005144A2"/>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27B9E"/>
    <w:rsid w:val="00530445"/>
    <w:rsid w:val="005309B9"/>
    <w:rsid w:val="00530E44"/>
    <w:rsid w:val="00530FD7"/>
    <w:rsid w:val="00530FEC"/>
    <w:rsid w:val="00531383"/>
    <w:rsid w:val="0053163C"/>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33"/>
    <w:rsid w:val="005455F1"/>
    <w:rsid w:val="00546296"/>
    <w:rsid w:val="0054714D"/>
    <w:rsid w:val="00547CD2"/>
    <w:rsid w:val="00550145"/>
    <w:rsid w:val="005504ED"/>
    <w:rsid w:val="00550974"/>
    <w:rsid w:val="00551172"/>
    <w:rsid w:val="005511D0"/>
    <w:rsid w:val="005512D1"/>
    <w:rsid w:val="005515BD"/>
    <w:rsid w:val="00551F93"/>
    <w:rsid w:val="005521B8"/>
    <w:rsid w:val="00552894"/>
    <w:rsid w:val="00553D6E"/>
    <w:rsid w:val="00554252"/>
    <w:rsid w:val="00555F18"/>
    <w:rsid w:val="00556696"/>
    <w:rsid w:val="00557AAA"/>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76F43"/>
    <w:rsid w:val="00576FDE"/>
    <w:rsid w:val="00581226"/>
    <w:rsid w:val="005814EA"/>
    <w:rsid w:val="00582D82"/>
    <w:rsid w:val="00584066"/>
    <w:rsid w:val="00585567"/>
    <w:rsid w:val="0058648A"/>
    <w:rsid w:val="0058670B"/>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1AA"/>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8A"/>
    <w:rsid w:val="005C1DAB"/>
    <w:rsid w:val="005C1F7C"/>
    <w:rsid w:val="005C2089"/>
    <w:rsid w:val="005C32E5"/>
    <w:rsid w:val="005C33C4"/>
    <w:rsid w:val="005C3A73"/>
    <w:rsid w:val="005C3E48"/>
    <w:rsid w:val="005C410F"/>
    <w:rsid w:val="005C56E4"/>
    <w:rsid w:val="005C582F"/>
    <w:rsid w:val="005C5CEF"/>
    <w:rsid w:val="005C60BE"/>
    <w:rsid w:val="005C679B"/>
    <w:rsid w:val="005C6FB3"/>
    <w:rsid w:val="005C7AF0"/>
    <w:rsid w:val="005C7EA8"/>
    <w:rsid w:val="005D0B8E"/>
    <w:rsid w:val="005D0BC0"/>
    <w:rsid w:val="005D119E"/>
    <w:rsid w:val="005D1E96"/>
    <w:rsid w:val="005D22A7"/>
    <w:rsid w:val="005D22F3"/>
    <w:rsid w:val="005D28EB"/>
    <w:rsid w:val="005D34FA"/>
    <w:rsid w:val="005D3501"/>
    <w:rsid w:val="005D4CC1"/>
    <w:rsid w:val="005D6ABD"/>
    <w:rsid w:val="005D6E08"/>
    <w:rsid w:val="005D751F"/>
    <w:rsid w:val="005D77C1"/>
    <w:rsid w:val="005E030B"/>
    <w:rsid w:val="005E1A16"/>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6C7"/>
    <w:rsid w:val="005E6C5B"/>
    <w:rsid w:val="005F1457"/>
    <w:rsid w:val="005F25F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07FBB"/>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645"/>
    <w:rsid w:val="00670DA3"/>
    <w:rsid w:val="00671061"/>
    <w:rsid w:val="00671B88"/>
    <w:rsid w:val="0067234E"/>
    <w:rsid w:val="0067322F"/>
    <w:rsid w:val="00673230"/>
    <w:rsid w:val="00674342"/>
    <w:rsid w:val="006756EE"/>
    <w:rsid w:val="00675FFB"/>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4C1"/>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6DF3"/>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0D87"/>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59F"/>
    <w:rsid w:val="006F5854"/>
    <w:rsid w:val="006F6120"/>
    <w:rsid w:val="006F662A"/>
    <w:rsid w:val="006F6E41"/>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0D8"/>
    <w:rsid w:val="007247D5"/>
    <w:rsid w:val="00724D01"/>
    <w:rsid w:val="007259D9"/>
    <w:rsid w:val="00725CD4"/>
    <w:rsid w:val="00726401"/>
    <w:rsid w:val="0072658A"/>
    <w:rsid w:val="00726DA8"/>
    <w:rsid w:val="00726DFA"/>
    <w:rsid w:val="007300A1"/>
    <w:rsid w:val="007321E6"/>
    <w:rsid w:val="0073337E"/>
    <w:rsid w:val="00734062"/>
    <w:rsid w:val="00734D59"/>
    <w:rsid w:val="00734E4F"/>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E8E"/>
    <w:rsid w:val="007630FD"/>
    <w:rsid w:val="007631BF"/>
    <w:rsid w:val="00763516"/>
    <w:rsid w:val="007651D8"/>
    <w:rsid w:val="00765643"/>
    <w:rsid w:val="00765A4A"/>
    <w:rsid w:val="0076665E"/>
    <w:rsid w:val="0076798B"/>
    <w:rsid w:val="00770501"/>
    <w:rsid w:val="0077176B"/>
    <w:rsid w:val="007719F4"/>
    <w:rsid w:val="00772103"/>
    <w:rsid w:val="0077212B"/>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583D"/>
    <w:rsid w:val="007859D4"/>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EA6"/>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3B38"/>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34C5"/>
    <w:rsid w:val="0081483B"/>
    <w:rsid w:val="00814C90"/>
    <w:rsid w:val="00814E55"/>
    <w:rsid w:val="00815227"/>
    <w:rsid w:val="00815B0E"/>
    <w:rsid w:val="00816EB4"/>
    <w:rsid w:val="008171D9"/>
    <w:rsid w:val="008205ED"/>
    <w:rsid w:val="00820D7C"/>
    <w:rsid w:val="00821A38"/>
    <w:rsid w:val="00821E9A"/>
    <w:rsid w:val="00822342"/>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5FD"/>
    <w:rsid w:val="008349D6"/>
    <w:rsid w:val="00834C58"/>
    <w:rsid w:val="00835100"/>
    <w:rsid w:val="00835764"/>
    <w:rsid w:val="008363D1"/>
    <w:rsid w:val="0083687D"/>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12A"/>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4FAB"/>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B65"/>
    <w:rsid w:val="00936100"/>
    <w:rsid w:val="009365D2"/>
    <w:rsid w:val="009401AC"/>
    <w:rsid w:val="009419AD"/>
    <w:rsid w:val="00941BBA"/>
    <w:rsid w:val="00941E2D"/>
    <w:rsid w:val="009421AC"/>
    <w:rsid w:val="0094228E"/>
    <w:rsid w:val="009427CB"/>
    <w:rsid w:val="00942CD5"/>
    <w:rsid w:val="00943C16"/>
    <w:rsid w:val="00943CD1"/>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61B"/>
    <w:rsid w:val="00971267"/>
    <w:rsid w:val="00972885"/>
    <w:rsid w:val="00972B96"/>
    <w:rsid w:val="009731FA"/>
    <w:rsid w:val="009741AF"/>
    <w:rsid w:val="00975006"/>
    <w:rsid w:val="00976F0B"/>
    <w:rsid w:val="00977BF6"/>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0E0F"/>
    <w:rsid w:val="009A16C2"/>
    <w:rsid w:val="009A1A1B"/>
    <w:rsid w:val="009A1A51"/>
    <w:rsid w:val="009A2904"/>
    <w:rsid w:val="009A2947"/>
    <w:rsid w:val="009A2F7F"/>
    <w:rsid w:val="009A329B"/>
    <w:rsid w:val="009A3835"/>
    <w:rsid w:val="009A3FAF"/>
    <w:rsid w:val="009A48F8"/>
    <w:rsid w:val="009A4A64"/>
    <w:rsid w:val="009A4F2F"/>
    <w:rsid w:val="009A53E8"/>
    <w:rsid w:val="009A54B8"/>
    <w:rsid w:val="009A5E0A"/>
    <w:rsid w:val="009A64B8"/>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BA9"/>
    <w:rsid w:val="009C6F06"/>
    <w:rsid w:val="009C7062"/>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3CE"/>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A88"/>
    <w:rsid w:val="009F6FA2"/>
    <w:rsid w:val="009F7208"/>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263"/>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B8B"/>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2EF"/>
    <w:rsid w:val="00A464A1"/>
    <w:rsid w:val="00A46706"/>
    <w:rsid w:val="00A4774E"/>
    <w:rsid w:val="00A47F8D"/>
    <w:rsid w:val="00A511CA"/>
    <w:rsid w:val="00A51405"/>
    <w:rsid w:val="00A5186D"/>
    <w:rsid w:val="00A530A5"/>
    <w:rsid w:val="00A53F64"/>
    <w:rsid w:val="00A5405E"/>
    <w:rsid w:val="00A5418D"/>
    <w:rsid w:val="00A547EE"/>
    <w:rsid w:val="00A54D0F"/>
    <w:rsid w:val="00A54DF2"/>
    <w:rsid w:val="00A5531B"/>
    <w:rsid w:val="00A55BA1"/>
    <w:rsid w:val="00A562AB"/>
    <w:rsid w:val="00A5691D"/>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1D8A"/>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1CF5"/>
    <w:rsid w:val="00A92036"/>
    <w:rsid w:val="00A923A9"/>
    <w:rsid w:val="00A9257E"/>
    <w:rsid w:val="00A93A2B"/>
    <w:rsid w:val="00A947F7"/>
    <w:rsid w:val="00A94D2C"/>
    <w:rsid w:val="00A951E4"/>
    <w:rsid w:val="00A9578E"/>
    <w:rsid w:val="00A95FA3"/>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646"/>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09E"/>
    <w:rsid w:val="00AC254B"/>
    <w:rsid w:val="00AC2771"/>
    <w:rsid w:val="00AC296C"/>
    <w:rsid w:val="00AC2A81"/>
    <w:rsid w:val="00AC3304"/>
    <w:rsid w:val="00AC351A"/>
    <w:rsid w:val="00AC357E"/>
    <w:rsid w:val="00AC39A8"/>
    <w:rsid w:val="00AC3AFC"/>
    <w:rsid w:val="00AC4836"/>
    <w:rsid w:val="00AC4C98"/>
    <w:rsid w:val="00AC503A"/>
    <w:rsid w:val="00AC6A3D"/>
    <w:rsid w:val="00AC71FC"/>
    <w:rsid w:val="00AC721A"/>
    <w:rsid w:val="00AC7370"/>
    <w:rsid w:val="00AD0304"/>
    <w:rsid w:val="00AD0653"/>
    <w:rsid w:val="00AD0A1D"/>
    <w:rsid w:val="00AD12BB"/>
    <w:rsid w:val="00AD2223"/>
    <w:rsid w:val="00AD2315"/>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D7FDA"/>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B22"/>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0B"/>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E08"/>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97E82"/>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764"/>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287"/>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5827"/>
    <w:rsid w:val="00BD637A"/>
    <w:rsid w:val="00BD6C6E"/>
    <w:rsid w:val="00BD76E2"/>
    <w:rsid w:val="00BD7B25"/>
    <w:rsid w:val="00BD7B52"/>
    <w:rsid w:val="00BD7E4E"/>
    <w:rsid w:val="00BE00D2"/>
    <w:rsid w:val="00BE04DD"/>
    <w:rsid w:val="00BE07DC"/>
    <w:rsid w:val="00BE1999"/>
    <w:rsid w:val="00BE1AAE"/>
    <w:rsid w:val="00BE1C70"/>
    <w:rsid w:val="00BE1EBB"/>
    <w:rsid w:val="00BE22B4"/>
    <w:rsid w:val="00BE3C5F"/>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C14"/>
    <w:rsid w:val="00C05D60"/>
    <w:rsid w:val="00C064B5"/>
    <w:rsid w:val="00C0716C"/>
    <w:rsid w:val="00C075AD"/>
    <w:rsid w:val="00C1229F"/>
    <w:rsid w:val="00C123AE"/>
    <w:rsid w:val="00C12549"/>
    <w:rsid w:val="00C126CD"/>
    <w:rsid w:val="00C13006"/>
    <w:rsid w:val="00C130C9"/>
    <w:rsid w:val="00C1395F"/>
    <w:rsid w:val="00C13D43"/>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6FE4"/>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8C2"/>
    <w:rsid w:val="00C45A7D"/>
    <w:rsid w:val="00C45A84"/>
    <w:rsid w:val="00C45D69"/>
    <w:rsid w:val="00C4617A"/>
    <w:rsid w:val="00C467F9"/>
    <w:rsid w:val="00C4689D"/>
    <w:rsid w:val="00C47987"/>
    <w:rsid w:val="00C47ABB"/>
    <w:rsid w:val="00C47D65"/>
    <w:rsid w:val="00C507B1"/>
    <w:rsid w:val="00C516E4"/>
    <w:rsid w:val="00C52348"/>
    <w:rsid w:val="00C52989"/>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4F6"/>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6F1B"/>
    <w:rsid w:val="00CB71BF"/>
    <w:rsid w:val="00CB7C8C"/>
    <w:rsid w:val="00CB7FFB"/>
    <w:rsid w:val="00CC04D8"/>
    <w:rsid w:val="00CC061F"/>
    <w:rsid w:val="00CC0B24"/>
    <w:rsid w:val="00CC14D5"/>
    <w:rsid w:val="00CC174B"/>
    <w:rsid w:val="00CC1976"/>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34B"/>
    <w:rsid w:val="00CD26DA"/>
    <w:rsid w:val="00CD2911"/>
    <w:rsid w:val="00CD377D"/>
    <w:rsid w:val="00CD3901"/>
    <w:rsid w:val="00CD47BE"/>
    <w:rsid w:val="00CD608D"/>
    <w:rsid w:val="00CD7F7A"/>
    <w:rsid w:val="00CE09B7"/>
    <w:rsid w:val="00CE26BE"/>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3B3"/>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0EC"/>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3BC"/>
    <w:rsid w:val="00D42BB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29D0"/>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6353"/>
    <w:rsid w:val="00D76628"/>
    <w:rsid w:val="00D76B18"/>
    <w:rsid w:val="00D76DC9"/>
    <w:rsid w:val="00D771EC"/>
    <w:rsid w:val="00D7764A"/>
    <w:rsid w:val="00D810D6"/>
    <w:rsid w:val="00D81B7E"/>
    <w:rsid w:val="00D81BCA"/>
    <w:rsid w:val="00D81F43"/>
    <w:rsid w:val="00D822AB"/>
    <w:rsid w:val="00D82ABB"/>
    <w:rsid w:val="00D83135"/>
    <w:rsid w:val="00D831DF"/>
    <w:rsid w:val="00D83781"/>
    <w:rsid w:val="00D837E3"/>
    <w:rsid w:val="00D83B3B"/>
    <w:rsid w:val="00D840FC"/>
    <w:rsid w:val="00D84714"/>
    <w:rsid w:val="00D847F0"/>
    <w:rsid w:val="00D84FF5"/>
    <w:rsid w:val="00D8513C"/>
    <w:rsid w:val="00D85DBE"/>
    <w:rsid w:val="00D86AE3"/>
    <w:rsid w:val="00D86D30"/>
    <w:rsid w:val="00D86DE6"/>
    <w:rsid w:val="00D87893"/>
    <w:rsid w:val="00D91993"/>
    <w:rsid w:val="00D919D3"/>
    <w:rsid w:val="00D923EF"/>
    <w:rsid w:val="00D92A11"/>
    <w:rsid w:val="00D9347B"/>
    <w:rsid w:val="00D953A2"/>
    <w:rsid w:val="00D96318"/>
    <w:rsid w:val="00D96CBA"/>
    <w:rsid w:val="00D96FBF"/>
    <w:rsid w:val="00D972D5"/>
    <w:rsid w:val="00D97624"/>
    <w:rsid w:val="00D97AA4"/>
    <w:rsid w:val="00DA0149"/>
    <w:rsid w:val="00DA032A"/>
    <w:rsid w:val="00DA038F"/>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9FA"/>
    <w:rsid w:val="00DE1DC4"/>
    <w:rsid w:val="00DE24E1"/>
    <w:rsid w:val="00DE273B"/>
    <w:rsid w:val="00DE2848"/>
    <w:rsid w:val="00DE2AF5"/>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88C"/>
    <w:rsid w:val="00DE7D77"/>
    <w:rsid w:val="00DF001C"/>
    <w:rsid w:val="00DF0678"/>
    <w:rsid w:val="00DF121F"/>
    <w:rsid w:val="00DF1596"/>
    <w:rsid w:val="00DF1A8C"/>
    <w:rsid w:val="00DF1D61"/>
    <w:rsid w:val="00DF1F2D"/>
    <w:rsid w:val="00DF295D"/>
    <w:rsid w:val="00DF2BF5"/>
    <w:rsid w:val="00DF327C"/>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BDB"/>
    <w:rsid w:val="00E13D96"/>
    <w:rsid w:val="00E143B0"/>
    <w:rsid w:val="00E14BB7"/>
    <w:rsid w:val="00E15497"/>
    <w:rsid w:val="00E1568E"/>
    <w:rsid w:val="00E157C2"/>
    <w:rsid w:val="00E16523"/>
    <w:rsid w:val="00E16D05"/>
    <w:rsid w:val="00E16F58"/>
    <w:rsid w:val="00E200A3"/>
    <w:rsid w:val="00E20E9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5F55"/>
    <w:rsid w:val="00E5675D"/>
    <w:rsid w:val="00E56848"/>
    <w:rsid w:val="00E5684A"/>
    <w:rsid w:val="00E574EA"/>
    <w:rsid w:val="00E5798C"/>
    <w:rsid w:val="00E600EC"/>
    <w:rsid w:val="00E601FD"/>
    <w:rsid w:val="00E61203"/>
    <w:rsid w:val="00E61791"/>
    <w:rsid w:val="00E618BE"/>
    <w:rsid w:val="00E619FF"/>
    <w:rsid w:val="00E62069"/>
    <w:rsid w:val="00E627BB"/>
    <w:rsid w:val="00E627E2"/>
    <w:rsid w:val="00E6283A"/>
    <w:rsid w:val="00E62D9F"/>
    <w:rsid w:val="00E634B2"/>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31A"/>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2F39"/>
    <w:rsid w:val="00EC394E"/>
    <w:rsid w:val="00EC4393"/>
    <w:rsid w:val="00EC58F5"/>
    <w:rsid w:val="00EC6047"/>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2D7"/>
    <w:rsid w:val="00EE3979"/>
    <w:rsid w:val="00EE4062"/>
    <w:rsid w:val="00EE463D"/>
    <w:rsid w:val="00EE545C"/>
    <w:rsid w:val="00EE5750"/>
    <w:rsid w:val="00EE5AB4"/>
    <w:rsid w:val="00EE5F03"/>
    <w:rsid w:val="00EE68B9"/>
    <w:rsid w:val="00EE70F3"/>
    <w:rsid w:val="00EF0353"/>
    <w:rsid w:val="00EF04A5"/>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152"/>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1A"/>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AA6"/>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2799"/>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275BBC"/>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75BBC"/>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275BBC"/>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75BBC"/>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233046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4373698">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062808">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341903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256979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8240768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48FA-125E-4AE1-8950-5A864916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85</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2015-08-28T08:44:00Z</dcterms:created>
  <dcterms:modified xsi:type="dcterms:W3CDTF">2015-08-29T04:25:00Z</dcterms:modified>
</cp:coreProperties>
</file>